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A4D1DED">
      <w:pPr>
        <w:pStyle w:val="2"/>
        <w:jc w:val="center"/>
      </w:pPr>
      <w:r>
        <w:t>NovaFin Landing Page</w:t>
      </w:r>
    </w:p>
    <w:p w14:paraId="626E976F">
      <w:pPr>
        <w:pStyle w:val="3"/>
      </w:pPr>
      <w:r>
        <w:t>1. Hero</w:t>
      </w:r>
    </w:p>
    <w:p w14:paraId="47B46A7F">
      <w:pPr/>
      <w:r>
        <w:rPr>
          <w:i/>
          <w:iCs/>
        </w:rPr>
        <w:t>Background: video loop of the Dubai skyline or your office. Client photo avatars bottom left, stat beside them.</w:t>
      </w:r>
    </w:p>
    <w:p w14:paraId="6F665690">
      <w:pPr/>
      <w:r>
        <w:rPr>
          <w:b/>
          <w:bCs/>
        </w:rPr>
        <w:t>Eyebrow:</w:t>
      </w:r>
      <w:r>
        <w:t xml:space="preserve"> Accounting and Tax Consultants in Dubai</w:t>
      </w:r>
    </w:p>
    <w:p w14:paraId="4413B6A4">
      <w:pPr>
        <w:rPr>
          <w:b/>
          <w:bCs/>
        </w:rPr>
      </w:pPr>
      <w:r>
        <w:rPr>
          <w:b/>
          <w:bCs/>
        </w:rPr>
        <w:t>Headline</w:t>
      </w:r>
    </w:p>
    <w:p w14:paraId="435293CF">
      <w:pPr/>
      <w:r>
        <w:t>A full finance department for less than one salary</w:t>
      </w:r>
    </w:p>
    <w:p w14:paraId="51FD4B0F">
      <w:pPr>
        <w:rPr>
          <w:b/>
          <w:bCs/>
        </w:rPr>
      </w:pPr>
      <w:r>
        <w:rPr>
          <w:b/>
          <w:bCs/>
        </w:rPr>
        <w:t>Primary text</w:t>
      </w:r>
    </w:p>
    <w:p w14:paraId="7D3556A3">
      <w:pPr/>
      <w:r>
        <w:t>Accounting, VAT, corporate tax, payroll, audit and CFO advisory. One qualified team. One fixed monthly fee.</w:t>
      </w:r>
    </w:p>
    <w:p w14:paraId="0249A367">
      <w:pPr/>
      <w:r>
        <w:rPr>
          <w:b/>
          <w:bCs/>
        </w:rPr>
        <w:t>Primary CTA:</w:t>
      </w:r>
      <w:r>
        <w:t xml:space="preserve"> Book a free consultation </w:t>
      </w:r>
      <w:r>
        <w:rPr>
          <w:b/>
          <w:bCs/>
        </w:rPr>
        <w:t>Secondary CTA:</w:t>
      </w:r>
      <w:r>
        <w:t xml:space="preserve"> WhatsApp us now</w:t>
      </w:r>
    </w:p>
    <w:p w14:paraId="5E0E6761">
      <w:pPr/>
      <w:r>
        <w:rPr>
          <w:i/>
          <w:iCs/>
        </w:rPr>
        <w:t>Avatar stack label:</w:t>
      </w:r>
      <w:r>
        <w:t xml:space="preserve"> </w:t>
      </w:r>
      <w:r>
        <w:rPr>
          <w:b/>
          <w:bCs/>
          <w:lang w:val="en-GB"/>
        </w:rPr>
        <w:t xml:space="preserve">25+ </w:t>
      </w:r>
      <w:r>
        <w:t>Projects delivered for UAE businesses</w:t>
      </w:r>
    </w:p>
    <w:p w14:paraId="69A0E096">
      <w:pPr/>
      <w:r>
        <w:rPr>
          <w:i/>
          <w:iCs/>
        </w:rPr>
        <w:t>Strip under the hero:</w:t>
      </w:r>
      <w:r>
        <w:t xml:space="preserve"> Part of Quad-Star Nova Group. FTA-registered tax agent serving Dubai and the wider UAE.</w:t>
      </w:r>
    </w:p>
    <w:p w14:paraId="6C8070AA">
      <w:pPr>
        <w:rPr>
          <w:b/>
          <w:bCs/>
        </w:rPr>
      </w:pPr>
    </w:p>
    <w:p w14:paraId="0B89C1DF">
      <w:pPr>
        <w:pStyle w:val="3"/>
      </w:pPr>
      <w:r>
        <w:t>2. Credentials block</w:t>
      </w:r>
    </w:p>
    <w:p w14:paraId="3EDF4082">
      <w:pPr>
        <w:rPr>
          <w:b/>
          <w:bCs/>
        </w:rPr>
      </w:pPr>
      <w:r>
        <w:rPr>
          <w:b/>
          <w:bCs/>
        </w:rPr>
        <w:t>Your finance function, fully covered, under one roof</w:t>
      </w:r>
    </w:p>
    <w:p w14:paraId="15BA936C">
      <w:pPr/>
      <w:r>
        <w:rPr>
          <w:b/>
          <w:bCs/>
        </w:rPr>
        <w:t>Sub-line:</w:t>
      </w:r>
      <w:r>
        <w:t xml:space="preserve"> Compliance handled. Growth advised on. Nothing left to chase.</w:t>
      </w:r>
    </w:p>
    <w:p w14:paraId="31B641B2">
      <w:pPr/>
      <w:r>
        <w:rPr>
          <w:i/>
          <w:iCs/>
        </w:rPr>
        <w:t xml:space="preserve">Two </w:t>
      </w:r>
      <w:r>
        <w:rPr>
          <w:i/>
          <w:iCs/>
          <w:lang w:val="en-GB"/>
        </w:rPr>
        <w:t xml:space="preserve">license </w:t>
      </w:r>
      <w:r>
        <w:rPr>
          <w:i/>
          <w:iCs/>
        </w:rPr>
        <w:t>badges side by side, exactly like CDA's registration strip.</w:t>
      </w:r>
    </w:p>
    <w:p w14:paraId="38030AA1">
      <w:pPr>
        <w:numPr>
          <w:ilvl w:val="0"/>
          <w:numId w:val="1"/>
        </w:numPr>
        <w:rPr>
          <w:b/>
          <w:bCs/>
          <w:color w:val="EE0000"/>
        </w:rPr>
      </w:pPr>
      <w:r>
        <w:t xml:space="preserve">Badge 1: FTA-Registered Tax Agent | TAN: </w:t>
      </w:r>
      <w:r>
        <w:rPr>
          <w:b/>
          <w:bCs/>
          <w:lang w:val="en-GB"/>
        </w:rPr>
        <w:t>105407533600003</w:t>
      </w:r>
    </w:p>
    <w:p w14:paraId="67BB8878">
      <w:pPr>
        <w:numPr>
          <w:ilvl w:val="0"/>
          <w:numId w:val="1"/>
        </w:numPr>
        <w:rPr>
          <w:color w:val="EE0000"/>
        </w:rPr>
      </w:pPr>
      <w:r>
        <w:t xml:space="preserve">Badge 2: NovaFin Accounting &amp; Tax Consultants L.L.C. | </w:t>
      </w:r>
      <w:r>
        <w:rPr>
          <w:lang w:val="en-GB"/>
        </w:rPr>
        <w:t>License</w:t>
      </w:r>
      <w:r>
        <w:t xml:space="preserve"> No: </w:t>
      </w:r>
      <w:r>
        <w:rPr>
          <w:b/>
          <w:bCs/>
          <w:lang w:val="en-GB"/>
        </w:rPr>
        <w:t>1600670</w:t>
      </w:r>
    </w:p>
    <w:p w14:paraId="206F5676">
      <w:pPr/>
      <w:r>
        <w:rPr>
          <w:b/>
          <w:bCs/>
        </w:rPr>
        <w:t>Primary text</w:t>
      </w:r>
      <w:r>
        <w:t xml:space="preserve"> NovaFin runs the finance function for established UAE businesses, from bookkeeping and VAT through to corporate tax, payroll, audit support and CFO-level advice.</w:t>
      </w:r>
    </w:p>
    <w:p w14:paraId="6A54B1CD">
      <w:pPr/>
      <w:r>
        <w:t>Most accountants report your past. We help you build your future.</w:t>
      </w:r>
    </w:p>
    <w:p w14:paraId="4E35E382">
      <w:pPr/>
      <w:r>
        <w:t>You get chartered accountants on your file, filings submitted ahead of deadline, and a monthly read on what your numbers actually mean for the business.</w:t>
      </w:r>
    </w:p>
    <w:p w14:paraId="0E01BB3D">
      <w:pPr>
        <w:rPr>
          <w:b/>
          <w:bCs/>
        </w:rPr>
      </w:pPr>
    </w:p>
    <w:p w14:paraId="50161C90">
      <w:pPr>
        <w:pStyle w:val="3"/>
      </w:pPr>
      <w:r>
        <w:t>3. Four reasons businesses switch</w:t>
      </w:r>
    </w:p>
    <w:p w14:paraId="7B52A384">
      <w:pPr/>
      <w:r>
        <w:rPr>
          <w:b/>
          <w:bCs/>
        </w:rPr>
        <w:t>Headline:</w:t>
      </w:r>
      <w:r>
        <w:t xml:space="preserve"> Why clients move to NovaFin</w:t>
      </w:r>
    </w:p>
    <w:p w14:paraId="2C57EBAD">
      <w:pPr/>
      <w:r>
        <w:rPr>
          <w:i/>
          <w:iCs/>
        </w:rPr>
        <w:t>Four numbered points beside a photo of your team, with a CTA underneath. Keep the #1 to #4 numbering treatment.</w:t>
      </w:r>
    </w:p>
    <w:p w14:paraId="43F914E7">
      <w:pPr/>
      <w:r>
        <w:rPr>
          <w:b/>
          <w:bCs/>
        </w:rPr>
        <w:t>#1</w:t>
      </w:r>
    </w:p>
    <w:p w14:paraId="45A3BF94">
      <w:pPr>
        <w:rPr>
          <w:b/>
          <w:bCs/>
        </w:rPr>
      </w:pPr>
      <w:r>
        <w:rPr>
          <w:b/>
          <w:bCs/>
        </w:rPr>
        <w:t>Deadlines you never have to chase</w:t>
      </w:r>
    </w:p>
    <w:p w14:paraId="35F96C8E">
      <w:pPr/>
      <w:r>
        <w:t>Every FTA and regulatory date sits on our calendar, not your memory. Filings go in early, not on the last day.</w:t>
      </w:r>
    </w:p>
    <w:p w14:paraId="3CC64A9E">
      <w:pPr/>
      <w:r>
        <w:rPr>
          <w:b/>
          <w:bCs/>
        </w:rPr>
        <w:t>#2</w:t>
      </w:r>
    </w:p>
    <w:p w14:paraId="1E2970BC">
      <w:pPr>
        <w:rPr>
          <w:b/>
          <w:bCs/>
        </w:rPr>
      </w:pPr>
      <w:r>
        <w:rPr>
          <w:b/>
          <w:bCs/>
        </w:rPr>
        <w:t>Qualified accountants, not unsupervised juniors</w:t>
      </w:r>
    </w:p>
    <w:p w14:paraId="36D68DE6">
      <w:pPr/>
      <w:r>
        <w:t>ACCA, CA and CPA qualified professionals on your account. You are told who does your work and you deal with them directly.</w:t>
      </w:r>
    </w:p>
    <w:p w14:paraId="600E93D5">
      <w:pPr/>
      <w:r>
        <w:rPr>
          <w:b/>
          <w:bCs/>
        </w:rPr>
        <w:t>#3</w:t>
      </w:r>
    </w:p>
    <w:p w14:paraId="2A4A4612">
      <w:pPr>
        <w:rPr>
          <w:b/>
          <w:bCs/>
        </w:rPr>
      </w:pPr>
      <w:r>
        <w:rPr>
          <w:b/>
          <w:bCs/>
        </w:rPr>
        <w:t>Advice, not just filings</w:t>
      </w:r>
    </w:p>
    <w:p w14:paraId="7E6EE565">
      <w:pPr/>
      <w:r>
        <w:t>Every month we tell you what improved, what is at risk, and what to do about it. In plain language, not accounting language.</w:t>
      </w:r>
    </w:p>
    <w:p w14:paraId="7F63511E">
      <w:pPr/>
      <w:r>
        <w:rPr>
          <w:b/>
          <w:bCs/>
        </w:rPr>
        <w:t>#4</w:t>
      </w:r>
    </w:p>
    <w:p w14:paraId="202BEECD">
      <w:pPr>
        <w:rPr>
          <w:b/>
          <w:bCs/>
        </w:rPr>
      </w:pPr>
      <w:r>
        <w:rPr>
          <w:b/>
          <w:bCs/>
        </w:rPr>
        <w:t>One fixed fee, agreed in writing</w:t>
      </w:r>
    </w:p>
    <w:p w14:paraId="5074EE89">
      <w:pPr/>
      <w:r>
        <w:t>No hourly billing. No scope creep. No invoice you were not expecting.</w:t>
      </w:r>
    </w:p>
    <w:p w14:paraId="30EFE339">
      <w:pPr/>
      <w:r>
        <w:rPr>
          <w:b/>
          <w:bCs/>
        </w:rPr>
        <w:t>CTA:</w:t>
      </w:r>
      <w:r>
        <w:t xml:space="preserve"> Book a free consultation</w:t>
      </w:r>
    </w:p>
    <w:p w14:paraId="7ABF9483">
      <w:pPr>
        <w:rPr>
          <w:b/>
          <w:bCs/>
        </w:rPr>
      </w:pPr>
    </w:p>
    <w:p w14:paraId="41B51399">
      <w:pPr>
        <w:rPr>
          <w:b/>
          <w:bCs/>
        </w:rPr>
      </w:pPr>
    </w:p>
    <w:p w14:paraId="5D8A6D72">
      <w:pPr>
        <w:rPr>
          <w:b/>
          <w:bCs/>
        </w:rPr>
      </w:pPr>
    </w:p>
    <w:p w14:paraId="5EA16B63">
      <w:pPr>
        <w:rPr>
          <w:b/>
          <w:bCs/>
        </w:rPr>
      </w:pPr>
    </w:p>
    <w:p w14:paraId="385AE81B">
      <w:pPr>
        <w:rPr>
          <w:b/>
          <w:bCs/>
        </w:rPr>
      </w:pPr>
    </w:p>
    <w:p w14:paraId="688458BD">
      <w:pPr>
        <w:rPr>
          <w:b/>
          <w:bCs/>
        </w:rPr>
      </w:pPr>
    </w:p>
    <w:p w14:paraId="02591F6A">
      <w:pPr>
        <w:pStyle w:val="3"/>
      </w:pPr>
      <w:r>
        <w:t>4. Service cards</w:t>
      </w:r>
    </w:p>
    <w:p w14:paraId="3016E114">
      <w:pPr>
        <w:rPr>
          <w:b/>
          <w:bCs/>
        </w:rPr>
      </w:pPr>
      <w:r>
        <w:rPr>
          <w:b/>
          <w:bCs/>
        </w:rPr>
        <w:t>Delivering more than compliance</w:t>
      </w:r>
    </w:p>
    <w:p w14:paraId="78C57F40">
      <w:pPr/>
      <w:r>
        <w:rPr>
          <w:b/>
          <w:bCs/>
        </w:rPr>
        <w:t>Sub-line:</w:t>
      </w:r>
      <w:r>
        <w:t xml:space="preserve"> </w:t>
      </w:r>
      <w:r>
        <w:rPr>
          <w:lang w:val="en-GB"/>
        </w:rPr>
        <w:t xml:space="preserve">Twelve </w:t>
      </w:r>
      <w:r>
        <w:t>services, one team, one point of contact.</w:t>
      </w:r>
    </w:p>
    <w:p w14:paraId="4BAFB9ED">
      <w:pPr/>
      <w:r>
        <w:rPr>
          <w:i/>
          <w:iCs/>
          <w:lang w:val="en-GB"/>
        </w:rPr>
        <w:t xml:space="preserve">Twelve </w:t>
      </w:r>
      <w:r>
        <w:rPr>
          <w:i/>
          <w:iCs/>
        </w:rPr>
        <w:t>cards, each with its own "Speak to our expert" CTA, same as CDA's layout.</w:t>
      </w:r>
    </w:p>
    <w:p w14:paraId="2F7CA6B8">
      <w:pPr>
        <w:rPr>
          <w:b/>
          <w:bCs/>
        </w:rPr>
      </w:pPr>
      <w:r>
        <w:rPr>
          <w:b/>
          <w:bCs/>
        </w:rPr>
        <w:t>Accounting and Bookkeeping</w:t>
      </w:r>
    </w:p>
    <w:p w14:paraId="5C14B0B7">
      <w:pPr/>
      <w:r>
        <w:t xml:space="preserve">Books that stay current, reconciled and audit-ready, with management accounts you can actually run decisions off. </w:t>
      </w:r>
      <w:r>
        <w:rPr>
          <w:b/>
          <w:bCs/>
        </w:rPr>
        <w:t>CTA:</w:t>
      </w:r>
      <w:r>
        <w:t xml:space="preserve"> Speak to our expert</w:t>
      </w:r>
    </w:p>
    <w:p w14:paraId="20CC4E73">
      <w:pPr>
        <w:rPr>
          <w:b/>
          <w:bCs/>
        </w:rPr>
      </w:pPr>
      <w:r>
        <w:rPr>
          <w:b/>
          <w:bCs/>
        </w:rPr>
        <w:t>VAT and Corporate Tax</w:t>
      </w:r>
    </w:p>
    <w:p w14:paraId="58EA4FD1">
      <w:pPr/>
      <w:r>
        <w:t xml:space="preserve">Registration, filing, planning and FTA representation, handled by a registered tax agent who keeps your tax position legal and lean. </w:t>
      </w:r>
      <w:r>
        <w:rPr>
          <w:b/>
          <w:bCs/>
        </w:rPr>
        <w:t>CTA:</w:t>
      </w:r>
      <w:r>
        <w:t xml:space="preserve"> Speak to our expert</w:t>
      </w:r>
    </w:p>
    <w:p w14:paraId="3004EE0D">
      <w:pPr>
        <w:rPr>
          <w:b/>
          <w:bCs/>
        </w:rPr>
      </w:pPr>
      <w:r>
        <w:rPr>
          <w:b/>
          <w:bCs/>
        </w:rPr>
        <w:t>Financial Reporting and Compliance</w:t>
      </w:r>
    </w:p>
    <w:p w14:paraId="482D3C7E">
      <w:pPr/>
      <w:r>
        <w:t xml:space="preserve">IFRS-compliant statements and reporting packs your bank, auditor or investor accepts without a second round of questions. </w:t>
      </w:r>
      <w:r>
        <w:rPr>
          <w:b/>
          <w:bCs/>
        </w:rPr>
        <w:t>CTA:</w:t>
      </w:r>
      <w:r>
        <w:t xml:space="preserve"> Speak to our expert</w:t>
      </w:r>
    </w:p>
    <w:p w14:paraId="0A768A77">
      <w:pPr>
        <w:rPr>
          <w:b/>
          <w:bCs/>
        </w:rPr>
      </w:pPr>
      <w:r>
        <w:rPr>
          <w:b/>
          <w:bCs/>
        </w:rPr>
        <w:t>Internal Audit and Assurance</w:t>
      </w:r>
    </w:p>
    <w:p w14:paraId="00AA9ECC">
      <w:pPr/>
      <w:r>
        <w:t xml:space="preserve">Operational, financial and compliance audits, risk assessment, due diligence, RERA and DLD project audits, escrow verification. </w:t>
      </w:r>
      <w:r>
        <w:rPr>
          <w:b/>
          <w:bCs/>
        </w:rPr>
        <w:t>CTA:</w:t>
      </w:r>
      <w:r>
        <w:t xml:space="preserve"> Speak to our expert</w:t>
      </w:r>
    </w:p>
    <w:p w14:paraId="2C9AA7FD">
      <w:pPr>
        <w:rPr>
          <w:b/>
          <w:bCs/>
        </w:rPr>
      </w:pPr>
      <w:r>
        <w:rPr>
          <w:b/>
          <w:bCs/>
        </w:rPr>
        <w:t>Payroll and HR Accounting</w:t>
      </w:r>
    </w:p>
    <w:p w14:paraId="442B715F">
      <w:pPr/>
      <w:r>
        <w:t xml:space="preserve">Full payroll and WPS filing, gratuity and EOSB calculations, leave management and UAE labour law advisory. </w:t>
      </w:r>
      <w:r>
        <w:rPr>
          <w:b/>
          <w:bCs/>
        </w:rPr>
        <w:t>CTA:</w:t>
      </w:r>
      <w:r>
        <w:t xml:space="preserve"> Speak to our expert</w:t>
      </w:r>
    </w:p>
    <w:p w14:paraId="51A93465">
      <w:pPr>
        <w:rPr>
          <w:b/>
          <w:bCs/>
        </w:rPr>
      </w:pPr>
      <w:r>
        <w:rPr>
          <w:b/>
          <w:bCs/>
        </w:rPr>
        <w:t>CFO and Advisory</w:t>
      </w:r>
    </w:p>
    <w:p w14:paraId="634BF7FB">
      <w:pPr/>
      <w:r>
        <w:t xml:space="preserve">Forecasting, cash flow models, DCF valuation, scenario planning and bank-ready financial profiles. The strategic seat without the salary. </w:t>
      </w:r>
      <w:r>
        <w:rPr>
          <w:b/>
          <w:bCs/>
        </w:rPr>
        <w:t>CTA:</w:t>
      </w:r>
      <w:r>
        <w:t xml:space="preserve"> Speak to our expert</w:t>
      </w:r>
    </w:p>
    <w:p w14:paraId="5F7F0611">
      <w:pPr>
        <w:pStyle w:val="11"/>
        <w:widowControl/>
        <w:spacing w:beforeAutospacing="0" w:after="120" w:afterAutospacing="0" w:line="21" w:lineRule="atLeast"/>
        <w:ind w:left="0" w:right="0" w:firstLine="0"/>
        <w:jc w:val="left"/>
        <w:rPr>
          <w:rFonts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b/>
          <w:i w:val="0"/>
          <w:caps w:val="0"/>
          <w:color w:val="000000"/>
          <w:spacing w:val="0"/>
          <w:sz w:val="27"/>
          <w:szCs w:val="27"/>
        </w:rPr>
        <w:t>Company Formation and Compliance Support</w:t>
      </w:r>
    </w:p>
    <w:p w14:paraId="2B74A5F1">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i w:val="0"/>
          <w:caps w:val="0"/>
          <w:color w:val="000000"/>
          <w:spacing w:val="0"/>
          <w:sz w:val="27"/>
          <w:szCs w:val="27"/>
        </w:rPr>
        <w:t>Full business setup, licensing and PRO services with dedicated support for ESR, UBO and AML compliance across UAE.</w:t>
      </w:r>
      <w:r>
        <w:rPr>
          <w:rFonts w:hint="default" w:ascii="-webkit-standard" w:hAnsi="-webkit-standard" w:eastAsia="-webkit-standard" w:cs="-webkit-standard"/>
          <w:b/>
          <w:i w:val="0"/>
          <w:caps w:val="0"/>
          <w:color w:val="000000"/>
          <w:spacing w:val="0"/>
          <w:sz w:val="27"/>
          <w:szCs w:val="27"/>
        </w:rPr>
        <w:t>CTA:</w:t>
      </w:r>
      <w:r>
        <w:rPr>
          <w:rFonts w:hint="default" w:ascii="-webkit-standard" w:hAnsi="-webkit-standard" w:eastAsia="-webkit-standard" w:cs="-webkit-standard"/>
          <w:b/>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Book a Free Consultation</w:t>
      </w:r>
    </w:p>
    <w:p w14:paraId="2FF685CA">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b/>
          <w:i w:val="0"/>
          <w:caps w:val="0"/>
          <w:color w:val="000000"/>
          <w:spacing w:val="0"/>
          <w:sz w:val="27"/>
          <w:szCs w:val="27"/>
        </w:rPr>
        <w:t>Software Implementation &amp; Digital Transformation</w:t>
      </w:r>
    </w:p>
    <w:p w14:paraId="2F93BEB6">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i w:val="0"/>
          <w:caps w:val="0"/>
          <w:color w:val="000000"/>
          <w:spacing w:val="0"/>
          <w:sz w:val="27"/>
          <w:szCs w:val="27"/>
        </w:rPr>
        <w:t>Accounting software selection, configuration and implementation</w:t>
      </w:r>
      <w:r>
        <w:rPr>
          <w:rFonts w:hint="default" w:ascii="-webkit-standard" w:hAnsi="-webkit-standard" w:eastAsia="-webkit-standard" w:cs="-webkit-standard"/>
          <w:i w:val="0"/>
          <w:caps w:val="0"/>
          <w:color w:val="000000"/>
          <w:spacing w:val="0"/>
          <w:sz w:val="27"/>
          <w:szCs w:val="27"/>
          <w:lang w:val="en-GB"/>
        </w:rPr>
        <w:t>, d</w:t>
      </w:r>
      <w:r>
        <w:rPr>
          <w:rFonts w:hint="default" w:ascii="-webkit-standard" w:hAnsi="-webkit-standard" w:eastAsia="-webkit-standard" w:cs="-webkit-standard"/>
          <w:i w:val="0"/>
          <w:caps w:val="0"/>
          <w:color w:val="000000"/>
          <w:spacing w:val="0"/>
          <w:sz w:val="27"/>
          <w:szCs w:val="27"/>
        </w:rPr>
        <w:t>ata migration, system integration, staff training, workflow auto</w:t>
      </w:r>
      <w:bookmarkStart w:id="0" w:name="_GoBack"/>
      <w:bookmarkEnd w:id="0"/>
      <w:r>
        <w:rPr>
          <w:rFonts w:hint="default" w:ascii="-webkit-standard" w:hAnsi="-webkit-standard" w:eastAsia="-webkit-standard" w:cs="-webkit-standard"/>
          <w:i w:val="0"/>
          <w:caps w:val="0"/>
          <w:color w:val="000000"/>
          <w:spacing w:val="0"/>
          <w:sz w:val="27"/>
          <w:szCs w:val="27"/>
        </w:rPr>
        <w:t>mation and ongoing support to optimize accounting operations and reporting.</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b/>
          <w:i w:val="0"/>
          <w:caps w:val="0"/>
          <w:color w:val="000000"/>
          <w:spacing w:val="0"/>
          <w:sz w:val="27"/>
          <w:szCs w:val="27"/>
        </w:rPr>
        <w:t>CTA:</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Contact us</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today</w:t>
      </w:r>
    </w:p>
    <w:p w14:paraId="7AA32A28">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b/>
          <w:i w:val="0"/>
          <w:caps w:val="0"/>
          <w:color w:val="000000"/>
          <w:spacing w:val="0"/>
          <w:sz w:val="27"/>
          <w:szCs w:val="27"/>
        </w:rPr>
        <w:t>Specialized Industry Accounting</w:t>
      </w:r>
    </w:p>
    <w:p w14:paraId="285B2C8F">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i w:val="0"/>
          <w:caps w:val="0"/>
          <w:color w:val="000000"/>
          <w:spacing w:val="0"/>
          <w:sz w:val="27"/>
          <w:szCs w:val="27"/>
        </w:rPr>
        <w:t>Customized</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systems, reporting and POS integration to meet industry needs for</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specialized</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accounting and financial management for hospitality, real estate, retail, construction and professional services.</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b/>
          <w:i w:val="0"/>
          <w:caps w:val="0"/>
          <w:color w:val="000000"/>
          <w:spacing w:val="0"/>
          <w:sz w:val="27"/>
          <w:szCs w:val="27"/>
        </w:rPr>
        <w:t>CTA:</w:t>
      </w:r>
      <w:r>
        <w:rPr>
          <w:rFonts w:hint="default" w:ascii="-webkit-standard" w:hAnsi="-webkit-standard" w:eastAsia="-webkit-standard" w:cs="-webkit-standard"/>
          <w:b/>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Consult with us</w:t>
      </w:r>
    </w:p>
    <w:p w14:paraId="109CE4E0">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b/>
          <w:i w:val="0"/>
          <w:caps w:val="0"/>
          <w:color w:val="000000"/>
          <w:spacing w:val="0"/>
          <w:sz w:val="27"/>
          <w:szCs w:val="27"/>
        </w:rPr>
        <w:t>Business Valuation &amp; Financial Modelling</w:t>
      </w:r>
    </w:p>
    <w:p w14:paraId="10F4065E">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i w:val="0"/>
          <w:caps w:val="0"/>
          <w:color w:val="000000"/>
          <w:spacing w:val="0"/>
          <w:sz w:val="27"/>
          <w:szCs w:val="27"/>
        </w:rPr>
        <w:t xml:space="preserve">Full service business valuations, feasibility studies, DCF </w:t>
      </w:r>
      <w:r>
        <w:rPr>
          <w:rFonts w:hint="default" w:ascii="-webkit-standard" w:hAnsi="-webkit-standard" w:eastAsia="-webkit-standard" w:cs="-webkit-standard"/>
          <w:i w:val="0"/>
          <w:caps w:val="0"/>
          <w:color w:val="000000"/>
          <w:spacing w:val="0"/>
          <w:sz w:val="27"/>
          <w:szCs w:val="27"/>
          <w:lang w:val="en-GB"/>
        </w:rPr>
        <w:t>modelling</w:t>
      </w:r>
      <w:r>
        <w:rPr>
          <w:rFonts w:hint="default" w:ascii="-webkit-standard" w:hAnsi="-webkit-standard" w:eastAsia="-webkit-standard" w:cs="-webkit-standard"/>
          <w:i w:val="0"/>
          <w:caps w:val="0"/>
          <w:color w:val="000000"/>
          <w:spacing w:val="0"/>
          <w:sz w:val="27"/>
          <w:szCs w:val="27"/>
        </w:rPr>
        <w:t>, investment analysis and M&amp;</w:t>
      </w:r>
      <w:r>
        <w:rPr>
          <w:rFonts w:hint="default" w:ascii="-webkit-standard" w:hAnsi="-webkit-standard" w:eastAsia="-webkit-standard" w:cs="-webkit-standard"/>
          <w:i w:val="0"/>
          <w:caps w:val="0"/>
          <w:color w:val="000000"/>
          <w:spacing w:val="0"/>
          <w:sz w:val="27"/>
          <w:szCs w:val="27"/>
        </w:rPr>
        <w:t>A</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advisory services. We provide investor-ready financial models and strategic insights.</w:t>
      </w:r>
      <w:r>
        <w:rPr>
          <w:rFonts w:hint="default" w:ascii="-webkit-standard" w:hAnsi="-webkit-standard" w:eastAsia="-webkit-standard" w:cs="-webkit-standard"/>
          <w:b/>
          <w:i w:val="0"/>
          <w:caps w:val="0"/>
          <w:color w:val="000000"/>
          <w:spacing w:val="0"/>
          <w:sz w:val="27"/>
          <w:szCs w:val="27"/>
        </w:rPr>
        <w:t>CTA:</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Request a Quote</w:t>
      </w:r>
    </w:p>
    <w:p w14:paraId="317FC52E">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b/>
          <w:i w:val="0"/>
          <w:caps w:val="0"/>
          <w:color w:val="000000"/>
          <w:spacing w:val="0"/>
          <w:sz w:val="27"/>
          <w:szCs w:val="27"/>
        </w:rPr>
        <w:t>Developer Audit Report</w:t>
      </w:r>
    </w:p>
    <w:p w14:paraId="0727C00D">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i w:val="0"/>
          <w:caps w:val="0"/>
          <w:color w:val="000000"/>
          <w:spacing w:val="0"/>
          <w:sz w:val="27"/>
          <w:szCs w:val="27"/>
        </w:rPr>
        <w:t>Independent audit, escrow verification, project cost analysis, RERA/DLD compliance, and transparent financial reporting of real estate developments and stakeholders.</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b/>
          <w:i w:val="0"/>
          <w:caps w:val="0"/>
          <w:color w:val="000000"/>
          <w:spacing w:val="0"/>
          <w:sz w:val="27"/>
          <w:szCs w:val="27"/>
        </w:rPr>
        <w:t>CTA:</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Contact us today</w:t>
      </w:r>
    </w:p>
    <w:p w14:paraId="78152634">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b/>
          <w:i w:val="0"/>
          <w:caps w:val="0"/>
          <w:color w:val="000000"/>
          <w:spacing w:val="0"/>
          <w:sz w:val="27"/>
          <w:szCs w:val="27"/>
        </w:rPr>
        <w:t>KYC &amp; Anti- Financial Crime Advisory</w:t>
      </w:r>
    </w:p>
    <w:p w14:paraId="1834FA3F">
      <w:pPr>
        <w:pStyle w:val="11"/>
        <w:widowControl/>
        <w:spacing w:beforeAutospacing="0" w:after="120" w:afterAutospacing="0" w:line="21" w:lineRule="atLeast"/>
        <w:ind w:left="0" w:right="0" w:firstLine="0"/>
        <w:jc w:val="left"/>
        <w:rPr>
          <w:rFonts w:hint="default" w:ascii="-webkit-standard" w:hAnsi="-webkit-standard" w:eastAsia="-webkit-standard" w:cs="-webkit-standard"/>
          <w:i w:val="0"/>
          <w:caps w:val="0"/>
          <w:color w:val="000000"/>
          <w:spacing w:val="0"/>
          <w:sz w:val="27"/>
          <w:szCs w:val="27"/>
        </w:rPr>
      </w:pPr>
      <w:r>
        <w:rPr>
          <w:rFonts w:hint="default" w:ascii="-webkit-standard" w:hAnsi="-webkit-standard" w:eastAsia="-webkit-standard" w:cs="-webkit-standard"/>
          <w:i w:val="0"/>
          <w:caps w:val="0"/>
          <w:color w:val="000000"/>
          <w:spacing w:val="0"/>
          <w:sz w:val="27"/>
          <w:szCs w:val="27"/>
        </w:rPr>
        <w:t>End-to-end KYC, AML,</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due diligence,</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PEP</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sanctions screening and compliance advisory services to help businesses comply with regulatory requirements and manage financial crime risk.</w:t>
      </w:r>
      <w:r>
        <w:rPr>
          <w:rFonts w:hint="default" w:ascii="-webkit-standard" w:hAnsi="-webkit-standard" w:eastAsia="-webkit-standard" w:cs="-webkit-standard"/>
          <w:b/>
          <w:i w:val="0"/>
          <w:caps w:val="0"/>
          <w:color w:val="000000"/>
          <w:spacing w:val="0"/>
          <w:sz w:val="27"/>
          <w:szCs w:val="27"/>
        </w:rPr>
        <w:t>CTA:</w:t>
      </w:r>
      <w:r>
        <w:rPr>
          <w:rFonts w:hint="default" w:ascii="-webkit-standard" w:hAnsi="-webkit-standard" w:eastAsia="-webkit-standard" w:cs="-webkit-standard"/>
          <w:i w:val="0"/>
          <w:caps w:val="0"/>
          <w:color w:val="000000"/>
          <w:spacing w:val="0"/>
          <w:sz w:val="27"/>
          <w:szCs w:val="27"/>
        </w:rPr>
        <w:t> </w:t>
      </w:r>
      <w:r>
        <w:rPr>
          <w:rFonts w:hint="default" w:ascii="-webkit-standard" w:hAnsi="-webkit-standard" w:eastAsia="-webkit-standard" w:cs="-webkit-standard"/>
          <w:i w:val="0"/>
          <w:caps w:val="0"/>
          <w:color w:val="000000"/>
          <w:spacing w:val="0"/>
          <w:sz w:val="27"/>
          <w:szCs w:val="27"/>
        </w:rPr>
        <w:t>Get Expert Advice</w:t>
      </w:r>
    </w:p>
    <w:p w14:paraId="3A5B9B5B">
      <w:pPr/>
    </w:p>
    <w:p w14:paraId="0C7DD8C5">
      <w:pPr>
        <w:rPr>
          <w:b/>
          <w:bCs/>
        </w:rPr>
      </w:pPr>
    </w:p>
    <w:p w14:paraId="0754FC70">
      <w:pPr>
        <w:rPr>
          <w:b/>
          <w:bCs/>
        </w:rPr>
      </w:pPr>
    </w:p>
    <w:p w14:paraId="572DF97E">
      <w:pPr>
        <w:rPr>
          <w:b/>
          <w:bCs/>
        </w:rPr>
      </w:pPr>
    </w:p>
    <w:p w14:paraId="4A026814">
      <w:pPr>
        <w:rPr>
          <w:b/>
          <w:bCs/>
        </w:rPr>
      </w:pPr>
    </w:p>
    <w:p w14:paraId="52BBB76F">
      <w:pPr>
        <w:pStyle w:val="3"/>
      </w:pPr>
      <w:r>
        <w:t>5. Packages and add-ons</w:t>
      </w:r>
    </w:p>
    <w:p w14:paraId="0678EDE0">
      <w:pPr/>
      <w:r>
        <w:rPr>
          <w:i/>
          <w:iCs/>
        </w:rPr>
        <w:t>CDA's template has no pricing slot. This is where NovaFin should break from it, because fixed pricing is your advantage and their page hides behind "request a quote". Three cards.</w:t>
      </w:r>
    </w:p>
    <w:p w14:paraId="684A67F7">
      <w:pPr>
        <w:rPr>
          <w:b/>
          <w:bCs/>
        </w:rPr>
      </w:pPr>
      <w:r>
        <w:rPr>
          <w:b/>
          <w:bCs/>
        </w:rPr>
        <w:t>Fixed monthly pricing. Pick your level of cover.</w:t>
      </w:r>
    </w:p>
    <w:p w14:paraId="09835469">
      <w:pPr/>
      <w:r>
        <w:rPr>
          <w:b/>
          <w:bCs/>
        </w:rPr>
        <w:t>Sub-line:</w:t>
      </w:r>
      <w:r>
        <w:t xml:space="preserve"> Move up or down as the business changes.</w:t>
      </w:r>
    </w:p>
    <w:p w14:paraId="0E4A0648">
      <w:pPr>
        <w:rPr>
          <w:b/>
          <w:bCs/>
        </w:rPr>
      </w:pPr>
      <w:r>
        <w:rPr>
          <w:b/>
          <w:bCs/>
        </w:rPr>
        <w:t>Essential</w:t>
      </w:r>
    </w:p>
    <w:p w14:paraId="48DFAC3B">
      <w:pPr/>
      <w:r>
        <w:rPr>
          <w:b/>
          <w:bCs/>
        </w:rPr>
        <w:t xml:space="preserve">From AED </w:t>
      </w:r>
      <w:r>
        <w:rPr>
          <w:b/>
          <w:bCs/>
          <w:lang w:val="en-GB"/>
        </w:rPr>
        <w:t>833.33</w:t>
      </w:r>
      <w:r>
        <w:rPr>
          <w:b/>
          <w:bCs/>
        </w:rPr>
        <w:t xml:space="preserve"> per month</w:t>
      </w:r>
      <w:r>
        <w:t xml:space="preserve"> Clean books, clean compliance. Built for startups, free zone companies and smaller entities.</w:t>
      </w:r>
    </w:p>
    <w:p w14:paraId="47DF367D">
      <w:pPr>
        <w:numPr>
          <w:ilvl w:val="0"/>
          <w:numId w:val="2"/>
        </w:numPr>
      </w:pPr>
      <w:r>
        <w:t>Monthly bookkeeping and bank reconciliation</w:t>
      </w:r>
    </w:p>
    <w:p w14:paraId="593A3831">
      <w:pPr>
        <w:numPr>
          <w:ilvl w:val="0"/>
          <w:numId w:val="2"/>
        </w:numPr>
      </w:pPr>
      <w:r>
        <w:t>VAT registration and filing</w:t>
      </w:r>
    </w:p>
    <w:p w14:paraId="298AA763">
      <w:pPr>
        <w:numPr>
          <w:ilvl w:val="0"/>
          <w:numId w:val="2"/>
        </w:numPr>
      </w:pPr>
      <w:r>
        <w:t>Basic corporate tax guidance</w:t>
      </w:r>
    </w:p>
    <w:p w14:paraId="474456E8">
      <w:pPr>
        <w:numPr>
          <w:ilvl w:val="0"/>
          <w:numId w:val="2"/>
        </w:numPr>
      </w:pPr>
      <w:r>
        <w:t>Financial statements and management reports</w:t>
      </w:r>
    </w:p>
    <w:p w14:paraId="23C6E93C">
      <w:pPr>
        <w:numPr>
          <w:ilvl w:val="0"/>
          <w:numId w:val="2"/>
        </w:numPr>
      </w:pPr>
      <w:r>
        <w:t>Budgeting, forecasting and cash flow basics</w:t>
      </w:r>
    </w:p>
    <w:p w14:paraId="20EE6C4E">
      <w:pPr>
        <w:numPr>
          <w:ilvl w:val="0"/>
          <w:numId w:val="2"/>
        </w:numPr>
      </w:pPr>
      <w:r>
        <w:t>Business health check</w:t>
      </w:r>
    </w:p>
    <w:p w14:paraId="75BDA714">
      <w:pPr/>
      <w:r>
        <w:rPr>
          <w:b/>
          <w:bCs/>
        </w:rPr>
        <w:t>CTA:</w:t>
      </w:r>
      <w:r>
        <w:t xml:space="preserve"> Get started</w:t>
      </w:r>
    </w:p>
    <w:p w14:paraId="07BF93B2">
      <w:pPr>
        <w:rPr>
          <w:b/>
          <w:bCs/>
        </w:rPr>
      </w:pPr>
      <w:r>
        <w:rPr>
          <w:b/>
          <w:bCs/>
        </w:rPr>
        <w:t>Elite</w:t>
      </w:r>
    </w:p>
    <w:p w14:paraId="5B91B6A7">
      <w:pPr/>
      <w:r>
        <w:rPr>
          <w:i/>
          <w:iCs/>
        </w:rPr>
        <w:t>Badge: Most popular</w:t>
      </w:r>
      <w:r>
        <w:t xml:space="preserve"> </w:t>
      </w:r>
      <w:r>
        <w:rPr>
          <w:b/>
          <w:bCs/>
        </w:rPr>
        <w:t xml:space="preserve">From AED </w:t>
      </w:r>
      <w:r>
        <w:rPr>
          <w:b/>
          <w:bCs/>
          <w:lang w:val="en-GB"/>
        </w:rPr>
        <w:t>3333.33</w:t>
      </w:r>
      <w:r>
        <w:rPr>
          <w:b/>
          <w:bCs/>
        </w:rPr>
        <w:t xml:space="preserve"> per month</w:t>
      </w:r>
      <w:r>
        <w:t xml:space="preserve"> A complete outsourced finance department for established SMEs. Everything in Essential, plus:</w:t>
      </w:r>
    </w:p>
    <w:p w14:paraId="00191E35">
      <w:pPr>
        <w:numPr>
          <w:ilvl w:val="0"/>
          <w:numId w:val="3"/>
        </w:numPr>
      </w:pPr>
      <w:r>
        <w:t>Daily full-cycle bookkeeping, full AR and AP management</w:t>
      </w:r>
    </w:p>
    <w:p w14:paraId="5EA87C31">
      <w:pPr>
        <w:numPr>
          <w:ilvl w:val="0"/>
          <w:numId w:val="3"/>
        </w:numPr>
      </w:pPr>
      <w:r>
        <w:t>Full VAT compliance plus corporate tax planning and filing</w:t>
      </w:r>
    </w:p>
    <w:p w14:paraId="00B152B3">
      <w:pPr>
        <w:numPr>
          <w:ilvl w:val="0"/>
          <w:numId w:val="3"/>
        </w:numPr>
      </w:pPr>
      <w:r>
        <w:t>FTA audit support and voluntary disclosures</w:t>
      </w:r>
    </w:p>
    <w:p w14:paraId="2DBE578C">
      <w:pPr>
        <w:numPr>
          <w:ilvl w:val="0"/>
          <w:numId w:val="3"/>
        </w:numPr>
      </w:pPr>
      <w:r>
        <w:t>Complete IFRS and regulatory reporting</w:t>
      </w:r>
    </w:p>
    <w:p w14:paraId="7A316A60">
      <w:pPr>
        <w:numPr>
          <w:ilvl w:val="0"/>
          <w:numId w:val="3"/>
        </w:numPr>
      </w:pPr>
      <w:r>
        <w:t>Full payroll, WPS, EOSB and labour law advisory</w:t>
      </w:r>
    </w:p>
    <w:p w14:paraId="54CAEC62">
      <w:pPr>
        <w:numPr>
          <w:ilvl w:val="0"/>
          <w:numId w:val="3"/>
        </w:numPr>
      </w:pPr>
      <w:r>
        <w:t>3 to 5 year cash flows, DCF valuation, scenario planning</w:t>
      </w:r>
    </w:p>
    <w:p w14:paraId="07DB4572">
      <w:pPr>
        <w:numPr>
          <w:ilvl w:val="0"/>
          <w:numId w:val="3"/>
        </w:numPr>
      </w:pPr>
      <w:r>
        <w:t>Investor and bank ready reporting packs</w:t>
      </w:r>
    </w:p>
    <w:p w14:paraId="0203D1BA">
      <w:pPr>
        <w:numPr>
          <w:ilvl w:val="0"/>
          <w:numId w:val="3"/>
        </w:numPr>
      </w:pPr>
      <w:r>
        <w:t>Banking eligibility and profile advisory</w:t>
      </w:r>
    </w:p>
    <w:p w14:paraId="67917F98">
      <w:pPr>
        <w:numPr>
          <w:ilvl w:val="0"/>
          <w:numId w:val="3"/>
        </w:numPr>
      </w:pPr>
      <w:r>
        <w:t>Company website (up to 5 pages) and 5 business email accounts, live</w:t>
      </w:r>
    </w:p>
    <w:p w14:paraId="53D8DECF">
      <w:pPr/>
      <w:r>
        <w:rPr>
          <w:b/>
          <w:bCs/>
        </w:rPr>
        <w:t>CTA:</w:t>
      </w:r>
      <w:r>
        <w:t xml:space="preserve"> Get started</w:t>
      </w:r>
    </w:p>
    <w:p w14:paraId="41E88DF4">
      <w:pPr>
        <w:rPr>
          <w:b/>
          <w:bCs/>
        </w:rPr>
      </w:pPr>
      <w:r>
        <w:rPr>
          <w:b/>
          <w:bCs/>
        </w:rPr>
        <w:t>Add-ons</w:t>
      </w:r>
    </w:p>
    <w:p w14:paraId="119AB2EB">
      <w:pPr/>
      <w:r>
        <w:rPr>
          <w:b/>
          <w:bCs/>
        </w:rPr>
        <w:t>Priced per engagement</w:t>
      </w:r>
      <w:r>
        <w:t xml:space="preserve"> Bolt on to any package or take standalone.</w:t>
      </w:r>
    </w:p>
    <w:p w14:paraId="76CE9CB6">
      <w:pPr>
        <w:numPr>
          <w:ilvl w:val="0"/>
          <w:numId w:val="4"/>
        </w:numPr>
      </w:pPr>
      <w:r>
        <w:t>Full operational, financial and compliance audits</w:t>
      </w:r>
    </w:p>
    <w:p w14:paraId="6F5EECEC">
      <w:pPr>
        <w:numPr>
          <w:ilvl w:val="0"/>
          <w:numId w:val="4"/>
        </w:numPr>
      </w:pPr>
      <w:r>
        <w:t>Risk assessment and due diligence</w:t>
      </w:r>
    </w:p>
    <w:p w14:paraId="27B40ED9">
      <w:pPr>
        <w:numPr>
          <w:ilvl w:val="0"/>
          <w:numId w:val="4"/>
        </w:numPr>
      </w:pPr>
      <w:r>
        <w:t>RERA and DLD project audits, escrow verification</w:t>
      </w:r>
    </w:p>
    <w:p w14:paraId="41AA7113">
      <w:pPr>
        <w:numPr>
          <w:ilvl w:val="0"/>
          <w:numId w:val="4"/>
        </w:numPr>
      </w:pPr>
      <w:r>
        <w:t>Invoicing and collections management</w:t>
      </w:r>
    </w:p>
    <w:p w14:paraId="42C0C25D">
      <w:pPr>
        <w:numPr>
          <w:ilvl w:val="0"/>
          <w:numId w:val="4"/>
        </w:numPr>
      </w:pPr>
      <w:r>
        <w:t>Digital footprint setup across Google and social platforms</w:t>
      </w:r>
    </w:p>
    <w:p w14:paraId="77ED492A">
      <w:pPr/>
      <w:r>
        <w:rPr>
          <w:b/>
          <w:bCs/>
        </w:rPr>
        <w:t>CTA:</w:t>
      </w:r>
      <w:r>
        <w:t xml:space="preserve"> Request a quote</w:t>
      </w:r>
    </w:p>
    <w:p w14:paraId="651CD93A">
      <w:pPr/>
      <w:r>
        <w:rPr>
          <w:i/>
          <w:iCs/>
        </w:rPr>
        <w:t>Line under the cards:</w:t>
      </w:r>
      <w:r>
        <w:t xml:space="preserve"> Every package includes a dedicated account manager and a named qualified accountant on your file.</w:t>
      </w:r>
    </w:p>
    <w:p w14:paraId="1DD6DC86">
      <w:pPr>
        <w:rPr>
          <w:b/>
          <w:bCs/>
        </w:rPr>
      </w:pPr>
    </w:p>
    <w:p w14:paraId="3B93BCBB">
      <w:pPr>
        <w:pStyle w:val="3"/>
      </w:pPr>
      <w:r>
        <w:t>6. Six reasons to choose NovaFin</w:t>
      </w:r>
    </w:p>
    <w:p w14:paraId="2DBC25A1">
      <w:pPr>
        <w:rPr>
          <w:b/>
          <w:bCs/>
        </w:rPr>
      </w:pPr>
      <w:r>
        <w:rPr>
          <w:b/>
          <w:bCs/>
        </w:rPr>
        <w:t>Why businesses across Dubai choose NovaFin</w:t>
      </w:r>
    </w:p>
    <w:p w14:paraId="25FC6735">
      <w:pPr/>
      <w:r>
        <w:rPr>
          <w:b/>
          <w:bCs/>
        </w:rPr>
        <w:t>Sub-line:</w:t>
      </w:r>
      <w:r>
        <w:t xml:space="preserve"> Six things you should confirm before you appoint any accountant. Here is where we stand on each.</w:t>
      </w:r>
    </w:p>
    <w:p w14:paraId="5F102E4C">
      <w:pPr/>
      <w:r>
        <w:rPr>
          <w:i/>
          <w:iCs/>
        </w:rPr>
        <w:t>Six tiles, same grid as CDA's.</w:t>
      </w:r>
    </w:p>
    <w:p w14:paraId="0ACD15D8">
      <w:pPr>
        <w:rPr>
          <w:b/>
          <w:bCs/>
        </w:rPr>
      </w:pPr>
      <w:r>
        <w:rPr>
          <w:b/>
          <w:bCs/>
        </w:rPr>
        <w:t>FTA-registered tax agent</w:t>
      </w:r>
    </w:p>
    <w:p w14:paraId="78CBB916">
      <w:pPr/>
      <w:r>
        <w:t>Authorised to deal with the Federal Tax Authority on your behalf. Not every firm advertising tax services in Dubai is.</w:t>
      </w:r>
    </w:p>
    <w:p w14:paraId="3A8874FB">
      <w:pPr>
        <w:rPr>
          <w:b/>
          <w:bCs/>
        </w:rPr>
      </w:pPr>
      <w:r>
        <w:rPr>
          <w:b/>
          <w:bCs/>
        </w:rPr>
        <w:t>Chartered accountants on your file</w:t>
      </w:r>
    </w:p>
    <w:p w14:paraId="1FFCA1EB">
      <w:pPr/>
      <w:r>
        <w:t>ACCA, CA and CPA qualified. Your work is done and reviewed by people with letters after their name.</w:t>
      </w:r>
    </w:p>
    <w:p w14:paraId="39DC7AF4">
      <w:pPr>
        <w:rPr>
          <w:b/>
          <w:bCs/>
        </w:rPr>
      </w:pPr>
      <w:r>
        <w:rPr>
          <w:b/>
          <w:bCs/>
        </w:rPr>
        <w:t>Replies inside one business day</w:t>
      </w:r>
    </w:p>
    <w:p w14:paraId="5A65C086">
      <w:pPr/>
      <w:r>
        <w:t>Every message, every time. Slow replies are the most common complaint we hear about previous accountants, and the easiest to fix.</w:t>
      </w:r>
    </w:p>
    <w:p w14:paraId="0C97C560">
      <w:pPr>
        <w:rPr>
          <w:b/>
          <w:bCs/>
        </w:rPr>
      </w:pPr>
      <w:r>
        <w:rPr>
          <w:b/>
          <w:bCs/>
        </w:rPr>
        <w:t>Sector specialists, not generalists</w:t>
      </w:r>
    </w:p>
    <w:p w14:paraId="357BAE8B">
      <w:pPr/>
      <w:r>
        <w:t>Real depth in real estate and RERA escrow, construction and contracting, professional services, hospitality and F&amp;B, trading and logistics.</w:t>
      </w:r>
    </w:p>
    <w:p w14:paraId="64E3ECF3">
      <w:pPr>
        <w:rPr>
          <w:b/>
          <w:bCs/>
        </w:rPr>
      </w:pPr>
      <w:r>
        <w:rPr>
          <w:b/>
          <w:bCs/>
        </w:rPr>
        <w:t>Real audit capability in-house</w:t>
      </w:r>
    </w:p>
    <w:p w14:paraId="17061A0B">
      <w:pPr/>
      <w:r>
        <w:t>We do audit work ourselves, including RERA project audits. So we prepare your books to survive scrutiny, because we are the ones who apply it.</w:t>
      </w:r>
    </w:p>
    <w:p w14:paraId="6021E3D2">
      <w:pPr>
        <w:rPr>
          <w:b/>
          <w:bCs/>
        </w:rPr>
      </w:pPr>
      <w:r>
        <w:rPr>
          <w:b/>
          <w:bCs/>
        </w:rPr>
        <w:t>Backed by Quad-Star Nova Group</w:t>
      </w:r>
    </w:p>
    <w:p w14:paraId="0F2DE89A">
      <w:pPr/>
      <w:r>
        <w:t>Group resources and the continuity of a firm that will still be here at your next filing cycle.</w:t>
      </w:r>
    </w:p>
    <w:p w14:paraId="070F0598">
      <w:pPr/>
      <w:r>
        <w:rPr>
          <w:b/>
          <w:bCs/>
        </w:rPr>
        <w:t>CTA:</w:t>
      </w:r>
      <w:r>
        <w:t xml:space="preserve"> Book a free consultation</w:t>
      </w:r>
    </w:p>
    <w:p w14:paraId="16C5674C">
      <w:pPr>
        <w:rPr>
          <w:b/>
          <w:bCs/>
        </w:rPr>
      </w:pPr>
    </w:p>
    <w:p w14:paraId="229A867C">
      <w:pPr>
        <w:pStyle w:val="3"/>
      </w:pPr>
      <w:r>
        <w:t>7. Mid-page CTA band</w:t>
      </w:r>
    </w:p>
    <w:p w14:paraId="1D26007E">
      <w:pPr/>
      <w:r>
        <w:rPr>
          <w:b/>
          <w:bCs/>
        </w:rPr>
        <w:t>Headline:</w:t>
      </w:r>
      <w:r>
        <w:t xml:space="preserve"> Ready when you are</w:t>
      </w:r>
    </w:p>
    <w:p w14:paraId="55ED9326">
      <w:pPr>
        <w:rPr>
          <w:b/>
          <w:bCs/>
        </w:rPr>
      </w:pPr>
      <w:r>
        <w:rPr>
          <w:b/>
          <w:bCs/>
        </w:rPr>
        <w:t>Find out what your books are hiding</w:t>
      </w:r>
    </w:p>
    <w:p w14:paraId="16330D8C">
      <w:pPr/>
      <w:r>
        <w:rPr>
          <w:b/>
          <w:bCs/>
        </w:rPr>
        <w:t>Primary text</w:t>
      </w:r>
      <w:r>
        <w:t xml:space="preserve"> A free 30-minute review of your filings, records and deadlines. We tell you where you are exposed and what it costs to fix. You keep the assessment whether you appoint us or not.</w:t>
      </w:r>
    </w:p>
    <w:p w14:paraId="3F9B6730">
      <w:pPr/>
      <w:r>
        <w:rPr>
          <w:b/>
          <w:bCs/>
        </w:rPr>
        <w:t>CTA:</w:t>
      </w:r>
      <w:r>
        <w:t xml:space="preserve"> Book my free review</w:t>
      </w:r>
    </w:p>
    <w:p w14:paraId="7EC1A676">
      <w:pPr>
        <w:rPr>
          <w:b/>
          <w:bCs/>
        </w:rPr>
      </w:pPr>
    </w:p>
    <w:p w14:paraId="6CC0599D">
      <w:pPr>
        <w:pStyle w:val="3"/>
      </w:pPr>
      <w:r>
        <w:t>8. Headline stats</w:t>
      </w:r>
    </w:p>
    <w:p w14:paraId="2D459752">
      <w:pPr>
        <w:rPr>
          <w:b/>
          <w:bCs/>
        </w:rPr>
      </w:pPr>
      <w:r>
        <w:rPr>
          <w:b/>
          <w:bCs/>
        </w:rPr>
        <w:t>Eyebrow:</w:t>
      </w:r>
      <w:r>
        <w:t xml:space="preserve"> Trusted by businesses across the UAE</w:t>
      </w:r>
    </w:p>
    <w:p w14:paraId="61CB018C">
      <w:pPr/>
      <w:r>
        <w:rPr>
          <w:i/>
          <w:iCs/>
        </w:rPr>
        <w:t>Three stat cards.</w:t>
      </w:r>
    </w:p>
    <w:p w14:paraId="680C7805">
      <w:pPr>
        <w:rPr>
          <w:color w:val="EE0000"/>
        </w:rPr>
      </w:pPr>
      <w:r>
        <w:rPr>
          <w:b/>
          <w:bCs/>
          <w:color w:val="000000" w:themeColor="text1"/>
          <w:lang w:val="en-GB"/>
          <w14:textFill>
            <w14:solidFill>
              <w14:schemeClr w14:val="tx1"/>
            </w14:solidFill>
          </w14:textFill>
        </w:rPr>
        <w:t>1</w:t>
      </w:r>
      <w:r>
        <w:rPr>
          <w:b/>
          <w:bCs/>
          <w:color w:val="000000" w:themeColor="text1"/>
          <w14:textFill>
            <w14:solidFill>
              <w14:schemeClr w14:val="tx1"/>
            </w14:solidFill>
          </w14:textFill>
        </w:rPr>
        <w:t xml:space="preserve"> </w:t>
      </w:r>
      <w:r>
        <w:rPr>
          <w:b/>
          <w:bCs/>
        </w:rPr>
        <w:t>Years of experience</w:t>
      </w:r>
    </w:p>
    <w:p w14:paraId="04944EE2">
      <w:pPr/>
      <w:r>
        <w:t>Two decades of UAE accounting, tax and audit work across every major free zone and mainland jurisdiction.</w:t>
      </w:r>
    </w:p>
    <w:p w14:paraId="734A1D67">
      <w:pPr>
        <w:rPr>
          <w:color w:val="EE0000"/>
        </w:rPr>
      </w:pPr>
      <w:r>
        <w:rPr>
          <w:b/>
          <w:bCs/>
          <w:lang w:val="en-GB"/>
        </w:rPr>
        <w:t xml:space="preserve">25+ </w:t>
      </w:r>
      <w:r>
        <w:rPr>
          <w:b/>
          <w:bCs/>
        </w:rPr>
        <w:t>Projects delivered</w:t>
      </w:r>
    </w:p>
    <w:p w14:paraId="74B07C76">
      <w:pPr/>
      <w:r>
        <w:t>From single-entity bookkeeping to group audits and RERA escrow verification.</w:t>
      </w:r>
    </w:p>
    <w:p w14:paraId="70ACC1DE">
      <w:pPr>
        <w:rPr>
          <w:color w:val="EE0000"/>
        </w:rPr>
      </w:pPr>
      <w:r>
        <w:rPr>
          <w:b/>
          <w:bCs/>
          <w:color w:val="000000" w:themeColor="text1"/>
          <w:lang w:val="en-GB"/>
          <w14:textFill>
            <w14:solidFill>
              <w14:schemeClr w14:val="tx1"/>
            </w14:solidFill>
          </w14:textFill>
        </w:rPr>
        <w:t>10+</w:t>
      </w:r>
      <w:r>
        <w:rPr>
          <w:b/>
          <w:bCs/>
          <w:color w:val="000000" w:themeColor="text1"/>
          <w14:textFill>
            <w14:solidFill>
              <w14:schemeClr w14:val="tx1"/>
            </w14:solidFill>
          </w14:textFill>
        </w:rPr>
        <w:t xml:space="preserve"> </w:t>
      </w:r>
      <w:r>
        <w:rPr>
          <w:b/>
          <w:bCs/>
        </w:rPr>
        <w:t>Team members</w:t>
      </w:r>
    </w:p>
    <w:p w14:paraId="2E9647B4">
      <w:pPr/>
      <w:r>
        <w:t>Chartered accountants, tax specialists, auditors and payroll professionals.</w:t>
      </w:r>
    </w:p>
    <w:p w14:paraId="56498727">
      <w:pPr/>
      <w:r>
        <w:rPr>
          <w:b/>
          <w:bCs/>
        </w:rPr>
        <w:t>CTA:</w:t>
      </w:r>
      <w:r>
        <w:t xml:space="preserve"> Book a free consultation</w:t>
      </w:r>
    </w:p>
    <w:p w14:paraId="5DD2B6F0">
      <w:pPr/>
      <w:r>
        <w:rPr>
          <w:i/>
          <w:iCs/>
        </w:rPr>
        <w:t>Note: confirm these three are NovaFin's own figures rather than the wider group's. If they are the group's, label them as such on the page.</w:t>
      </w:r>
    </w:p>
    <w:p w14:paraId="4F810897">
      <w:pPr>
        <w:rPr>
          <w:b/>
          <w:bCs/>
        </w:rPr>
      </w:pPr>
    </w:p>
    <w:p w14:paraId="4532704F">
      <w:pPr>
        <w:pStyle w:val="3"/>
      </w:pPr>
      <w:r>
        <w:t>9. Client logo wall</w:t>
      </w:r>
    </w:p>
    <w:p w14:paraId="3B0B670F">
      <w:pPr>
        <w:rPr>
          <w:b/>
          <w:bCs/>
        </w:rPr>
      </w:pPr>
      <w:r>
        <w:rPr>
          <w:b/>
          <w:bCs/>
        </w:rPr>
        <w:t>Businesses we keep compliant</w:t>
      </w:r>
    </w:p>
    <w:p w14:paraId="3F7D748E">
      <w:pPr/>
      <w:r>
        <w:rPr>
          <w:b/>
          <w:bCs/>
        </w:rPr>
        <w:t>Primary text</w:t>
      </w:r>
      <w:r>
        <w:t xml:space="preserve"> Real estate developers, contractors, consultancies, restaurant groups and trading companies across the UAE.</w:t>
      </w:r>
    </w:p>
    <w:p w14:paraId="4AED37B6">
      <w:pPr/>
      <w:r>
        <w:rPr>
          <w:i/>
          <w:iCs/>
        </w:rPr>
        <w:t>Asset needed: 12 to 20 client logos, with written permission. If you cannot get logos yet, replace this section with a sector strip: five industry icons and a one-line client description under each, for example "AED 40M turnover contracting group, Dubai".</w:t>
      </w:r>
    </w:p>
    <w:p w14:paraId="656BF528">
      <w:pPr>
        <w:rPr>
          <w:b/>
          <w:bCs/>
        </w:rPr>
      </w:pPr>
    </w:p>
    <w:p w14:paraId="6F5ED676">
      <w:pPr>
        <w:pStyle w:val="3"/>
      </w:pPr>
      <w:r>
        <w:t>10. Testimonials</w:t>
      </w:r>
    </w:p>
    <w:p w14:paraId="245669A0">
      <w:pPr>
        <w:rPr>
          <w:b/>
          <w:bCs/>
        </w:rPr>
      </w:pPr>
      <w:r>
        <w:rPr>
          <w:b/>
          <w:bCs/>
        </w:rPr>
        <w:t>What clients say after the first year</w:t>
      </w:r>
    </w:p>
    <w:p w14:paraId="221EE33D">
      <w:pPr/>
      <w:r>
        <w:rPr>
          <w:i/>
          <w:iCs/>
        </w:rPr>
        <w:t>Asset needed: 3 to 5 testimonials. Ask each client these three questions and edit their answers lightly. It produces far better quotes than "please write us a review".</w:t>
      </w:r>
    </w:p>
    <w:p w14:paraId="160052E9">
      <w:pPr>
        <w:numPr>
          <w:ilvl w:val="0"/>
          <w:numId w:val="5"/>
        </w:numPr>
      </w:pPr>
      <w:r>
        <w:t>What was going wrong with your finances before NovaFin?</w:t>
      </w:r>
    </w:p>
    <w:p w14:paraId="25796D84">
      <w:pPr>
        <w:numPr>
          <w:ilvl w:val="0"/>
          <w:numId w:val="5"/>
        </w:numPr>
      </w:pPr>
      <w:r>
        <w:t>What changed in the first three months?</w:t>
      </w:r>
    </w:p>
    <w:p w14:paraId="3E6B359F">
      <w:pPr>
        <w:numPr>
          <w:ilvl w:val="0"/>
          <w:numId w:val="5"/>
        </w:numPr>
      </w:pPr>
      <w:r>
        <w:t>What would you tell another business owner considering us?</w:t>
      </w:r>
    </w:p>
    <w:p w14:paraId="31F4F858">
      <w:pPr/>
      <w:r>
        <w:rPr>
          <w:i/>
          <w:iCs/>
        </w:rPr>
        <w:t>Format each as: quote, name, role, company, sector, photo or company logo.</w:t>
      </w:r>
    </w:p>
    <w:p w14:paraId="1DE80ACF">
      <w:pPr/>
      <w:r>
        <w:rPr>
          <w:i/>
          <w:iCs/>
        </w:rPr>
        <w:t>Placeholder to replace, do not publish as is:</w:t>
      </w:r>
    </w:p>
    <w:p w14:paraId="69F35B92">
      <w:pPr/>
      <w:r>
        <w:t>"We were paying FTA penalties twice a year and never knew why. NovaFin found the gaps in the first week and we have not missed a deadline since." [Name], [Role], [Company], real estate development</w:t>
      </w:r>
    </w:p>
    <w:p w14:paraId="510C2258">
      <w:pPr>
        <w:rPr>
          <w:b/>
          <w:bCs/>
        </w:rPr>
      </w:pPr>
    </w:p>
    <w:p w14:paraId="23F9C140">
      <w:pPr>
        <w:pStyle w:val="3"/>
      </w:pPr>
      <w:r>
        <w:t>11. Leadership</w:t>
      </w:r>
    </w:p>
    <w:p w14:paraId="3F777FDA">
      <w:pPr>
        <w:rPr>
          <w:b/>
          <w:bCs/>
        </w:rPr>
      </w:pPr>
      <w:r>
        <w:rPr>
          <w:b/>
          <w:bCs/>
        </w:rPr>
        <w:t>The people accountable for your file</w:t>
      </w:r>
    </w:p>
    <w:p w14:paraId="6670B299">
      <w:pPr/>
      <w:r>
        <w:rPr>
          <w:b/>
          <w:bCs/>
        </w:rPr>
        <w:t>Primary text</w:t>
      </w:r>
      <w:r>
        <w:t xml:space="preserve"> Our senior team combines UAE tax and audit practice with sector experience in real estate, construction and trading. You meet the person responsible for your account at onboarding.</w:t>
      </w:r>
    </w:p>
    <w:p w14:paraId="0C8080B6">
      <w:pPr/>
      <w:r>
        <w:rPr>
          <w:i/>
          <w:iCs/>
        </w:rPr>
        <w:t>Asset needed: 3 to 4 headshots. For each: name, role, qualification, one line on specialisation.</w:t>
      </w:r>
    </w:p>
    <w:p w14:paraId="38D67386">
      <w:pPr>
        <w:numPr>
          <w:ilvl w:val="0"/>
          <w:numId w:val="6"/>
        </w:numPr>
      </w:pPr>
      <w:r>
        <w:t>[Name], Managing Partner, [ACCA/CA/CPA], [sector focus]</w:t>
      </w:r>
    </w:p>
    <w:p w14:paraId="161AB85E">
      <w:pPr>
        <w:numPr>
          <w:ilvl w:val="0"/>
          <w:numId w:val="6"/>
        </w:numPr>
      </w:pPr>
      <w:r>
        <w:t>[Name], Head of Tax, FTA-registered tax agent, [focus]</w:t>
      </w:r>
    </w:p>
    <w:p w14:paraId="1A1FBC14">
      <w:pPr>
        <w:numPr>
          <w:ilvl w:val="0"/>
          <w:numId w:val="6"/>
        </w:numPr>
      </w:pPr>
      <w:r>
        <w:t>[Name], Head of Audit and Assurance, [qualification], RERA and escrow audits</w:t>
      </w:r>
    </w:p>
    <w:p w14:paraId="4E7EFB25">
      <w:pPr>
        <w:numPr>
          <w:ilvl w:val="0"/>
          <w:numId w:val="6"/>
        </w:numPr>
      </w:pPr>
      <w:r>
        <w:t>[Name], Head of Client Service, [qualification], SME and group accounts</w:t>
      </w:r>
    </w:p>
    <w:p w14:paraId="4943EF17">
      <w:pPr>
        <w:rPr>
          <w:b/>
          <w:bCs/>
        </w:rPr>
      </w:pPr>
    </w:p>
    <w:p w14:paraId="522AFB4D">
      <w:pPr>
        <w:pStyle w:val="3"/>
      </w:pPr>
      <w:r>
        <w:t>12. FAQ</w:t>
      </w:r>
    </w:p>
    <w:p w14:paraId="55F79BA7">
      <w:pPr/>
      <w:r>
        <w:rPr>
          <w:b/>
          <w:bCs/>
        </w:rPr>
        <w:t>Eyebrow:</w:t>
      </w:r>
      <w:r>
        <w:t xml:space="preserve"> FAQ</w:t>
      </w:r>
    </w:p>
    <w:p w14:paraId="171B37FA">
      <w:pPr>
        <w:rPr>
          <w:b/>
          <w:bCs/>
        </w:rPr>
      </w:pPr>
      <w:r>
        <w:rPr>
          <w:b/>
          <w:bCs/>
        </w:rPr>
        <w:t>Questions you are probably asking</w:t>
      </w:r>
    </w:p>
    <w:p w14:paraId="0A3F314A">
      <w:pPr/>
      <w:r>
        <w:rPr>
          <w:b/>
          <w:bCs/>
        </w:rPr>
        <w:t>What makes NovaFin different from other accounting firms in Dubai?</w:t>
      </w:r>
      <w:r>
        <w:t xml:space="preserve"> Three things. Fixed monthly pricing instead of hourly billing, an FTA-registered tax agent and chartered accountants on your file rather than juniors, and monthly advice on what your numbers mean instead of filings with no explanation.</w:t>
      </w:r>
    </w:p>
    <w:p w14:paraId="35529197">
      <w:pPr/>
      <w:r>
        <w:rPr>
          <w:b/>
          <w:bCs/>
        </w:rPr>
        <w:t>How much does it cost?</w:t>
      </w:r>
      <w:r>
        <w:t xml:space="preserve"> Essential starts at AED [X] per month and Elite at AED [X] per month. Final pricing depends on transaction volume, entity count and sector. You get a fixed quote after the free review and it does not change unless the scope does.</w:t>
      </w:r>
    </w:p>
    <w:p w14:paraId="3BA8200D">
      <w:pPr/>
      <w:r>
        <w:rPr>
          <w:b/>
          <w:bCs/>
        </w:rPr>
        <w:t>Is this cheaper than hiring an accountant in-house?</w:t>
      </w:r>
      <w:r>
        <w:t xml:space="preserve"> Almost always. A mid-level UAE accountant costs AED </w:t>
      </w:r>
      <w:r>
        <w:rPr>
          <w:b/>
          <w:bCs/>
          <w:lang w:val="en-GB"/>
        </w:rPr>
        <w:t>8000</w:t>
      </w:r>
      <w:r>
        <w:rPr>
          <w:b/>
          <w:bCs/>
        </w:rPr>
        <w:t xml:space="preserve"> </w:t>
      </w:r>
      <w:r>
        <w:t xml:space="preserve">to </w:t>
      </w:r>
      <w:r>
        <w:rPr>
          <w:b/>
          <w:bCs/>
          <w:lang w:val="en-GB"/>
        </w:rPr>
        <w:t>12000</w:t>
      </w:r>
      <w:r>
        <w:rPr>
          <w:b/>
          <w:bCs/>
        </w:rPr>
        <w:t xml:space="preserve"> </w:t>
      </w:r>
      <w:r>
        <w:t>a month plus visa, gratuity and software, and covers one skill set. NovaFin covers bookkeeping, tax, payroll, reporting and advisory for less.</w:t>
      </w:r>
    </w:p>
    <w:p w14:paraId="3BE27687">
      <w:pPr/>
      <w:r>
        <w:rPr>
          <w:b/>
          <w:bCs/>
        </w:rPr>
        <w:t>Can you take over from my current accountant?</w:t>
      </w:r>
      <w:r>
        <w:t xml:space="preserve"> Yes. We manage the handover, collect your records, review what has been filed and flag anything that needs correcting before the FTA finds it.</w:t>
      </w:r>
    </w:p>
    <w:p w14:paraId="79E9F0C8">
      <w:pPr/>
      <w:r>
        <w:rPr>
          <w:b/>
          <w:bCs/>
        </w:rPr>
        <w:t>Do you provide CFO and advisory services?</w:t>
      </w:r>
      <w:r>
        <w:t xml:space="preserve"> Yes. Forecasting, cash flow modelling, DCF valuation, scenario planning and bank or investor ready reporting, either inside the Elite package or as a standalone retainer.</w:t>
      </w:r>
    </w:p>
    <w:p w14:paraId="1EC71D66">
      <w:pPr/>
      <w:r>
        <w:rPr>
          <w:b/>
          <w:bCs/>
        </w:rPr>
        <w:t>My books are behind and I think a filing was missed. Can you help?</w:t>
      </w:r>
      <w:r>
        <w:t xml:space="preserve"> That is a common starting point. We quantify the exposure first, bring the records current, and use voluntary disclosure where it applies to limit penalties.</w:t>
      </w:r>
    </w:p>
    <w:p w14:paraId="57BF8588">
      <w:pPr/>
      <w:r>
        <w:rPr>
          <w:b/>
          <w:bCs/>
        </w:rPr>
        <w:t>Do you work with free zone companies?</w:t>
      </w:r>
      <w:r>
        <w:t xml:space="preserve"> Yes, including designated zone VAT treatment and qualifying free zone person analysis for corporate tax.</w:t>
      </w:r>
    </w:p>
    <w:p w14:paraId="69728413">
      <w:pPr/>
      <w:r>
        <w:rPr>
          <w:b/>
          <w:bCs/>
        </w:rPr>
        <w:t>Are you registered with the FTA?</w:t>
      </w:r>
      <w:r>
        <w:t xml:space="preserve"> Yes. NovaFin is a registered tax agent and can represent your business directly with the authority.</w:t>
      </w:r>
    </w:p>
    <w:p w14:paraId="6941CCA7">
      <w:pPr/>
      <w:r>
        <w:rPr>
          <w:b/>
          <w:bCs/>
        </w:rPr>
        <w:t>Still looking for answers?</w:t>
      </w:r>
      <w:r>
        <w:t xml:space="preserve"> </w:t>
      </w:r>
      <w:r>
        <w:rPr>
          <w:b/>
          <w:bCs/>
        </w:rPr>
        <w:t>CTA:</w:t>
      </w:r>
      <w:r>
        <w:t xml:space="preserve"> Speak to our expert</w:t>
      </w:r>
    </w:p>
    <w:p w14:paraId="0C3E9361">
      <w:pPr>
        <w:rPr>
          <w:b/>
          <w:bCs/>
        </w:rPr>
      </w:pPr>
    </w:p>
    <w:p w14:paraId="076A0ABC">
      <w:pPr>
        <w:pStyle w:val="3"/>
      </w:pPr>
      <w:r>
        <w:t>13. Office and contact</w:t>
      </w:r>
    </w:p>
    <w:p w14:paraId="0A2A73EA">
      <w:pPr>
        <w:rPr>
          <w:b/>
          <w:bCs/>
        </w:rPr>
      </w:pPr>
      <w:r>
        <w:rPr>
          <w:b/>
          <w:bCs/>
        </w:rPr>
        <w:t>Come and see us, or call and we will come to you</w:t>
      </w:r>
    </w:p>
    <w:p w14:paraId="6D911C02">
      <w:pPr>
        <w:rPr>
          <w:b/>
          <w:bCs/>
          <w:lang w:val="en-GB"/>
        </w:rPr>
      </w:pPr>
      <w:r>
        <w:rPr>
          <w:b/>
          <w:bCs/>
          <w:lang w:val="en-GB"/>
        </w:rPr>
        <w:t>Office No. 1601, Court Tower, Business Bay, Dubai</w:t>
      </w:r>
    </w:p>
    <w:p w14:paraId="19AD9288">
      <w:pPr/>
      <w:bookmarkStart w:id="1" w:name="_GoBack"/>
      <w:bookmarkEnd w:id="1"/>
      <w:r>
        <w:rPr>
          <w:b/>
          <w:bCs/>
        </w:rPr>
        <w:t>CTA:</w:t>
      </w:r>
      <w:r>
        <w:t xml:space="preserve"> Call now: +971 4 570 6764</w:t>
      </w:r>
    </w:p>
    <w:p w14:paraId="32DB1990">
      <w:pPr/>
      <w:r>
        <w:rPr>
          <w:b/>
          <w:bCs/>
        </w:rPr>
        <w:t>Sales and WhatsApp</w:t>
      </w:r>
      <w:r>
        <w:t xml:space="preserve"> +971 55 994 1824 </w:t>
      </w:r>
      <w:r>
        <w:fldChar w:fldCharType="begin"/>
      </w:r>
      <w:r>
        <w:instrText xml:space="preserve"> HYPERLINK "mailto:info@novafinglobal.com" </w:instrText>
      </w:r>
      <w:r>
        <w:fldChar w:fldCharType="separate"/>
      </w:r>
      <w:r>
        <w:rPr>
          <w:rStyle w:val="15"/>
        </w:rPr>
        <w:t>info@novafinglobal.com</w:t>
      </w:r>
      <w:r>
        <w:rPr>
          <w:rStyle w:val="15"/>
        </w:rPr>
        <w:fldChar w:fldCharType="end"/>
      </w:r>
    </w:p>
    <w:p w14:paraId="1A707EF5">
      <w:pPr/>
      <w:r>
        <w:rPr>
          <w:i/>
          <w:iCs/>
        </w:rPr>
        <w:t>CDA uses this section to display five UAE offices and three international ones. You have one office, so do not try to match it. Turn the space into a coverage statement instead:</w:t>
      </w:r>
    </w:p>
    <w:p w14:paraId="68C34814">
      <w:pPr/>
      <w:r>
        <w:rPr>
          <w:b/>
          <w:bCs/>
        </w:rPr>
        <w:t>Primary text</w:t>
      </w:r>
      <w:r>
        <w:t xml:space="preserve"> Based in Dubai, serving clients across Dubai, Abu Dhabi, Sharjah, Ras Al Khaimah and every major free zone. Onboarding, monthly reporting and advisory calls run remotely, with on-site visits in Dubai whenever you want us in the room.</w:t>
      </w:r>
    </w:p>
    <w:p w14:paraId="7A7E0215">
      <w:pPr>
        <w:rPr>
          <w:b/>
          <w:bCs/>
        </w:rPr>
      </w:pPr>
    </w:p>
    <w:p w14:paraId="5540D2DD">
      <w:pPr>
        <w:jc w:val="center"/>
        <w:rPr>
          <w:b/>
          <w:bCs/>
        </w:rPr>
      </w:pPr>
    </w:p>
    <w:p w14:paraId="45A08CFA">
      <w:pPr>
        <w:jc w:val="center"/>
        <w:rPr>
          <w:b/>
          <w:bCs/>
        </w:rPr>
      </w:pPr>
    </w:p>
    <w:p w14:paraId="27993A4E">
      <w:pPr>
        <w:jc w:val="center"/>
        <w:rPr>
          <w:b/>
          <w:bCs/>
        </w:rPr>
      </w:pPr>
    </w:p>
    <w:p w14:paraId="1446DFC6">
      <w:pPr>
        <w:jc w:val="center"/>
        <w:rPr>
          <w:b/>
          <w:bCs/>
        </w:rPr>
      </w:pPr>
    </w:p>
    <w:p w14:paraId="1C3E0F7B">
      <w:pPr>
        <w:jc w:val="center"/>
        <w:rPr>
          <w:b/>
          <w:bCs/>
        </w:rPr>
      </w:pPr>
    </w:p>
    <w:p w14:paraId="4568BE7A">
      <w:pPr>
        <w:jc w:val="center"/>
        <w:rPr>
          <w:b/>
          <w:bCs/>
        </w:rPr>
      </w:pPr>
    </w:p>
    <w:p w14:paraId="7549B801">
      <w:pPr>
        <w:pStyle w:val="3"/>
      </w:pPr>
      <w:r>
        <w:t>14. Lead form</w:t>
      </w:r>
    </w:p>
    <w:p w14:paraId="2824F5E0">
      <w:pPr>
        <w:rPr>
          <w:b/>
          <w:bCs/>
        </w:rPr>
      </w:pPr>
      <w:r>
        <w:rPr>
          <w:b/>
          <w:bCs/>
        </w:rPr>
        <w:t>Speak to a qualified accountant, not a salesperson</w:t>
      </w:r>
    </w:p>
    <w:p w14:paraId="2CF9616D">
      <w:pPr/>
      <w:r>
        <w:rPr>
          <w:b/>
          <w:bCs/>
        </w:rPr>
        <w:t>Primary text</w:t>
      </w:r>
      <w:r>
        <w:t xml:space="preserve"> Send this over and a chartered accountant calls you back within one business day. No obligation, no pressure.</w:t>
      </w:r>
    </w:p>
    <w:p w14:paraId="761B5E46">
      <w:pPr/>
      <w:r>
        <w:rPr>
          <w:i/>
          <w:iCs/>
        </w:rPr>
        <w:t>Fields:</w:t>
      </w:r>
    </w:p>
    <w:p w14:paraId="12FC8ECE">
      <w:pPr>
        <w:numPr>
          <w:ilvl w:val="0"/>
          <w:numId w:val="7"/>
        </w:numPr>
      </w:pPr>
      <w:r>
        <w:t>Name</w:t>
      </w:r>
    </w:p>
    <w:p w14:paraId="7DFF338C">
      <w:pPr>
        <w:numPr>
          <w:ilvl w:val="0"/>
          <w:numId w:val="7"/>
        </w:numPr>
      </w:pPr>
      <w:r>
        <w:t>Company</w:t>
      </w:r>
    </w:p>
    <w:p w14:paraId="42698356">
      <w:pPr>
        <w:numPr>
          <w:ilvl w:val="0"/>
          <w:numId w:val="7"/>
        </w:numPr>
      </w:pPr>
      <w:r>
        <w:t>Email</w:t>
      </w:r>
    </w:p>
    <w:p w14:paraId="64E04F49">
      <w:pPr>
        <w:numPr>
          <w:ilvl w:val="0"/>
          <w:numId w:val="7"/>
        </w:numPr>
      </w:pPr>
      <w:r>
        <w:t>Phone (with UAE country code default)</w:t>
      </w:r>
    </w:p>
    <w:p w14:paraId="0C4E8395">
      <w:pPr>
        <w:numPr>
          <w:ilvl w:val="0"/>
          <w:numId w:val="7"/>
        </w:numPr>
      </w:pPr>
      <w:r>
        <w:t>Annual turnover [dropdown: Under AED 5M / AED 5M to 20M / AED 20M to 50M / AED 50M+]</w:t>
      </w:r>
    </w:p>
    <w:p w14:paraId="3B1A995C">
      <w:pPr>
        <w:numPr>
          <w:ilvl w:val="0"/>
          <w:numId w:val="7"/>
        </w:numPr>
      </w:pPr>
      <w:r>
        <w:t>What do you need help with? [dropdown: Accounting and bookkeeping / VAT / Corporate tax / Payroll / Audit / CFO advisory / Not sure yet]</w:t>
      </w:r>
    </w:p>
    <w:p w14:paraId="067A3B09">
      <w:pPr/>
      <w:r>
        <w:rPr>
          <w:b/>
          <w:bCs/>
        </w:rPr>
        <w:t>Button:</w:t>
      </w:r>
      <w:r>
        <w:t xml:space="preserve"> Get my free review</w:t>
      </w:r>
    </w:p>
    <w:p w14:paraId="1A378F3B">
      <w:pPr/>
      <w:r>
        <w:rPr>
          <w:i/>
          <w:iCs/>
        </w:rPr>
        <w:t>Under the button:</w:t>
      </w:r>
      <w:r>
        <w:t xml:space="preserve"> Your information stays confidential and is never shared.</w:t>
      </w:r>
    </w:p>
    <w:p w14:paraId="607E7E6F">
      <w:pPr/>
      <w:r>
        <w:rPr>
          <w:i/>
          <w:iCs/>
        </w:rPr>
        <w:t>Turnover is the field that earns its place here. It routes AED 5M+ enquiries straight to a senior person and keeps small enquiries off their calendar.</w:t>
      </w:r>
    </w:p>
    <w:p w14:paraId="066511FA">
      <w:pPr>
        <w:rPr>
          <w:b/>
          <w:bCs/>
        </w:rPr>
      </w:pPr>
    </w:p>
    <w:p w14:paraId="7DDE530C">
      <w:pPr>
        <w:pStyle w:val="3"/>
      </w:pPr>
      <w:r>
        <w:t>15. Group companies and footer</w:t>
      </w:r>
    </w:p>
    <w:p w14:paraId="5524EA92">
      <w:pPr>
        <w:rPr>
          <w:b/>
          <w:bCs/>
        </w:rPr>
      </w:pPr>
      <w:r>
        <w:rPr>
          <w:b/>
          <w:bCs/>
        </w:rPr>
        <w:t>Part of Quad-Star Nova Group</w:t>
      </w:r>
    </w:p>
    <w:p w14:paraId="0447BC95">
      <w:pPr>
        <w:numPr>
          <w:ilvl w:val="0"/>
          <w:numId w:val="8"/>
        </w:numPr>
      </w:pPr>
      <w:r>
        <w:t>NovaFin Accounting &amp; Tax Consultants L.L.C.</w:t>
      </w:r>
    </w:p>
    <w:p w14:paraId="4F1A55ED">
      <w:pPr>
        <w:numPr>
          <w:ilvl w:val="0"/>
          <w:numId w:val="8"/>
        </w:numPr>
      </w:pPr>
      <w:r>
        <w:t>[Other group entities to list]</w:t>
      </w:r>
    </w:p>
    <w:p w14:paraId="405F4EF9">
      <w:pPr/>
      <w:r>
        <w:rPr>
          <w:b/>
          <w:bCs/>
        </w:rPr>
        <w:t>Footer nav:</w:t>
      </w:r>
      <w:r>
        <w:t xml:space="preserve"> Home | About Us | Services | Our Values | Career | Contact </w:t>
      </w:r>
      <w:r>
        <w:rPr>
          <w:b/>
          <w:bCs/>
        </w:rPr>
        <w:t>Contact:</w:t>
      </w:r>
      <w:r>
        <w:t xml:space="preserve"> Dubai, UAE | +971 4 570 6764 | +971 55 994 1824 | </w:t>
      </w:r>
      <w:r>
        <w:fldChar w:fldCharType="begin"/>
      </w:r>
      <w:r>
        <w:instrText xml:space="preserve"> HYPERLINK "mailto:info@novafinglobal.com" </w:instrText>
      </w:r>
      <w:r>
        <w:fldChar w:fldCharType="separate"/>
      </w:r>
      <w:r>
        <w:rPr>
          <w:rStyle w:val="15"/>
        </w:rPr>
        <w:t>info@novafinglobal.com</w:t>
      </w:r>
      <w:r>
        <w:rPr>
          <w:rStyle w:val="15"/>
        </w:rPr>
        <w:fldChar w:fldCharType="end"/>
      </w:r>
      <w:r>
        <w:t xml:space="preserve"> </w:t>
      </w:r>
      <w:r>
        <w:rPr>
          <w:b/>
          <w:bCs/>
        </w:rPr>
        <w:t>Social:</w:t>
      </w:r>
      <w:r>
        <w:t xml:space="preserve"> Facebook | LinkedIn | Instagram | WhatsApp © 2026 NovaFin Accounting &amp; Tax Consultants L.L.C. All rights reserved. Privacy Policy | Terms &amp; Conditions</w:t>
      </w:r>
    </w:p>
    <w:p w14:paraId="406C30AB">
      <w:pPr>
        <w:rPr>
          <w:b/>
          <w:bCs/>
        </w:rPr>
      </w:pPr>
    </w:p>
    <w:p w14:paraId="6D78C9C1">
      <w:pPr>
        <w:rPr>
          <w:b/>
          <w:bCs/>
        </w:rPr>
      </w:pPr>
    </w:p>
    <w:p w14:paraId="0600ABEB">
      <w:pPr>
        <w:pStyle w:val="4"/>
      </w:pPr>
      <w:r>
        <w:t>SEO Meta</w:t>
      </w:r>
    </w:p>
    <w:p w14:paraId="62D001AE">
      <w:pPr/>
      <w:r>
        <w:rPr>
          <w:b/>
          <w:bCs/>
        </w:rPr>
        <w:t>Title tag:</w:t>
      </w:r>
      <w:r>
        <w:t xml:space="preserve"> Accounting &amp; Bookkeeping Services in Dubai, UAE | NovaFin</w:t>
      </w:r>
    </w:p>
    <w:p w14:paraId="60DD4999">
      <w:pPr/>
      <w:r>
        <w:rPr>
          <w:b/>
          <w:bCs/>
        </w:rPr>
        <w:t>Meta description:</w:t>
      </w:r>
      <w:r>
        <w:t xml:space="preserve"> FTA-registered tax agents in Dubai. Accounting, VAT, corporate tax, payroll, audit and CFO advisory from one fixed monthly fee. Book a free review.</w:t>
      </w:r>
    </w:p>
    <w:p w14:paraId="245D672C">
      <w:pPr/>
      <w:r>
        <w:rPr>
          <w:b/>
          <w:bCs/>
        </w:rPr>
        <w:t>H1:</w:t>
      </w:r>
      <w:r>
        <w:t xml:space="preserve"> A full finance department for less than one salary</w:t>
      </w:r>
    </w:p>
    <w:p w14:paraId="744F3F58">
      <w:pPr>
        <w:rPr>
          <w:b/>
          <w:bCs/>
        </w:rPr>
      </w:pPr>
    </w:p>
    <w:p w14:paraId="2AF49209">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Aptos">
    <w:panose1 w:val="00000000000000000000"/>
    <w:charset w:val="00"/>
    <w:family w:val="swiss"/>
    <w:pitch w:val="default"/>
    <w:sig w:usb0="00000000" w:usb1="00000000" w:usb2="00000000" w:usb3="00000000" w:csb0="0000019F" w:csb1="00000000"/>
  </w:font>
  <w:font w:name="Aptos Display">
    <w:panose1 w:val="00000000000000000000"/>
    <w:charset w:val="00"/>
    <w:family w:val="swiss"/>
    <w:pitch w:val="default"/>
    <w:sig w:usb0="00000000" w:usb1="00000000" w:usb2="00000000" w:usb3="00000000" w:csb0="0000019F" w:csb1="00000000"/>
  </w:font>
  <w:font w:name="等线 Light">
    <w:panose1 w:val="00000000000000000000"/>
    <w:charset w:val="00"/>
    <w:family w:val="auto"/>
    <w:pitch w:val="default"/>
    <w:sig w:usb0="00000000" w:usb1="00000000" w:usb2="00000000" w:usb3="00000000" w:csb0="00000000" w:csb1="00000000"/>
  </w:font>
  <w:font w:name="-webkit-standard">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605FB"/>
    <w:multiLevelType w:val="multilevel"/>
    <w:tmpl w:val="2AD605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8A0909"/>
    <w:multiLevelType w:val="multilevel"/>
    <w:tmpl w:val="2F8A090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0D76EE3"/>
    <w:multiLevelType w:val="multilevel"/>
    <w:tmpl w:val="30D76E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9D3F1A"/>
    <w:multiLevelType w:val="multilevel"/>
    <w:tmpl w:val="339D3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CC55DA"/>
    <w:multiLevelType w:val="multilevel"/>
    <w:tmpl w:val="3ECC55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34375F1"/>
    <w:multiLevelType w:val="multilevel"/>
    <w:tmpl w:val="534375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95B20A9"/>
    <w:multiLevelType w:val="multilevel"/>
    <w:tmpl w:val="695B20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7931FE7"/>
    <w:multiLevelType w:val="multilevel"/>
    <w:tmpl w:val="77931F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6"/>
  </w:num>
  <w:num w:numId="3">
    <w:abstractNumId w:val="7"/>
  </w:num>
  <w:num w:numId="4">
    <w:abstractNumId w:val="2"/>
  </w:num>
  <w:num w:numId="5">
    <w:abstractNumId w:val="1"/>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BreakWrappedTab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11">
    <w:name w:val="Normal (Web)"/>
    <w:basedOn w:val="1"/>
    <w:unhideWhenUsed/>
    <w:uiPriority w:val="99"/>
    <w:rPr>
      <w:sz w:val="24"/>
      <w:szCs w:val="24"/>
    </w:rPr>
  </w:style>
  <w:style w:type="paragraph" w:styleId="12">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5">
    <w:name w:val="Hyperlink"/>
    <w:basedOn w:val="14"/>
    <w:unhideWhenUsed/>
    <w:uiPriority w:val="99"/>
    <w:rPr>
      <w:color w:val="467886" w:themeColor="hyperlink"/>
      <w:u w:val="single"/>
      <w14:textFill>
        <w14:solidFill>
          <w14:schemeClr w14:val="hlink"/>
        </w14:solidFill>
      </w14:textFill>
    </w:rPr>
  </w:style>
  <w:style w:type="character" w:customStyle="1" w:styleId="17">
    <w:name w:val="Heading 1 Char"/>
    <w:basedOn w:val="14"/>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4"/>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4"/>
    <w:link w:val="4"/>
    <w:uiPriority w:val="9"/>
    <w:rPr>
      <w:rFonts w:eastAsiaTheme="majorEastAsia" w:cstheme="majorBidi"/>
      <w:color w:val="104862" w:themeColor="accent1" w:themeShade="BF"/>
      <w:sz w:val="28"/>
      <w:szCs w:val="28"/>
    </w:rPr>
  </w:style>
  <w:style w:type="character" w:customStyle="1" w:styleId="20">
    <w:name w:val="Heading 4 Char"/>
    <w:basedOn w:val="14"/>
    <w:link w:val="5"/>
    <w:semiHidden/>
    <w:uiPriority w:val="9"/>
    <w:rPr>
      <w:rFonts w:eastAsiaTheme="majorEastAsia" w:cstheme="majorBidi"/>
      <w:i/>
      <w:iCs/>
      <w:color w:val="104862" w:themeColor="accent1" w:themeShade="BF"/>
    </w:rPr>
  </w:style>
  <w:style w:type="character" w:customStyle="1" w:styleId="21">
    <w:name w:val="Heading 5 Char"/>
    <w:basedOn w:val="14"/>
    <w:link w:val="6"/>
    <w:semiHidden/>
    <w:uiPriority w:val="9"/>
    <w:rPr>
      <w:rFonts w:eastAsiaTheme="majorEastAsia" w:cstheme="majorBidi"/>
      <w:color w:val="104862" w:themeColor="accent1" w:themeShade="BF"/>
    </w:rPr>
  </w:style>
  <w:style w:type="character" w:customStyle="1" w:styleId="22">
    <w:name w:val="Heading 6 Char"/>
    <w:basedOn w:val="14"/>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4"/>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4"/>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4"/>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4"/>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4"/>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4"/>
    <w:link w:val="28"/>
    <w:uiPriority w:val="29"/>
    <w:rPr>
      <w:i/>
      <w:iCs/>
      <w:color w:val="404040" w:themeColor="text1" w:themeTint="BF"/>
      <w14:textFill>
        <w14:solidFill>
          <w14:schemeClr w14:val="tx1">
            <w14:lumMod w14:val="75000"/>
            <w14:lumOff w14:val="25000"/>
          </w14:schemeClr>
        </w14:solidFill>
      </w14:textFill>
    </w:rPr>
  </w:style>
  <w:style w:type="paragraph" w:customStyle="1" w:styleId="30">
    <w:name w:val="List Paragraph"/>
    <w:basedOn w:val="1"/>
    <w:qFormat/>
    <w:uiPriority w:val="34"/>
    <w:pPr>
      <w:ind w:left="720"/>
      <w:contextualSpacing/>
    </w:pPr>
  </w:style>
  <w:style w:type="character" w:customStyle="1" w:styleId="31">
    <w:name w:val="Intense Emphasis"/>
    <w:basedOn w:val="14"/>
    <w:qFormat/>
    <w:uiPriority w:val="21"/>
    <w:rPr>
      <w:i/>
      <w:iCs/>
      <w:color w:val="104862" w:themeColor="accent1" w:themeShade="BF"/>
    </w:rPr>
  </w:style>
  <w:style w:type="paragraph" w:customStyle="1"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4"/>
    <w:link w:val="32"/>
    <w:uiPriority w:val="30"/>
    <w:rPr>
      <w:i/>
      <w:iCs/>
      <w:color w:val="104862" w:themeColor="accent1" w:themeShade="BF"/>
    </w:rPr>
  </w:style>
  <w:style w:type="character" w:customStyle="1" w:styleId="34">
    <w:name w:val="Intense Reference"/>
    <w:basedOn w:val="14"/>
    <w:qFormat/>
    <w:uiPriority w:val="32"/>
    <w:rPr>
      <w:b/>
      <w:bCs/>
      <w:smallCaps/>
      <w:color w:val="104862" w:themeColor="accent1" w:themeShade="BF"/>
      <w:spacing w:val="5"/>
    </w:rPr>
  </w:style>
  <w:style w:type="character" w:customStyle="1" w:styleId="35">
    <w:name w:val="Unresolved Mention"/>
    <w:basedOn w:val="14"/>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1930</Words>
  <Characters>11006</Characters>
  <Lines>91</Lines>
  <Paragraphs>25</Paragraphs>
  <ScaleCrop>false</ScaleCrop>
  <LinksUpToDate>false</LinksUpToDate>
  <CharactersWithSpaces>12911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2026-07-31T03:34:00Z</dcterms:created>
  <dc:creator>Nafeel</dc:creator>
  <cp:lastModifiedBy>iPad</cp:lastModifiedBy>
  <dcterms:modified xsi:type="dcterms:W3CDTF">2026-08-06T09:38:59Z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DB57C70B3F31ECFDB299716AF2333EF3_31</vt:lpwstr>
  </property>
  <property fmtid="{D5CDD505-2E9C-101B-9397-08002B2CF9AE}" pid="3" name="KSOProductBuildVer">
    <vt:lpwstr>3081-26.7.1</vt:lpwstr>
  </property>
</Properties>
</file>