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spacing w:after="160"/>
      </w:pPr>
    </w:p>
    <w:p>
      <w:pPr>
        <w:spacing w:after="160"/>
      </w:pPr>
    </w:p>
    <w:p>
      <w:pPr>
        <w:spacing w:after="320"/>
        <w:jc w:val="center"/>
      </w:pPr>
      <w:r>
        <w:rPr>
          <w:rFonts w:ascii="Calibri" w:hAnsi="Calibri" w:eastAsia="Calibri"/>
          <w:b/>
          <w:color w:val="2E74B5"/>
          <w:sz w:val="18"/>
        </w:rPr>
        <w:t>RESEARCH NOTE  ·  15 AUGUST 2026</w:t>
      </w:r>
    </w:p>
    <w:p>
      <w:pPr>
        <w:pStyle w:val="Title"/>
        <w:jc w:val="center"/>
      </w:pPr>
      <w:r>
        <w:rPr>
          <w:rFonts w:ascii="Calibri" w:hAnsi="Calibri" w:eastAsia="Calibri"/>
          <w:b/>
          <w:color w:val="1F2933"/>
          <w:sz w:val="50"/>
        </w:rPr>
        <w:t>A Proof of the OEIS A105565</w:t>
        <w:br/>
        <w:t>Discrepancy Bound</w:t>
      </w:r>
    </w:p>
    <w:p>
      <w:pPr>
        <w:pStyle w:val="Subtitle"/>
        <w:jc w:val="center"/>
      </w:pPr>
      <w:r>
        <w:rPr>
          <w:rFonts w:ascii="Calibri" w:hAnsi="Calibri" w:eastAsia="Calibri"/>
          <w:color w:val="64748B"/>
          <w:sz w:val="24"/>
        </w:rPr>
        <w:t>An AI-assisted proof with a complete Lean 4 kernel check</w:t>
      </w:r>
    </w:p>
    <w:p>
      <w:pPr>
        <w:spacing w:after="80"/>
        <w:jc w:val="center"/>
      </w:pPr>
      <w:r>
        <w:rPr>
          <w:rFonts w:ascii="Calibri" w:hAnsi="Calibri" w:eastAsia="Calibri"/>
          <w:b/>
          <w:color w:val="1F2933"/>
          <w:sz w:val="26"/>
        </w:rPr>
        <w:t>Adam Haig  ·  OpenAI Codex (AI system)</w:t>
      </w:r>
    </w:p>
    <w:p>
      <w:pPr>
        <w:spacing w:after="560"/>
        <w:jc w:val="center"/>
      </w:pPr>
      <w:r>
        <w:rPr>
          <w:rFonts w:ascii="Calibri" w:hAnsi="Calibri" w:eastAsia="Calibri"/>
          <w:i/>
          <w:color w:val="64748B"/>
          <w:sz w:val="20"/>
        </w:rPr>
        <w:t>human prompter and publisher  ·  AI proof author and formalizer</w:t>
      </w:r>
    </w:p>
    <w:tbl>
      <w:tblPr>
        <w:tblW w:type="auto" w:w="0"/>
        <w:jc w:val="center"/>
        <w:tblLayout w:type="fixed"/>
        <w:tblLook w:firstColumn="1" w:firstRow="1" w:lastColumn="0" w:lastRow="0" w:noHBand="0" w:noVBand="1" w:val="04A0"/>
      </w:tblPr>
      <w:tblGrid>
        <w:gridCol w:w="8568"/>
      </w:tblGrid>
      <w:tr>
        <w:tc>
          <w:tcPr>
            <w:tcW w:type="dxa" w:w="8568"/>
            <w:shd w:fill="F4F6F9"/>
            <w:tcMar>
              <w:top w:w="220" w:type="dxa"/>
              <w:start w:w="240" w:type="dxa"/>
              <w:bottom w:w="220" w:type="dxa"/>
              <w:end w:w="240" w:type="dxa"/>
            </w:tcMar>
            <w:tcBorders>
              <w:top w:val="single" w:sz="6" w:space="0" w:color="CBD5E1"/>
              <w:bottom w:val="single" w:sz="6" w:space="0" w:color="CBD5E1"/>
            </w:tcBorders>
          </w:tcPr>
          <w:p>
            <w:pPr>
              <w:spacing w:after="120"/>
              <w:jc w:val="left"/>
            </w:pPr>
            <w:r>
              <w:rPr>
                <w:rFonts w:ascii="Calibri" w:hAnsi="Calibri" w:eastAsia="Calibri"/>
                <w:b/>
                <w:color w:val="2E74B5"/>
                <w:sz w:val="18"/>
              </w:rPr>
              <w:t>ABSTRACT</w:t>
            </w:r>
          </w:p>
          <w:p>
            <w:pPr>
              <w:spacing w:after="0" w:line="269" w:lineRule="auto"/>
              <w:jc w:val="both"/>
            </w:pPr>
            <w:r>
              <w:rPr>
                <w:rFonts w:ascii="Calibri" w:hAnsi="Calibri" w:eastAsia="Calibri"/>
                <w:color w:val="1F2933"/>
                <w:sz w:val="20"/>
              </w:rPr>
              <w:t>Let a(n) indicate whether exactly five Fibonacci numbers have n decimal digits, and let S(n)=∑ₖ₌₁ⁿa(k). OEIS A105565 conjectures a sharp bounded discrepancy for S(n). We prove the stronger exact identity S(n)=⌊nα+β⌋−1 for n≥1, where α=log(10)/log(φ)−4 and β=log(5)/(2log(φ))−1. The conjectured strict inequalities follow immediately. The proof accounts for the finite cutoff used in the Formal Conjectures definition and has been checked by Lean 4 against mathlib without unproved assumptions.</w:t>
            </w:r>
          </w:p>
        </w:tc>
      </w:tr>
    </w:tbl>
    <w:p>
      <w:pPr>
        <w:spacing w:before="360" w:after="0"/>
        <w:jc w:val="center"/>
      </w:pPr>
      <w:r>
        <w:rPr>
          <w:rFonts w:ascii="Calibri" w:hAnsi="Calibri" w:eastAsia="Calibri"/>
          <w:color w:val="64748B"/>
          <w:sz w:val="18"/>
        </w:rPr>
        <w:t>MSC 2020: 11B39, 11B83, 68V15</w:t>
      </w:r>
    </w:p>
    <w:p>
      <w:r>
        <w:br w:type="page"/>
      </w:r>
    </w:p>
    <w:p>
      <w:pPr>
        <w:pStyle w:val="Heading1"/>
        <w:keepNext/>
      </w:pPr>
      <w:r>
        <w:t>1. Statement of the problem</w:t>
      </w:r>
    </w:p>
    <w:p>
      <w:pPr>
        <w:pStyle w:val="BodyText"/>
        <w:ind w:firstLine="0"/>
      </w:pPr>
      <w:r>
        <w:rPr>
          <w:rFonts w:ascii="Calibri" w:hAnsi="Calibri" w:eastAsia="Calibri"/>
          <w:color w:val="1F2933"/>
          <w:sz w:val="22"/>
        </w:rPr>
        <w:t xml:space="preserve">Let </w:t>
      </w:r>
      <w:r>
        <w:rPr>
          <w:rFonts w:ascii="Cambria Math" w:hAnsi="Cambria Math" w:eastAsia="Cambria Math"/>
          <w:i/>
          <w:color w:val="1F2933"/>
          <w:sz w:val="22"/>
        </w:rPr>
        <w:t>F</w:t>
      </w:r>
      <w:r>
        <w:rPr>
          <w:rFonts w:ascii="Cambria Math" w:hAnsi="Cambria Math" w:eastAsia="Cambria Math"/>
          <w:color w:val="1F2933"/>
          <w:sz w:val="18"/>
          <w:vertAlign w:val="subscript"/>
        </w:rPr>
        <w:t>k</w:t>
      </w:r>
      <w:r>
        <w:rPr>
          <w:rFonts w:ascii="Calibri" w:hAnsi="Calibri" w:eastAsia="Calibri"/>
          <w:color w:val="1F2933"/>
          <w:sz w:val="22"/>
        </w:rPr>
        <w:t xml:space="preserve"> be the Fibonacci sequence with F₀=0 and F₁=1. For n≥1, let a(n)=1 when exactly five values Fₖ have n decimal digits, and let a(n)=0 otherwise. Write</w:t>
      </w:r>
    </w:p>
    <w:p>
      <w:pPr>
        <w:pStyle w:val="Equation"/>
        <w:spacing w:after="120"/>
      </w:pPr>
      <w:r>
        <w:rPr>
          <w:rFonts w:ascii="Cambria Math" w:hAnsi="Cambria Math" w:eastAsia="Cambria Math"/>
          <w:color w:val="1F2933"/>
          <w:sz w:val="23"/>
        </w:rPr>
        <w:t>S(n) = ∑ₖ₌₁ⁿ a(k),      φ = (1+√5)/2,</w:t>
      </w:r>
    </w:p>
    <w:p>
      <w:pPr>
        <w:pStyle w:val="Equation"/>
        <w:spacing w:after="120"/>
      </w:pPr>
      <w:r>
        <w:rPr>
          <w:rFonts w:ascii="Cambria Math" w:hAnsi="Cambria Math" w:eastAsia="Cambria Math"/>
          <w:color w:val="1F2933"/>
          <w:sz w:val="23"/>
        </w:rPr>
        <w:t>α = log(10)/log(φ) − 4,      β = log(5)/(2 log(φ)) − 1.</w:t>
      </w:r>
    </w:p>
    <w:p>
      <w:pPr>
        <w:pStyle w:val="BodyText"/>
      </w:pPr>
      <w:r>
        <w:rPr>
          <w:rFonts w:ascii="Calibri" w:hAnsi="Calibri" w:eastAsia="Calibri"/>
          <w:color w:val="1F2933"/>
          <w:sz w:val="22"/>
        </w:rPr>
        <w:t>The sequence is OEIS A105565, introduced by Reinhard Zumkeller. Hans J. H. Tuenter recorded the discrepancy conjecture in 2025 and also gave a fractional-part description of a(n) for n&gt;1 [1]. The target is</w:t>
      </w:r>
    </w:p>
    <w:tbl>
      <w:tblPr>
        <w:tblW w:type="auto" w:w="0"/>
        <w:jc w:val="center"/>
        <w:tblLayout w:type="fixed"/>
        <w:tblLook w:firstColumn="1" w:firstRow="1" w:lastColumn="0" w:lastRow="0" w:noHBand="0" w:noVBand="1" w:val="04A0"/>
      </w:tblPr>
      <w:tblGrid>
        <w:gridCol w:w="9245"/>
      </w:tblGrid>
      <w:tr>
        <w:tc>
          <w:tcPr>
            <w:tcW w:type="dxa" w:w="9245"/>
            <w:vAlign w:val="center"/>
            <w:shd w:fill="F4F6F9"/>
            <w:tcMar>
              <w:top w:w="150" w:type="dxa"/>
              <w:start w:w="180" w:type="dxa"/>
              <w:bottom w:w="150" w:type="dxa"/>
              <w:end w:w="180" w:type="dxa"/>
            </w:tcMar>
            <w:tcBorders>
              <w:start w:val="single" w:sz="20" w:space="0" w:color="2E74B5"/>
            </w:tcBorders>
          </w:tcPr>
          <w:p>
            <w:pPr>
              <w:keepLines/>
              <w:spacing w:after="0"/>
            </w:pPr>
            <w:r>
              <w:rPr>
                <w:rFonts w:ascii="Calibri" w:hAnsi="Calibri" w:eastAsia="Calibri"/>
                <w:b/>
                <w:color w:val="2E74B5"/>
                <w:sz w:val="22"/>
              </w:rPr>
              <w:t xml:space="preserve">Theorem 1.  </w:t>
            </w:r>
            <w:r>
              <w:rPr>
                <w:rFonts w:ascii="Cambria Math" w:hAnsi="Cambria Math" w:eastAsia="Cambria Math"/>
                <w:color w:val="1F2933"/>
                <w:sz w:val="22"/>
              </w:rPr>
              <w:t>For every integer n≥1,  S(n)=⌊nα+β⌋−1.  Consequently,  β−2 &lt; S(n)−αn &lt; β−1.</w:t>
            </w:r>
          </w:p>
        </w:tc>
      </w:tr>
    </w:tbl>
    <w:p>
      <w:pPr>
        <w:spacing w:after="0" w:before="0"/>
      </w:pPr>
    </w:p>
    <w:p>
      <w:pPr>
        <w:pStyle w:val="BodyText"/>
      </w:pPr>
      <w:r>
        <w:rPr>
          <w:rFonts w:ascii="Calibri" w:hAnsi="Calibri" w:eastAsia="Calibri"/>
          <w:color w:val="1F2933"/>
          <w:sz w:val="22"/>
        </w:rPr>
        <w:t>The result is elementary once the correct index cutoff is isolated. Two boundary cases require care: no power 10ⁿ is Fibonacci, and the logarithmic cutoff is never an integer. Those facts make the final inequalities strict.</w:t>
      </w:r>
    </w:p>
    <w:p>
      <w:pPr>
        <w:pStyle w:val="Heading1"/>
        <w:keepNext/>
      </w:pPr>
      <w:r>
        <w:t>2. The exact Fibonacci cutoff</w:t>
      </w:r>
    </w:p>
    <w:p>
      <w:pPr>
        <w:pStyle w:val="BodyText"/>
        <w:ind w:firstLine="0"/>
      </w:pPr>
      <w:r>
        <w:rPr>
          <w:rFonts w:ascii="Calibri" w:hAnsi="Calibri" w:eastAsia="Calibri"/>
          <w:color w:val="1F2933"/>
          <w:sz w:val="22"/>
        </w:rPr>
        <w:t>For n≥1 define</w:t>
      </w:r>
    </w:p>
    <w:p>
      <w:pPr>
        <w:pStyle w:val="Equation"/>
        <w:spacing w:after="120"/>
      </w:pPr>
      <w:r>
        <w:rPr>
          <w:rFonts w:ascii="Cambria Math" w:hAnsi="Cambria Math" w:eastAsia="Cambria Math"/>
          <w:color w:val="1F2933"/>
          <w:sz w:val="23"/>
        </w:rPr>
        <w:t>xₙ = logφ(10ⁿ√5).</w:t>
      </w:r>
    </w:p>
    <w:p>
      <w:pPr>
        <w:pStyle w:val="BodyText"/>
      </w:pPr>
      <w:r>
        <w:rPr>
          <w:rFonts w:ascii="Calibri" w:hAnsi="Calibri" w:eastAsia="Calibri"/>
          <w:color w:val="1F2933"/>
          <w:sz w:val="22"/>
        </w:rPr>
        <w:t>Binet’s formula, with ψ=(1−√5)/2, gives Fₖ=(φᵏ−ψᵏ)/√5. Since |ψ|&lt;1 and √5&gt;2,</w:t>
      </w:r>
    </w:p>
    <w:p>
      <w:pPr>
        <w:pStyle w:val="Equation"/>
        <w:spacing w:after="120"/>
      </w:pPr>
      <w:r>
        <w:rPr>
          <w:rFonts w:ascii="Cambria Math" w:hAnsi="Cambria Math" w:eastAsia="Cambria Math"/>
          <w:color w:val="1F2933"/>
          <w:sz w:val="23"/>
        </w:rPr>
        <w:t>|Fₖ − φᵏ/√5| = |ψ|ᵏ/√5 &lt; 1/2.                         (1)</w:t>
      </w:r>
    </w:p>
    <w:p>
      <w:pPr>
        <w:pStyle w:val="Heading2"/>
        <w:keepNext/>
      </w:pPr>
      <w:r>
        <w:t>Lemma 2 (nonintegral boundary).</w:t>
      </w:r>
    </w:p>
    <w:p>
      <w:pPr>
        <w:pStyle w:val="BodyText"/>
        <w:ind w:firstLine="0"/>
      </w:pPr>
      <w:r>
        <w:rPr>
          <w:rFonts w:ascii="Calibri" w:hAnsi="Calibri" w:eastAsia="Calibri"/>
          <w:color w:val="1F2933"/>
          <w:sz w:val="22"/>
        </w:rPr>
        <w:t>For n≥1, xₙ is not an integer. Indeed, suppose xₙ=k. Positivity forces k≥1, and then φᵏ=10ⁿ√5. The identity φᵏ=Fₖφ+Fₖ₋₁ together with √5=2φ−1 yields</w:t>
      </w:r>
    </w:p>
    <w:p>
      <w:pPr>
        <w:pStyle w:val="Equation"/>
        <w:spacing w:after="120"/>
      </w:pPr>
      <w:r>
        <w:rPr>
          <w:rFonts w:ascii="Cambria Math" w:hAnsi="Cambria Math" w:eastAsia="Cambria Math"/>
          <w:color w:val="1F2933"/>
          <w:sz w:val="23"/>
        </w:rPr>
        <w:t>(2·10ⁿ − Fₖ)φ = 10ⁿ + Fₖ₋₁.                         (2)</w:t>
      </w:r>
    </w:p>
    <w:p>
      <w:pPr>
        <w:pStyle w:val="BodyText"/>
      </w:pPr>
      <w:r>
        <w:rPr>
          <w:rFonts w:ascii="Calibri" w:hAnsi="Calibri" w:eastAsia="Calibri"/>
          <w:color w:val="1F2933"/>
          <w:sz w:val="22"/>
        </w:rPr>
        <w:t>The right side is positive, so the coefficient of φ is nonzero. Equation (2) would therefore make φ rational, a contradiction.</w:t>
      </w:r>
    </w:p>
    <w:p>
      <w:pPr>
        <w:pStyle w:val="Heading2"/>
        <w:keepNext/>
      </w:pPr>
      <w:r>
        <w:t>Lemma 3 (powers of ten are not Fibonacci).</w:t>
      </w:r>
    </w:p>
    <w:p>
      <w:pPr>
        <w:pStyle w:val="BodyText"/>
        <w:ind w:firstLine="0"/>
      </w:pPr>
      <w:r>
        <w:rPr>
          <w:rFonts w:ascii="Calibri" w:hAnsi="Calibri" w:eastAsia="Calibri"/>
          <w:color w:val="1F2933"/>
          <w:sz w:val="22"/>
        </w:rPr>
        <w:t>For n≥1 there is no k with Fₖ=10ⁿ. If equality held, then 2∣Fₖ and 5∣Fₖ. The identity gcd(Fᵣ,Fₛ)=F_gcd(r,s), applied with r=3 and r=5, implies 3∣k and 5∣k, hence 15∣k. Therefore F₁₅=610 divides Fₖ. In particular 61∣10ⁿ; primality of 61 would force 61∣10, which is impossible.</w:t>
      </w:r>
    </w:p>
    <w:p>
      <w:pPr>
        <w:pStyle w:val="Heading2"/>
        <w:keepNext/>
      </w:pPr>
      <w:r>
        <w:t>Lemma 4 (cutoff equivalence).</w:t>
      </w:r>
    </w:p>
    <w:p>
      <w:pPr>
        <w:pStyle w:val="BodyText"/>
        <w:keepNext/>
        <w:keepLines/>
        <w:ind w:firstLine="0"/>
      </w:pPr>
      <w:r>
        <w:rPr>
          <w:rFonts w:ascii="Calibri" w:hAnsi="Calibri" w:eastAsia="Calibri"/>
          <w:color w:val="1F2933"/>
          <w:sz w:val="22"/>
        </w:rPr>
        <w:t>For n≥1 and k≥0,</w:t>
      </w:r>
    </w:p>
    <w:p>
      <w:pPr>
        <w:pStyle w:val="Equation"/>
        <w:spacing w:after="120"/>
      </w:pPr>
      <w:r>
        <w:rPr>
          <w:rFonts w:ascii="Cambria Math" w:hAnsi="Cambria Math" w:eastAsia="Cambria Math"/>
          <w:color w:val="1F2933"/>
          <w:sz w:val="23"/>
        </w:rPr>
        <w:t>Fₖ &lt; 10ⁿ    ⇔    k &lt; xₙ.                            (3)</w:t>
      </w:r>
    </w:p>
    <w:p>
      <w:pPr>
        <w:pStyle w:val="BodyText"/>
      </w:pPr>
      <w:r>
        <w:rPr>
          <w:rFonts w:ascii="Calibri" w:hAnsi="Calibri" w:eastAsia="Calibri"/>
          <w:color w:val="1F2933"/>
          <w:sz w:val="22"/>
        </w:rPr>
        <w:t>To see this, compare φᵏ/√5 with 10ⁿ and use (1). Integer spacing upgrades the error bound 1/2 to the required strict comparison; Lemmas 2 and 3 exclude equality on the two sides. Thus, with cₙ=⌊xₙ⌋, equation (3) is equivalently Fₖ&lt;10ⁿ if and only if k≤cₙ.</w:t>
      </w:r>
    </w:p>
    <w:p>
      <w:pPr>
        <w:pStyle w:val="Heading1"/>
        <w:keepNext/>
      </w:pPr>
      <w:r>
        <w:t>3. Reduction to a mechanical word</w:t>
      </w:r>
    </w:p>
    <w:p>
      <w:pPr>
        <w:pStyle w:val="BodyText"/>
        <w:ind w:firstLine="0"/>
      </w:pPr>
      <w:r>
        <w:rPr>
          <w:rFonts w:ascii="Calibri" w:hAnsi="Calibri" w:eastAsia="Calibri"/>
          <w:color w:val="1F2933"/>
          <w:sz w:val="22"/>
        </w:rPr>
        <w:t>Expanding the logarithm gives</w:t>
      </w:r>
    </w:p>
    <w:p>
      <w:pPr>
        <w:pStyle w:val="Equation"/>
        <w:spacing w:after="120"/>
      </w:pPr>
      <w:r>
        <w:rPr>
          <w:rFonts w:ascii="Cambria Math" w:hAnsi="Cambria Math" w:eastAsia="Cambria Math"/>
          <w:color w:val="1F2933"/>
          <w:sz w:val="23"/>
        </w:rPr>
        <w:t>xₙ = 4n + 1 + (nα+β).                              (4)</w:t>
      </w:r>
    </w:p>
    <w:p>
      <w:pPr>
        <w:pStyle w:val="BodyText"/>
      </w:pPr>
      <w:r>
        <w:rPr>
          <w:rFonts w:ascii="Calibri" w:hAnsi="Calibri" w:eastAsia="Calibri"/>
          <w:color w:val="1F2933"/>
          <w:sz w:val="22"/>
        </w:rPr>
        <w:t>Put qₙ=nα+β and bₙ=⌊qₙ⌋. Then cₙ=4n+1+bₙ. The elementary bounds φ⁴&lt;10&lt;φ⁵ give 0&lt;α&lt;1. Similarly φ⁶&lt;10√5&lt;φ⁷, combined with x₁=5+α+β, gives</w:t>
      </w:r>
    </w:p>
    <w:p>
      <w:pPr>
        <w:pStyle w:val="Equation"/>
        <w:spacing w:after="120"/>
      </w:pPr>
      <w:r>
        <w:rPr>
          <w:rFonts w:ascii="Cambria Math" w:hAnsi="Cambria Math" w:eastAsia="Cambria Math"/>
          <w:color w:val="1F2933"/>
          <w:sz w:val="23"/>
        </w:rPr>
        <w:t>1 &lt; α+β &lt; 2.                                      (5)</w:t>
      </w:r>
    </w:p>
    <w:p>
      <w:pPr>
        <w:pStyle w:val="BodyText"/>
      </w:pPr>
      <w:r>
        <w:rPr>
          <w:rFonts w:ascii="Calibri" w:hAnsi="Calibri" w:eastAsia="Calibri"/>
          <w:color w:val="1F2933"/>
          <w:sz w:val="22"/>
        </w:rPr>
        <w:t>In particular qₙ&gt;0. Also qₙ&lt;n+2, so bₙ&lt;n+2 and cₙ&lt;5n+10. This last estimate verifies that the finite search range [0,5n+10) appearing in the Formal Conjectures definition contains every relevant Fibonacci index; the formal theorem therefore proves the stated repository definition, not merely an unbounded reformulation.</w:t>
      </w:r>
    </w:p>
    <w:p>
      <w:pPr>
        <w:pStyle w:val="BodyText"/>
      </w:pPr>
      <w:r>
        <w:rPr>
          <w:rFonts w:ascii="Calibri" w:hAnsi="Calibri" w:eastAsia="Calibri"/>
          <w:color w:val="1F2933"/>
          <w:sz w:val="22"/>
        </w:rPr>
        <w:t>For n≥2, the indices of Fibonacci numbers with exactly n digits are precisely the integers in the interval (cₙ₋₁,cₙ]. Their number is therefore</w:t>
      </w:r>
    </w:p>
    <w:p>
      <w:pPr>
        <w:pStyle w:val="Equation"/>
        <w:spacing w:after="120"/>
      </w:pPr>
      <w:r>
        <w:rPr>
          <w:rFonts w:ascii="Cambria Math" w:hAnsi="Cambria Math" w:eastAsia="Cambria Math"/>
          <w:color w:val="1F2933"/>
          <w:sz w:val="23"/>
        </w:rPr>
        <w:t>cₙ−cₙ₋₁ = 4 + (bₙ−bₙ₋₁).                          (6)</w:t>
      </w:r>
    </w:p>
    <w:p>
      <w:pPr>
        <w:pStyle w:val="BodyText"/>
      </w:pPr>
      <w:r>
        <w:rPr>
          <w:rFonts w:ascii="Calibri" w:hAnsi="Calibri" w:eastAsia="Calibri"/>
          <w:color w:val="1F2933"/>
          <w:sz w:val="22"/>
        </w:rPr>
        <w:t>Because 0&lt;α&lt;1, the floor increment dₙ=bₙ−bₙ₋₁ is either 0 or 1. Equation (6) shows that exactly five n-digit Fibonacci numbers occur exactly when dₙ=1. Hence</w:t>
      </w:r>
    </w:p>
    <w:p>
      <w:pPr>
        <w:pStyle w:val="Equation"/>
        <w:spacing w:after="120"/>
      </w:pPr>
      <w:r>
        <w:rPr>
          <w:rFonts w:ascii="Cambria Math" w:hAnsi="Cambria Math" w:eastAsia="Cambria Math"/>
          <w:color w:val="1F2933"/>
          <w:sz w:val="23"/>
        </w:rPr>
        <w:t>a(n) = bₙ−bₙ₋₁       (n≥2).                        (7)</w:t>
      </w:r>
    </w:p>
    <w:p>
      <w:pPr>
        <w:pStyle w:val="Heading1"/>
        <w:keepNext/>
      </w:pPr>
      <w:r>
        <w:t>4. Proof of Theorem 1</w:t>
      </w:r>
    </w:p>
    <w:p>
      <w:pPr>
        <w:pStyle w:val="BodyText"/>
        <w:ind w:firstLine="0"/>
      </w:pPr>
      <w:r>
        <w:rPr>
          <w:rFonts w:ascii="Calibri" w:hAnsi="Calibri" w:eastAsia="Calibri"/>
          <w:color w:val="1F2933"/>
          <w:sz w:val="22"/>
        </w:rPr>
        <w:t>The initial value is a(1)=0. From (5), b₁=⌊α+β⌋=1. Summing (7) therefore telescopes:</w:t>
      </w:r>
    </w:p>
    <w:p>
      <w:pPr>
        <w:pStyle w:val="Equation"/>
        <w:spacing w:after="120"/>
      </w:pPr>
      <w:r>
        <w:rPr>
          <w:rFonts w:ascii="Cambria Math" w:hAnsi="Cambria Math" w:eastAsia="Cambria Math"/>
          <w:color w:val="1F2933"/>
          <w:sz w:val="23"/>
        </w:rPr>
        <w:t>S(n) = bₙ−1 = ⌊nα+β⌋−1.                            (8)</w:t>
      </w:r>
    </w:p>
    <w:p>
      <w:pPr>
        <w:pStyle w:val="BodyText"/>
      </w:pPr>
      <w:r>
        <w:rPr>
          <w:rFonts w:ascii="Calibri" w:hAnsi="Calibri" w:eastAsia="Calibri"/>
          <w:color w:val="1F2933"/>
          <w:sz w:val="22"/>
        </w:rPr>
        <w:t>Lemma 2 and (4) show that qₙ is never an integer. Consequently its floor satisfies the strict bounds qₙ−1&lt;bₙ&lt;qₙ. Substituting qₙ=nα+β and S(n)=bₙ−1 gives</w:t>
      </w:r>
    </w:p>
    <w:p>
      <w:pPr>
        <w:pStyle w:val="Equation"/>
        <w:spacing w:after="120"/>
      </w:pPr>
      <w:r>
        <w:rPr>
          <w:rFonts w:ascii="Cambria Math" w:hAnsi="Cambria Math" w:eastAsia="Cambria Math"/>
          <w:color w:val="1F2933"/>
          <w:sz w:val="23"/>
        </w:rPr>
        <w:t>β−2 &lt; S(n)−αn &lt; β−1,</w:t>
      </w:r>
    </w:p>
    <w:p>
      <w:pPr>
        <w:pStyle w:val="BodyText"/>
      </w:pPr>
      <w:r>
        <w:rPr>
          <w:rFonts w:ascii="Calibri" w:hAnsi="Calibri" w:eastAsia="Calibri"/>
          <w:color w:val="1F2933"/>
          <w:sz w:val="22"/>
        </w:rPr>
        <w:t>as required.  □</w:t>
      </w:r>
    </w:p>
    <w:p>
      <w:pPr>
        <w:pStyle w:val="Heading1"/>
        <w:keepNext/>
      </w:pPr>
      <w:r>
        <w:t>5. Machine-checked verification</w:t>
      </w:r>
    </w:p>
    <w:p>
      <w:pPr>
        <w:pStyle w:val="BodyText"/>
        <w:ind w:firstLine="0"/>
      </w:pPr>
      <w:r>
        <w:rPr>
          <w:rFonts w:ascii="Calibri" w:hAnsi="Calibri" w:eastAsia="Calibri"/>
          <w:color w:val="1F2933"/>
          <w:sz w:val="22"/>
        </w:rPr>
        <w:t>The argument above was formalized in Lean 4 against the Google DeepMind Formal Conjectures repository [3,4]. The formalization proves the exact sequence definition, including its bounded filter, and then proves the named theorem OeisA105565.conjecture. It was checked at repository commit</w:t>
      </w:r>
    </w:p>
    <w:p>
      <w:pPr>
        <w:pStyle w:val="Equation"/>
        <w:spacing w:after="120"/>
      </w:pPr>
      <w:r>
        <w:rPr>
          <w:rFonts w:ascii="Cambria Math" w:hAnsi="Cambria Math" w:eastAsia="Cambria Math"/>
          <w:color w:val="1F2933"/>
          <w:sz w:val="23"/>
        </w:rPr>
        <w:t>2411d22e1bd550d050d0eac6c1fb379a76a3e7c5</w:t>
      </w:r>
    </w:p>
    <w:p>
      <w:pPr>
        <w:pStyle w:val="BodyText"/>
      </w:pPr>
      <w:r>
        <w:rPr>
          <w:rFonts w:ascii="Calibri" w:hAnsi="Calibri" w:eastAsia="Calibri"/>
          <w:color w:val="1F2933"/>
          <w:sz w:val="22"/>
        </w:rPr>
        <w:t>using Lean/mathlib 4.27.0. The following checks completed successfully:</w:t>
      </w:r>
    </w:p>
    <w:tbl>
      <w:tblPr>
        <w:tblW w:type="auto" w:w="0"/>
        <w:jc w:val="center"/>
        <w:tblLayout w:type="fixed"/>
        <w:tblLook w:firstColumn="1" w:firstRow="1" w:lastColumn="0" w:lastRow="0" w:noHBand="0" w:noVBand="1" w:val="04A0"/>
      </w:tblPr>
      <w:tblGrid>
        <w:gridCol w:w="9144"/>
      </w:tblGrid>
      <w:tr>
        <w:trPr>
          <w:tblHeader w:val="true"/>
        </w:trPr>
        <w:tc>
          <w:tcPr>
            <w:tcW w:type="dxa" w:w="9144"/>
            <w:shd w:fill="2E74B5"/>
            <w:tcMar>
              <w:top w:w="120" w:type="dxa"/>
              <w:start w:w="160" w:type="dxa"/>
              <w:bottom w:w="120" w:type="dxa"/>
              <w:end w:w="160" w:type="dxa"/>
            </w:tcMar>
          </w:tcPr>
          <w:p>
            <w:r>
              <w:rPr>
                <w:rFonts w:ascii="Calibri" w:hAnsi="Calibri" w:eastAsia="Calibri"/>
                <w:b/>
                <w:color w:val="FFFFFF"/>
                <w:sz w:val="18"/>
              </w:rPr>
              <w:t>VERIFICATION CHECKS</w:t>
            </w:r>
          </w:p>
        </w:tc>
      </w:tr>
      <w:tr>
        <w:tc>
          <w:tcPr>
            <w:tcW w:type="dxa" w:w="9144"/>
            <w:shd w:fill="F4F6F9"/>
            <w:tcMar>
              <w:top w:w="120" w:type="dxa"/>
              <w:start w:w="160" w:type="dxa"/>
              <w:bottom w:w="120" w:type="dxa"/>
              <w:end w:w="160" w:type="dxa"/>
            </w:tcMar>
          </w:tcPr>
          <w:p>
            <w:r>
              <w:rPr>
                <w:rFonts w:ascii="Calibri" w:hAnsi="Calibri" w:eastAsia="Calibri"/>
                <w:b/>
                <w:color w:val="2E74B5"/>
                <w:sz w:val="18"/>
              </w:rPr>
              <w:t xml:space="preserve">File  </w:t>
            </w:r>
            <w:r>
              <w:rPr>
                <w:rFonts w:ascii="Consolas" w:hAnsi="Consolas" w:eastAsia="Consolas"/>
                <w:color w:val="1F2933"/>
                <w:sz w:val="16"/>
              </w:rPr>
              <w:t>lake env lean FormalConjectures/OEIS/105565.lean — passed</w:t>
            </w:r>
          </w:p>
        </w:tc>
      </w:tr>
      <w:tr>
        <w:tc>
          <w:tcPr>
            <w:tcW w:type="dxa" w:w="9144"/>
            <w:tcMar>
              <w:top w:w="120" w:type="dxa"/>
              <w:start w:w="160" w:type="dxa"/>
              <w:bottom w:w="120" w:type="dxa"/>
              <w:end w:w="160" w:type="dxa"/>
            </w:tcMar>
          </w:tcPr>
          <w:p>
            <w:r>
              <w:rPr>
                <w:rFonts w:ascii="Calibri" w:hAnsi="Calibri" w:eastAsia="Calibri"/>
                <w:b/>
                <w:color w:val="2E74B5"/>
                <w:sz w:val="18"/>
              </w:rPr>
              <w:t xml:space="preserve">Module  </w:t>
            </w:r>
            <w:r>
              <w:rPr>
                <w:rFonts w:ascii="Consolas" w:hAnsi="Consolas" w:eastAsia="Consolas"/>
                <w:color w:val="1F2933"/>
                <w:sz w:val="16"/>
              </w:rPr>
              <w:t>lake --wfail build FormalConjectures.OEIS.105565 — 8,055 jobs completed</w:t>
            </w:r>
          </w:p>
        </w:tc>
      </w:tr>
      <w:tr>
        <w:tc>
          <w:tcPr>
            <w:tcW w:type="dxa" w:w="9144"/>
            <w:shd w:fill="F4F6F9"/>
            <w:tcMar>
              <w:top w:w="120" w:type="dxa"/>
              <w:start w:w="160" w:type="dxa"/>
              <w:bottom w:w="120" w:type="dxa"/>
              <w:end w:w="160" w:type="dxa"/>
            </w:tcMar>
          </w:tcPr>
          <w:p>
            <w:r>
              <w:rPr>
                <w:rFonts w:ascii="Calibri" w:hAnsi="Calibri" w:eastAsia="Calibri"/>
                <w:b/>
                <w:color w:val="2E74B5"/>
                <w:sz w:val="18"/>
              </w:rPr>
              <w:t xml:space="preserve">Axioms  </w:t>
            </w:r>
            <w:r>
              <w:rPr>
                <w:rFonts w:ascii="Consolas" w:hAnsi="Consolas" w:eastAsia="Consolas"/>
                <w:color w:val="1F2933"/>
                <w:sz w:val="16"/>
              </w:rPr>
              <w:t>propext, Classical.choice, Quot.sound; no sorryAx</w:t>
            </w:r>
          </w:p>
        </w:tc>
      </w:tr>
      <w:tr>
        <w:tc>
          <w:tcPr>
            <w:tcW w:type="dxa" w:w="9144"/>
            <w:tcMar>
              <w:top w:w="120" w:type="dxa"/>
              <w:start w:w="160" w:type="dxa"/>
              <w:bottom w:w="120" w:type="dxa"/>
              <w:end w:w="160" w:type="dxa"/>
            </w:tcMar>
          </w:tcPr>
          <w:p>
            <w:r>
              <w:rPr>
                <w:rFonts w:ascii="Calibri" w:hAnsi="Calibri" w:eastAsia="Calibri"/>
                <w:b/>
                <w:color w:val="2E74B5"/>
                <w:sz w:val="18"/>
              </w:rPr>
              <w:t xml:space="preserve">Sanity  </w:t>
            </w:r>
            <w:r>
              <w:rPr>
                <w:rFonts w:ascii="Consolas" w:hAnsi="Consolas" w:eastAsia="Consolas"/>
                <w:color w:val="1F2933"/>
                <w:sz w:val="16"/>
              </w:rPr>
              <w:t>No sorry, admit, axiom, or unsafe declarations in the target file</w:t>
            </w:r>
          </w:p>
        </w:tc>
      </w:tr>
    </w:tbl>
    <w:p>
      <w:pPr>
        <w:pStyle w:val="BodyText"/>
        <w:spacing w:before="160"/>
        <w:ind w:firstLine="0"/>
      </w:pPr>
      <w:r>
        <w:rPr>
          <w:rFonts w:ascii="Calibri" w:hAnsi="Calibri" w:eastAsia="Calibri"/>
          <w:color w:val="1F2933"/>
          <w:sz w:val="22"/>
        </w:rPr>
        <w:t>A kernel check does not replace editorial review of exposition or novelty, but it does certify that the theorem follows from the displayed Lean definitions and mathlib’s accepted axioms.</w:t>
      </w:r>
    </w:p>
    <w:p>
      <w:pPr>
        <w:pStyle w:val="Heading1"/>
        <w:keepNext/>
      </w:pPr>
      <w:r>
        <w:t>Contribution and AI-use statement</w:t>
      </w:r>
    </w:p>
    <w:p>
      <w:pPr>
        <w:pStyle w:val="BodyText"/>
        <w:ind w:firstLine="0"/>
      </w:pPr>
      <w:r>
        <w:rPr>
          <w:rFonts w:ascii="Calibri" w:hAnsi="Calibri" w:eastAsia="Calibri"/>
          <w:color w:val="1F2933"/>
          <w:sz w:val="22"/>
        </w:rPr>
        <w:t>Adam Haig supplied the prompt, selected the conjecture and acceptance criteria, authorized publication, and reviewed the resulting mathematical and formal artifacts. OpenAI Codex, an AI coding and reasoning system, performed the majority of the mathematical work: it developed and refined the cutoff argument, located relevant mathlib lemmas, generated and iteratively repaired the Lean formalization, executed the verification checks reported above, and drafted this note. The byline credits both contributors while identifying Codex explicitly as an AI system. Haig is the human submitting author and accepts responsibility for the deposit and for correcting any error that may be found.</w:t>
      </w:r>
    </w:p>
    <w:p>
      <w:pPr>
        <w:pStyle w:val="Heading1"/>
        <w:keepNext/>
      </w:pPr>
      <w:r>
        <w:t>Acknowledgements</w:t>
      </w:r>
    </w:p>
    <w:p>
      <w:pPr>
        <w:pStyle w:val="BodyText"/>
        <w:ind w:firstLine="0"/>
      </w:pPr>
      <w:r>
        <w:rPr>
          <w:rFonts w:ascii="Calibri" w:hAnsi="Calibri" w:eastAsia="Calibri"/>
          <w:color w:val="1F2933"/>
          <w:sz w:val="22"/>
        </w:rPr>
        <w:t>The authors thank Reinhard Zumkeller for creating A105565, Hans J. H. Tuenter for recording its formula and discrepancy conjecture, the OEIS community for maintaining the entry, and the Formal Conjectures and mathlib contributors for the machine-checkable framework.</w:t>
      </w:r>
    </w:p>
    <w:p>
      <w:pPr>
        <w:pStyle w:val="Heading1"/>
        <w:keepNext/>
      </w:pPr>
      <w:r>
        <w:t>References</w:t>
      </w:r>
    </w:p>
    <w:p>
      <w:pPr>
        <w:pStyle w:val="Reference"/>
      </w:pPr>
      <w:r>
        <w:rPr>
          <w:rFonts w:ascii="Calibri" w:hAnsi="Calibri" w:eastAsia="Calibri"/>
          <w:b/>
          <w:color w:val="64748B"/>
          <w:sz w:val="19"/>
        </w:rPr>
        <w:t xml:space="preserve">[1] </w:t>
      </w:r>
      <w:r>
        <w:rPr>
          <w:rFonts w:ascii="Calibri" w:hAnsi="Calibri" w:eastAsia="Calibri"/>
          <w:color w:val="1F2933"/>
          <w:sz w:val="19"/>
        </w:rPr>
        <w:t xml:space="preserve">OEIS Foundation Inc., </w:t>
      </w:r>
      <w:r>
        <w:rPr>
          <w:rFonts w:ascii="Calibri" w:hAnsi="Calibri" w:eastAsia="Calibri"/>
          <w:i/>
          <w:color w:val="1F2933"/>
          <w:sz w:val="19"/>
        </w:rPr>
        <w:t xml:space="preserve">The On-Line Encyclopedia of Integer Sequences, A105565: Indicator for five Fibonacci numbers with n digits. </w:t>
      </w:r>
      <w:r>
        <w:rPr>
          <w:rFonts w:ascii="Calibri" w:hAnsi="Calibri" w:eastAsia="Calibri"/>
          <w:color w:val="1F2933"/>
          <w:sz w:val="19"/>
        </w:rPr>
        <w:t xml:space="preserve">Accessed 15 August 2026. </w:t>
      </w:r>
      <w:hyperlink r:id="rId11">
        <w:r>
          <w:rPr>
            <w:color w:val="2E74B5"/>
            <w:u w:val="single"/>
          </w:rPr>
          <w:t>https://oeis.org/A105565</w:t>
        </w:r>
      </w:hyperlink>
    </w:p>
    <w:p>
      <w:pPr>
        <w:pStyle w:val="Reference"/>
      </w:pPr>
      <w:r>
        <w:rPr>
          <w:rFonts w:ascii="Calibri" w:hAnsi="Calibri" w:eastAsia="Calibri"/>
          <w:b/>
          <w:color w:val="64748B"/>
          <w:sz w:val="19"/>
        </w:rPr>
        <w:t xml:space="preserve">[2] </w:t>
      </w:r>
      <w:r>
        <w:rPr>
          <w:rFonts w:ascii="Calibri" w:hAnsi="Calibri" w:eastAsia="Calibri"/>
          <w:color w:val="1F2933"/>
          <w:sz w:val="19"/>
        </w:rPr>
        <w:t xml:space="preserve">J. Spilker, </w:t>
      </w:r>
      <w:r>
        <w:rPr>
          <w:rFonts w:ascii="Calibri" w:hAnsi="Calibri" w:eastAsia="Calibri"/>
          <w:i/>
          <w:color w:val="1F2933"/>
          <w:sz w:val="19"/>
        </w:rPr>
        <w:t xml:space="preserve">Die Ziffern der Fibonacci-Zahlen, </w:t>
      </w:r>
      <w:r>
        <w:rPr>
          <w:rFonts w:ascii="Calibri" w:hAnsi="Calibri" w:eastAsia="Calibri"/>
          <w:color w:val="1F2933"/>
          <w:sz w:val="19"/>
        </w:rPr>
        <w:t xml:space="preserve">Elemente der Mathematik 58 (2003), 26–33. </w:t>
      </w:r>
      <w:hyperlink r:id="rId12">
        <w:r>
          <w:rPr>
            <w:color w:val="2E74B5"/>
            <w:u w:val="single"/>
          </w:rPr>
          <w:t>https://doi.org/10.1007/PL00012537</w:t>
        </w:r>
      </w:hyperlink>
    </w:p>
    <w:p>
      <w:pPr>
        <w:pStyle w:val="Reference"/>
      </w:pPr>
      <w:r>
        <w:rPr>
          <w:rFonts w:ascii="Calibri" w:hAnsi="Calibri" w:eastAsia="Calibri"/>
          <w:b/>
          <w:color w:val="64748B"/>
          <w:sz w:val="19"/>
        </w:rPr>
        <w:t xml:space="preserve">[3] </w:t>
      </w:r>
      <w:r>
        <w:rPr>
          <w:rFonts w:ascii="Calibri" w:hAnsi="Calibri" w:eastAsia="Calibri"/>
          <w:color w:val="1F2933"/>
          <w:sz w:val="19"/>
        </w:rPr>
        <w:t xml:space="preserve">The Formal Conjectures Authors, </w:t>
      </w:r>
      <w:r>
        <w:rPr>
          <w:rFonts w:ascii="Calibri" w:hAnsi="Calibri" w:eastAsia="Calibri"/>
          <w:i/>
          <w:color w:val="1F2933"/>
          <w:sz w:val="19"/>
        </w:rPr>
        <w:t xml:space="preserve">The Formal Conjectures Repository. </w:t>
      </w:r>
      <w:r>
        <w:rPr>
          <w:rFonts w:ascii="Calibri" w:hAnsi="Calibri" w:eastAsia="Calibri"/>
          <w:color w:val="1F2933"/>
          <w:sz w:val="19"/>
        </w:rPr>
        <w:t xml:space="preserve">GitHub repository, 2025–2026. </w:t>
      </w:r>
      <w:hyperlink r:id="rId13">
        <w:r>
          <w:rPr>
            <w:color w:val="2E74B5"/>
            <w:u w:val="single"/>
          </w:rPr>
          <w:t>https://github.com/google-deepmind/formal-conjectures</w:t>
        </w:r>
      </w:hyperlink>
    </w:p>
    <w:p>
      <w:pPr>
        <w:pStyle w:val="Reference"/>
      </w:pPr>
      <w:r>
        <w:rPr>
          <w:rFonts w:ascii="Calibri" w:hAnsi="Calibri" w:eastAsia="Calibri"/>
          <w:b/>
          <w:color w:val="64748B"/>
          <w:sz w:val="19"/>
        </w:rPr>
        <w:t xml:space="preserve">[4] </w:t>
      </w:r>
      <w:r>
        <w:rPr>
          <w:rFonts w:ascii="Calibri" w:hAnsi="Calibri" w:eastAsia="Calibri"/>
          <w:color w:val="1F2933"/>
          <w:sz w:val="19"/>
        </w:rPr>
        <w:t xml:space="preserve">M. Firsching et al., </w:t>
      </w:r>
      <w:r>
        <w:rPr>
          <w:rFonts w:ascii="Calibri" w:hAnsi="Calibri" w:eastAsia="Calibri"/>
          <w:i/>
          <w:color w:val="1F2933"/>
          <w:sz w:val="19"/>
        </w:rPr>
        <w:t xml:space="preserve">Formal Conjectures: An Open and Evolving Benchmark for Verified Discovery in Mathematics. </w:t>
      </w:r>
      <w:r>
        <w:rPr>
          <w:rFonts w:ascii="Calibri" w:hAnsi="Calibri" w:eastAsia="Calibri"/>
          <w:color w:val="1F2933"/>
          <w:sz w:val="19"/>
        </w:rPr>
        <w:t xml:space="preserve">arXiv:2605.13171, 2026. </w:t>
      </w:r>
      <w:hyperlink r:id="rId14">
        <w:r>
          <w:rPr>
            <w:color w:val="2E74B5"/>
            <w:u w:val="single"/>
          </w:rPr>
          <w:t>https://arxiv.org/abs/2605.13171</w:t>
        </w:r>
      </w:hyperlink>
    </w:p>
    <w:p>
      <w:pPr>
        <w:pStyle w:val="Reference"/>
      </w:pPr>
      <w:r>
        <w:rPr>
          <w:rFonts w:ascii="Calibri" w:hAnsi="Calibri" w:eastAsia="Calibri"/>
          <w:b/>
          <w:color w:val="64748B"/>
          <w:sz w:val="19"/>
        </w:rPr>
        <w:t xml:space="preserve">[5] </w:t>
      </w:r>
      <w:r>
        <w:rPr>
          <w:rFonts w:ascii="Calibri" w:hAnsi="Calibri" w:eastAsia="Calibri"/>
          <w:color w:val="1F2933"/>
          <w:sz w:val="19"/>
        </w:rPr>
        <w:t xml:space="preserve">L. de Moura and S. Ullrich, </w:t>
      </w:r>
      <w:r>
        <w:rPr>
          <w:rFonts w:ascii="Calibri" w:hAnsi="Calibri" w:eastAsia="Calibri"/>
          <w:i/>
          <w:color w:val="1F2933"/>
          <w:sz w:val="19"/>
        </w:rPr>
        <w:t xml:space="preserve">The Lean 4 theorem prover and programming language, </w:t>
      </w:r>
      <w:r>
        <w:rPr>
          <w:rFonts w:ascii="Calibri" w:hAnsi="Calibri" w:eastAsia="Calibri"/>
          <w:color w:val="1F2933"/>
          <w:sz w:val="19"/>
        </w:rPr>
        <w:t xml:space="preserve">CADE 2021, LNCS 12699, 625–635. </w:t>
      </w:r>
      <w:hyperlink r:id="rId15">
        <w:r>
          <w:rPr>
            <w:color w:val="2E74B5"/>
            <w:u w:val="single"/>
          </w:rPr>
          <w:t>https://doi.org/10.1007/978-3-030-79876-5_37</w:t>
        </w:r>
      </w:hyperlink>
    </w:p>
    <w:p>
      <w:pPr>
        <w:pStyle w:val="Reference"/>
      </w:pPr>
      <w:r>
        <w:rPr>
          <w:rFonts w:ascii="Calibri" w:hAnsi="Calibri" w:eastAsia="Calibri"/>
          <w:b/>
          <w:color w:val="64748B"/>
          <w:sz w:val="19"/>
        </w:rPr>
        <w:t xml:space="preserve">[6] </w:t>
      </w:r>
      <w:r>
        <w:rPr>
          <w:rFonts w:ascii="Calibri" w:hAnsi="Calibri" w:eastAsia="Calibri"/>
          <w:color w:val="1F2933"/>
          <w:sz w:val="19"/>
        </w:rPr>
        <w:t xml:space="preserve">The mathlib Community, </w:t>
      </w:r>
      <w:r>
        <w:rPr>
          <w:rFonts w:ascii="Calibri" w:hAnsi="Calibri" w:eastAsia="Calibri"/>
          <w:i/>
          <w:color w:val="1F2933"/>
          <w:sz w:val="19"/>
        </w:rPr>
        <w:t xml:space="preserve">The Lean mathematical library, </w:t>
      </w:r>
      <w:r>
        <w:rPr>
          <w:rFonts w:ascii="Calibri" w:hAnsi="Calibri" w:eastAsia="Calibri"/>
          <w:color w:val="1F2933"/>
          <w:sz w:val="19"/>
        </w:rPr>
        <w:t xml:space="preserve">Proceedings of CPP 2020, 367–381. </w:t>
      </w:r>
      <w:hyperlink r:id="rId16">
        <w:r>
          <w:rPr>
            <w:color w:val="2E74B5"/>
            <w:u w:val="single"/>
          </w:rPr>
          <w:t>https://doi.org/10.1145/3372885.3373824</w:t>
        </w:r>
      </w:hyperlink>
    </w:p>
    <w:sectPr w:rsidR="00FC693F" w:rsidRPr="0006063C" w:rsidSect="00034616">
      <w:footerReference w:type="default" r:id="rId9"/>
      <w:footerReference w:type="even" r:id="rId10"/>
      <w:pgSz w:w="12240" w:h="15840"/>
      <w:pgMar w:top="1238" w:right="1440" w:bottom="1123" w:left="1440" w:header="547"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64748B"/>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64748B"/>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eastAsia="Calibri"/>
      <w:b/>
      <w:color w:val="2E74B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360"/>
    </w:pPr>
    <w:rPr>
      <w:rFonts w:asciiTheme="majorHAnsi" w:eastAsiaTheme="majorEastAsia" w:hAnsiTheme="majorHAnsi" w:cstheme="majorBidi" w:ascii="Calibri" w:hAnsi="Calibri" w:eastAsia="Calibri"/>
      <w:b w:val="0"/>
      <w:i/>
      <w:iCs/>
      <w:color w:val="2E74B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60" w:lineRule="auto" w:line="283"/>
      <w:ind w:firstLine="317"/>
      <w:jc w:val="both"/>
    </w:pPr>
    <w:rPr>
      <w:rFonts w:ascii="Calibri" w:hAnsi="Calibri" w:eastAsia="Calibri"/>
      <w:color w:val="1F2933"/>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before="40" w:after="120"/>
      <w:jc w:val="center"/>
    </w:pPr>
    <w:rPr>
      <w:rFonts w:ascii="Cambria Math" w:hAnsi="Cambria Math" w:eastAsia="Cambria Math"/>
      <w:sz w:val="23"/>
    </w:rPr>
  </w:style>
  <w:style w:type="paragraph" w:customStyle="1" w:styleId="Reference">
    <w:name w:val="Reference"/>
    <w:pPr>
      <w:spacing w:after="100" w:line="252" w:lineRule="auto"/>
      <w:ind w:left="403" w:hanging="403"/>
    </w:pPr>
    <w:rPr>
      <w:rFonts w:ascii="Calibri" w:hAnsi="Calibri" w:eastAsia="Calibri"/>
      <w:color w:val="1F2933"/>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yperlink" Target="https://oeis.org/A105565" TargetMode="External"/><Relationship Id="rId12" Type="http://schemas.openxmlformats.org/officeDocument/2006/relationships/hyperlink" Target="https://doi.org/10.1007/PL00012537" TargetMode="External"/><Relationship Id="rId13" Type="http://schemas.openxmlformats.org/officeDocument/2006/relationships/hyperlink" Target="https://github.com/google-deepmind/formal-conjectures" TargetMode="External"/><Relationship Id="rId14" Type="http://schemas.openxmlformats.org/officeDocument/2006/relationships/hyperlink" Target="https://arxiv.org/abs/2605.13171" TargetMode="External"/><Relationship Id="rId15" Type="http://schemas.openxmlformats.org/officeDocument/2006/relationships/hyperlink" Target="https://doi.org/10.1007/978-3-030-79876-5_37" TargetMode="External"/><Relationship Id="rId16" Type="http://schemas.openxmlformats.org/officeDocument/2006/relationships/hyperlink" Target="https://doi.org/10.1145/3372885.33738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Proof of the OEIS A105565 Discrepancy Bound</dc:title>
  <dc:subject>An AI-assisted, kernel-checked proof note</dc:subject>
  <dc:creator>Adam Haig and OpenAI Codex (AI system)</dc:creator>
  <cp:keywords>OEIS A105565, Fibonacci numbers, Beatty sequence, Lean 4, formal proof</cp:keywords>
  <dc:description>Prepared with proof-development and drafting assistance from OpenAI Codex.</dc:description>
  <cp:lastModifiedBy/>
  <cp:revision>1</cp:revision>
  <dcterms:created xsi:type="dcterms:W3CDTF">2013-12-23T23:15:00Z</dcterms:created>
  <dcterms:modified xsi:type="dcterms:W3CDTF">2013-12-23T23:15:00Z</dcterms:modified>
  <cp:category/>
</cp:coreProperties>
</file>