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"/>
        </w:rPr>
        <w:t>Summary: 财务系统需求与流程梳理</w:t>
      </w:r>
    </w:p>
    <w:p>
      <w:r>
        <w:t>Uploaded: 2026-07-21 07:33</w:t>
      </w:r>
    </w:p>
    <w:p>
      <w:r>
        <w:t>Recording Date: 2026-07-21</w:t>
      </w:r>
    </w:p>
    <w:p/>
    <w:p>
      <w:pPr>
        <w:pStyle w:val="Heading3"/>
      </w:pPr>
      <w:r>
        <w:t>Minutes</w:t>
      </w:r>
    </w:p>
    <w:p/>
    <w:p>
      <w:r>
        <w:rPr>
          <w:b/>
        </w:rPr>
        <w:t>Meeting Participants:</w:t>
      </w:r>
    </w:p>
    <w:p>
      <w:pPr>
        <w:pStyle w:val="ListBullet"/>
      </w:pPr>
      <w:r>
        <w:rPr>
          <w:rFonts w:ascii="Arial" w:hAnsi="Arial" w:eastAsia="Arial"/>
        </w:rPr>
        <w:t>SPEAKER_00 (系统/开发方)</w:t>
      </w:r>
    </w:p>
    <w:p>
      <w:pPr>
        <w:pStyle w:val="ListBullet"/>
      </w:pPr>
      <w:r>
        <w:rPr>
          <w:rFonts w:ascii="Arial" w:hAnsi="Arial" w:eastAsia="Arial"/>
        </w:rPr>
        <w:t>SPEAKER_01 (财务/业务方)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Arial" w:hAnsi="Arial" w:eastAsia="Arial"/>
          <w:b/>
        </w:rPr>
        <w:t>1. 背景与核心流程梳理</w:t>
      </w:r>
    </w:p>
    <w:p>
      <w:r>
        <w:rPr>
          <w:rFonts w:ascii="Arial" w:hAnsi="Arial" w:eastAsia="Arial"/>
        </w:rPr>
        <w:t>SPEAKER_01 描述了从合同到收款的标准流程：合同→结算收入→申请开票→向客户收款→到款上传→商务认领到对应结算单。目前全手工操作，希望系统化。</w:t>
      </w:r>
    </w:p>
    <w:p/>
    <w:p>
      <w:r>
        <w:rPr>
          <w:rFonts w:ascii="Arial" w:hAnsi="Arial" w:eastAsia="Arial"/>
          <w:b/>
        </w:rPr>
        <w:t>2. 到款认领功能</w:t>
      </w:r>
    </w:p>
    <w:p>
      <w:pPr>
        <w:pStyle w:val="ListBullet"/>
      </w:pPr>
      <w:r>
        <w:rPr>
          <w:rFonts w:ascii="Arial" w:hAnsi="Arial" w:eastAsia="Arial"/>
        </w:rPr>
        <w:t>财务导入银行流水，商务在系统内认领到对应的结算单（商务单）。</w:t>
      </w:r>
    </w:p>
    <w:p>
      <w:pPr>
        <w:pStyle w:val="ListBullet"/>
      </w:pPr>
      <w:r>
        <w:rPr>
          <w:rFonts w:ascii="Arial" w:hAnsi="Arial" w:eastAsia="Arial"/>
        </w:rPr>
        <w:t>认领界面需要显示到款金额、未认领余额，商务选择关联的商务单并填写认领金额。</w:t>
      </w:r>
    </w:p>
    <w:p>
      <w:pPr>
        <w:pStyle w:val="ListBullet"/>
      </w:pPr>
      <w:r>
        <w:rPr>
          <w:rFonts w:ascii="Arial" w:hAnsi="Arial" w:eastAsia="Arial"/>
        </w:rPr>
        <w:t>存在认领错误的可能，需支持撤回（由管理员撤销），款项回到未认领池，通知商务重新认领。</w:t>
      </w:r>
    </w:p>
    <w:p/>
    <w:p>
      <w:r>
        <w:rPr>
          <w:rFonts w:ascii="Arial" w:hAnsi="Arial" w:eastAsia="Arial"/>
          <w:b/>
        </w:rPr>
        <w:t>3. 商务单（收入结算单）的录入与数据衔接</w:t>
      </w:r>
    </w:p>
    <w:p>
      <w:pPr>
        <w:pStyle w:val="ListBullet"/>
      </w:pPr>
      <w:r>
        <w:rPr>
          <w:rFonts w:ascii="Arial" w:hAnsi="Arial" w:eastAsia="Arial"/>
        </w:rPr>
        <w:t>对于框架合同（无固定金额），每月需商务人员自行录入商务单（Excel导入方式），包含合同、金额、所属月份等信息。</w:t>
      </w:r>
    </w:p>
    <w:p>
      <w:pPr>
        <w:pStyle w:val="ListBullet"/>
      </w:pPr>
      <w:r>
        <w:rPr>
          <w:rFonts w:ascii="Arial" w:hAnsi="Arial" w:eastAsia="Arial"/>
        </w:rPr>
        <w:t>开票申请需关联商务单；到款可关联到商务单或开票。</w:t>
      </w:r>
    </w:p>
    <w:p>
      <w:pPr>
        <w:pStyle w:val="ListBullet"/>
      </w:pPr>
      <w:r>
        <w:rPr>
          <w:rFonts w:ascii="Arial" w:hAnsi="Arial" w:eastAsia="Arial"/>
        </w:rPr>
        <w:t>目标：掌握未开票收入，避免财务被动。</w:t>
      </w:r>
    </w:p>
    <w:p/>
    <w:p>
      <w:r>
        <w:rPr>
          <w:rFonts w:ascii="Arial" w:hAnsi="Arial" w:eastAsia="Arial"/>
          <w:b/>
        </w:rPr>
        <w:t>4. 付款相关需求</w:t>
      </w:r>
    </w:p>
    <w:p>
      <w:pPr>
        <w:pStyle w:val="ListBullet"/>
      </w:pPr>
      <w:r>
        <w:rPr>
          <w:rFonts w:ascii="Arial" w:hAnsi="Arial" w:eastAsia="Arial"/>
        </w:rPr>
        <w:t>付款合同涉及付款申请，且需关联前置单据（合同审批流）。</w:t>
      </w:r>
    </w:p>
    <w:p>
      <w:pPr>
        <w:pStyle w:val="ListBullet"/>
      </w:pPr>
      <w:r>
        <w:rPr>
          <w:rFonts w:ascii="Arial" w:hAnsi="Arial" w:eastAsia="Arial"/>
        </w:rPr>
        <w:t>SPEAKER_00 已配置付款申请表单，但需确认是否完整。</w:t>
      </w:r>
    </w:p>
    <w:p/>
    <w:p>
      <w:r>
        <w:rPr>
          <w:rFonts w:ascii="Arial" w:hAnsi="Arial" w:eastAsia="Arial"/>
          <w:b/>
        </w:rPr>
        <w:t>5. 充值业务流程（营销充值）</w:t>
      </w:r>
    </w:p>
    <w:p>
      <w:pPr>
        <w:pStyle w:val="ListBullet"/>
      </w:pPr>
      <w:r>
        <w:rPr>
          <w:rFonts w:ascii="Arial" w:hAnsi="Arial" w:eastAsia="Arial"/>
        </w:rPr>
        <w:t>特殊业务：签约→返点审批→后台充值→可能退款/转充。</w:t>
      </w:r>
    </w:p>
    <w:p>
      <w:pPr>
        <w:pStyle w:val="ListBullet"/>
      </w:pPr>
      <w:r>
        <w:rPr>
          <w:rFonts w:ascii="Arial" w:hAnsi="Arial" w:eastAsia="Arial"/>
        </w:rPr>
        <w:t>涉及多个表单（签约、返点申请、充值申请、退款申请），且相互关联。</w:t>
      </w:r>
    </w:p>
    <w:p>
      <w:pPr>
        <w:pStyle w:val="ListBullet"/>
      </w:pPr>
      <w:r>
        <w:rPr>
          <w:rFonts w:ascii="Arial" w:hAnsi="Arial" w:eastAsia="Arial"/>
        </w:rPr>
        <w:t>目前该业务不在 SPEAKER_01 方，可暂缓配置。</w:t>
      </w:r>
    </w:p>
    <w:p/>
    <w:p>
      <w:r>
        <w:rPr>
          <w:rFonts w:ascii="Arial" w:hAnsi="Arial" w:eastAsia="Arial"/>
          <w:b/>
        </w:rPr>
        <w:t>6. 数据看板与异常监控</w:t>
      </w:r>
    </w:p>
    <w:p>
      <w:pPr>
        <w:pStyle w:val="ListBullet"/>
      </w:pPr>
      <w:r>
        <w:rPr>
          <w:rFonts w:ascii="Arial" w:hAnsi="Arial" w:eastAsia="Arial"/>
        </w:rPr>
        <w:t>需要汇总数据看板，但现阶段不要求复杂监控，人工处理即可，关键是数据集成。</w:t>
      </w:r>
    </w:p>
    <w:p>
      <w:pPr>
        <w:pStyle w:val="ListBullet"/>
      </w:pPr>
      <w:r>
        <w:rPr>
          <w:rFonts w:ascii="Arial" w:hAnsi="Arial" w:eastAsia="Arial"/>
        </w:rPr>
        <w:t>第三方系统集成（如百度API查询余额）需评估可行性，银行API因接口众多暂不考虑。</w:t>
      </w:r>
    </w:p>
    <w:p/>
    <w:p>
      <w:r>
        <w:rPr>
          <w:rFonts w:ascii="Arial" w:hAnsi="Arial" w:eastAsia="Arial"/>
          <w:b/>
        </w:rPr>
        <w:t>7. 商城重复入库问题</w:t>
      </w:r>
    </w:p>
    <w:p>
      <w:pPr>
        <w:pStyle w:val="ListBullet"/>
      </w:pPr>
      <w:r>
        <w:rPr>
          <w:rFonts w:ascii="Arial" w:hAnsi="Arial" w:eastAsia="Arial"/>
        </w:rPr>
        <w:t>商城退货流程缺失或执行不规范导致重复入库，数据不准确。</w:t>
      </w:r>
    </w:p>
    <w:p>
      <w:pPr>
        <w:pStyle w:val="ListBullet"/>
      </w:pPr>
      <w:r>
        <w:rPr>
          <w:rFonts w:ascii="Arial" w:hAnsi="Arial" w:eastAsia="Arial"/>
        </w:rPr>
        <w:t>需要规范退货流程，讨论操作习惯与系统流程的统一。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Key Issues Discussed</w:t>
      </w:r>
    </w:p>
    <w:p/>
    <w:p>
      <w:pPr>
        <w:pStyle w:val="ListNumber"/>
      </w:pPr>
      <w:r>
        <w:rPr>
          <w:rFonts w:ascii="Arial" w:hAnsi="Arial" w:eastAsia="Arial"/>
          <w:b/>
        </w:rPr>
        <w:t>到款认领功能的缺失</w:t>
      </w:r>
    </w:p>
    <w:p>
      <w:r>
        <w:rPr>
          <w:rFonts w:ascii="Arial" w:hAnsi="Arial" w:eastAsia="Arial"/>
        </w:rPr>
        <w:t xml:space="preserve">   当前无系统支持，财务需手工匹配银行流水与业务合同，效率低且易出错。</w:t>
      </w:r>
    </w:p>
    <w:p/>
    <w:p>
      <w:pPr>
        <w:pStyle w:val="ListNumber"/>
      </w:pPr>
      <w:r>
        <w:rPr>
          <w:rFonts w:ascii="Arial" w:hAnsi="Arial" w:eastAsia="Arial"/>
          <w:b/>
        </w:rPr>
        <w:t>商务单据（收入结算单）的录入来源</w:t>
      </w:r>
    </w:p>
    <w:p>
      <w:r>
        <w:rPr>
          <w:rFonts w:ascii="Arial" w:hAnsi="Arial" w:eastAsia="Arial"/>
        </w:rPr>
        <w:t xml:space="preserve">   框架合同无预定义金额，需商务每月主动导入数据，但缺乏强制手段，存在执行阻力。</w:t>
      </w:r>
    </w:p>
    <w:p/>
    <w:p>
      <w:pPr>
        <w:pStyle w:val="ListNumber"/>
      </w:pPr>
      <w:r>
        <w:rPr>
          <w:rFonts w:ascii="Arial" w:hAnsi="Arial" w:eastAsia="Arial"/>
          <w:b/>
        </w:rPr>
        <w:t>认领错误处理机制</w:t>
      </w:r>
    </w:p>
    <w:p>
      <w:r>
        <w:rPr>
          <w:rFonts w:ascii="Arial" w:hAnsi="Arial" w:eastAsia="Arial"/>
        </w:rPr>
        <w:t xml:space="preserve">   需设计管理员撤回、通知重新认领的功能，同时关联未认领余额的自动回退。</w:t>
      </w:r>
    </w:p>
    <w:p/>
    <w:p>
      <w:pPr>
        <w:pStyle w:val="ListNumber"/>
      </w:pPr>
      <w:r>
        <w:rPr>
          <w:rFonts w:ascii="Arial" w:hAnsi="Arial" w:eastAsia="Arial"/>
          <w:b/>
        </w:rPr>
        <w:t>开票、商务单、收款的三方关联</w:t>
      </w:r>
    </w:p>
    <w:p>
      <w:r>
        <w:rPr>
          <w:rFonts w:ascii="Arial" w:hAnsi="Arial" w:eastAsia="Arial"/>
        </w:rPr>
        <w:t xml:space="preserve">   开票需引用商务单，到款可认领到商务单或开票，形成完整收入链条。</w:t>
      </w:r>
    </w:p>
    <w:p/>
    <w:p>
      <w:pPr>
        <w:pStyle w:val="ListNumber"/>
      </w:pPr>
      <w:r>
        <w:rPr>
          <w:rFonts w:ascii="Arial" w:hAnsi="Arial" w:eastAsia="Arial"/>
          <w:b/>
        </w:rPr>
        <w:t>充值业务流程的复杂性</w:t>
      </w:r>
    </w:p>
    <w:p>
      <w:r>
        <w:rPr>
          <w:rFonts w:ascii="Arial" w:hAnsi="Arial" w:eastAsia="Arial"/>
        </w:rPr>
        <w:t xml:space="preserve">   多表单关联、前后置依赖，且业务归属未定，需谨慎规划开发优先级。</w:t>
      </w:r>
    </w:p>
    <w:p/>
    <w:p>
      <w:pPr>
        <w:pStyle w:val="ListNumber"/>
      </w:pPr>
      <w:r>
        <w:rPr>
          <w:rFonts w:ascii="Arial" w:hAnsi="Arial" w:eastAsia="Arial"/>
          <w:b/>
        </w:rPr>
        <w:t>付款申请的前置单据关联</w:t>
      </w:r>
    </w:p>
    <w:p>
      <w:r>
        <w:rPr>
          <w:rFonts w:ascii="Arial" w:hAnsi="Arial" w:eastAsia="Arial"/>
        </w:rPr>
        <w:t xml:space="preserve">   付款申请必须关联已审批的付款合同，且预付/应付款项信息需从合同自动带入。</w:t>
      </w:r>
    </w:p>
    <w:p/>
    <w:p>
      <w:pPr>
        <w:pStyle w:val="ListNumber"/>
      </w:pPr>
      <w:r>
        <w:rPr>
          <w:rFonts w:ascii="Arial" w:hAnsi="Arial" w:eastAsia="Arial"/>
          <w:b/>
        </w:rPr>
        <w:t>数据集成与看板需求</w:t>
      </w:r>
    </w:p>
    <w:p>
      <w:r>
        <w:rPr>
          <w:rFonts w:ascii="Arial" w:hAnsi="Arial" w:eastAsia="Arial"/>
        </w:rPr>
        <w:t xml:space="preserve">   需要汇总视图供财务监控应收/实收/未开票收入，但短期以人工对账为辅。</w:t>
      </w:r>
    </w:p>
    <w:p/>
    <w:p>
      <w:pPr>
        <w:pStyle w:val="ListNumber"/>
      </w:pPr>
      <w:r>
        <w:rPr>
          <w:rFonts w:ascii="Arial" w:hAnsi="Arial" w:eastAsia="Arial"/>
          <w:b/>
        </w:rPr>
        <w:t>商城退货流程的规范</w:t>
      </w:r>
    </w:p>
    <w:p>
      <w:r>
        <w:rPr>
          <w:rFonts w:ascii="Arial" w:hAnsi="Arial" w:eastAsia="Arial"/>
        </w:rPr>
        <w:t xml:space="preserve">   因缺少退货流程导致库存数字不准确，需制定统一退货规则并系统化。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Key Takeaways</w:t>
      </w:r>
    </w:p>
    <w:p/>
    <w:p>
      <w:pPr>
        <w:pStyle w:val="ListBullet"/>
      </w:pPr>
      <w:r>
        <w:rPr>
          <w:rFonts w:ascii="Arial" w:hAnsi="Arial" w:eastAsia="Arial"/>
          <w:b/>
        </w:rPr>
        <w:t>确认核心开发范围</w:t>
      </w:r>
      <w:r>
        <w:rPr>
          <w:rFonts w:ascii="Arial" w:hAnsi="Arial" w:eastAsia="Arial"/>
        </w:rPr>
        <w:t>：优先开发到款认领功能（含商务单录入、认领、错误撤回），该系统需关联合同审批流生成的结算数据。</w:t>
      </w:r>
    </w:p>
    <w:p>
      <w:pPr>
        <w:pStyle w:val="ListBullet"/>
      </w:pPr>
      <w:r>
        <w:rPr>
          <w:rFonts w:ascii="Arial" w:hAnsi="Arial" w:eastAsia="Arial"/>
          <w:b/>
        </w:rPr>
        <w:t>商务单录入作为独立模块</w:t>
      </w:r>
      <w:r>
        <w:rPr>
          <w:rFonts w:ascii="Arial" w:hAnsi="Arial" w:eastAsia="Arial"/>
        </w:rPr>
        <w:t>：与财务管理分开，但数据需打通，支持Excel批量导入。</w:t>
      </w:r>
    </w:p>
    <w:p>
      <w:pPr>
        <w:pStyle w:val="ListBullet"/>
      </w:pPr>
      <w:r>
        <w:rPr>
          <w:rFonts w:ascii="Arial" w:hAnsi="Arial" w:eastAsia="Arial"/>
          <w:b/>
        </w:rPr>
        <w:t>充值业务暂缓</w:t>
      </w:r>
      <w:r>
        <w:rPr>
          <w:rFonts w:ascii="Arial" w:hAnsi="Arial" w:eastAsia="Arial"/>
        </w:rPr>
        <w:t>：因业务未正式移交，待确认归属后再排期。</w:t>
      </w:r>
    </w:p>
    <w:p>
      <w:pPr>
        <w:pStyle w:val="ListBullet"/>
      </w:pPr>
      <w:r>
        <w:rPr>
          <w:rFonts w:ascii="Arial" w:hAnsi="Arial" w:eastAsia="Arial"/>
          <w:b/>
        </w:rPr>
        <w:t>看板与监控后置</w:t>
      </w:r>
      <w:r>
        <w:rPr>
          <w:rFonts w:ascii="Arial" w:hAnsi="Arial" w:eastAsia="Arial"/>
        </w:rPr>
        <w:t>：初期仅需基础数据汇总，复杂性监控延后。</w:t>
      </w:r>
    </w:p>
    <w:p>
      <w:pPr>
        <w:pStyle w:val="ListBullet"/>
      </w:pPr>
      <w:r>
        <w:rPr>
          <w:rFonts w:ascii="Arial" w:hAnsi="Arial" w:eastAsia="Arial"/>
          <w:b/>
        </w:rPr>
        <w:t>付款申请表单已基本配置</w:t>
      </w:r>
      <w:r>
        <w:rPr>
          <w:rFonts w:ascii="Arial" w:hAnsi="Arial" w:eastAsia="Arial"/>
        </w:rPr>
        <w:t>：需补充前置单据（合同审批）的关联逻辑。</w:t>
      </w:r>
    </w:p>
    <w:p>
      <w:pPr>
        <w:pStyle w:val="ListBullet"/>
      </w:pPr>
      <w:r>
        <w:rPr>
          <w:rFonts w:ascii="Arial" w:hAnsi="Arial" w:eastAsia="Arial"/>
          <w:b/>
        </w:rPr>
        <w:t>系统推广需配套管理</w:t>
      </w:r>
      <w:r>
        <w:rPr>
          <w:rFonts w:ascii="Arial" w:hAnsi="Arial" w:eastAsia="Arial"/>
        </w:rPr>
        <w:t>：业务部门必须改变工作习惯，主动录入商务单，否则系统无法发挥作用。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Next Steps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  <w:p>
            <w:r>
              <w:rPr>
                <w:rFonts w:ascii="Arial" w:hAnsi="Arial" w:eastAsia="Arial"/>
                <w:b/>
              </w:rPr>
              <w:t>责任方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rFonts w:ascii="Arial" w:hAnsi="Arial" w:eastAsia="Arial"/>
                <w:b/>
              </w:rPr>
              <w:t>行动项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rFonts w:ascii="Arial" w:hAnsi="Arial" w:eastAsia="Arial"/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t>SPEAKER_01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rFonts w:ascii="Arial" w:hAnsi="Arial" w:eastAsia="Arial"/>
              </w:rPr>
              <w:t>整理并提交商务单（收入结算单）的所需字段及导入模板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rFonts w:ascii="Arial" w:hAnsi="Arial" w:eastAsia="Arial"/>
              </w:rPr>
              <w:t>包括合同号、金额、所属月份等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t>SPEAKER_01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rFonts w:ascii="Arial" w:hAnsi="Arial" w:eastAsia="Arial"/>
              </w:rPr>
              <w:t>补充到款认领功能的详细数据需求（认领页面字段、撤回逻辑）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rFonts w:ascii="Arial" w:hAnsi="Arial" w:eastAsia="Arial"/>
              </w:rPr>
              <w:t>需明确未认领余额展示方式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t>SPEAKER_00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rFonts w:ascii="Arial" w:hAnsi="Arial" w:eastAsia="Arial"/>
              </w:rPr>
              <w:t>根据商务单模板开发Excel导入功能及认领界面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rFonts w:ascii="Arial" w:hAnsi="Arial" w:eastAsia="Arial"/>
              </w:rPr>
              <w:t>需考虑与合同审批流的数据关联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t>SPEAKER_00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rFonts w:ascii="Arial" w:hAnsi="Arial" w:eastAsia="Arial"/>
              </w:rPr>
              <w:t>在开票申请表单中添加关联商务单的字段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rFonts w:ascii="Arial" w:hAnsi="Arial" w:eastAsia="Arial"/>
              </w:rPr>
              <w:t>确保开票时可选择已录入的商务单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rPr>
                <w:rFonts w:ascii="Arial" w:hAnsi="Arial" w:eastAsia="Arial"/>
              </w:rPr>
              <w:t>双方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rFonts w:ascii="Arial" w:hAnsi="Arial" w:eastAsia="Arial"/>
              </w:rPr>
              <w:t>讨论商城退货流程规范，并确认是否需要开发退货模块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rFonts w:ascii="Arial" w:hAnsi="Arial" w:eastAsia="Arial"/>
              </w:rPr>
              <w:t>需协调操作习惯与系统流程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t>SPEAKER_01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rFonts w:ascii="Arial" w:hAnsi="Arial" w:eastAsia="Arial"/>
              </w:rPr>
              <w:t>确认充值业务是否移管，若移管则提供完整表单关联规则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rFonts w:ascii="Arial" w:hAnsi="Arial" w:eastAsia="Arial"/>
              </w:rPr>
              <w:t>当前文件已包含但需复核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Additional Important Records</w:t>
      </w:r>
    </w:p>
    <w:p/>
    <w:p>
      <w:pPr>
        <w:pStyle w:val="ListBullet"/>
      </w:pPr>
      <w:r>
        <w:rPr>
          <w:rFonts w:ascii="Arial" w:hAnsi="Arial" w:eastAsia="Arial"/>
          <w:b/>
        </w:rPr>
        <w:t>会议时间</w:t>
      </w:r>
      <w:r>
        <w:rPr>
          <w:rFonts w:ascii="Arial" w:hAnsi="Arial" w:eastAsia="Arial"/>
        </w:rPr>
        <w:t>：2026年7月21日（同日录音）。</w:t>
      </w:r>
    </w:p>
    <w:p>
      <w:pPr>
        <w:pStyle w:val="ListBullet"/>
      </w:pPr>
      <w:r>
        <w:rPr>
          <w:rFonts w:ascii="Arial" w:hAnsi="Arial" w:eastAsia="Arial"/>
          <w:b/>
        </w:rPr>
        <w:t>现有文档</w:t>
      </w:r>
      <w:r>
        <w:rPr>
          <w:rFonts w:ascii="Arial" w:hAnsi="Arial" w:eastAsia="Arial"/>
        </w:rPr>
        <w:t>：SPEAKER_01 曾于3月18日提交过合同相关需求及表单设计，SPEAKER_00 已收到但部分内容（如充值业务）与当前文件不一致。</w:t>
      </w:r>
    </w:p>
    <w:p>
      <w:pPr>
        <w:pStyle w:val="ListBullet"/>
      </w:pPr>
      <w:r>
        <w:rPr>
          <w:rFonts w:ascii="Arial" w:hAnsi="Arial" w:eastAsia="Arial"/>
          <w:b/>
        </w:rPr>
        <w:t>技术限制</w:t>
      </w:r>
      <w:r>
        <w:rPr>
          <w:rFonts w:ascii="Arial" w:hAnsi="Arial" w:eastAsia="Arial"/>
        </w:rPr>
        <w:t>：银行系统API数量多，短期内不考虑集成；百度等第三方后台若开放API可逐步接入。</w:t>
      </w:r>
    </w:p>
    <w:p>
      <w:pPr>
        <w:pStyle w:val="ListBullet"/>
      </w:pPr>
      <w:r>
        <w:rPr>
          <w:rFonts w:ascii="Arial" w:hAnsi="Arial" w:eastAsia="Arial"/>
          <w:b/>
        </w:rPr>
        <w:t>认领错误处理</w:t>
      </w:r>
      <w:r>
        <w:rPr>
          <w:rFonts w:ascii="Arial" w:hAnsi="Arial" w:eastAsia="Arial"/>
        </w:rPr>
        <w:t>：由财务管理员（SPEAKER_01方）执行撤销，商务人员无权限自行修改已认领记录。</w:t>
      </w:r>
    </w:p>
    <w:p>
      <w:pPr>
        <w:pStyle w:val="ListBullet"/>
      </w:pPr>
      <w:r>
        <w:rPr>
          <w:rFonts w:ascii="Arial" w:hAnsi="Arial" w:eastAsia="Arial"/>
          <w:b/>
        </w:rPr>
        <w:t>付款申请</w:t>
      </w:r>
      <w:r>
        <w:rPr>
          <w:rFonts w:ascii="Arial" w:hAnsi="Arial" w:eastAsia="Arial"/>
        </w:rPr>
        <w:t>：SPEAKER_00 已完成表单平铺配置，但需要验证是否涵盖所有前置单据（如合同付款核心信息）。</w:t>
      </w:r>
    </w:p>
    <w:p>
      <w:pPr>
        <w:pStyle w:val="ListBullet"/>
      </w:pPr>
      <w:r>
        <w:rPr>
          <w:rFonts w:ascii="Arial" w:hAnsi="Arial" w:eastAsia="Arial"/>
          <w:b/>
        </w:rPr>
        <w:t>看板需求</w:t>
      </w:r>
      <w:r>
        <w:rPr>
          <w:rFonts w:ascii="Arial" w:hAnsi="Arial" w:eastAsia="Arial"/>
        </w:rPr>
        <w:t>：汇总数据包括但不限于合同金额、已开票、已收款、未开票、未收款、大额退款等，但异常监控（如重复汇款）暂不开发。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