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生成对抗网络（GAN）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GAN原理介绍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720" w:firstLineChars="300"/>
        <w:textAlignment w:val="auto"/>
        <w:outlineLvl w:val="9"/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eastAsia" w:ascii="华文仿宋" w:hAnsi="华文仿宋" w:eastAsia="华文仿宋" w:cs="华文仿宋"/>
          <w:color w:val="0000FF"/>
          <w:sz w:val="24"/>
          <w:szCs w:val="24"/>
          <w:lang w:val="en-US" w:eastAsia="zh-CN"/>
        </w:rPr>
        <w:sym w:font="Wingdings" w:char="F081"/>
      </w:r>
      <w:r>
        <w:rPr>
          <w:rFonts w:hint="eastAsia" w:ascii="华文仿宋" w:hAnsi="华文仿宋" w:eastAsia="华文仿宋" w:cs="华文仿宋"/>
          <w:color w:val="0000FF"/>
          <w:sz w:val="24"/>
          <w:szCs w:val="24"/>
          <w:lang w:val="en-US" w:eastAsia="zh-CN"/>
        </w:rPr>
        <w:t>引入的第一篇paper是</w:t>
      </w:r>
      <w:r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fill="FFFFFF"/>
        </w:rPr>
        <w:t>Ian Goodfellow大牛的Generative Adversarial Networks（https://papers.nips.cc/paper/5423-generative-adversarial-nets.pdf），这篇paper算是这个领域的开山之作。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720" w:firstLineChars="300"/>
        <w:textAlignment w:val="auto"/>
        <w:outlineLvl w:val="9"/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sym w:font="Wingdings" w:char="F082"/>
      </w:r>
      <w:r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最新的一篇paper：</w:t>
      </w:r>
      <w:r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fldChar w:fldCharType="begin"/>
      </w:r>
      <w:r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instrText xml:space="preserve"> HYPERLINK "https://arxiv.org/abs/1701.00160" </w:instrText>
      </w:r>
      <w:r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fldChar w:fldCharType="separate"/>
      </w:r>
      <w:r>
        <w:rPr>
          <w:rStyle w:val="6"/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https://arxiv.org/abs/1701.00160</w:t>
      </w:r>
      <w:r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outlineLvl w:val="9"/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fill="FFFFFF"/>
        </w:rPr>
        <w:sym w:font="Wingdings" w:char="F083"/>
      </w:r>
      <w:r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fill="FFFFFF"/>
        </w:rPr>
        <w:t>Alec Radford、Luke Metz和Soumith Chintala等人的论文，介绍了本教程中我们在生成器上使用的复杂GANs的基本结构</w:t>
      </w:r>
      <w:r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firstLine="720" w:firstLineChars="300"/>
        <w:textAlignment w:val="auto"/>
        <w:outlineLvl w:val="9"/>
        <w:rPr>
          <w:rFonts w:hint="eastAsia" w:ascii="华文仿宋" w:hAnsi="华文仿宋" w:eastAsia="华文仿宋" w:cs="华文仿宋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仿宋" w:hAnsi="华文仿宋" w:eastAsia="华文仿宋" w:cs="华文仿宋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aper：</w:t>
      </w:r>
      <w:r>
        <w:rPr>
          <w:rFonts w:hint="eastAsia" w:ascii="华文仿宋" w:hAnsi="华文仿宋" w:eastAsia="华文仿宋" w:cs="华文仿宋"/>
          <w:i w:val="0"/>
          <w:caps w:val="0"/>
          <w:color w:val="0000FF"/>
          <w:spacing w:val="0"/>
          <w:sz w:val="24"/>
          <w:szCs w:val="24"/>
          <w:shd w:val="clear" w:fill="FFFFFF"/>
        </w:rPr>
        <w:t>https://arxiv.org/abs/1511.06434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华文仿宋" w:hAnsi="华文仿宋" w:eastAsia="华文仿宋" w:cs="华文仿宋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（1）GAN模型：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GAN，即生成对抗网络，主要包含两个模块：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hanging="360"/>
        <w:textAlignment w:val="auto"/>
        <w:outlineLvl w:val="9"/>
        <w:rPr>
          <w:rFonts w:hint="eastAsia" w:ascii="仿宋" w:hAnsi="仿宋" w:eastAsia="仿宋" w:cs="仿宋"/>
          <w:b w:val="0"/>
          <w:bCs/>
          <w:sz w:val="28"/>
          <w:szCs w:val="28"/>
        </w:rPr>
      </w:pPr>
      <w:r>
        <w:rPr>
          <w:rStyle w:val="5"/>
          <w:rFonts w:hint="eastAsia" w:ascii="仿宋" w:hAnsi="仿宋" w:eastAsia="仿宋" w:cs="仿宋"/>
          <w:b w:val="0"/>
          <w:bCs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生成器（Generative Model）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hanging="360"/>
        <w:textAlignment w:val="auto"/>
        <w:outlineLvl w:val="9"/>
        <w:rPr>
          <w:rFonts w:hint="eastAsia" w:ascii="仿宋" w:hAnsi="仿宋" w:eastAsia="仿宋" w:cs="仿宋"/>
          <w:b w:val="0"/>
          <w:bCs/>
          <w:sz w:val="28"/>
          <w:szCs w:val="28"/>
        </w:rPr>
      </w:pPr>
      <w:r>
        <w:rPr>
          <w:rStyle w:val="5"/>
          <w:rFonts w:hint="eastAsia" w:ascii="仿宋" w:hAnsi="仿宋" w:eastAsia="仿宋" w:cs="仿宋"/>
          <w:b w:val="0"/>
          <w:bCs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判别器（Discriminative Model）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生成模型和判别模型之间互相博弈、学习产生相当好的输出。以图片为例，生成器的主要任务是学习真实图片集，从而使得自己生成的图片更接近于真实图片，以“骗过”判别器。而判别器的主要任务是找出出生成器生成的图片，区分其与真实图片的不同，进行真假判别。在整个迭代过程中，生成器不断努力让生成的图片越来越像真的，而判别器不断努力识别出图片的真假。这类似生成器与判别器之间的博弈，随着反复迭代，最终二者达到了平衡：生成器生成的图片非常接近于真实图片，而判别器已经很难识别出真假图片的不同了。其表现是对于真假图片，判别器的概率输出都接近 0.5。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i w:val="0"/>
          <w:caps w:val="0"/>
          <w:color w:val="1A1A1A"/>
          <w:spacing w:val="0"/>
          <w:sz w:val="28"/>
          <w:szCs w:val="28"/>
          <w:shd w:val="clear" w:fill="FFFFFF"/>
        </w:rPr>
        <w:t>这样我们的目的就达成了：我们得到了一个生成式的模型G，它可以用来生成图片。</w:t>
      </w: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GAN 基本模型由 输入 Vector、G 网络、D 网络组成。其中，G 和 D 一般都是由神经网络组成。G 的输出是一幅图片，只不过是以全连接形式。G 的输出是 D 的输入，D 的输入还包含真实样本集。这样， D 对真实样本尽量输出 score 高一些，对 G 产生的样本尽量输出 score 低一些。每次循环迭代，G 网络不断优化网络参数，使 D 无法区分真假；而 D 网络也在不断优化网络参数，提高辨识度，让真假样本的 score 有差距。最终，经过多次训练迭代，GAN 模型建立</w:t>
      </w: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最终的 GAN 模型中，G 生成的样本以假乱真，D 输出的 score 接近 0.5，即表示真假样本难以区分，训练成功。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这里，重点要讲解一下输入 vector。输入向量是用来做什么的呢？其实，输入 vector 中的每一维度都可以代表输出图片的某个特征。比如说，输入 vector 的第一个维度数值大小可以调节生成图片的头发颜色，数值大一些是红色，数值小一些是黑色；输入 vector 的第二个维度数值大小可以调节生成图片的肤色；输入 vector 的第三个维度数值大小可以调节生成图片的表情情绪，等等。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GAN 的强大之处也正是在于此，通过调节输入 vector，就可以生成具有不同特征的图片。而这些生成的图片不是真实样本集里有的，而是即合理而又没有见过的图片。是不是很有意思呢？下面这张图反映的是不同的 vector 生成不同的图片。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0" w:firstLineChars="10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eastAsia" w:ascii="华文仿宋" w:hAnsi="华文仿宋" w:eastAsia="华文仿宋" w:cs="华文仿宋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（2）GAN算法原理：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GAN 的算法原理。既然有两个模块：G 和 D，每个模块都有相应的网络参数。先来看 D 模块，它的目标是让真实样本 score 越大越好，让 G 产生的样本 score 越小越好。那么可以得到 D 的损失函数为：</w:t>
      </w:r>
      <w:r>
        <w:drawing>
          <wp:inline distT="0" distB="0" distL="114300" distR="114300">
            <wp:extent cx="5268595" cy="594360"/>
            <wp:effectExtent l="0" t="0" r="444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376555</wp:posOffset>
                </wp:positionV>
                <wp:extent cx="274320" cy="269875"/>
                <wp:effectExtent l="0" t="0" r="0" b="44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1105" y="3272155"/>
                          <a:ext cx="27432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15pt;margin-top:29.65pt;height:21.25pt;width:21.6pt;z-index:251660288;mso-width-relative:page;mso-height-relative:page;" fillcolor="#FFFFFF [3201]" filled="t" stroked="f" coordsize="21600,21600" o:gfxdata="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6QQBw1gAAAAoBAAAPAAAAAAAAAAEAIAAAACIAAABk&#10;cnMvZG93bnJldi54bWxQSwECFAAUAAAACACHTuJA7PJWq0ECAABM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277495</wp:posOffset>
                </wp:positionV>
                <wp:extent cx="228600" cy="277495"/>
                <wp:effectExtent l="0" t="0" r="0" b="120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3245" y="3355975"/>
                          <a:ext cx="2286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8pt;margin-top:21.85pt;height:21.85pt;width:18pt;z-index:-251658240;mso-width-relative:page;mso-height-relative:page;" fillcolor="#FFFFFF [3201]" filled="t" stroked="f" coordsize="21600,21600" o:gfxdata="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QqkD9QAAAAIAQAADwAAAAAAAAABACAAAAAiAAAAZHJz&#10;L2Rvd25yZXYueG1sUEsBAhQAFAAAAAgAh07iQJiUbB1BAgAATA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其中，x 是真实样本，G(z) 是 G 生成样本。我们希望 D(x) 越大越好，D(G(z)) 越小越好，也就是希望 -D(x) 越小越好，-log(1-D(G(z))) 越小越好。从损失函数的角度来说，能够得到上式。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再来看 G 模块，它的目标就是希望其生成的模型能够在 D 中得到越高的分数越好。那么可以得到 G 的损失函数为：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4812665" cy="579755"/>
            <wp:effectExtent l="0" t="0" r="3175" b="1460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rcRect r="2563" b="20952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知道了损失函数之后，接下来就可以使用各种优化算法来训练模型了。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仿宋" w:hAnsi="仿宋" w:eastAsia="仿宋" w:cs="仿宋"/>
          <w:b/>
          <w:bCs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GAN模型实例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560" w:firstLineChars="20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基于</w:t>
      </w: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PyTorch 实现一个简单的 GAN 模型。仍然以绘画创作为例，假设我们要创造如下“名画”（以正弦图形为例）：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560" w:firstLineChars="20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环境：win10 + Anaconda + pycharm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560" w:firstLineChars="20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安装的库：pytorch、numpy、matplotlib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560" w:firstLineChars="20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</w:pP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import torch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import torch.nn as nn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import numpy as np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import matplotlib.pyplot as plt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# torch.manual_seed(1)       # reproducible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# np.random.seed(1)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# Hyper Parameters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BATCH_SIZE = 64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LR_G = 0.0001  # learning rate for generator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LR_D = 0.0001  # learning rate for discriminator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N_IDEAS = 5  # think of this as number of ideas for generating an art work(Generator)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ART_COMPONENTS = 15  # it could be total point G can drew in the canvas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PAINT_POINTS = np.vstack([np.linspace(-1, 1, ART_COMPONENTS) for _ in range(BATCH_SIZE)])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def artist_works():  # </w:t>
      </w:r>
      <w:r>
        <w:rPr>
          <w:rFonts w:hint="eastAsia" w:ascii="Times New Roman" w:hAnsi="Times New Roman" w:cs="Times New Roman"/>
          <w:color w:val="FF0000"/>
          <w:sz w:val="18"/>
          <w:szCs w:val="18"/>
          <w:shd w:val="clear" w:color="auto" w:fill="auto"/>
          <w:lang w:val="en-US" w:eastAsia="zh-CN"/>
        </w:rPr>
        <w:t>生成艺术画作</w:t>
      </w:r>
      <w:r>
        <w:rPr>
          <w:rFonts w:hint="default" w:ascii="Times New Roman" w:hAnsi="Times New Roman" w:eastAsia="宋体" w:cs="Times New Roman"/>
          <w:color w:val="FF0000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# a = np.random.uniform(1, 2, size=BATCH_SIZE)[:, np.newaxis]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r = 0.02 * np.random.randn(1, ART_COMPONENTS)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paintings = np.sin(PAINT_POINTS * np.pi) + r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paintings = torch.from_numpy(paintings).float()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return paintings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</w:pPr>
      <w:r>
        <w:rPr>
          <w:rFonts w:hint="eastAsia" w:ascii="Times New Roman" w:hAnsi="Times New Roman" w:cs="Times New Roman"/>
          <w:color w:val="FF0000"/>
          <w:sz w:val="18"/>
          <w:szCs w:val="18"/>
          <w:shd w:val="clear" w:color="auto" w:fill="auto"/>
          <w:lang w:val="en-US" w:eastAsia="zh-CN"/>
        </w:rPr>
        <w:t>#定义G网络模型</w:t>
      </w:r>
      <w:r>
        <w:rPr>
          <w:rFonts w:hint="default" w:ascii="Times New Roman" w:hAnsi="Times New Roman" w:eastAsia="宋体" w:cs="Times New Roman"/>
          <w:color w:val="FF0000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G = nn.Sequential(  # Generator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nn.Linear(N_IDEAS, 128),  # random ideas (could from normal distribution)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nn.ReLU(),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nn.Linear(128, ART_COMPONENTS),  # making a painting from these random ideas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</w:pPr>
      <w:r>
        <w:rPr>
          <w:rFonts w:hint="eastAsia" w:ascii="Times New Roman" w:hAnsi="Times New Roman" w:cs="Times New Roman"/>
          <w:color w:val="FF0000"/>
          <w:sz w:val="18"/>
          <w:szCs w:val="18"/>
          <w:shd w:val="clear" w:color="auto" w:fill="auto"/>
          <w:lang w:val="en-US" w:eastAsia="zh-CN"/>
        </w:rPr>
        <w:t>#定义D网络模型</w:t>
      </w:r>
      <w:r>
        <w:rPr>
          <w:rFonts w:hint="default" w:ascii="Times New Roman" w:hAnsi="Times New Roman" w:eastAsia="宋体" w:cs="Times New Roman"/>
          <w:color w:val="FF0000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D = nn.Sequential(  # Discriminator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nn.Linear(ART_COMPONENTS, 128),  # receive art work either from the famous artist or a newbie like G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nn.ReLU(),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nn.Linear(128, 1),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nn.Sigmoid(),  # tell the probability that the art work is made by artist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</w:pPr>
      <w:r>
        <w:rPr>
          <w:rFonts w:hint="eastAsia" w:ascii="Times New Roman" w:hAnsi="Times New Roman" w:cs="Times New Roman"/>
          <w:color w:val="FF0000"/>
          <w:sz w:val="18"/>
          <w:szCs w:val="18"/>
          <w:shd w:val="clear" w:color="auto" w:fill="auto"/>
          <w:lang w:val="en-US" w:eastAsia="zh-CN"/>
        </w:rPr>
        <w:t>#设置Adam算法进行优化</w:t>
      </w:r>
      <w:r>
        <w:rPr>
          <w:rFonts w:hint="default" w:ascii="Times New Roman" w:hAnsi="Times New Roman" w:eastAsia="宋体" w:cs="Times New Roman"/>
          <w:color w:val="FF0000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opt_D = torch.optim.Adam(D.parameters(), lr=LR_D)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opt_G = torch.optim.Adam(G.parameters(), lr=LR_G)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</w:pPr>
      <w:r>
        <w:rPr>
          <w:rFonts w:hint="eastAsia" w:ascii="Times New Roman" w:hAnsi="Times New Roman" w:cs="Times New Roman"/>
          <w:color w:val="FF0000"/>
          <w:sz w:val="18"/>
          <w:szCs w:val="18"/>
          <w:shd w:val="clear" w:color="auto" w:fill="auto"/>
          <w:lang w:val="en-US" w:eastAsia="zh-CN"/>
        </w:rPr>
        <w:t>#构建GAN训练迭代过程</w:t>
      </w:r>
      <w:r>
        <w:rPr>
          <w:rFonts w:hint="default" w:ascii="Times New Roman" w:hAnsi="Times New Roman" w:eastAsia="宋体" w:cs="Times New Roman"/>
          <w:color w:val="FF0000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plt.ion()  # something about continuous plotting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D_loss_history = []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G_loss_history = []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for step in range(1):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artist_paintings = artist_works()  # real painting from artist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G_ideas = torch.randn(BATCH_SIZE, N_IDEAS)  # random ideas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G_paintings = G(G_ideas)  # fake painting from G (random ideas)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prob_artist0 = D(artist_paintings)  # D try to increase this prob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prob_artist1 = D(G_paintings)  # D try to reduce this prob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D_loss = - torch.mean(torch.log(prob_artist0) + torch.log(1. - prob_artist1))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G_loss = torch.mean(torch.log(1. - prob_artist1))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D_loss_history.append(D_loss)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G_loss_history.append(G_loss)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opt_D.zero_grad()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D_loss.backward(retain_graph=True)  # reusing computational graph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opt_D.step()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opt_G.zero_grad()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G_loss.backward()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opt_G.step()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if step % 50 == 0:  # plotting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    plt.cla()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    plt.plot(PAINT_POINTS[0], G_paintings.data.numpy()[0], c='#4AD631', lw=3, label='Generated painting', 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    plt.plot(PAINT_POINTS[0], np.sin(PAINT_POINTS[0] * np.pi), c='#74BCFF', lw=3, label='upper bound')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    plt.text(-1, 0.75, 'D accuracy=%.2f (0.5 for D to converge)' % prob_artist0.data.numpy().mean(),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             fontdict={'size': 13})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    plt.text(-1, 0.5, 'D score= %.2f (-1.38 for G to converge)' % -D_loss.data.numpy(), fontdict={'size': 13})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    plt.ylim((-1, 1));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    plt.legend(loc='upper right', fontsize=10);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    plt.draw();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 xml:space="preserve">        plt.pause(0.01)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plt.ioff()</w:t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  <w:t>plt.show()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="Times New Roman" w:hAnsi="Times New Roman" w:eastAsia="宋体" w:cs="Times New Roman"/>
          <w:color w:val="0000FF"/>
          <w:sz w:val="18"/>
          <w:szCs w:val="18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仿宋" w:hAnsi="仿宋" w:eastAsia="仿宋" w:cs="仿宋"/>
          <w:b/>
          <w:bCs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shd w:val="clear" w:color="auto" w:fill="auto"/>
          <w:lang w:val="en-US" w:eastAsia="zh-CN"/>
        </w:rPr>
        <w:t>迭代1次时：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  <w:drawing>
          <wp:inline distT="0" distB="0" distL="114300" distR="114300">
            <wp:extent cx="3749675" cy="3482975"/>
            <wp:effectExtent l="0" t="0" r="14605" b="698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仿宋" w:hAnsi="仿宋" w:eastAsia="仿宋" w:cs="仿宋"/>
          <w:b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shd w:val="clear" w:color="auto" w:fill="auto"/>
          <w:lang w:val="en-US" w:eastAsia="zh-CN"/>
        </w:rPr>
        <w:t>迭代100次时：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  <w:drawing>
          <wp:inline distT="0" distB="0" distL="114300" distR="114300">
            <wp:extent cx="4549775" cy="2941955"/>
            <wp:effectExtent l="0" t="0" r="6985" b="1460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仿宋" w:hAnsi="仿宋" w:eastAsia="仿宋" w:cs="仿宋"/>
          <w:b/>
          <w:bCs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0"/>
          <w:szCs w:val="20"/>
          <w:shd w:val="clear" w:color="auto" w:fill="auto"/>
          <w:lang w:val="en-US" w:eastAsia="zh-CN"/>
        </w:rPr>
        <w:t>迭代200次时：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  <w:drawing>
          <wp:inline distT="0" distB="0" distL="114300" distR="114300">
            <wp:extent cx="4580255" cy="3796030"/>
            <wp:effectExtent l="0" t="0" r="6985" b="1397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仿宋" w:hAnsi="仿宋" w:eastAsia="仿宋" w:cs="仿宋"/>
          <w:b/>
          <w:bCs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0"/>
          <w:szCs w:val="20"/>
          <w:shd w:val="clear" w:color="auto" w:fill="auto"/>
          <w:lang w:val="en-US" w:eastAsia="zh-CN"/>
        </w:rPr>
        <w:t>迭代500次时：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  <w:drawing>
          <wp:inline distT="0" distB="0" distL="114300" distR="114300">
            <wp:extent cx="4686935" cy="2926080"/>
            <wp:effectExtent l="0" t="0" r="6985" b="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Times New Roman" w:hAnsi="Times New Roman" w:cs="Times New Roman"/>
          <w:color w:val="0000FF"/>
          <w:sz w:val="18"/>
          <w:szCs w:val="18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="仿宋" w:hAnsi="仿宋" w:eastAsia="仿宋" w:cs="仿宋"/>
          <w:b/>
          <w:bCs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shd w:val="clear" w:color="auto" w:fill="auto"/>
          <w:lang w:val="en-US" w:eastAsia="zh-CN"/>
        </w:rPr>
        <w:t>迭代1000次时：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right="0" w:firstLine="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eastAsia="zh-CN"/>
        </w:rPr>
        <w:drawing>
          <wp:inline distT="0" distB="0" distL="114300" distR="114300">
            <wp:extent cx="4618355" cy="3124200"/>
            <wp:effectExtent l="0" t="0" r="14605" b="0"/>
            <wp:docPr id="16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right="0" w:firstLine="0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right="0" w:firstLine="0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1A1A1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1A1A1A"/>
          <w:spacing w:val="0"/>
          <w:sz w:val="28"/>
          <w:szCs w:val="28"/>
          <w:shd w:val="clear" w:fill="FFFFFF"/>
          <w:lang w:val="en-US" w:eastAsia="zh-CN"/>
        </w:rPr>
        <w:t>迭代3000次时：</w:t>
      </w:r>
    </w:p>
    <w:p>
      <w:pPr>
        <w:numPr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4603115" cy="2994660"/>
            <wp:effectExtent l="0" t="0" r="14605" b="7620"/>
            <wp:docPr id="17" name="图片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迭代10000次时出现内</w:t>
      </w:r>
      <w:bookmarkStart w:id="0" w:name="_GoBack"/>
      <w:bookmarkEnd w:id="0"/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存不足情况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思源黑体">
    <w:panose1 w:val="020B0500000000090000"/>
    <w:charset w:val="86"/>
    <w:family w:val="auto"/>
    <w:pitch w:val="default"/>
    <w:sig w:usb0="20000003" w:usb1="2ADF3C10" w:usb2="00000016" w:usb3="00000000" w:csb0="60060107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88357D"/>
    <w:multiLevelType w:val="multilevel"/>
    <w:tmpl w:val="DA8835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56B764B"/>
    <w:multiLevelType w:val="singleLevel"/>
    <w:tmpl w:val="F56B764B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01A9262B"/>
    <w:multiLevelType w:val="singleLevel"/>
    <w:tmpl w:val="01A926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A10AA"/>
    <w:rsid w:val="615A10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2018-09-10T01:59:00Z</dcterms:created>
  <dc:creator>hp</dc:creator>
  <cp:lastModifiedBy>hp</cp:lastModifiedBy>
  <dcterms:modified xsi:type="dcterms:W3CDTF">2018-09-10T03:20:23Z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