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2000-2022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2024-02-06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2000 and 2022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NormalTok"/>
        </w:rPr>
        <w:t xml:space="preserve">raw_data_dir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IATTC/IATTC/2023/SAC14/YFT SSIs/DEL/Database/"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  <w:r>
        <w:br/>
      </w:r>
      <w:r>
        <w:br/>
      </w:r>
      <w:r>
        <w:rPr>
          <w:rStyle w:val="CommentTok"/>
        </w:rPr>
        <w:t xml:space="preserve"># area substitution matrix</w:t>
      </w:r>
      <w:r>
        <w:br/>
      </w:r>
      <w:r>
        <w:rPr>
          <w:rStyle w:val="NormalTok"/>
        </w:rPr>
        <w:t xml:space="preserve">area.substitution.mat.OBJ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area.substitution.mat.DEL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#fishery substitute matrix</w:t>
      </w:r>
      <w:r>
        <w:br/>
      </w:r>
      <w:r>
        <w:rPr>
          <w:rStyle w:val="NormalTok"/>
        </w:rPr>
        <w:t xml:space="preserve">my.FOmatrix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"FO.A"</w:t>
      </w:r>
      <w:r>
        <w:rPr>
          <w:rStyle w:val="NormalTok"/>
        </w:rPr>
        <w:t xml:space="preserve">, area.substitution.mat.OBJ),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(area.substitution.mat.OBJ))</w:t>
      </w:r>
      <w:r>
        <w:br/>
      </w:r>
      <w:r>
        <w:br/>
      </w:r>
      <w:r>
        <w:rPr>
          <w:rStyle w:val="NormalTok"/>
        </w:rPr>
        <w:t xml:space="preserve">my.UNmatrix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"UN.A"</w:t>
      </w:r>
      <w:r>
        <w:rPr>
          <w:rStyle w:val="NormalTok"/>
        </w:rPr>
        <w:t xml:space="preserve">, area.substitution.mat.NOA),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(area.substitution.mat.NOA))</w:t>
      </w:r>
      <w:r>
        <w:br/>
      </w:r>
      <w:r>
        <w:br/>
      </w:r>
      <w:r>
        <w:rPr>
          <w:rStyle w:val="NormalTok"/>
        </w:rPr>
        <w:t xml:space="preserve">my.DPmatrix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"DP.A"</w:t>
      </w:r>
      <w:r>
        <w:rPr>
          <w:rStyle w:val="NormalTok"/>
        </w:rPr>
        <w:t xml:space="preserve">, area.substitution.mat.DEL),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(area.substitution.mat.DEL))</w:t>
      </w:r>
    </w:p>
    <w:p>
      <w:pPr>
        <w:numPr>
          <w:ilvl w:val="0"/>
          <w:numId w:val="1002"/>
        </w:numPr>
        <w:pStyle w:val="Compact"/>
      </w:pPr>
      <w:r>
        <w:t xml:space="preserve">Step 2: lightly process the raw data so that they can be easily used in rest of steps</w:t>
      </w:r>
    </w:p>
    <w:p>
      <w:pPr>
        <w:pStyle w:val="SourceCode"/>
      </w:pPr>
      <w:r>
        <w:rPr>
          <w:rStyle w:val="CommentTok"/>
        </w:rPr>
        <w:t xml:space="preserve"># Get the total unloads for the PS fleet</w:t>
      </w:r>
      <w:r>
        <w:br/>
      </w:r>
      <w:r>
        <w:rPr>
          <w:rStyle w:val="NormalTok"/>
        </w:rPr>
        <w:t xml:space="preserve">total.unlds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read.unloads.f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"Unloading2000-2022.txt"</w:t>
      </w:r>
      <w:r>
        <w:rPr>
          <w:rStyle w:val="NormalTok"/>
        </w:rPr>
        <w:t xml:space="preserve">,yr.start,yr.end)</w:t>
      </w:r>
      <w:r>
        <w:br/>
      </w:r>
      <w:r>
        <w:rPr>
          <w:rStyle w:val="CommentTok"/>
        </w:rPr>
        <w:t xml:space="preserve"># Get the CAE+IDM data</w:t>
      </w:r>
      <w:r>
        <w:br/>
      </w: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"CAE-LatLon2000-2022.txt"</w:t>
      </w:r>
      <w:r>
        <w:rPr>
          <w:rStyle w:val="NormalTok"/>
        </w:rPr>
        <w:t xml:space="preserve">,yr.start,yr.end)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</w:t>
      </w:r>
      <w:r>
        <w:br/>
      </w:r>
      <w:r>
        <w:rPr>
          <w:rStyle w:val="VerbatimChar"/>
        </w:rPr>
        <w:t xml:space="preserve">## : number of items read is not a multiple of the number of columns</w:t>
      </w:r>
    </w:p>
    <w:p>
      <w:pPr>
        <w:pStyle w:val="SourceCode"/>
      </w:pPr>
      <w:r>
        <w:rPr>
          <w:rStyle w:val="CommentTok"/>
        </w:rPr>
        <w:t xml:space="preserve"># Get the length-frequency data (length in millimeters)</w:t>
      </w:r>
      <w:r>
        <w:br/>
      </w:r>
      <w:r>
        <w:rPr>
          <w:rStyle w:val="NormalTok"/>
        </w:rPr>
        <w:t xml:space="preserve">lfmm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read.lfmmdata.f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"LengthMM2000-2022.txt"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grouped length-frequency output</w:t>
      </w:r>
      <w:r>
        <w:br/>
      </w:r>
      <w:r>
        <w:rPr>
          <w:rStyle w:val="NormalTok"/>
        </w:rPr>
        <w:t xml:space="preserve">lfgrpd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read.lengthfreq.f</w:t>
      </w:r>
      <w:r>
        <w:rPr>
          <w:rStyle w:val="NormalTok"/>
        </w:rPr>
        <w:t xml:space="preserve">(raw_data_dir,</w:t>
      </w:r>
      <w:r>
        <w:rPr>
          <w:rStyle w:val="StringTok"/>
        </w:rPr>
        <w:t xml:space="preserve">"LengthFreq2000-2022.txt"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Step 3: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area.substitution.mat.OBJ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since_2000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NormalTok"/>
        </w:rPr>
        <w:t xml:space="preserve">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five OBJ fisheries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area.substitution.mat.NOA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ET_since_2000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five NOA fisheries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5: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area.substitution.mat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area.substitution.mat.DEL</w:t>
      </w:r>
      <w:r>
        <w:br/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lfgrpd.stratflg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T,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in both cae and lf data sets to make sure that they are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deg,lfgrpd.stratflg)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ET_since_2000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well.estimates.f</w:t>
      </w:r>
      <w:r>
        <w:rPr>
          <w:rStyle w:val="NormalTok"/>
        </w:rPr>
        <w:t xml:space="preserve">(lfgrpd[lfgrpd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year.firstset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year,],lfmm)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get.catch.estimates.f</w:t>
      </w:r>
      <w:r>
        <w:rPr>
          <w:rStyle w:val="NormalTok"/>
        </w:rPr>
        <w:t xml:space="preserve">(cae,cae.stratflg,total.unlds,lfgrpd,lfgrpd.stratflg,lfmm,year,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,well.estimates,area.substitution.mat,grow.increments,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Species,my.FOmatrix,my.UNmatrix,my.DPmatrix)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stratum.estimates.NOsamps,year,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"fishery.estimates."</w:t>
      </w:r>
      <w:r>
        <w:rPr>
          <w:rStyle w:val="NormalTok"/>
        </w:rPr>
        <w:t xml:space="preserve">, year), fishery.estimates,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save middle-step data as a record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"_2000-2022.RData"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tive DEL fisheries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.20002022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6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"BET.DEL.Comp.20002022.csv"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2000-2022</dc:title>
  <dc:creator>Haikun Xu</dc:creator>
  <cp:keywords/>
  <dcterms:created xsi:type="dcterms:W3CDTF">2024-02-06T17:16:16Z</dcterms:created>
  <dcterms:modified xsi:type="dcterms:W3CDTF">2024-02-06T17:16:16Z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2024-02-06</vt:lpwstr>
  </property>
  <property fmtid="{D5CDD505-2E9C-101B-9397-08002B2CF9AE}" pid="3" name="output">
    <vt:lpwstr/>
  </property>
</Properties>
</file>