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6017" w14:textId="77777777" w:rsidR="00797B99" w:rsidRPr="006F416E" w:rsidRDefault="00797B99" w:rsidP="00797B99">
      <w:pPr>
        <w:rPr>
          <w:rFonts w:ascii="Arial" w:hAnsi="Arial" w:cs="Arial"/>
          <w:color w:val="000000" w:themeColor="text1"/>
        </w:rPr>
      </w:pPr>
    </w:p>
    <w:p w14:paraId="24ADEB48" w14:textId="77777777" w:rsidR="00797B99" w:rsidRPr="006F416E" w:rsidRDefault="00797B99" w:rsidP="00797B99">
      <w:pPr>
        <w:rPr>
          <w:rFonts w:ascii="Arial" w:hAnsi="Arial" w:cs="Arial"/>
          <w:color w:val="000000" w:themeColor="text1"/>
        </w:rPr>
      </w:pPr>
    </w:p>
    <w:p w14:paraId="78CEF2EF" w14:textId="364AA333" w:rsidR="00797B99" w:rsidRPr="006F416E" w:rsidRDefault="00797B99" w:rsidP="00797B99">
      <w:pPr>
        <w:tabs>
          <w:tab w:val="left" w:pos="2584"/>
        </w:tabs>
        <w:rPr>
          <w:rFonts w:ascii="Arial" w:hAnsi="Arial" w:cs="Arial"/>
          <w:color w:val="000000" w:themeColor="text1"/>
        </w:rPr>
      </w:pPr>
      <w:r w:rsidRPr="006F416E">
        <w:rPr>
          <w:rFonts w:ascii="Arial" w:hAnsi="Arial" w:cs="Arial"/>
          <w:color w:val="000000" w:themeColor="text1"/>
        </w:rPr>
        <w:tab/>
      </w:r>
    </w:p>
    <w:p w14:paraId="5459E702" w14:textId="77777777" w:rsidR="00797B99" w:rsidRPr="006F416E" w:rsidRDefault="00797B99" w:rsidP="00797B99">
      <w:pPr>
        <w:tabs>
          <w:tab w:val="left" w:pos="2584"/>
        </w:tabs>
        <w:rPr>
          <w:rFonts w:ascii="Arial" w:hAnsi="Arial" w:cs="Arial"/>
          <w:color w:val="000000" w:themeColor="text1"/>
        </w:rPr>
      </w:pPr>
    </w:p>
    <w:p w14:paraId="58779946" w14:textId="77777777" w:rsidR="00797B99" w:rsidRPr="006F416E" w:rsidRDefault="00797B99" w:rsidP="00797B99">
      <w:pPr>
        <w:tabs>
          <w:tab w:val="left" w:pos="2584"/>
        </w:tabs>
        <w:rPr>
          <w:rFonts w:ascii="Arial" w:hAnsi="Arial" w:cs="Arial"/>
          <w:color w:val="000000" w:themeColor="text1"/>
        </w:rPr>
      </w:pPr>
    </w:p>
    <w:p w14:paraId="0BC9C5DE" w14:textId="77777777" w:rsidR="00DC56DA" w:rsidRPr="006F416E" w:rsidRDefault="00DC56DA" w:rsidP="001F195F">
      <w:pPr>
        <w:tabs>
          <w:tab w:val="left" w:pos="2584"/>
        </w:tabs>
        <w:jc w:val="both"/>
        <w:rPr>
          <w:rFonts w:ascii="Arial" w:hAnsi="Arial" w:cs="Arial"/>
          <w:color w:val="000000" w:themeColor="text1"/>
        </w:rPr>
      </w:pPr>
    </w:p>
    <w:p w14:paraId="551B629B" w14:textId="77777777" w:rsidR="00DC56DA" w:rsidRPr="006F416E" w:rsidRDefault="00DC56DA" w:rsidP="00DC56DA">
      <w:pPr>
        <w:tabs>
          <w:tab w:val="left" w:pos="2584"/>
        </w:tabs>
        <w:jc w:val="both"/>
        <w:rPr>
          <w:rFonts w:ascii="Arial" w:hAnsi="Arial" w:cs="Arial"/>
          <w:color w:val="000000" w:themeColor="text1"/>
        </w:rPr>
      </w:pPr>
    </w:p>
    <w:p w14:paraId="4D9F6B66" w14:textId="77777777" w:rsidR="00B9078B" w:rsidRPr="006F416E" w:rsidRDefault="00B9078B" w:rsidP="00DC56DA">
      <w:pPr>
        <w:tabs>
          <w:tab w:val="left" w:pos="2584"/>
        </w:tabs>
        <w:jc w:val="both"/>
        <w:rPr>
          <w:rFonts w:ascii="Arial" w:hAnsi="Arial" w:cs="Arial"/>
          <w:color w:val="000000" w:themeColor="text1"/>
        </w:rPr>
      </w:pPr>
    </w:p>
    <w:p w14:paraId="1D9CFD56" w14:textId="77777777" w:rsidR="00B9078B" w:rsidRPr="006F416E" w:rsidRDefault="00B9078B" w:rsidP="00DC56DA">
      <w:pPr>
        <w:tabs>
          <w:tab w:val="left" w:pos="2584"/>
        </w:tabs>
        <w:jc w:val="both"/>
        <w:rPr>
          <w:rFonts w:ascii="Arial" w:hAnsi="Arial" w:cs="Arial"/>
          <w:color w:val="000000" w:themeColor="text1"/>
        </w:rPr>
      </w:pPr>
    </w:p>
    <w:p w14:paraId="79CD9D90" w14:textId="77777777" w:rsidR="00B9078B" w:rsidRPr="006F416E" w:rsidRDefault="00B9078B" w:rsidP="00DC56DA">
      <w:pPr>
        <w:tabs>
          <w:tab w:val="left" w:pos="2584"/>
        </w:tabs>
        <w:jc w:val="both"/>
        <w:rPr>
          <w:rFonts w:ascii="Arial" w:hAnsi="Arial" w:cs="Arial"/>
          <w:color w:val="000000" w:themeColor="text1"/>
        </w:rPr>
      </w:pPr>
    </w:p>
    <w:p w14:paraId="2A6C296D" w14:textId="77777777" w:rsidR="00B9078B" w:rsidRPr="006F416E" w:rsidRDefault="00B9078B" w:rsidP="00DC56DA">
      <w:pPr>
        <w:tabs>
          <w:tab w:val="left" w:pos="2584"/>
        </w:tabs>
        <w:jc w:val="both"/>
        <w:rPr>
          <w:rFonts w:ascii="Arial" w:hAnsi="Arial" w:cs="Arial"/>
          <w:color w:val="000000" w:themeColor="text1"/>
        </w:rPr>
      </w:pPr>
    </w:p>
    <w:p w14:paraId="087B8E87" w14:textId="77777777" w:rsidR="00B9078B" w:rsidRPr="006F416E" w:rsidRDefault="00B9078B" w:rsidP="00DC56DA">
      <w:pPr>
        <w:tabs>
          <w:tab w:val="left" w:pos="2584"/>
        </w:tabs>
        <w:jc w:val="both"/>
        <w:rPr>
          <w:rFonts w:ascii="Arial" w:hAnsi="Arial" w:cs="Arial"/>
          <w:color w:val="000000" w:themeColor="text1"/>
        </w:rPr>
      </w:pPr>
    </w:p>
    <w:p w14:paraId="2EA7F871" w14:textId="77777777" w:rsidR="00B9078B" w:rsidRPr="006F416E" w:rsidRDefault="00B9078B" w:rsidP="00DC56DA">
      <w:pPr>
        <w:tabs>
          <w:tab w:val="left" w:pos="2584"/>
        </w:tabs>
        <w:jc w:val="both"/>
        <w:rPr>
          <w:rFonts w:ascii="Arial" w:hAnsi="Arial" w:cs="Arial"/>
          <w:color w:val="000000" w:themeColor="text1"/>
        </w:rPr>
      </w:pPr>
    </w:p>
    <w:p w14:paraId="0D487564" w14:textId="77777777" w:rsidR="00B9078B" w:rsidRPr="006F416E" w:rsidRDefault="00B9078B" w:rsidP="00DC56DA">
      <w:pPr>
        <w:tabs>
          <w:tab w:val="left" w:pos="2584"/>
        </w:tabs>
        <w:jc w:val="both"/>
        <w:rPr>
          <w:rFonts w:ascii="Arial" w:hAnsi="Arial" w:cs="Arial"/>
          <w:color w:val="000000" w:themeColor="text1"/>
        </w:rPr>
      </w:pPr>
    </w:p>
    <w:p w14:paraId="47F1DB13" w14:textId="77777777" w:rsidR="00B9078B" w:rsidRPr="006F416E" w:rsidRDefault="00B9078B" w:rsidP="00DC56DA">
      <w:pPr>
        <w:tabs>
          <w:tab w:val="left" w:pos="2584"/>
        </w:tabs>
        <w:jc w:val="both"/>
        <w:rPr>
          <w:rFonts w:ascii="Arial" w:hAnsi="Arial" w:cs="Arial"/>
          <w:color w:val="000000" w:themeColor="text1"/>
        </w:rPr>
      </w:pPr>
    </w:p>
    <w:p w14:paraId="379A4824" w14:textId="77777777" w:rsidR="00B9078B" w:rsidRPr="006F416E" w:rsidRDefault="00B9078B" w:rsidP="00DC56DA">
      <w:pPr>
        <w:tabs>
          <w:tab w:val="left" w:pos="2584"/>
        </w:tabs>
        <w:jc w:val="both"/>
        <w:rPr>
          <w:rFonts w:ascii="Arial" w:hAnsi="Arial" w:cs="Arial"/>
          <w:color w:val="000000" w:themeColor="text1"/>
        </w:rPr>
      </w:pPr>
    </w:p>
    <w:p w14:paraId="6C0765C9" w14:textId="77777777" w:rsidR="00B9078B" w:rsidRPr="006F416E" w:rsidRDefault="00B9078B" w:rsidP="00DC56DA">
      <w:pPr>
        <w:tabs>
          <w:tab w:val="left" w:pos="2584"/>
        </w:tabs>
        <w:jc w:val="both"/>
        <w:rPr>
          <w:rFonts w:ascii="Arial" w:hAnsi="Arial" w:cs="Arial"/>
          <w:color w:val="000000" w:themeColor="text1"/>
        </w:rPr>
      </w:pPr>
    </w:p>
    <w:p w14:paraId="7E521F25" w14:textId="77777777" w:rsidR="00B9078B" w:rsidRPr="006F416E" w:rsidRDefault="00B9078B" w:rsidP="00DC56DA">
      <w:pPr>
        <w:tabs>
          <w:tab w:val="left" w:pos="2584"/>
        </w:tabs>
        <w:jc w:val="both"/>
        <w:rPr>
          <w:rFonts w:ascii="Arial" w:hAnsi="Arial" w:cs="Arial"/>
          <w:color w:val="000000" w:themeColor="text1"/>
        </w:rPr>
      </w:pPr>
    </w:p>
    <w:p w14:paraId="7C4FDED5" w14:textId="60A7C469" w:rsidR="00DC56DA" w:rsidRPr="006F416E" w:rsidRDefault="00DC56DA" w:rsidP="00B9078B">
      <w:pPr>
        <w:tabs>
          <w:tab w:val="left" w:pos="2584"/>
        </w:tabs>
        <w:jc w:val="center"/>
        <w:rPr>
          <w:rFonts w:ascii="Arial" w:hAnsi="Arial" w:cs="Arial"/>
          <w:color w:val="000000" w:themeColor="text1"/>
        </w:rPr>
      </w:pPr>
      <w:r w:rsidRPr="006F416E">
        <w:rPr>
          <w:rFonts w:ascii="Arial" w:hAnsi="Arial" w:cs="Arial"/>
          <w:color w:val="000000" w:themeColor="text1"/>
        </w:rPr>
        <w:t>AI-Driven Innovation in Protein Drug Development</w:t>
      </w:r>
    </w:p>
    <w:p w14:paraId="1F248C30" w14:textId="6C3E161B" w:rsidR="00DC56DA" w:rsidRPr="006F416E" w:rsidRDefault="00DC56DA" w:rsidP="00B9078B">
      <w:pPr>
        <w:tabs>
          <w:tab w:val="left" w:pos="2584"/>
        </w:tabs>
        <w:jc w:val="center"/>
        <w:rPr>
          <w:rFonts w:ascii="Arial" w:hAnsi="Arial" w:cs="Arial"/>
          <w:color w:val="000000" w:themeColor="text1"/>
        </w:rPr>
      </w:pPr>
      <w:r w:rsidRPr="006F416E">
        <w:rPr>
          <w:rFonts w:ascii="Arial" w:hAnsi="Arial" w:cs="Arial"/>
          <w:color w:val="000000" w:themeColor="text1"/>
        </w:rPr>
        <w:t xml:space="preserve">By: </w:t>
      </w:r>
      <w:r w:rsidR="00B9078B" w:rsidRPr="006F416E">
        <w:rPr>
          <w:rFonts w:ascii="Arial" w:hAnsi="Arial" w:cs="Arial"/>
          <w:color w:val="000000" w:themeColor="text1"/>
        </w:rPr>
        <w:t>Haile Teshome</w:t>
      </w:r>
    </w:p>
    <w:p w14:paraId="5822DC30" w14:textId="6E455B3C" w:rsidR="00DC56DA" w:rsidRPr="006F416E" w:rsidRDefault="00DC56DA" w:rsidP="00B9078B">
      <w:pPr>
        <w:tabs>
          <w:tab w:val="left" w:pos="2584"/>
        </w:tabs>
        <w:jc w:val="center"/>
        <w:rPr>
          <w:rFonts w:ascii="Arial" w:hAnsi="Arial" w:cs="Arial"/>
          <w:color w:val="000000" w:themeColor="text1"/>
        </w:rPr>
      </w:pPr>
      <w:r w:rsidRPr="006F416E">
        <w:rPr>
          <w:rFonts w:ascii="Arial" w:hAnsi="Arial" w:cs="Arial"/>
          <w:color w:val="000000" w:themeColor="text1"/>
        </w:rPr>
        <w:t xml:space="preserve">December </w:t>
      </w:r>
      <w:r w:rsidR="00B9078B" w:rsidRPr="006F416E">
        <w:rPr>
          <w:rFonts w:ascii="Arial" w:hAnsi="Arial" w:cs="Arial"/>
          <w:color w:val="000000" w:themeColor="text1"/>
        </w:rPr>
        <w:t>3</w:t>
      </w:r>
      <w:r w:rsidRPr="006F416E">
        <w:rPr>
          <w:rFonts w:ascii="Arial" w:hAnsi="Arial" w:cs="Arial"/>
          <w:color w:val="000000" w:themeColor="text1"/>
        </w:rPr>
        <w:t>, 2023</w:t>
      </w:r>
    </w:p>
    <w:p w14:paraId="4C65F39B" w14:textId="77777777" w:rsidR="00DC56DA" w:rsidRPr="006F416E" w:rsidRDefault="00DC56DA" w:rsidP="00DC56DA">
      <w:pPr>
        <w:tabs>
          <w:tab w:val="left" w:pos="2584"/>
        </w:tabs>
        <w:jc w:val="both"/>
        <w:rPr>
          <w:rFonts w:ascii="Arial" w:hAnsi="Arial" w:cs="Arial"/>
          <w:color w:val="000000" w:themeColor="text1"/>
        </w:rPr>
      </w:pPr>
    </w:p>
    <w:p w14:paraId="5F81D74A" w14:textId="77777777" w:rsidR="00B9078B" w:rsidRPr="006F416E" w:rsidRDefault="00B9078B" w:rsidP="00DC56DA">
      <w:pPr>
        <w:tabs>
          <w:tab w:val="left" w:pos="2584"/>
        </w:tabs>
        <w:jc w:val="both"/>
        <w:rPr>
          <w:rFonts w:ascii="Arial" w:hAnsi="Arial" w:cs="Arial"/>
          <w:color w:val="000000" w:themeColor="text1"/>
        </w:rPr>
      </w:pPr>
    </w:p>
    <w:p w14:paraId="42724684" w14:textId="77777777" w:rsidR="00B9078B" w:rsidRPr="006F416E" w:rsidRDefault="00B9078B" w:rsidP="00DC56DA">
      <w:pPr>
        <w:tabs>
          <w:tab w:val="left" w:pos="2584"/>
        </w:tabs>
        <w:jc w:val="both"/>
        <w:rPr>
          <w:rFonts w:ascii="Arial" w:hAnsi="Arial" w:cs="Arial"/>
          <w:color w:val="000000" w:themeColor="text1"/>
        </w:rPr>
      </w:pPr>
    </w:p>
    <w:p w14:paraId="1272237D" w14:textId="77777777" w:rsidR="00B9078B" w:rsidRPr="006F416E" w:rsidRDefault="00B9078B" w:rsidP="00DC56DA">
      <w:pPr>
        <w:tabs>
          <w:tab w:val="left" w:pos="2584"/>
        </w:tabs>
        <w:jc w:val="both"/>
        <w:rPr>
          <w:rFonts w:ascii="Arial" w:hAnsi="Arial" w:cs="Arial"/>
          <w:color w:val="000000" w:themeColor="text1"/>
        </w:rPr>
      </w:pPr>
    </w:p>
    <w:p w14:paraId="7DCC76D7" w14:textId="77777777" w:rsidR="00B9078B" w:rsidRPr="006F416E" w:rsidRDefault="00B9078B" w:rsidP="00DC56DA">
      <w:pPr>
        <w:tabs>
          <w:tab w:val="left" w:pos="2584"/>
        </w:tabs>
        <w:jc w:val="both"/>
        <w:rPr>
          <w:rFonts w:ascii="Arial" w:hAnsi="Arial" w:cs="Arial"/>
          <w:color w:val="000000" w:themeColor="text1"/>
        </w:rPr>
      </w:pPr>
    </w:p>
    <w:p w14:paraId="7057CAA8" w14:textId="77777777" w:rsidR="00B9078B" w:rsidRPr="006F416E" w:rsidRDefault="00B9078B" w:rsidP="00DC56DA">
      <w:pPr>
        <w:tabs>
          <w:tab w:val="left" w:pos="2584"/>
        </w:tabs>
        <w:jc w:val="both"/>
        <w:rPr>
          <w:rFonts w:ascii="Arial" w:hAnsi="Arial" w:cs="Arial"/>
          <w:color w:val="000000" w:themeColor="text1"/>
        </w:rPr>
      </w:pPr>
    </w:p>
    <w:p w14:paraId="595F1442" w14:textId="77777777" w:rsidR="00B9078B" w:rsidRPr="006F416E" w:rsidRDefault="00B9078B" w:rsidP="00DC56DA">
      <w:pPr>
        <w:tabs>
          <w:tab w:val="left" w:pos="2584"/>
        </w:tabs>
        <w:jc w:val="both"/>
        <w:rPr>
          <w:rFonts w:ascii="Arial" w:hAnsi="Arial" w:cs="Arial"/>
          <w:color w:val="000000" w:themeColor="text1"/>
        </w:rPr>
      </w:pPr>
    </w:p>
    <w:p w14:paraId="1DE72994" w14:textId="77777777" w:rsidR="00B9078B" w:rsidRPr="006F416E" w:rsidRDefault="00B9078B" w:rsidP="00DC56DA">
      <w:pPr>
        <w:tabs>
          <w:tab w:val="left" w:pos="2584"/>
        </w:tabs>
        <w:jc w:val="both"/>
        <w:rPr>
          <w:rFonts w:ascii="Arial" w:hAnsi="Arial" w:cs="Arial"/>
          <w:color w:val="000000" w:themeColor="text1"/>
        </w:rPr>
      </w:pPr>
    </w:p>
    <w:p w14:paraId="63E850C6" w14:textId="77777777" w:rsidR="00B9078B" w:rsidRPr="006F416E" w:rsidRDefault="00B9078B" w:rsidP="00DC56DA">
      <w:pPr>
        <w:tabs>
          <w:tab w:val="left" w:pos="2584"/>
        </w:tabs>
        <w:jc w:val="both"/>
        <w:rPr>
          <w:rFonts w:ascii="Arial" w:hAnsi="Arial" w:cs="Arial"/>
          <w:color w:val="000000" w:themeColor="text1"/>
        </w:rPr>
      </w:pPr>
    </w:p>
    <w:p w14:paraId="6F80A4D6" w14:textId="77777777" w:rsidR="00B9078B" w:rsidRPr="006F416E" w:rsidRDefault="00B9078B" w:rsidP="00DC56DA">
      <w:pPr>
        <w:tabs>
          <w:tab w:val="left" w:pos="2584"/>
        </w:tabs>
        <w:jc w:val="both"/>
        <w:rPr>
          <w:rFonts w:ascii="Arial" w:hAnsi="Arial" w:cs="Arial"/>
          <w:color w:val="000000" w:themeColor="text1"/>
        </w:rPr>
      </w:pPr>
    </w:p>
    <w:p w14:paraId="0B730EF1" w14:textId="77777777" w:rsidR="00B9078B" w:rsidRPr="006F416E" w:rsidRDefault="00B9078B" w:rsidP="00DC56DA">
      <w:pPr>
        <w:tabs>
          <w:tab w:val="left" w:pos="2584"/>
        </w:tabs>
        <w:jc w:val="both"/>
        <w:rPr>
          <w:rFonts w:ascii="Arial" w:hAnsi="Arial" w:cs="Arial"/>
          <w:color w:val="000000" w:themeColor="text1"/>
        </w:rPr>
      </w:pPr>
    </w:p>
    <w:p w14:paraId="1BBDE63E" w14:textId="77777777" w:rsidR="00B9078B" w:rsidRPr="006F416E" w:rsidRDefault="00B9078B" w:rsidP="00DC56DA">
      <w:pPr>
        <w:tabs>
          <w:tab w:val="left" w:pos="2584"/>
        </w:tabs>
        <w:jc w:val="both"/>
        <w:rPr>
          <w:rFonts w:ascii="Arial" w:hAnsi="Arial" w:cs="Arial"/>
          <w:color w:val="000000" w:themeColor="text1"/>
        </w:rPr>
      </w:pPr>
    </w:p>
    <w:p w14:paraId="237F4F11" w14:textId="77777777" w:rsidR="00B9078B" w:rsidRPr="006F416E" w:rsidRDefault="00B9078B" w:rsidP="00DC56DA">
      <w:pPr>
        <w:tabs>
          <w:tab w:val="left" w:pos="2584"/>
        </w:tabs>
        <w:jc w:val="both"/>
        <w:rPr>
          <w:rFonts w:ascii="Arial" w:hAnsi="Arial" w:cs="Arial"/>
          <w:color w:val="000000" w:themeColor="text1"/>
        </w:rPr>
      </w:pPr>
    </w:p>
    <w:p w14:paraId="0459B3EA" w14:textId="77777777" w:rsidR="00B9078B" w:rsidRPr="006F416E" w:rsidRDefault="00B9078B" w:rsidP="00DC56DA">
      <w:pPr>
        <w:tabs>
          <w:tab w:val="left" w:pos="2584"/>
        </w:tabs>
        <w:jc w:val="both"/>
        <w:rPr>
          <w:rFonts w:ascii="Arial" w:hAnsi="Arial" w:cs="Arial"/>
          <w:color w:val="000000" w:themeColor="text1"/>
        </w:rPr>
      </w:pPr>
    </w:p>
    <w:p w14:paraId="4595E9A8" w14:textId="77777777" w:rsidR="00B9078B" w:rsidRPr="006F416E" w:rsidRDefault="00B9078B" w:rsidP="00DC56DA">
      <w:pPr>
        <w:tabs>
          <w:tab w:val="left" w:pos="2584"/>
        </w:tabs>
        <w:jc w:val="both"/>
        <w:rPr>
          <w:rFonts w:ascii="Arial" w:hAnsi="Arial" w:cs="Arial"/>
          <w:color w:val="000000" w:themeColor="text1"/>
        </w:rPr>
      </w:pPr>
    </w:p>
    <w:p w14:paraId="41C11F69" w14:textId="77777777" w:rsidR="00B9078B" w:rsidRPr="006F416E" w:rsidRDefault="00B9078B" w:rsidP="00DC56DA">
      <w:pPr>
        <w:tabs>
          <w:tab w:val="left" w:pos="2584"/>
        </w:tabs>
        <w:jc w:val="both"/>
        <w:rPr>
          <w:rFonts w:ascii="Arial" w:hAnsi="Arial" w:cs="Arial"/>
          <w:color w:val="000000" w:themeColor="text1"/>
        </w:rPr>
      </w:pPr>
    </w:p>
    <w:p w14:paraId="05D88883" w14:textId="77777777" w:rsidR="00B9078B" w:rsidRPr="006F416E" w:rsidRDefault="00B9078B" w:rsidP="00DC56DA">
      <w:pPr>
        <w:tabs>
          <w:tab w:val="left" w:pos="2584"/>
        </w:tabs>
        <w:jc w:val="both"/>
        <w:rPr>
          <w:rFonts w:ascii="Arial" w:hAnsi="Arial" w:cs="Arial"/>
          <w:color w:val="000000" w:themeColor="text1"/>
        </w:rPr>
      </w:pPr>
    </w:p>
    <w:p w14:paraId="2BDA3DBD" w14:textId="77777777" w:rsidR="00B9078B" w:rsidRPr="006F416E" w:rsidRDefault="00B9078B" w:rsidP="00DC56DA">
      <w:pPr>
        <w:tabs>
          <w:tab w:val="left" w:pos="2584"/>
        </w:tabs>
        <w:jc w:val="both"/>
        <w:rPr>
          <w:rFonts w:ascii="Arial" w:hAnsi="Arial" w:cs="Arial"/>
          <w:color w:val="000000" w:themeColor="text1"/>
        </w:rPr>
      </w:pPr>
    </w:p>
    <w:p w14:paraId="2602C10B" w14:textId="77777777" w:rsidR="00B9078B" w:rsidRPr="006F416E" w:rsidRDefault="00B9078B" w:rsidP="00DC56DA">
      <w:pPr>
        <w:tabs>
          <w:tab w:val="left" w:pos="2584"/>
        </w:tabs>
        <w:jc w:val="both"/>
        <w:rPr>
          <w:rFonts w:ascii="Arial" w:hAnsi="Arial" w:cs="Arial"/>
          <w:color w:val="000000" w:themeColor="text1"/>
        </w:rPr>
      </w:pPr>
    </w:p>
    <w:p w14:paraId="7545172C" w14:textId="77777777" w:rsidR="00B9078B" w:rsidRPr="006F416E" w:rsidRDefault="00B9078B" w:rsidP="00DC56DA">
      <w:pPr>
        <w:tabs>
          <w:tab w:val="left" w:pos="2584"/>
        </w:tabs>
        <w:jc w:val="both"/>
        <w:rPr>
          <w:rFonts w:ascii="Arial" w:hAnsi="Arial" w:cs="Arial"/>
          <w:color w:val="000000" w:themeColor="text1"/>
        </w:rPr>
      </w:pPr>
    </w:p>
    <w:p w14:paraId="14BAAFB1" w14:textId="77777777" w:rsidR="00B9078B" w:rsidRPr="006F416E" w:rsidRDefault="00B9078B" w:rsidP="00DC56DA">
      <w:pPr>
        <w:tabs>
          <w:tab w:val="left" w:pos="2584"/>
        </w:tabs>
        <w:jc w:val="both"/>
        <w:rPr>
          <w:rFonts w:ascii="Arial" w:hAnsi="Arial" w:cs="Arial"/>
          <w:color w:val="000000" w:themeColor="text1"/>
        </w:rPr>
      </w:pPr>
    </w:p>
    <w:p w14:paraId="7783EA7E" w14:textId="77777777" w:rsidR="00B9078B" w:rsidRPr="006F416E" w:rsidRDefault="00B9078B" w:rsidP="00DC56DA">
      <w:pPr>
        <w:tabs>
          <w:tab w:val="left" w:pos="2584"/>
        </w:tabs>
        <w:jc w:val="both"/>
        <w:rPr>
          <w:rFonts w:ascii="Arial" w:hAnsi="Arial" w:cs="Arial"/>
          <w:color w:val="000000" w:themeColor="text1"/>
        </w:rPr>
      </w:pPr>
    </w:p>
    <w:p w14:paraId="0267B53A" w14:textId="77777777" w:rsidR="00B9078B" w:rsidRPr="006F416E" w:rsidRDefault="00B9078B" w:rsidP="00DC56DA">
      <w:pPr>
        <w:tabs>
          <w:tab w:val="left" w:pos="2584"/>
        </w:tabs>
        <w:jc w:val="both"/>
        <w:rPr>
          <w:rFonts w:ascii="Arial" w:hAnsi="Arial" w:cs="Arial"/>
          <w:color w:val="000000" w:themeColor="text1"/>
        </w:rPr>
      </w:pPr>
    </w:p>
    <w:p w14:paraId="6F306609" w14:textId="77777777" w:rsidR="00751367" w:rsidRPr="006F416E" w:rsidRDefault="00751367" w:rsidP="00751367">
      <w:pPr>
        <w:autoSpaceDE w:val="0"/>
        <w:autoSpaceDN w:val="0"/>
        <w:adjustRightInd w:val="0"/>
        <w:rPr>
          <w:rFonts w:ascii="Arial" w:hAnsi="Arial" w:cs="Arial"/>
          <w:color w:val="000000" w:themeColor="text1"/>
          <w:kern w:val="0"/>
        </w:rPr>
      </w:pPr>
    </w:p>
    <w:p w14:paraId="685F7D36" w14:textId="41CFA72E" w:rsidR="00414A8D" w:rsidRPr="00414A8D" w:rsidRDefault="00414A8D" w:rsidP="00414A8D">
      <w:pPr>
        <w:autoSpaceDE w:val="0"/>
        <w:autoSpaceDN w:val="0"/>
        <w:adjustRightInd w:val="0"/>
        <w:spacing w:line="480" w:lineRule="auto"/>
        <w:ind w:firstLine="720"/>
        <w:rPr>
          <w:rFonts w:ascii="Arial" w:hAnsi="Arial" w:cs="Arial"/>
          <w:color w:val="000000" w:themeColor="text1"/>
          <w:kern w:val="0"/>
        </w:rPr>
      </w:pPr>
      <w:r w:rsidRPr="00414A8D">
        <w:rPr>
          <w:rFonts w:ascii="Arial" w:hAnsi="Arial" w:cs="Arial"/>
          <w:color w:val="000000" w:themeColor="text1"/>
          <w:kern w:val="0"/>
        </w:rPr>
        <w:lastRenderedPageBreak/>
        <w:t xml:space="preserve">This review aggregates the current developments in the role of Artificial Intelligence (AI) and Generative Biology in the domain of protein drug development. By leveraging AI and machine learning, scientists have been able to expedite the drug discovery, development, and understanding process by creating drugs that can target a specific domain with greater precision all while reducing the timeframe and cost for the development and discovery process. The focus of this review will be on the approaches used in a case study by Amgen in integrating AI into the drug development </w:t>
      </w:r>
      <w:r w:rsidRPr="00414A8D">
        <w:rPr>
          <w:rFonts w:ascii="Arial" w:hAnsi="Arial" w:cs="Arial"/>
          <w:color w:val="000000" w:themeColor="text1"/>
          <w:kern w:val="0"/>
        </w:rPr>
        <w:t>process but</w:t>
      </w:r>
      <w:r w:rsidRPr="00414A8D">
        <w:rPr>
          <w:rFonts w:ascii="Arial" w:hAnsi="Arial" w:cs="Arial"/>
          <w:color w:val="000000" w:themeColor="text1"/>
          <w:kern w:val="0"/>
        </w:rPr>
        <w:t xml:space="preserve"> will also look at the broader scope of work that has been accomplished with an emphasis on the potential of these technologies to dramatically alter the standard pharmaceutical industry processes.</w:t>
      </w:r>
    </w:p>
    <w:p w14:paraId="325367A5" w14:textId="0E9F2EE3" w:rsidR="00414A8D" w:rsidRPr="00414A8D" w:rsidRDefault="00414A8D" w:rsidP="00414A8D">
      <w:pPr>
        <w:autoSpaceDE w:val="0"/>
        <w:autoSpaceDN w:val="0"/>
        <w:adjustRightInd w:val="0"/>
        <w:spacing w:line="480" w:lineRule="auto"/>
        <w:ind w:firstLine="720"/>
        <w:rPr>
          <w:rFonts w:ascii="Arial" w:hAnsi="Arial" w:cs="Arial"/>
          <w:color w:val="000000" w:themeColor="text1"/>
          <w:kern w:val="0"/>
        </w:rPr>
      </w:pPr>
      <w:r w:rsidRPr="00414A8D">
        <w:rPr>
          <w:rFonts w:ascii="Arial" w:hAnsi="Arial" w:cs="Arial"/>
          <w:color w:val="000000" w:themeColor="text1"/>
          <w:kern w:val="0"/>
        </w:rPr>
        <w:t>Artificial intelligence is the usage of statistical algorithms that are capable of learning complex tasks that are not preprogrammed and perform them just as a human would. Generative biology is the use of artificial intelligence and machine learning methods to better optimize the drug discovery and development process</w:t>
      </w:r>
      <w:r w:rsidR="003A14CD">
        <w:rPr>
          <w:rFonts w:ascii="Arial" w:hAnsi="Arial" w:cs="Arial"/>
          <w:color w:val="000000" w:themeColor="text1"/>
          <w:kern w:val="0"/>
        </w:rPr>
        <w:t xml:space="preserve"> [5, 12]</w:t>
      </w:r>
      <w:r w:rsidRPr="00414A8D">
        <w:rPr>
          <w:rFonts w:ascii="Arial" w:hAnsi="Arial" w:cs="Arial"/>
          <w:color w:val="000000" w:themeColor="text1"/>
          <w:kern w:val="0"/>
        </w:rPr>
        <w:t>. With the advent of artificial intelligence’s widespread application in numerous fields, the pharmaceutical industry has taken an interest in its capabilities by utilizing massive amounts of information for predictive and optimization purposes in drug development and discovery processes</w:t>
      </w:r>
      <w:r w:rsidR="003A14CD">
        <w:rPr>
          <w:rFonts w:ascii="Arial" w:hAnsi="Arial" w:cs="Arial"/>
          <w:color w:val="000000" w:themeColor="text1"/>
          <w:kern w:val="0"/>
        </w:rPr>
        <w:t xml:space="preserve"> [11]</w:t>
      </w:r>
      <w:r w:rsidRPr="00414A8D">
        <w:rPr>
          <w:rFonts w:ascii="Arial" w:hAnsi="Arial" w:cs="Arial"/>
          <w:color w:val="000000" w:themeColor="text1"/>
          <w:kern w:val="0"/>
        </w:rPr>
        <w:t>. The drug development process is a multistage, time and resource-intensive, as well as rigorous process that typically spans over a decade on average</w:t>
      </w:r>
      <w:r w:rsidR="003A14CD">
        <w:rPr>
          <w:rFonts w:ascii="Arial" w:hAnsi="Arial" w:cs="Arial"/>
          <w:color w:val="000000" w:themeColor="text1"/>
          <w:kern w:val="0"/>
        </w:rPr>
        <w:t xml:space="preserve"> [6,9]</w:t>
      </w:r>
      <w:r w:rsidRPr="00414A8D">
        <w:rPr>
          <w:rFonts w:ascii="Arial" w:hAnsi="Arial" w:cs="Arial"/>
          <w:color w:val="000000" w:themeColor="text1"/>
          <w:kern w:val="0"/>
        </w:rPr>
        <w:t xml:space="preserve">. The first stage of this process is the preclinical phase which encompasses in vitro and in vivo studies to evaluate a drug's safety profile, which typically involves screening anywhere from 5000 to 10000 compounds. If a compound successfully passes preclinical trials, the drug then enters a three-phase clinical testing </w:t>
      </w:r>
      <w:r w:rsidRPr="00414A8D">
        <w:rPr>
          <w:rFonts w:ascii="Arial" w:hAnsi="Arial" w:cs="Arial"/>
          <w:color w:val="000000" w:themeColor="text1"/>
          <w:kern w:val="0"/>
        </w:rPr>
        <w:lastRenderedPageBreak/>
        <w:t>which progressively involves a larger number of participants, from 20-80 in Phase I, 100-300 in Phase II, and 1,000 to 3000 in Phase III, with phase IV being the public release and close monitoring</w:t>
      </w:r>
      <w:r w:rsidR="003A14CD">
        <w:rPr>
          <w:rFonts w:ascii="Arial" w:hAnsi="Arial" w:cs="Arial"/>
          <w:color w:val="000000" w:themeColor="text1"/>
          <w:kern w:val="0"/>
        </w:rPr>
        <w:t xml:space="preserve"> </w:t>
      </w:r>
      <w:r w:rsidR="003A14CD">
        <w:rPr>
          <w:rFonts w:ascii="Arial" w:hAnsi="Arial" w:cs="Arial"/>
          <w:color w:val="000000" w:themeColor="text1"/>
          <w:kern w:val="0"/>
        </w:rPr>
        <w:t>[6,9]</w:t>
      </w:r>
      <w:r w:rsidRPr="00414A8D">
        <w:rPr>
          <w:rFonts w:ascii="Arial" w:hAnsi="Arial" w:cs="Arial"/>
          <w:color w:val="000000" w:themeColor="text1"/>
          <w:kern w:val="0"/>
        </w:rPr>
        <w:t>. Throughout these stages, only about 12% of drugs make it to market and on average 350 million dollars is spent per drug on development but there has also been up to 2.6 billion dollars spent</w:t>
      </w:r>
      <w:r w:rsidR="003A14CD">
        <w:rPr>
          <w:rFonts w:ascii="Arial" w:hAnsi="Arial" w:cs="Arial"/>
          <w:color w:val="000000" w:themeColor="text1"/>
          <w:kern w:val="0"/>
        </w:rPr>
        <w:t xml:space="preserve"> </w:t>
      </w:r>
      <w:r w:rsidR="003A14CD">
        <w:rPr>
          <w:rFonts w:ascii="Arial" w:hAnsi="Arial" w:cs="Arial"/>
          <w:color w:val="000000" w:themeColor="text1"/>
          <w:kern w:val="0"/>
        </w:rPr>
        <w:t>[6,9</w:t>
      </w:r>
      <w:r w:rsidR="003A14CD">
        <w:rPr>
          <w:rFonts w:ascii="Arial" w:hAnsi="Arial" w:cs="Arial"/>
          <w:color w:val="000000" w:themeColor="text1"/>
          <w:kern w:val="0"/>
        </w:rPr>
        <w:t>,10</w:t>
      </w:r>
      <w:r w:rsidR="003A14CD">
        <w:rPr>
          <w:rFonts w:ascii="Arial" w:hAnsi="Arial" w:cs="Arial"/>
          <w:color w:val="000000" w:themeColor="text1"/>
          <w:kern w:val="0"/>
        </w:rPr>
        <w:t>]</w:t>
      </w:r>
      <w:r w:rsidRPr="00414A8D">
        <w:rPr>
          <w:rFonts w:ascii="Arial" w:hAnsi="Arial" w:cs="Arial"/>
          <w:color w:val="000000" w:themeColor="text1"/>
          <w:kern w:val="0"/>
        </w:rPr>
        <w:t xml:space="preserve">. The way artificial intelligence can integrate to improve this pipeline is </w:t>
      </w:r>
      <w:r w:rsidRPr="00414A8D">
        <w:rPr>
          <w:rFonts w:ascii="Arial" w:hAnsi="Arial" w:cs="Arial"/>
          <w:color w:val="000000" w:themeColor="text1"/>
          <w:kern w:val="0"/>
        </w:rPr>
        <w:t>using</w:t>
      </w:r>
      <w:r w:rsidRPr="00414A8D">
        <w:rPr>
          <w:rFonts w:ascii="Arial" w:hAnsi="Arial" w:cs="Arial"/>
          <w:color w:val="000000" w:themeColor="text1"/>
          <w:kern w:val="0"/>
        </w:rPr>
        <w:t xml:space="preserve"> predictive modeling in protein shape determination which helps understand functionality, target discovery to best treat specific conditions, and the development of new lab techniques like simulating the human immune system to predict unwanted side effects earlier in the development process</w:t>
      </w:r>
      <w:r w:rsidR="003A14CD">
        <w:rPr>
          <w:rFonts w:ascii="Arial" w:hAnsi="Arial" w:cs="Arial"/>
          <w:color w:val="000000" w:themeColor="text1"/>
          <w:kern w:val="0"/>
        </w:rPr>
        <w:t xml:space="preserve"> [11]</w:t>
      </w:r>
      <w:r w:rsidRPr="00414A8D">
        <w:rPr>
          <w:rFonts w:ascii="Arial" w:hAnsi="Arial" w:cs="Arial"/>
          <w:color w:val="000000" w:themeColor="text1"/>
          <w:kern w:val="0"/>
        </w:rPr>
        <w:t>.</w:t>
      </w:r>
    </w:p>
    <w:p w14:paraId="44BBF56A" w14:textId="44D4A559" w:rsidR="00414A8D" w:rsidRPr="00414A8D" w:rsidRDefault="00414A8D" w:rsidP="00414A8D">
      <w:pPr>
        <w:autoSpaceDE w:val="0"/>
        <w:autoSpaceDN w:val="0"/>
        <w:adjustRightInd w:val="0"/>
        <w:spacing w:line="480" w:lineRule="auto"/>
        <w:ind w:firstLine="720"/>
        <w:rPr>
          <w:rFonts w:ascii="Arial" w:hAnsi="Arial" w:cs="Arial"/>
          <w:color w:val="000000" w:themeColor="text1"/>
          <w:kern w:val="0"/>
        </w:rPr>
      </w:pPr>
      <w:r w:rsidRPr="00414A8D">
        <w:rPr>
          <w:rFonts w:ascii="Arial" w:hAnsi="Arial" w:cs="Arial"/>
          <w:color w:val="000000" w:themeColor="text1"/>
          <w:kern w:val="0"/>
        </w:rPr>
        <w:t>Generative biology has the potential to significantly accelerate the process of drug discovery by providing a platform that integrates artificial intelligence and machine learning with high-throughput lab-based science to maximize efforts on the therapeutic targets and drugs that have the highest likelihood of success</w:t>
      </w:r>
      <w:r w:rsidR="00EF2883">
        <w:rPr>
          <w:rFonts w:ascii="Arial" w:hAnsi="Arial" w:cs="Arial"/>
          <w:color w:val="000000" w:themeColor="text1"/>
          <w:kern w:val="0"/>
        </w:rPr>
        <w:t xml:space="preserve"> [7,12]</w:t>
      </w:r>
      <w:r w:rsidRPr="00414A8D">
        <w:rPr>
          <w:rFonts w:ascii="Arial" w:hAnsi="Arial" w:cs="Arial"/>
          <w:color w:val="000000" w:themeColor="text1"/>
          <w:kern w:val="0"/>
        </w:rPr>
        <w:t>. Researchers can design proteins that are more suitable as drug candidates compared to those found naturally and through trial and error</w:t>
      </w:r>
      <w:r w:rsidR="00EF2883">
        <w:rPr>
          <w:rFonts w:ascii="Arial" w:hAnsi="Arial" w:cs="Arial"/>
          <w:color w:val="000000" w:themeColor="text1"/>
          <w:kern w:val="0"/>
        </w:rPr>
        <w:t xml:space="preserve"> [9]</w:t>
      </w:r>
      <w:r w:rsidRPr="00414A8D">
        <w:rPr>
          <w:rFonts w:ascii="Arial" w:hAnsi="Arial" w:cs="Arial"/>
          <w:color w:val="000000" w:themeColor="text1"/>
          <w:kern w:val="0"/>
        </w:rPr>
        <w:t>.  Machine learning has facilitated the creation of computer models capable of recognizing and learning from patterns in the data they are trained on that allow the prediction of protein structures to become more accurate than traditional laboratory methods</w:t>
      </w:r>
      <w:r w:rsidR="00EF2883">
        <w:rPr>
          <w:rFonts w:ascii="Arial" w:hAnsi="Arial" w:cs="Arial"/>
          <w:color w:val="000000" w:themeColor="text1"/>
          <w:kern w:val="0"/>
        </w:rPr>
        <w:t xml:space="preserve"> [12]</w:t>
      </w:r>
      <w:r w:rsidRPr="00414A8D">
        <w:rPr>
          <w:rFonts w:ascii="Arial" w:hAnsi="Arial" w:cs="Arial"/>
          <w:color w:val="000000" w:themeColor="text1"/>
          <w:kern w:val="0"/>
        </w:rPr>
        <w:t xml:space="preserve">. Systems such as </w:t>
      </w:r>
      <w:proofErr w:type="spellStart"/>
      <w:r w:rsidRPr="00414A8D">
        <w:rPr>
          <w:rFonts w:ascii="Arial" w:hAnsi="Arial" w:cs="Arial"/>
          <w:color w:val="000000" w:themeColor="text1"/>
          <w:kern w:val="0"/>
        </w:rPr>
        <w:t>AlphaFold</w:t>
      </w:r>
      <w:proofErr w:type="spellEnd"/>
      <w:r w:rsidRPr="00414A8D">
        <w:rPr>
          <w:rFonts w:ascii="Arial" w:hAnsi="Arial" w:cs="Arial"/>
          <w:color w:val="000000" w:themeColor="text1"/>
          <w:kern w:val="0"/>
        </w:rPr>
        <w:t xml:space="preserve"> utilize deep learning that has a neural network architecture to train on large datasets of known protein structures from sources such as the PDB to predict the spatial arrangements of amino acid residues in a protein</w:t>
      </w:r>
      <w:r w:rsidR="00EF2883">
        <w:rPr>
          <w:rFonts w:ascii="Arial" w:hAnsi="Arial" w:cs="Arial"/>
          <w:color w:val="000000" w:themeColor="text1"/>
          <w:kern w:val="0"/>
        </w:rPr>
        <w:t xml:space="preserve"> [8]</w:t>
      </w:r>
      <w:r w:rsidRPr="00414A8D">
        <w:rPr>
          <w:rFonts w:ascii="Arial" w:hAnsi="Arial" w:cs="Arial"/>
          <w:color w:val="000000" w:themeColor="text1"/>
          <w:kern w:val="0"/>
        </w:rPr>
        <w:t xml:space="preserve">. The system can then create a model that takes into consideration the most salient features in an amino acid sequence to correctly predict </w:t>
      </w:r>
      <w:r w:rsidRPr="00414A8D">
        <w:rPr>
          <w:rFonts w:ascii="Arial" w:hAnsi="Arial" w:cs="Arial"/>
          <w:color w:val="000000" w:themeColor="text1"/>
          <w:kern w:val="0"/>
        </w:rPr>
        <w:lastRenderedPageBreak/>
        <w:t>the shape of a protein such as the distances between different amino acid pairs and the angles between bonds connecting</w:t>
      </w:r>
      <w:r w:rsidR="00EF2883">
        <w:rPr>
          <w:rFonts w:ascii="Arial" w:hAnsi="Arial" w:cs="Arial"/>
          <w:color w:val="000000" w:themeColor="text1"/>
          <w:kern w:val="0"/>
        </w:rPr>
        <w:t xml:space="preserve"> [8]</w:t>
      </w:r>
      <w:r w:rsidRPr="00414A8D">
        <w:rPr>
          <w:rFonts w:ascii="Arial" w:hAnsi="Arial" w:cs="Arial"/>
          <w:color w:val="000000" w:themeColor="text1"/>
          <w:kern w:val="0"/>
        </w:rPr>
        <w:t xml:space="preserve">. This method has proven to be highly accurate as the CASP14 assessment showcases it had an accuracy of .96 Å </w:t>
      </w:r>
      <w:proofErr w:type="spellStart"/>
      <w:r w:rsidRPr="00414A8D">
        <w:rPr>
          <w:rFonts w:ascii="Arial" w:hAnsi="Arial" w:cs="Arial"/>
          <w:color w:val="000000" w:themeColor="text1"/>
          <w:kern w:val="0"/>
        </w:rPr>
        <w:t>rmsd</w:t>
      </w:r>
      <w:proofErr w:type="spellEnd"/>
      <w:r w:rsidRPr="00414A8D">
        <w:rPr>
          <w:rFonts w:ascii="Arial" w:hAnsi="Arial" w:cs="Arial"/>
          <w:color w:val="000000" w:themeColor="text1"/>
          <w:kern w:val="0"/>
        </w:rPr>
        <w:t xml:space="preserve"> whereas the next best method had a 2.8 Å </w:t>
      </w:r>
      <w:proofErr w:type="spellStart"/>
      <w:r w:rsidRPr="00414A8D">
        <w:rPr>
          <w:rFonts w:ascii="Arial" w:hAnsi="Arial" w:cs="Arial"/>
          <w:color w:val="000000" w:themeColor="text1"/>
          <w:kern w:val="0"/>
        </w:rPr>
        <w:t>rmsd</w:t>
      </w:r>
      <w:proofErr w:type="spellEnd"/>
      <w:r w:rsidRPr="00414A8D">
        <w:rPr>
          <w:rFonts w:ascii="Arial" w:hAnsi="Arial" w:cs="Arial"/>
          <w:color w:val="000000" w:themeColor="text1"/>
          <w:kern w:val="0"/>
        </w:rPr>
        <w:t xml:space="preserve"> (for reference, the average width of a carbon atom is approximately 1.4 Å)</w:t>
      </w:r>
      <w:r w:rsidR="00EF2883">
        <w:rPr>
          <w:rFonts w:ascii="Arial" w:hAnsi="Arial" w:cs="Arial"/>
          <w:color w:val="000000" w:themeColor="text1"/>
          <w:kern w:val="0"/>
        </w:rPr>
        <w:t xml:space="preserve"> [8]</w:t>
      </w:r>
      <w:r w:rsidRPr="00414A8D">
        <w:rPr>
          <w:rFonts w:ascii="Arial" w:hAnsi="Arial" w:cs="Arial"/>
          <w:color w:val="000000" w:themeColor="text1"/>
          <w:kern w:val="0"/>
        </w:rPr>
        <w:t>.</w:t>
      </w:r>
    </w:p>
    <w:p w14:paraId="79C2C07E" w14:textId="185F97BA" w:rsidR="00414A8D" w:rsidRPr="00414A8D" w:rsidRDefault="00414A8D" w:rsidP="00414A8D">
      <w:pPr>
        <w:autoSpaceDE w:val="0"/>
        <w:autoSpaceDN w:val="0"/>
        <w:adjustRightInd w:val="0"/>
        <w:spacing w:line="480" w:lineRule="auto"/>
        <w:ind w:firstLine="720"/>
        <w:rPr>
          <w:rFonts w:ascii="Arial" w:hAnsi="Arial" w:cs="Arial"/>
          <w:color w:val="000000" w:themeColor="text1"/>
          <w:kern w:val="0"/>
        </w:rPr>
      </w:pPr>
      <w:r w:rsidRPr="00414A8D">
        <w:rPr>
          <w:rFonts w:ascii="Arial" w:hAnsi="Arial" w:cs="Arial"/>
          <w:color w:val="000000" w:themeColor="text1"/>
          <w:kern w:val="0"/>
        </w:rPr>
        <w:t>Additionally, target discovery is a very laborious task that could be significantly optimized with generative AI to find the best biochemical signature a drug can bind to. Traditional experimental methods used to do this include affinity-based biochemical profiling, genetic screening, and SILAC are used for target discovery, however AI-enabled multi-</w:t>
      </w:r>
      <w:proofErr w:type="spellStart"/>
      <w:r w:rsidRPr="00414A8D">
        <w:rPr>
          <w:rFonts w:ascii="Arial" w:hAnsi="Arial" w:cs="Arial"/>
          <w:color w:val="000000" w:themeColor="text1"/>
          <w:kern w:val="0"/>
        </w:rPr>
        <w:t>omic</w:t>
      </w:r>
      <w:proofErr w:type="spellEnd"/>
      <w:r w:rsidRPr="00414A8D">
        <w:rPr>
          <w:rFonts w:ascii="Arial" w:hAnsi="Arial" w:cs="Arial"/>
          <w:color w:val="000000" w:themeColor="text1"/>
          <w:kern w:val="0"/>
        </w:rPr>
        <w:t xml:space="preserve"> approaches that integrate diverse datasets from genomics, transcriptomics, proteomics, and metabolomics </w:t>
      </w:r>
      <w:r w:rsidRPr="00414A8D">
        <w:rPr>
          <w:rFonts w:ascii="Arial" w:hAnsi="Arial" w:cs="Arial"/>
          <w:color w:val="000000" w:themeColor="text1"/>
          <w:kern w:val="0"/>
        </w:rPr>
        <w:t>can provide</w:t>
      </w:r>
      <w:r w:rsidRPr="00414A8D">
        <w:rPr>
          <w:rFonts w:ascii="Arial" w:hAnsi="Arial" w:cs="Arial"/>
          <w:color w:val="000000" w:themeColor="text1"/>
          <w:kern w:val="0"/>
        </w:rPr>
        <w:t xml:space="preserve"> superior results in significantly less time</w:t>
      </w:r>
      <w:r w:rsidR="00993EC6">
        <w:rPr>
          <w:rFonts w:ascii="Arial" w:hAnsi="Arial" w:cs="Arial"/>
          <w:color w:val="000000" w:themeColor="text1"/>
          <w:kern w:val="0"/>
        </w:rPr>
        <w:t xml:space="preserve"> [1</w:t>
      </w:r>
      <w:r w:rsidR="00C8484A">
        <w:rPr>
          <w:rFonts w:ascii="Arial" w:hAnsi="Arial" w:cs="Arial"/>
          <w:color w:val="000000" w:themeColor="text1"/>
          <w:kern w:val="0"/>
        </w:rPr>
        <w:t>,2</w:t>
      </w:r>
      <w:r w:rsidR="00993EC6">
        <w:rPr>
          <w:rFonts w:ascii="Arial" w:hAnsi="Arial" w:cs="Arial"/>
          <w:color w:val="000000" w:themeColor="text1"/>
          <w:kern w:val="0"/>
        </w:rPr>
        <w:t>]</w:t>
      </w:r>
      <w:r w:rsidRPr="00414A8D">
        <w:rPr>
          <w:rFonts w:ascii="Arial" w:hAnsi="Arial" w:cs="Arial"/>
          <w:color w:val="000000" w:themeColor="text1"/>
          <w:kern w:val="0"/>
        </w:rPr>
        <w:t>. Additionally, other traditional methods such as pharmacophore screening and reverse docking can be augmented by machine learning to provide substantially more optimized approaches for predicting biological targets. AI and particularly deep learning have been able to process complex biomedical data, identify biomarkers, design drugs at the atomic and molecular level, and predict pharmacokinetics</w:t>
      </w:r>
      <w:r w:rsidR="00C8484A">
        <w:rPr>
          <w:rFonts w:ascii="Arial" w:hAnsi="Arial" w:cs="Arial"/>
          <w:color w:val="000000" w:themeColor="text1"/>
          <w:kern w:val="0"/>
        </w:rPr>
        <w:t xml:space="preserve"> [2,3]</w:t>
      </w:r>
      <w:r w:rsidRPr="00414A8D">
        <w:rPr>
          <w:rFonts w:ascii="Arial" w:hAnsi="Arial" w:cs="Arial"/>
          <w:color w:val="000000" w:themeColor="text1"/>
          <w:kern w:val="0"/>
        </w:rPr>
        <w:t>. More recent methods have even created synthetic data to simulate biological scenarios</w:t>
      </w:r>
      <w:r w:rsidR="008154D9">
        <w:rPr>
          <w:rFonts w:ascii="Arial" w:hAnsi="Arial" w:cs="Arial"/>
          <w:color w:val="000000" w:themeColor="text1"/>
          <w:kern w:val="0"/>
        </w:rPr>
        <w:t xml:space="preserve"> </w:t>
      </w:r>
      <w:r w:rsidR="00C8484A">
        <w:rPr>
          <w:rFonts w:ascii="Arial" w:hAnsi="Arial" w:cs="Arial"/>
          <w:color w:val="000000" w:themeColor="text1"/>
          <w:kern w:val="0"/>
        </w:rPr>
        <w:t>[2,5]</w:t>
      </w:r>
      <w:r w:rsidR="008154D9">
        <w:rPr>
          <w:rFonts w:ascii="Arial" w:hAnsi="Arial" w:cs="Arial"/>
          <w:color w:val="000000" w:themeColor="text1"/>
          <w:kern w:val="0"/>
        </w:rPr>
        <w:t>.</w:t>
      </w:r>
    </w:p>
    <w:p w14:paraId="3F5F8B93" w14:textId="0FA5D731" w:rsidR="00414A8D" w:rsidRPr="00414A8D" w:rsidRDefault="00414A8D" w:rsidP="00414A8D">
      <w:pPr>
        <w:autoSpaceDE w:val="0"/>
        <w:autoSpaceDN w:val="0"/>
        <w:adjustRightInd w:val="0"/>
        <w:spacing w:line="480" w:lineRule="auto"/>
        <w:ind w:firstLine="720"/>
        <w:rPr>
          <w:rFonts w:ascii="Arial" w:hAnsi="Arial" w:cs="Arial"/>
          <w:color w:val="000000" w:themeColor="text1"/>
          <w:kern w:val="0"/>
        </w:rPr>
      </w:pPr>
      <w:r w:rsidRPr="00414A8D">
        <w:rPr>
          <w:rFonts w:ascii="Arial" w:hAnsi="Arial" w:cs="Arial"/>
          <w:color w:val="000000" w:themeColor="text1"/>
          <w:kern w:val="0"/>
        </w:rPr>
        <w:t>To predict immune responses earlier in the drug development process, scientists have created 3D tissue models that emulate the human immune system. The research utilizes human tonsil and 3D bio-printed tissues to create immune tissue platforms, which can potentially test a drug's potential to invoke an immune response prior to the advancement to clinical trials</w:t>
      </w:r>
      <w:r w:rsidR="00C8484A">
        <w:rPr>
          <w:rFonts w:ascii="Arial" w:hAnsi="Arial" w:cs="Arial"/>
          <w:color w:val="000000" w:themeColor="text1"/>
          <w:kern w:val="0"/>
        </w:rPr>
        <w:t xml:space="preserve"> [13]</w:t>
      </w:r>
      <w:r w:rsidRPr="00414A8D">
        <w:rPr>
          <w:rFonts w:ascii="Arial" w:hAnsi="Arial" w:cs="Arial"/>
          <w:color w:val="000000" w:themeColor="text1"/>
          <w:kern w:val="0"/>
        </w:rPr>
        <w:t xml:space="preserve">. This approach aims to generate data that can </w:t>
      </w:r>
      <w:r w:rsidRPr="00414A8D">
        <w:rPr>
          <w:rFonts w:ascii="Arial" w:hAnsi="Arial" w:cs="Arial"/>
          <w:color w:val="000000" w:themeColor="text1"/>
          <w:kern w:val="0"/>
        </w:rPr>
        <w:lastRenderedPageBreak/>
        <w:t>enhance machine learning algorithms which can help potentially expedite the drug development process by focusing on specific drugs that showcase the best early signs of success by fostering the production of new antibodies while minimizing the cost of spending a lot of resources on drugs that don’t showcase good data from simulated environments</w:t>
      </w:r>
      <w:r w:rsidR="00C8484A">
        <w:rPr>
          <w:rFonts w:ascii="Arial" w:hAnsi="Arial" w:cs="Arial"/>
          <w:color w:val="000000" w:themeColor="text1"/>
          <w:kern w:val="0"/>
        </w:rPr>
        <w:t xml:space="preserve"> [11,13]</w:t>
      </w:r>
      <w:r w:rsidRPr="00414A8D">
        <w:rPr>
          <w:rFonts w:ascii="Arial" w:hAnsi="Arial" w:cs="Arial"/>
          <w:color w:val="000000" w:themeColor="text1"/>
          <w:kern w:val="0"/>
        </w:rPr>
        <w:t>.</w:t>
      </w:r>
    </w:p>
    <w:p w14:paraId="07F7B19C" w14:textId="7C84A89C" w:rsidR="00DD4F7E" w:rsidRPr="006F416E" w:rsidRDefault="00414A8D" w:rsidP="00414A8D">
      <w:pPr>
        <w:autoSpaceDE w:val="0"/>
        <w:autoSpaceDN w:val="0"/>
        <w:adjustRightInd w:val="0"/>
        <w:spacing w:line="480" w:lineRule="auto"/>
        <w:ind w:firstLine="720"/>
        <w:rPr>
          <w:rFonts w:ascii="Arial" w:hAnsi="Arial" w:cs="Arial"/>
          <w:color w:val="000000" w:themeColor="text1"/>
          <w:kern w:val="0"/>
        </w:rPr>
      </w:pPr>
      <w:r w:rsidRPr="00414A8D">
        <w:rPr>
          <w:rFonts w:ascii="Arial" w:hAnsi="Arial" w:cs="Arial"/>
          <w:color w:val="000000" w:themeColor="text1"/>
          <w:kern w:val="0"/>
        </w:rPr>
        <w:t xml:space="preserve">AI and generative biology hold the promise to revolutionize the field of protein drug discovery by improving efficiencies in the selection and testing of drug targets and candidates as well as increasing the velocity of the drug development and discovery process. Many challenges impede the progress of this technology from the availability of large quantities of high-quality data, available computational power </w:t>
      </w:r>
      <w:r w:rsidRPr="00414A8D">
        <w:rPr>
          <w:rFonts w:ascii="Arial" w:hAnsi="Arial" w:cs="Arial"/>
          <w:color w:val="000000" w:themeColor="text1"/>
          <w:kern w:val="0"/>
        </w:rPr>
        <w:t>using</w:t>
      </w:r>
      <w:r w:rsidRPr="00414A8D">
        <w:rPr>
          <w:rFonts w:ascii="Arial" w:hAnsi="Arial" w:cs="Arial"/>
          <w:color w:val="000000" w:themeColor="text1"/>
          <w:kern w:val="0"/>
        </w:rPr>
        <w:t xml:space="preserve"> large graphics processing units (GPU) computing clusters and the extensive costs associated with them, as well as algorithmic bias and ethical considerations of handling sensitive electronic health records</w:t>
      </w:r>
      <w:r w:rsidR="00546E2F">
        <w:rPr>
          <w:rFonts w:ascii="Arial" w:hAnsi="Arial" w:cs="Arial"/>
          <w:color w:val="000000" w:themeColor="text1"/>
          <w:kern w:val="0"/>
        </w:rPr>
        <w:t xml:space="preserve"> [5]</w:t>
      </w:r>
      <w:r w:rsidRPr="00414A8D">
        <w:rPr>
          <w:rFonts w:ascii="Arial" w:hAnsi="Arial" w:cs="Arial"/>
          <w:color w:val="000000" w:themeColor="text1"/>
          <w:kern w:val="0"/>
        </w:rPr>
        <w:t xml:space="preserve">. Despite these challenges, the integration of AI and generative biology in the field of drug discovery offers a fresh perspective on the process of developing protein drugs more efficiently. The capabilities of AI and especially generative AI, have showcased a creative approach to utilizing both traditional methods augmented with machine learning as well as completely new autonomous approaches such as those used by Amgen to synergize the productivity of AI and large-scale lab-based to not only significantly reduce the cost to develop drugs, and ultimately their cost to consumers, but also the number of drug candidates that are being approved as well as increasing the accessibility to medications for those with rare diseases where the financial incentive is not in line with doing research in their condition [10]. The next steps in this field are to continue growing its applications into more steps </w:t>
      </w:r>
      <w:r w:rsidRPr="00414A8D">
        <w:rPr>
          <w:rFonts w:ascii="Arial" w:hAnsi="Arial" w:cs="Arial"/>
          <w:color w:val="000000" w:themeColor="text1"/>
          <w:kern w:val="0"/>
        </w:rPr>
        <w:lastRenderedPageBreak/>
        <w:t>throughout the drug development process including manufacturing and distribution, as well as continuously improving the models to become more accurate, scalable, cost-effective, and inclusive to keep pushing innovating medicines out and ultimately provide a high quality and individualized healthcare system</w:t>
      </w:r>
      <w:r w:rsidR="00C8484A">
        <w:rPr>
          <w:rFonts w:ascii="Arial" w:hAnsi="Arial" w:cs="Arial"/>
          <w:color w:val="000000" w:themeColor="text1"/>
          <w:kern w:val="0"/>
        </w:rPr>
        <w:t xml:space="preserve"> [4]</w:t>
      </w:r>
      <w:r w:rsidRPr="00414A8D">
        <w:rPr>
          <w:rFonts w:ascii="Arial" w:hAnsi="Arial" w:cs="Arial"/>
          <w:color w:val="000000" w:themeColor="text1"/>
          <w:kern w:val="0"/>
        </w:rPr>
        <w:t>.</w:t>
      </w:r>
    </w:p>
    <w:p w14:paraId="62EA09F1" w14:textId="77777777" w:rsidR="003B68FE" w:rsidRPr="006F416E" w:rsidRDefault="003B68FE" w:rsidP="00751367">
      <w:pPr>
        <w:tabs>
          <w:tab w:val="left" w:pos="2584"/>
        </w:tabs>
        <w:jc w:val="both"/>
        <w:rPr>
          <w:rFonts w:ascii="Arial" w:hAnsi="Arial" w:cs="Arial"/>
          <w:color w:val="000000" w:themeColor="text1"/>
        </w:rPr>
      </w:pPr>
    </w:p>
    <w:p w14:paraId="64127554" w14:textId="513A6663" w:rsidR="003B68FE" w:rsidRDefault="003B68FE" w:rsidP="00751367">
      <w:pPr>
        <w:tabs>
          <w:tab w:val="left" w:pos="2584"/>
        </w:tabs>
        <w:jc w:val="both"/>
        <w:rPr>
          <w:rFonts w:ascii="Arial" w:hAnsi="Arial" w:cs="Arial"/>
          <w:color w:val="000000" w:themeColor="text1"/>
        </w:rPr>
      </w:pPr>
    </w:p>
    <w:p w14:paraId="44B08981" w14:textId="77777777" w:rsidR="00414A8D" w:rsidRDefault="00414A8D" w:rsidP="00751367">
      <w:pPr>
        <w:tabs>
          <w:tab w:val="left" w:pos="2584"/>
        </w:tabs>
        <w:jc w:val="both"/>
        <w:rPr>
          <w:rFonts w:ascii="Arial" w:hAnsi="Arial" w:cs="Arial"/>
          <w:color w:val="000000" w:themeColor="text1"/>
        </w:rPr>
      </w:pPr>
    </w:p>
    <w:p w14:paraId="348A534D" w14:textId="77777777" w:rsidR="00414A8D" w:rsidRDefault="00414A8D" w:rsidP="00751367">
      <w:pPr>
        <w:tabs>
          <w:tab w:val="left" w:pos="2584"/>
        </w:tabs>
        <w:jc w:val="both"/>
        <w:rPr>
          <w:rFonts w:ascii="Arial" w:hAnsi="Arial" w:cs="Arial"/>
          <w:color w:val="000000" w:themeColor="text1"/>
        </w:rPr>
      </w:pPr>
    </w:p>
    <w:p w14:paraId="5C491A01" w14:textId="77777777" w:rsidR="00414A8D" w:rsidRDefault="00414A8D" w:rsidP="00751367">
      <w:pPr>
        <w:tabs>
          <w:tab w:val="left" w:pos="2584"/>
        </w:tabs>
        <w:jc w:val="both"/>
        <w:rPr>
          <w:rFonts w:ascii="Arial" w:hAnsi="Arial" w:cs="Arial"/>
          <w:color w:val="000000" w:themeColor="text1"/>
        </w:rPr>
      </w:pPr>
    </w:p>
    <w:p w14:paraId="31AF97B1" w14:textId="77777777" w:rsidR="00414A8D" w:rsidRDefault="00414A8D" w:rsidP="00751367">
      <w:pPr>
        <w:tabs>
          <w:tab w:val="left" w:pos="2584"/>
        </w:tabs>
        <w:jc w:val="both"/>
        <w:rPr>
          <w:rFonts w:ascii="Arial" w:hAnsi="Arial" w:cs="Arial"/>
          <w:color w:val="000000" w:themeColor="text1"/>
        </w:rPr>
      </w:pPr>
    </w:p>
    <w:p w14:paraId="1CE1FDCF" w14:textId="77777777" w:rsidR="00414A8D" w:rsidRDefault="00414A8D" w:rsidP="00751367">
      <w:pPr>
        <w:tabs>
          <w:tab w:val="left" w:pos="2584"/>
        </w:tabs>
        <w:jc w:val="both"/>
        <w:rPr>
          <w:rFonts w:ascii="Arial" w:hAnsi="Arial" w:cs="Arial"/>
          <w:color w:val="000000" w:themeColor="text1"/>
        </w:rPr>
      </w:pPr>
    </w:p>
    <w:p w14:paraId="3F633D97" w14:textId="77777777" w:rsidR="00414A8D" w:rsidRDefault="00414A8D" w:rsidP="00751367">
      <w:pPr>
        <w:tabs>
          <w:tab w:val="left" w:pos="2584"/>
        </w:tabs>
        <w:jc w:val="both"/>
        <w:rPr>
          <w:rFonts w:ascii="Arial" w:hAnsi="Arial" w:cs="Arial"/>
          <w:color w:val="000000" w:themeColor="text1"/>
        </w:rPr>
      </w:pPr>
    </w:p>
    <w:p w14:paraId="456B88BC" w14:textId="77777777" w:rsidR="00414A8D" w:rsidRDefault="00414A8D" w:rsidP="00751367">
      <w:pPr>
        <w:tabs>
          <w:tab w:val="left" w:pos="2584"/>
        </w:tabs>
        <w:jc w:val="both"/>
        <w:rPr>
          <w:rFonts w:ascii="Arial" w:hAnsi="Arial" w:cs="Arial"/>
          <w:color w:val="000000" w:themeColor="text1"/>
        </w:rPr>
      </w:pPr>
    </w:p>
    <w:p w14:paraId="6D487FA9" w14:textId="77777777" w:rsidR="00414A8D" w:rsidRDefault="00414A8D" w:rsidP="00751367">
      <w:pPr>
        <w:tabs>
          <w:tab w:val="left" w:pos="2584"/>
        </w:tabs>
        <w:jc w:val="both"/>
        <w:rPr>
          <w:rFonts w:ascii="Arial" w:hAnsi="Arial" w:cs="Arial"/>
          <w:color w:val="000000" w:themeColor="text1"/>
        </w:rPr>
      </w:pPr>
    </w:p>
    <w:p w14:paraId="39A104E7" w14:textId="77777777" w:rsidR="00414A8D" w:rsidRDefault="00414A8D" w:rsidP="00751367">
      <w:pPr>
        <w:tabs>
          <w:tab w:val="left" w:pos="2584"/>
        </w:tabs>
        <w:jc w:val="both"/>
        <w:rPr>
          <w:rFonts w:ascii="Arial" w:hAnsi="Arial" w:cs="Arial"/>
          <w:color w:val="000000" w:themeColor="text1"/>
        </w:rPr>
      </w:pPr>
    </w:p>
    <w:p w14:paraId="22AEA06F" w14:textId="77777777" w:rsidR="00414A8D" w:rsidRDefault="00414A8D" w:rsidP="00751367">
      <w:pPr>
        <w:tabs>
          <w:tab w:val="left" w:pos="2584"/>
        </w:tabs>
        <w:jc w:val="both"/>
        <w:rPr>
          <w:rFonts w:ascii="Arial" w:hAnsi="Arial" w:cs="Arial"/>
          <w:color w:val="000000" w:themeColor="text1"/>
        </w:rPr>
      </w:pPr>
    </w:p>
    <w:p w14:paraId="5AE5DA84" w14:textId="77777777" w:rsidR="00414A8D" w:rsidRDefault="00414A8D" w:rsidP="00751367">
      <w:pPr>
        <w:tabs>
          <w:tab w:val="left" w:pos="2584"/>
        </w:tabs>
        <w:jc w:val="both"/>
        <w:rPr>
          <w:rFonts w:ascii="Arial" w:hAnsi="Arial" w:cs="Arial"/>
          <w:color w:val="000000" w:themeColor="text1"/>
        </w:rPr>
      </w:pPr>
    </w:p>
    <w:p w14:paraId="07C57CD9" w14:textId="77777777" w:rsidR="00414A8D" w:rsidRDefault="00414A8D" w:rsidP="00751367">
      <w:pPr>
        <w:tabs>
          <w:tab w:val="left" w:pos="2584"/>
        </w:tabs>
        <w:jc w:val="both"/>
        <w:rPr>
          <w:rFonts w:ascii="Arial" w:hAnsi="Arial" w:cs="Arial"/>
          <w:color w:val="000000" w:themeColor="text1"/>
        </w:rPr>
      </w:pPr>
    </w:p>
    <w:p w14:paraId="1C1CD49D" w14:textId="77777777" w:rsidR="00414A8D" w:rsidRDefault="00414A8D" w:rsidP="00751367">
      <w:pPr>
        <w:tabs>
          <w:tab w:val="left" w:pos="2584"/>
        </w:tabs>
        <w:jc w:val="both"/>
        <w:rPr>
          <w:rFonts w:ascii="Arial" w:hAnsi="Arial" w:cs="Arial"/>
          <w:color w:val="000000" w:themeColor="text1"/>
        </w:rPr>
      </w:pPr>
    </w:p>
    <w:p w14:paraId="622B154F" w14:textId="77777777" w:rsidR="00414A8D" w:rsidRDefault="00414A8D" w:rsidP="00751367">
      <w:pPr>
        <w:tabs>
          <w:tab w:val="left" w:pos="2584"/>
        </w:tabs>
        <w:jc w:val="both"/>
        <w:rPr>
          <w:rFonts w:ascii="Arial" w:hAnsi="Arial" w:cs="Arial"/>
          <w:color w:val="000000" w:themeColor="text1"/>
        </w:rPr>
      </w:pPr>
    </w:p>
    <w:p w14:paraId="2B45E488" w14:textId="77777777" w:rsidR="00414A8D" w:rsidRDefault="00414A8D" w:rsidP="00751367">
      <w:pPr>
        <w:tabs>
          <w:tab w:val="left" w:pos="2584"/>
        </w:tabs>
        <w:jc w:val="both"/>
        <w:rPr>
          <w:rFonts w:ascii="Arial" w:hAnsi="Arial" w:cs="Arial"/>
          <w:color w:val="000000" w:themeColor="text1"/>
        </w:rPr>
      </w:pPr>
    </w:p>
    <w:p w14:paraId="0F05B047" w14:textId="77777777" w:rsidR="00414A8D" w:rsidRDefault="00414A8D" w:rsidP="00751367">
      <w:pPr>
        <w:tabs>
          <w:tab w:val="left" w:pos="2584"/>
        </w:tabs>
        <w:jc w:val="both"/>
        <w:rPr>
          <w:rFonts w:ascii="Arial" w:hAnsi="Arial" w:cs="Arial"/>
          <w:color w:val="000000" w:themeColor="text1"/>
        </w:rPr>
      </w:pPr>
    </w:p>
    <w:p w14:paraId="367E83C7" w14:textId="77777777" w:rsidR="00414A8D" w:rsidRDefault="00414A8D" w:rsidP="00751367">
      <w:pPr>
        <w:tabs>
          <w:tab w:val="left" w:pos="2584"/>
        </w:tabs>
        <w:jc w:val="both"/>
        <w:rPr>
          <w:rFonts w:ascii="Arial" w:hAnsi="Arial" w:cs="Arial"/>
          <w:color w:val="000000" w:themeColor="text1"/>
        </w:rPr>
      </w:pPr>
    </w:p>
    <w:p w14:paraId="382CAECE" w14:textId="77777777" w:rsidR="00414A8D" w:rsidRDefault="00414A8D" w:rsidP="00751367">
      <w:pPr>
        <w:tabs>
          <w:tab w:val="left" w:pos="2584"/>
        </w:tabs>
        <w:jc w:val="both"/>
        <w:rPr>
          <w:rFonts w:ascii="Arial" w:hAnsi="Arial" w:cs="Arial"/>
          <w:color w:val="000000" w:themeColor="text1"/>
        </w:rPr>
      </w:pPr>
    </w:p>
    <w:p w14:paraId="60FA337C" w14:textId="77777777" w:rsidR="00414A8D" w:rsidRDefault="00414A8D" w:rsidP="00751367">
      <w:pPr>
        <w:tabs>
          <w:tab w:val="left" w:pos="2584"/>
        </w:tabs>
        <w:jc w:val="both"/>
        <w:rPr>
          <w:rFonts w:ascii="Arial" w:hAnsi="Arial" w:cs="Arial"/>
          <w:color w:val="000000" w:themeColor="text1"/>
        </w:rPr>
      </w:pPr>
    </w:p>
    <w:p w14:paraId="09C48E9B" w14:textId="77777777" w:rsidR="00414A8D" w:rsidRDefault="00414A8D" w:rsidP="00751367">
      <w:pPr>
        <w:tabs>
          <w:tab w:val="left" w:pos="2584"/>
        </w:tabs>
        <w:jc w:val="both"/>
        <w:rPr>
          <w:rFonts w:ascii="Arial" w:hAnsi="Arial" w:cs="Arial"/>
          <w:color w:val="000000" w:themeColor="text1"/>
        </w:rPr>
      </w:pPr>
    </w:p>
    <w:p w14:paraId="05FA0E6C" w14:textId="77777777" w:rsidR="00414A8D" w:rsidRDefault="00414A8D" w:rsidP="00751367">
      <w:pPr>
        <w:tabs>
          <w:tab w:val="left" w:pos="2584"/>
        </w:tabs>
        <w:jc w:val="both"/>
        <w:rPr>
          <w:rFonts w:ascii="Arial" w:hAnsi="Arial" w:cs="Arial"/>
          <w:color w:val="000000" w:themeColor="text1"/>
        </w:rPr>
      </w:pPr>
    </w:p>
    <w:p w14:paraId="7B6A8BFB" w14:textId="77777777" w:rsidR="00414A8D" w:rsidRDefault="00414A8D" w:rsidP="00751367">
      <w:pPr>
        <w:tabs>
          <w:tab w:val="left" w:pos="2584"/>
        </w:tabs>
        <w:jc w:val="both"/>
        <w:rPr>
          <w:rFonts w:ascii="Arial" w:hAnsi="Arial" w:cs="Arial"/>
          <w:color w:val="000000" w:themeColor="text1"/>
        </w:rPr>
      </w:pPr>
    </w:p>
    <w:p w14:paraId="40A8FB07" w14:textId="77777777" w:rsidR="00414A8D" w:rsidRDefault="00414A8D" w:rsidP="00751367">
      <w:pPr>
        <w:tabs>
          <w:tab w:val="left" w:pos="2584"/>
        </w:tabs>
        <w:jc w:val="both"/>
        <w:rPr>
          <w:rFonts w:ascii="Arial" w:hAnsi="Arial" w:cs="Arial"/>
          <w:color w:val="000000" w:themeColor="text1"/>
        </w:rPr>
      </w:pPr>
    </w:p>
    <w:p w14:paraId="49484DC8" w14:textId="77777777" w:rsidR="00414A8D" w:rsidRDefault="00414A8D" w:rsidP="00751367">
      <w:pPr>
        <w:tabs>
          <w:tab w:val="left" w:pos="2584"/>
        </w:tabs>
        <w:jc w:val="both"/>
        <w:rPr>
          <w:rFonts w:ascii="Arial" w:hAnsi="Arial" w:cs="Arial"/>
          <w:color w:val="000000" w:themeColor="text1"/>
        </w:rPr>
      </w:pPr>
    </w:p>
    <w:p w14:paraId="359F5478" w14:textId="77777777" w:rsidR="00414A8D" w:rsidRDefault="00414A8D" w:rsidP="00751367">
      <w:pPr>
        <w:tabs>
          <w:tab w:val="left" w:pos="2584"/>
        </w:tabs>
        <w:jc w:val="both"/>
        <w:rPr>
          <w:rFonts w:ascii="Arial" w:hAnsi="Arial" w:cs="Arial"/>
          <w:color w:val="000000" w:themeColor="text1"/>
        </w:rPr>
      </w:pPr>
    </w:p>
    <w:p w14:paraId="6EEC55ED" w14:textId="77777777" w:rsidR="00414A8D" w:rsidRDefault="00414A8D" w:rsidP="00751367">
      <w:pPr>
        <w:tabs>
          <w:tab w:val="left" w:pos="2584"/>
        </w:tabs>
        <w:jc w:val="both"/>
        <w:rPr>
          <w:rFonts w:ascii="Arial" w:hAnsi="Arial" w:cs="Arial"/>
          <w:color w:val="000000" w:themeColor="text1"/>
        </w:rPr>
      </w:pPr>
    </w:p>
    <w:p w14:paraId="2B135E91" w14:textId="77777777" w:rsidR="00414A8D" w:rsidRDefault="00414A8D" w:rsidP="00751367">
      <w:pPr>
        <w:tabs>
          <w:tab w:val="left" w:pos="2584"/>
        </w:tabs>
        <w:jc w:val="both"/>
        <w:rPr>
          <w:rFonts w:ascii="Arial" w:hAnsi="Arial" w:cs="Arial"/>
          <w:color w:val="000000" w:themeColor="text1"/>
        </w:rPr>
      </w:pPr>
    </w:p>
    <w:p w14:paraId="593D6BE2" w14:textId="77777777" w:rsidR="00414A8D" w:rsidRDefault="00414A8D" w:rsidP="00751367">
      <w:pPr>
        <w:tabs>
          <w:tab w:val="left" w:pos="2584"/>
        </w:tabs>
        <w:jc w:val="both"/>
        <w:rPr>
          <w:rFonts w:ascii="Arial" w:hAnsi="Arial" w:cs="Arial"/>
          <w:color w:val="000000" w:themeColor="text1"/>
        </w:rPr>
      </w:pPr>
    </w:p>
    <w:p w14:paraId="29B65FC6" w14:textId="77777777" w:rsidR="00414A8D" w:rsidRDefault="00414A8D" w:rsidP="00751367">
      <w:pPr>
        <w:tabs>
          <w:tab w:val="left" w:pos="2584"/>
        </w:tabs>
        <w:jc w:val="both"/>
        <w:rPr>
          <w:rFonts w:ascii="Arial" w:hAnsi="Arial" w:cs="Arial"/>
          <w:color w:val="000000" w:themeColor="text1"/>
        </w:rPr>
      </w:pPr>
    </w:p>
    <w:p w14:paraId="0DA00B66" w14:textId="77777777" w:rsidR="00414A8D" w:rsidRDefault="00414A8D" w:rsidP="00751367">
      <w:pPr>
        <w:tabs>
          <w:tab w:val="left" w:pos="2584"/>
        </w:tabs>
        <w:jc w:val="both"/>
        <w:rPr>
          <w:rFonts w:ascii="Arial" w:hAnsi="Arial" w:cs="Arial"/>
          <w:color w:val="000000" w:themeColor="text1"/>
        </w:rPr>
      </w:pPr>
    </w:p>
    <w:p w14:paraId="2BF9DC64" w14:textId="77777777" w:rsidR="00414A8D" w:rsidRDefault="00414A8D" w:rsidP="00751367">
      <w:pPr>
        <w:tabs>
          <w:tab w:val="left" w:pos="2584"/>
        </w:tabs>
        <w:jc w:val="both"/>
        <w:rPr>
          <w:rFonts w:ascii="Arial" w:hAnsi="Arial" w:cs="Arial"/>
          <w:color w:val="000000" w:themeColor="text1"/>
        </w:rPr>
      </w:pPr>
    </w:p>
    <w:p w14:paraId="344F2E2E" w14:textId="77777777" w:rsidR="00414A8D" w:rsidRDefault="00414A8D" w:rsidP="00751367">
      <w:pPr>
        <w:tabs>
          <w:tab w:val="left" w:pos="2584"/>
        </w:tabs>
        <w:jc w:val="both"/>
        <w:rPr>
          <w:rFonts w:ascii="Arial" w:hAnsi="Arial" w:cs="Arial"/>
          <w:color w:val="000000" w:themeColor="text1"/>
        </w:rPr>
      </w:pPr>
    </w:p>
    <w:p w14:paraId="193A966D" w14:textId="77777777" w:rsidR="00993EC6" w:rsidRDefault="00993EC6" w:rsidP="00751367">
      <w:pPr>
        <w:tabs>
          <w:tab w:val="left" w:pos="2584"/>
        </w:tabs>
        <w:jc w:val="both"/>
        <w:rPr>
          <w:rFonts w:ascii="Arial" w:hAnsi="Arial" w:cs="Arial"/>
          <w:color w:val="000000" w:themeColor="text1"/>
        </w:rPr>
      </w:pPr>
    </w:p>
    <w:p w14:paraId="3E2B5003" w14:textId="77777777" w:rsidR="00993EC6" w:rsidRPr="006F416E" w:rsidRDefault="00993EC6" w:rsidP="00751367">
      <w:pPr>
        <w:tabs>
          <w:tab w:val="left" w:pos="2584"/>
        </w:tabs>
        <w:jc w:val="both"/>
        <w:rPr>
          <w:rFonts w:ascii="Arial" w:hAnsi="Arial" w:cs="Arial"/>
          <w:color w:val="000000" w:themeColor="text1"/>
        </w:rPr>
      </w:pPr>
    </w:p>
    <w:p w14:paraId="5B95F48D" w14:textId="77777777" w:rsidR="003B68FE" w:rsidRPr="006F416E" w:rsidRDefault="003B68FE" w:rsidP="00751367">
      <w:pPr>
        <w:tabs>
          <w:tab w:val="left" w:pos="2584"/>
        </w:tabs>
        <w:jc w:val="both"/>
        <w:rPr>
          <w:rFonts w:ascii="Arial" w:hAnsi="Arial" w:cs="Arial"/>
          <w:color w:val="000000" w:themeColor="text1"/>
        </w:rPr>
      </w:pPr>
    </w:p>
    <w:p w14:paraId="2B89FA7C" w14:textId="77777777" w:rsidR="003B68FE" w:rsidRPr="006F416E" w:rsidRDefault="003B68FE" w:rsidP="00751367">
      <w:pPr>
        <w:tabs>
          <w:tab w:val="left" w:pos="2584"/>
        </w:tabs>
        <w:jc w:val="both"/>
        <w:rPr>
          <w:rFonts w:ascii="Arial" w:hAnsi="Arial" w:cs="Arial"/>
          <w:color w:val="000000" w:themeColor="text1"/>
        </w:rPr>
      </w:pPr>
    </w:p>
    <w:p w14:paraId="3D4FF312" w14:textId="77777777" w:rsidR="009367BD" w:rsidRPr="003A26D9" w:rsidRDefault="00797B99" w:rsidP="001F195F">
      <w:pPr>
        <w:tabs>
          <w:tab w:val="left" w:pos="2584"/>
        </w:tabs>
        <w:jc w:val="both"/>
        <w:rPr>
          <w:rFonts w:ascii="Arial" w:hAnsi="Arial" w:cs="Arial"/>
          <w:color w:val="000000" w:themeColor="text1"/>
        </w:rPr>
      </w:pPr>
      <w:r w:rsidRPr="003A26D9">
        <w:rPr>
          <w:rFonts w:ascii="Arial" w:hAnsi="Arial" w:cs="Arial"/>
          <w:color w:val="000000" w:themeColor="text1"/>
        </w:rPr>
        <w:lastRenderedPageBreak/>
        <w:t>Citations:</w:t>
      </w:r>
    </w:p>
    <w:p w14:paraId="54578DB8" w14:textId="6D1442B4" w:rsidR="00797B99" w:rsidRPr="003A26D9" w:rsidRDefault="00797B99" w:rsidP="00D82515">
      <w:pPr>
        <w:tabs>
          <w:tab w:val="left" w:pos="2584"/>
        </w:tabs>
        <w:rPr>
          <w:rFonts w:ascii="Arial" w:hAnsi="Arial" w:cs="Arial"/>
          <w:color w:val="000000" w:themeColor="text1"/>
          <w:shd w:val="clear" w:color="auto" w:fill="FFFFFF"/>
        </w:rPr>
      </w:pPr>
      <w:r w:rsidRPr="003A26D9">
        <w:rPr>
          <w:rFonts w:ascii="Arial" w:hAnsi="Arial" w:cs="Arial"/>
          <w:color w:val="000000" w:themeColor="text1"/>
        </w:rPr>
        <w:br/>
      </w:r>
      <w:r w:rsidRPr="003A26D9">
        <w:rPr>
          <w:rFonts w:ascii="Arial" w:hAnsi="Arial" w:cs="Arial"/>
          <w:color w:val="000000" w:themeColor="text1"/>
          <w:shd w:val="clear" w:color="auto" w:fill="FFFFFF"/>
        </w:rPr>
        <w:t xml:space="preserve">1. </w:t>
      </w:r>
      <w:r w:rsidRPr="003A26D9">
        <w:rPr>
          <w:rFonts w:ascii="Arial" w:hAnsi="Arial" w:cs="Arial"/>
          <w:color w:val="000000" w:themeColor="text1"/>
          <w:shd w:val="clear" w:color="auto" w:fill="FFFFFF"/>
        </w:rPr>
        <w:t>You, Y., Lai, X., Pan, Y.</w:t>
      </w:r>
      <w:r w:rsidRPr="003A26D9">
        <w:rPr>
          <w:rStyle w:val="apple-converted-space"/>
          <w:rFonts w:ascii="Arial" w:hAnsi="Arial" w:cs="Arial"/>
          <w:color w:val="000000" w:themeColor="text1"/>
          <w:shd w:val="clear" w:color="auto" w:fill="FFFFFF"/>
        </w:rPr>
        <w:t> </w:t>
      </w:r>
      <w:r w:rsidRPr="003A26D9">
        <w:rPr>
          <w:rFonts w:ascii="Arial" w:hAnsi="Arial" w:cs="Arial"/>
          <w:i/>
          <w:iCs/>
          <w:color w:val="000000" w:themeColor="text1"/>
        </w:rPr>
        <w:t>et al.</w:t>
      </w:r>
      <w:r w:rsidRPr="003A26D9">
        <w:rPr>
          <w:rStyle w:val="apple-converted-space"/>
          <w:rFonts w:ascii="Arial" w:hAnsi="Arial" w:cs="Arial"/>
          <w:color w:val="000000" w:themeColor="text1"/>
          <w:shd w:val="clear" w:color="auto" w:fill="FFFFFF"/>
        </w:rPr>
        <w:t> </w:t>
      </w:r>
      <w:r w:rsidRPr="003A26D9">
        <w:rPr>
          <w:rFonts w:ascii="Arial" w:hAnsi="Arial" w:cs="Arial"/>
          <w:color w:val="000000" w:themeColor="text1"/>
          <w:shd w:val="clear" w:color="auto" w:fill="FFFFFF"/>
        </w:rPr>
        <w:t>Artificial intelligence in cancer target identification and drug discovery.</w:t>
      </w:r>
      <w:r w:rsidRPr="003A26D9">
        <w:rPr>
          <w:rStyle w:val="apple-converted-space"/>
          <w:rFonts w:ascii="Arial" w:hAnsi="Arial" w:cs="Arial"/>
          <w:color w:val="000000" w:themeColor="text1"/>
          <w:shd w:val="clear" w:color="auto" w:fill="FFFFFF"/>
        </w:rPr>
        <w:t> </w:t>
      </w:r>
      <w:r w:rsidRPr="003A26D9">
        <w:rPr>
          <w:rFonts w:ascii="Arial" w:hAnsi="Arial" w:cs="Arial"/>
          <w:i/>
          <w:iCs/>
          <w:color w:val="000000" w:themeColor="text1"/>
        </w:rPr>
        <w:t xml:space="preserve">Sig </w:t>
      </w:r>
      <w:proofErr w:type="spellStart"/>
      <w:r w:rsidRPr="003A26D9">
        <w:rPr>
          <w:rFonts w:ascii="Arial" w:hAnsi="Arial" w:cs="Arial"/>
          <w:i/>
          <w:iCs/>
          <w:color w:val="000000" w:themeColor="text1"/>
        </w:rPr>
        <w:t>Transduct</w:t>
      </w:r>
      <w:proofErr w:type="spellEnd"/>
      <w:r w:rsidRPr="003A26D9">
        <w:rPr>
          <w:rFonts w:ascii="Arial" w:hAnsi="Arial" w:cs="Arial"/>
          <w:i/>
          <w:iCs/>
          <w:color w:val="000000" w:themeColor="text1"/>
        </w:rPr>
        <w:t xml:space="preserve"> Target </w:t>
      </w:r>
      <w:proofErr w:type="spellStart"/>
      <w:r w:rsidRPr="003A26D9">
        <w:rPr>
          <w:rFonts w:ascii="Arial" w:hAnsi="Arial" w:cs="Arial"/>
          <w:i/>
          <w:iCs/>
          <w:color w:val="000000" w:themeColor="text1"/>
        </w:rPr>
        <w:t>Ther</w:t>
      </w:r>
      <w:proofErr w:type="spellEnd"/>
      <w:r w:rsidRPr="003A26D9">
        <w:rPr>
          <w:rStyle w:val="apple-converted-space"/>
          <w:rFonts w:ascii="Arial" w:hAnsi="Arial" w:cs="Arial"/>
          <w:color w:val="000000" w:themeColor="text1"/>
          <w:shd w:val="clear" w:color="auto" w:fill="FFFFFF"/>
        </w:rPr>
        <w:t> </w:t>
      </w:r>
      <w:r w:rsidRPr="003A26D9">
        <w:rPr>
          <w:rFonts w:ascii="Arial" w:hAnsi="Arial" w:cs="Arial"/>
          <w:color w:val="000000" w:themeColor="text1"/>
        </w:rPr>
        <w:t>7</w:t>
      </w:r>
      <w:r w:rsidRPr="003A26D9">
        <w:rPr>
          <w:rFonts w:ascii="Arial" w:hAnsi="Arial" w:cs="Arial"/>
          <w:color w:val="000000" w:themeColor="text1"/>
          <w:shd w:val="clear" w:color="auto" w:fill="FFFFFF"/>
        </w:rPr>
        <w:t xml:space="preserve">, 156 (2022). </w:t>
      </w:r>
      <w:hyperlink r:id="rId4" w:history="1">
        <w:r w:rsidRPr="003A26D9">
          <w:rPr>
            <w:rStyle w:val="Hyperlink"/>
            <w:rFonts w:ascii="Arial" w:hAnsi="Arial" w:cs="Arial"/>
            <w:color w:val="000000" w:themeColor="text1"/>
            <w:shd w:val="clear" w:color="auto" w:fill="FFFFFF"/>
          </w:rPr>
          <w:t>https://doi.org/10.1038/s41392-022-00994-0</w:t>
        </w:r>
      </w:hyperlink>
    </w:p>
    <w:p w14:paraId="402C04E5" w14:textId="77777777" w:rsidR="00797B99" w:rsidRPr="003A26D9" w:rsidRDefault="00797B99" w:rsidP="00D82515">
      <w:pPr>
        <w:tabs>
          <w:tab w:val="left" w:pos="2584"/>
        </w:tabs>
        <w:rPr>
          <w:rFonts w:ascii="Arial" w:hAnsi="Arial" w:cs="Arial"/>
          <w:color w:val="000000" w:themeColor="text1"/>
          <w:shd w:val="clear" w:color="auto" w:fill="FFFFFF"/>
        </w:rPr>
      </w:pPr>
    </w:p>
    <w:p w14:paraId="3EF934A2" w14:textId="636C9C02" w:rsidR="00ED3890" w:rsidRPr="003A26D9" w:rsidRDefault="00ED3890" w:rsidP="00D82515">
      <w:pPr>
        <w:tabs>
          <w:tab w:val="left" w:pos="2584"/>
        </w:tabs>
        <w:rPr>
          <w:rFonts w:ascii="Arial" w:hAnsi="Arial" w:cs="Arial"/>
          <w:color w:val="000000" w:themeColor="text1"/>
          <w:shd w:val="clear" w:color="auto" w:fill="FFFFFF"/>
        </w:rPr>
      </w:pPr>
      <w:r w:rsidRPr="003A26D9">
        <w:rPr>
          <w:rFonts w:ascii="Arial" w:hAnsi="Arial" w:cs="Arial"/>
          <w:color w:val="000000" w:themeColor="text1"/>
          <w:shd w:val="clear" w:color="auto" w:fill="FFFFFF"/>
        </w:rPr>
        <w:t xml:space="preserve">2. </w:t>
      </w:r>
      <w:r w:rsidRPr="003A26D9">
        <w:rPr>
          <w:rFonts w:ascii="Arial" w:hAnsi="Arial" w:cs="Arial"/>
          <w:color w:val="000000" w:themeColor="text1"/>
          <w:shd w:val="clear" w:color="auto" w:fill="FFFFFF"/>
        </w:rPr>
        <w:t xml:space="preserve">Pun FW, </w:t>
      </w:r>
      <w:proofErr w:type="spellStart"/>
      <w:r w:rsidRPr="003A26D9">
        <w:rPr>
          <w:rFonts w:ascii="Arial" w:hAnsi="Arial" w:cs="Arial"/>
          <w:color w:val="000000" w:themeColor="text1"/>
          <w:shd w:val="clear" w:color="auto" w:fill="FFFFFF"/>
        </w:rPr>
        <w:t>Ozerov</w:t>
      </w:r>
      <w:proofErr w:type="spellEnd"/>
      <w:r w:rsidRPr="003A26D9">
        <w:rPr>
          <w:rFonts w:ascii="Arial" w:hAnsi="Arial" w:cs="Arial"/>
          <w:color w:val="000000" w:themeColor="text1"/>
          <w:shd w:val="clear" w:color="auto" w:fill="FFFFFF"/>
        </w:rPr>
        <w:t xml:space="preserve"> IV, </w:t>
      </w:r>
      <w:proofErr w:type="spellStart"/>
      <w:r w:rsidRPr="003A26D9">
        <w:rPr>
          <w:rFonts w:ascii="Arial" w:hAnsi="Arial" w:cs="Arial"/>
          <w:color w:val="000000" w:themeColor="text1"/>
          <w:shd w:val="clear" w:color="auto" w:fill="FFFFFF"/>
        </w:rPr>
        <w:t>Zhavoronkov</w:t>
      </w:r>
      <w:proofErr w:type="spellEnd"/>
      <w:r w:rsidRPr="003A26D9">
        <w:rPr>
          <w:rFonts w:ascii="Arial" w:hAnsi="Arial" w:cs="Arial"/>
          <w:color w:val="000000" w:themeColor="text1"/>
          <w:shd w:val="clear" w:color="auto" w:fill="FFFFFF"/>
        </w:rPr>
        <w:t xml:space="preserve"> A. AI-powered therapeutic target discovery. Trends </w:t>
      </w:r>
      <w:proofErr w:type="spellStart"/>
      <w:r w:rsidRPr="003A26D9">
        <w:rPr>
          <w:rFonts w:ascii="Arial" w:hAnsi="Arial" w:cs="Arial"/>
          <w:color w:val="000000" w:themeColor="text1"/>
          <w:shd w:val="clear" w:color="auto" w:fill="FFFFFF"/>
        </w:rPr>
        <w:t>Pharmacol</w:t>
      </w:r>
      <w:proofErr w:type="spellEnd"/>
      <w:r w:rsidRPr="003A26D9">
        <w:rPr>
          <w:rFonts w:ascii="Arial" w:hAnsi="Arial" w:cs="Arial"/>
          <w:color w:val="000000" w:themeColor="text1"/>
          <w:shd w:val="clear" w:color="auto" w:fill="FFFFFF"/>
        </w:rPr>
        <w:t xml:space="preserve"> Sci. 2023 Sep;44(9):561-572. </w:t>
      </w:r>
      <w:proofErr w:type="spellStart"/>
      <w:r w:rsidRPr="003A26D9">
        <w:rPr>
          <w:rFonts w:ascii="Arial" w:hAnsi="Arial" w:cs="Arial"/>
          <w:color w:val="000000" w:themeColor="text1"/>
          <w:shd w:val="clear" w:color="auto" w:fill="FFFFFF"/>
        </w:rPr>
        <w:t>doi</w:t>
      </w:r>
      <w:proofErr w:type="spellEnd"/>
      <w:r w:rsidRPr="003A26D9">
        <w:rPr>
          <w:rFonts w:ascii="Arial" w:hAnsi="Arial" w:cs="Arial"/>
          <w:color w:val="000000" w:themeColor="text1"/>
          <w:shd w:val="clear" w:color="auto" w:fill="FFFFFF"/>
        </w:rPr>
        <w:t xml:space="preserve">: 10.1016/j.tips.2023.06.010. </w:t>
      </w:r>
      <w:proofErr w:type="spellStart"/>
      <w:r w:rsidRPr="003A26D9">
        <w:rPr>
          <w:rFonts w:ascii="Arial" w:hAnsi="Arial" w:cs="Arial"/>
          <w:color w:val="000000" w:themeColor="text1"/>
          <w:shd w:val="clear" w:color="auto" w:fill="FFFFFF"/>
        </w:rPr>
        <w:t>Epub</w:t>
      </w:r>
      <w:proofErr w:type="spellEnd"/>
      <w:r w:rsidRPr="003A26D9">
        <w:rPr>
          <w:rFonts w:ascii="Arial" w:hAnsi="Arial" w:cs="Arial"/>
          <w:color w:val="000000" w:themeColor="text1"/>
          <w:shd w:val="clear" w:color="auto" w:fill="FFFFFF"/>
        </w:rPr>
        <w:t xml:space="preserve"> 2023 Jul 19. PMID: 37479540.</w:t>
      </w:r>
    </w:p>
    <w:p w14:paraId="3BE12E9C" w14:textId="77777777" w:rsidR="00CE0653" w:rsidRPr="003A26D9" w:rsidRDefault="00CE0653" w:rsidP="00D82515">
      <w:pPr>
        <w:tabs>
          <w:tab w:val="left" w:pos="2584"/>
        </w:tabs>
        <w:rPr>
          <w:rFonts w:ascii="Arial" w:hAnsi="Arial" w:cs="Arial"/>
          <w:color w:val="000000" w:themeColor="text1"/>
          <w:shd w:val="clear" w:color="auto" w:fill="FFFFFF"/>
        </w:rPr>
      </w:pPr>
    </w:p>
    <w:p w14:paraId="6D9458A8" w14:textId="6C041563" w:rsidR="00CE0653" w:rsidRPr="003A26D9" w:rsidRDefault="00CE0653" w:rsidP="00D82515">
      <w:pPr>
        <w:tabs>
          <w:tab w:val="left" w:pos="2584"/>
        </w:tabs>
        <w:rPr>
          <w:rFonts w:ascii="Arial" w:hAnsi="Arial" w:cs="Arial"/>
          <w:color w:val="000000" w:themeColor="text1"/>
        </w:rPr>
      </w:pPr>
      <w:r w:rsidRPr="003A26D9">
        <w:rPr>
          <w:rFonts w:ascii="Arial" w:hAnsi="Arial" w:cs="Arial"/>
          <w:color w:val="000000" w:themeColor="text1"/>
          <w:shd w:val="clear" w:color="auto" w:fill="FFFFFF"/>
        </w:rPr>
        <w:t xml:space="preserve">3. </w:t>
      </w:r>
      <w:proofErr w:type="spellStart"/>
      <w:r w:rsidRPr="003A26D9">
        <w:rPr>
          <w:rFonts w:ascii="Arial" w:hAnsi="Arial" w:cs="Arial"/>
          <w:color w:val="000000" w:themeColor="text1"/>
          <w:shd w:val="clear" w:color="auto" w:fill="FFFFFF"/>
        </w:rPr>
        <w:t>Jussi</w:t>
      </w:r>
      <w:proofErr w:type="spellEnd"/>
      <w:r w:rsidRPr="003A26D9">
        <w:rPr>
          <w:rFonts w:ascii="Arial" w:hAnsi="Arial" w:cs="Arial"/>
          <w:color w:val="000000" w:themeColor="text1"/>
          <w:shd w:val="clear" w:color="auto" w:fill="FFFFFF"/>
        </w:rPr>
        <w:t xml:space="preserve"> </w:t>
      </w:r>
      <w:proofErr w:type="spellStart"/>
      <w:r w:rsidRPr="003A26D9">
        <w:rPr>
          <w:rFonts w:ascii="Arial" w:hAnsi="Arial" w:cs="Arial"/>
          <w:color w:val="000000" w:themeColor="text1"/>
          <w:shd w:val="clear" w:color="auto" w:fill="FFFFFF"/>
        </w:rPr>
        <w:t>Paananen</w:t>
      </w:r>
      <w:proofErr w:type="spellEnd"/>
      <w:r w:rsidRPr="003A26D9">
        <w:rPr>
          <w:rFonts w:ascii="Arial" w:hAnsi="Arial" w:cs="Arial"/>
          <w:color w:val="000000" w:themeColor="text1"/>
          <w:shd w:val="clear" w:color="auto" w:fill="FFFFFF"/>
        </w:rPr>
        <w:t xml:space="preserve">, Vittorio </w:t>
      </w:r>
      <w:proofErr w:type="spellStart"/>
      <w:r w:rsidRPr="003A26D9">
        <w:rPr>
          <w:rFonts w:ascii="Arial" w:hAnsi="Arial" w:cs="Arial"/>
          <w:color w:val="000000" w:themeColor="text1"/>
          <w:shd w:val="clear" w:color="auto" w:fill="FFFFFF"/>
        </w:rPr>
        <w:t>Fortino</w:t>
      </w:r>
      <w:proofErr w:type="spellEnd"/>
      <w:r w:rsidRPr="003A26D9">
        <w:rPr>
          <w:rFonts w:ascii="Arial" w:hAnsi="Arial" w:cs="Arial"/>
          <w:color w:val="000000" w:themeColor="text1"/>
          <w:shd w:val="clear" w:color="auto" w:fill="FFFFFF"/>
        </w:rPr>
        <w:t>, An omics perspective on drug target discovery platforms,</w:t>
      </w:r>
      <w:r w:rsidRPr="003A26D9">
        <w:rPr>
          <w:rStyle w:val="apple-converted-space"/>
          <w:rFonts w:ascii="Arial" w:hAnsi="Arial" w:cs="Arial"/>
          <w:color w:val="000000" w:themeColor="text1"/>
          <w:shd w:val="clear" w:color="auto" w:fill="FFFFFF"/>
        </w:rPr>
        <w:t> </w:t>
      </w:r>
      <w:r w:rsidRPr="003A26D9">
        <w:rPr>
          <w:rStyle w:val="Emphasis"/>
          <w:rFonts w:ascii="Arial" w:hAnsi="Arial" w:cs="Arial"/>
          <w:color w:val="000000" w:themeColor="text1"/>
          <w:bdr w:val="none" w:sz="0" w:space="0" w:color="auto" w:frame="1"/>
        </w:rPr>
        <w:t>Briefings in Bioinformatics</w:t>
      </w:r>
      <w:r w:rsidRPr="003A26D9">
        <w:rPr>
          <w:rFonts w:ascii="Arial" w:hAnsi="Arial" w:cs="Arial"/>
          <w:color w:val="000000" w:themeColor="text1"/>
          <w:shd w:val="clear" w:color="auto" w:fill="FFFFFF"/>
        </w:rPr>
        <w:t>, Volume 21, Issue 6, November 2020, Pages 1937–1953,</w:t>
      </w:r>
      <w:r w:rsidRPr="003A26D9">
        <w:rPr>
          <w:rStyle w:val="apple-converted-space"/>
          <w:rFonts w:ascii="Arial" w:hAnsi="Arial" w:cs="Arial"/>
          <w:color w:val="000000" w:themeColor="text1"/>
          <w:shd w:val="clear" w:color="auto" w:fill="FFFFFF"/>
        </w:rPr>
        <w:t> </w:t>
      </w:r>
      <w:hyperlink r:id="rId5" w:history="1">
        <w:r w:rsidRPr="003A26D9">
          <w:rPr>
            <w:rStyle w:val="Hyperlink"/>
            <w:rFonts w:ascii="Arial" w:hAnsi="Arial" w:cs="Arial"/>
            <w:color w:val="000000" w:themeColor="text1"/>
            <w:bdr w:val="none" w:sz="0" w:space="0" w:color="auto" w:frame="1"/>
          </w:rPr>
          <w:t>https://doi.org/10.1093/bib/bbz122</w:t>
        </w:r>
      </w:hyperlink>
    </w:p>
    <w:p w14:paraId="3D0EA2CE" w14:textId="77777777" w:rsidR="002031C8" w:rsidRPr="003A26D9" w:rsidRDefault="002031C8" w:rsidP="00D82515">
      <w:pPr>
        <w:tabs>
          <w:tab w:val="left" w:pos="2584"/>
        </w:tabs>
        <w:rPr>
          <w:rFonts w:ascii="Arial" w:hAnsi="Arial" w:cs="Arial"/>
          <w:color w:val="000000" w:themeColor="text1"/>
        </w:rPr>
      </w:pPr>
    </w:p>
    <w:p w14:paraId="03F62A4D" w14:textId="2F241CC3" w:rsidR="00CE6D42" w:rsidRPr="003A26D9" w:rsidRDefault="002031C8" w:rsidP="00D82515">
      <w:pPr>
        <w:tabs>
          <w:tab w:val="left" w:pos="2584"/>
        </w:tabs>
        <w:rPr>
          <w:rFonts w:ascii="Arial" w:hAnsi="Arial" w:cs="Arial"/>
          <w:color w:val="000000" w:themeColor="text1"/>
          <w:shd w:val="clear" w:color="auto" w:fill="FFFFFF"/>
        </w:rPr>
      </w:pPr>
      <w:r w:rsidRPr="003A26D9">
        <w:rPr>
          <w:rFonts w:ascii="Arial" w:hAnsi="Arial" w:cs="Arial"/>
          <w:color w:val="000000" w:themeColor="text1"/>
        </w:rPr>
        <w:t xml:space="preserve">4. </w:t>
      </w:r>
      <w:proofErr w:type="spellStart"/>
      <w:r w:rsidRPr="003A26D9">
        <w:rPr>
          <w:rFonts w:ascii="Arial" w:hAnsi="Arial" w:cs="Arial"/>
          <w:color w:val="000000" w:themeColor="text1"/>
          <w:shd w:val="clear" w:color="auto" w:fill="FFFFFF"/>
        </w:rPr>
        <w:t>Dugger</w:t>
      </w:r>
      <w:proofErr w:type="spellEnd"/>
      <w:r w:rsidRPr="003A26D9">
        <w:rPr>
          <w:rFonts w:ascii="Arial" w:hAnsi="Arial" w:cs="Arial"/>
          <w:color w:val="000000" w:themeColor="text1"/>
          <w:shd w:val="clear" w:color="auto" w:fill="FFFFFF"/>
        </w:rPr>
        <w:t xml:space="preserve">, S., Platt, A. &amp; Goldstein, D. Drug development in the era of precision </w:t>
      </w:r>
      <w:proofErr w:type="spellStart"/>
      <w:proofErr w:type="gramStart"/>
      <w:r w:rsidRPr="003A26D9">
        <w:rPr>
          <w:rFonts w:ascii="Arial" w:hAnsi="Arial" w:cs="Arial"/>
          <w:color w:val="000000" w:themeColor="text1"/>
          <w:shd w:val="clear" w:color="auto" w:fill="FFFFFF"/>
        </w:rPr>
        <w:t>medicine.</w:t>
      </w:r>
      <w:r w:rsidRPr="003A26D9">
        <w:rPr>
          <w:rFonts w:ascii="Arial" w:hAnsi="Arial" w:cs="Arial"/>
          <w:i/>
          <w:iCs/>
          <w:color w:val="000000" w:themeColor="text1"/>
        </w:rPr>
        <w:t>Nat</w:t>
      </w:r>
      <w:proofErr w:type="spellEnd"/>
      <w:proofErr w:type="gramEnd"/>
      <w:r w:rsidRPr="003A26D9">
        <w:rPr>
          <w:rFonts w:ascii="Arial" w:hAnsi="Arial" w:cs="Arial"/>
          <w:i/>
          <w:iCs/>
          <w:color w:val="000000" w:themeColor="text1"/>
        </w:rPr>
        <w:t xml:space="preserve"> Rev Drug </w:t>
      </w:r>
      <w:proofErr w:type="spellStart"/>
      <w:r w:rsidRPr="003A26D9">
        <w:rPr>
          <w:rFonts w:ascii="Arial" w:hAnsi="Arial" w:cs="Arial"/>
          <w:i/>
          <w:iCs/>
          <w:color w:val="000000" w:themeColor="text1"/>
        </w:rPr>
        <w:t>Discov</w:t>
      </w:r>
      <w:proofErr w:type="spellEnd"/>
      <w:r w:rsidRPr="003A26D9">
        <w:rPr>
          <w:rStyle w:val="apple-converted-space"/>
          <w:rFonts w:ascii="Arial" w:hAnsi="Arial" w:cs="Arial"/>
          <w:color w:val="000000" w:themeColor="text1"/>
          <w:shd w:val="clear" w:color="auto" w:fill="FFFFFF"/>
        </w:rPr>
        <w:t> </w:t>
      </w:r>
      <w:r w:rsidRPr="003A26D9">
        <w:rPr>
          <w:rFonts w:ascii="Arial" w:hAnsi="Arial" w:cs="Arial"/>
          <w:color w:val="000000" w:themeColor="text1"/>
        </w:rPr>
        <w:t>17</w:t>
      </w:r>
      <w:r w:rsidRPr="003A26D9">
        <w:rPr>
          <w:rFonts w:ascii="Arial" w:hAnsi="Arial" w:cs="Arial"/>
          <w:color w:val="000000" w:themeColor="text1"/>
          <w:shd w:val="clear" w:color="auto" w:fill="FFFFFF"/>
        </w:rPr>
        <w:t xml:space="preserve">, 183–196 (2018). </w:t>
      </w:r>
      <w:hyperlink r:id="rId6" w:history="1">
        <w:r w:rsidR="00C8484A" w:rsidRPr="00C35723">
          <w:rPr>
            <w:rStyle w:val="Hyperlink"/>
            <w:rFonts w:ascii="Arial" w:hAnsi="Arial" w:cs="Arial"/>
            <w:shd w:val="clear" w:color="auto" w:fill="FFFFFF"/>
          </w:rPr>
          <w:t>https://doi.org/10.1038/nrd.2017.226</w:t>
        </w:r>
      </w:hyperlink>
    </w:p>
    <w:p w14:paraId="3408F272" w14:textId="6A85A6FE" w:rsidR="000C0D6C" w:rsidRPr="003A26D9" w:rsidRDefault="003B68FE" w:rsidP="003B68FE">
      <w:pPr>
        <w:pStyle w:val="NormalWeb"/>
        <w:rPr>
          <w:rStyle w:val="apple-converted-space"/>
          <w:rFonts w:ascii="Arial" w:hAnsi="Arial" w:cs="Arial"/>
          <w:color w:val="000000" w:themeColor="text1"/>
        </w:rPr>
      </w:pPr>
      <w:r w:rsidRPr="003A26D9">
        <w:rPr>
          <w:rFonts w:ascii="Arial" w:hAnsi="Arial" w:cs="Arial"/>
          <w:color w:val="000000" w:themeColor="text1"/>
          <w:shd w:val="clear" w:color="auto" w:fill="FFFFFF"/>
        </w:rPr>
        <w:t xml:space="preserve">5. </w:t>
      </w:r>
      <w:r w:rsidR="000C0D6C" w:rsidRPr="003A26D9">
        <w:rPr>
          <w:rFonts w:ascii="Arial" w:hAnsi="Arial" w:cs="Arial"/>
          <w:color w:val="000000" w:themeColor="text1"/>
        </w:rPr>
        <w:t>D. Martinelli, et al. “Generative Machine Learning for de Novo Drug Discovery: A</w:t>
      </w:r>
      <w:r w:rsidR="00772CAD" w:rsidRPr="003A26D9">
        <w:rPr>
          <w:rFonts w:ascii="Arial" w:hAnsi="Arial" w:cs="Arial"/>
          <w:color w:val="000000" w:themeColor="text1"/>
        </w:rPr>
        <w:t xml:space="preserve"> </w:t>
      </w:r>
      <w:r w:rsidR="000C0D6C" w:rsidRPr="003A26D9">
        <w:rPr>
          <w:rFonts w:ascii="Arial" w:hAnsi="Arial" w:cs="Arial"/>
          <w:color w:val="000000" w:themeColor="text1"/>
        </w:rPr>
        <w:t>Systematic Review.”</w:t>
      </w:r>
      <w:r w:rsidR="000C0D6C" w:rsidRPr="003A26D9">
        <w:rPr>
          <w:rStyle w:val="apple-converted-space"/>
          <w:rFonts w:ascii="Arial" w:hAnsi="Arial" w:cs="Arial"/>
          <w:color w:val="000000" w:themeColor="text1"/>
        </w:rPr>
        <w:t> </w:t>
      </w:r>
      <w:r w:rsidR="000C0D6C" w:rsidRPr="003A26D9">
        <w:rPr>
          <w:rFonts w:ascii="Arial" w:hAnsi="Arial" w:cs="Arial"/>
          <w:i/>
          <w:iCs/>
          <w:color w:val="000000" w:themeColor="text1"/>
        </w:rPr>
        <w:t>Computers in Biology and Medicine</w:t>
      </w:r>
      <w:r w:rsidR="000C0D6C" w:rsidRPr="003A26D9">
        <w:rPr>
          <w:rFonts w:ascii="Arial" w:hAnsi="Arial" w:cs="Arial"/>
          <w:color w:val="000000" w:themeColor="text1"/>
        </w:rPr>
        <w:t xml:space="preserve">, Pergamon, 13 Mar. 2022, </w:t>
      </w:r>
      <w:hyperlink r:id="rId7" w:history="1">
        <w:r w:rsidR="009B2B66" w:rsidRPr="003A26D9">
          <w:rPr>
            <w:rStyle w:val="Hyperlink"/>
            <w:rFonts w:ascii="Arial" w:hAnsi="Arial" w:cs="Arial"/>
            <w:color w:val="000000" w:themeColor="text1"/>
          </w:rPr>
          <w:t>www.sciencedirect.com/science/article/pii/S0010482522001950?via%3Dihub</w:t>
        </w:r>
      </w:hyperlink>
      <w:r w:rsidR="000C0D6C" w:rsidRPr="003A26D9">
        <w:rPr>
          <w:rFonts w:ascii="Arial" w:hAnsi="Arial" w:cs="Arial"/>
          <w:color w:val="000000" w:themeColor="text1"/>
        </w:rPr>
        <w:t>.</w:t>
      </w:r>
      <w:r w:rsidR="000C0D6C" w:rsidRPr="003A26D9">
        <w:rPr>
          <w:rStyle w:val="apple-converted-space"/>
          <w:rFonts w:ascii="Arial" w:hAnsi="Arial" w:cs="Arial"/>
          <w:color w:val="000000" w:themeColor="text1"/>
        </w:rPr>
        <w:t> </w:t>
      </w:r>
    </w:p>
    <w:p w14:paraId="2DA66283" w14:textId="430EA62F" w:rsidR="009B2B66" w:rsidRPr="003A26D9" w:rsidRDefault="003B68FE" w:rsidP="003B68FE">
      <w:pPr>
        <w:pStyle w:val="NormalWeb"/>
        <w:rPr>
          <w:rFonts w:ascii="Arial" w:hAnsi="Arial" w:cs="Arial"/>
          <w:color w:val="000000" w:themeColor="text1"/>
          <w:shd w:val="clear" w:color="auto" w:fill="FFFFFF"/>
        </w:rPr>
      </w:pPr>
      <w:r w:rsidRPr="003A26D9">
        <w:rPr>
          <w:rFonts w:ascii="Arial" w:hAnsi="Arial" w:cs="Arial"/>
          <w:color w:val="000000" w:themeColor="text1"/>
          <w:shd w:val="clear" w:color="auto" w:fill="FFFFFF"/>
        </w:rPr>
        <w:t xml:space="preserve">6. </w:t>
      </w:r>
      <w:r w:rsidR="009B2B66" w:rsidRPr="003A26D9">
        <w:rPr>
          <w:rFonts w:ascii="Arial" w:hAnsi="Arial" w:cs="Arial"/>
          <w:color w:val="000000" w:themeColor="text1"/>
          <w:shd w:val="clear" w:color="auto" w:fill="FFFFFF"/>
        </w:rPr>
        <w:t xml:space="preserve">Paul D, </w:t>
      </w:r>
      <w:proofErr w:type="spellStart"/>
      <w:r w:rsidR="009B2B66" w:rsidRPr="003A26D9">
        <w:rPr>
          <w:rFonts w:ascii="Arial" w:hAnsi="Arial" w:cs="Arial"/>
          <w:color w:val="000000" w:themeColor="text1"/>
          <w:shd w:val="clear" w:color="auto" w:fill="FFFFFF"/>
        </w:rPr>
        <w:t>Sanap</w:t>
      </w:r>
      <w:proofErr w:type="spellEnd"/>
      <w:r w:rsidR="009B2B66" w:rsidRPr="003A26D9">
        <w:rPr>
          <w:rFonts w:ascii="Arial" w:hAnsi="Arial" w:cs="Arial"/>
          <w:color w:val="000000" w:themeColor="text1"/>
          <w:shd w:val="clear" w:color="auto" w:fill="FFFFFF"/>
        </w:rPr>
        <w:t xml:space="preserve"> G, Shenoy S, </w:t>
      </w:r>
      <w:proofErr w:type="spellStart"/>
      <w:r w:rsidR="009B2B66" w:rsidRPr="003A26D9">
        <w:rPr>
          <w:rFonts w:ascii="Arial" w:hAnsi="Arial" w:cs="Arial"/>
          <w:color w:val="000000" w:themeColor="text1"/>
          <w:shd w:val="clear" w:color="auto" w:fill="FFFFFF"/>
        </w:rPr>
        <w:t>Kalyane</w:t>
      </w:r>
      <w:proofErr w:type="spellEnd"/>
      <w:r w:rsidR="009B2B66" w:rsidRPr="003A26D9">
        <w:rPr>
          <w:rFonts w:ascii="Arial" w:hAnsi="Arial" w:cs="Arial"/>
          <w:color w:val="000000" w:themeColor="text1"/>
          <w:shd w:val="clear" w:color="auto" w:fill="FFFFFF"/>
        </w:rPr>
        <w:t xml:space="preserve"> D, Kalia K, </w:t>
      </w:r>
      <w:proofErr w:type="spellStart"/>
      <w:r w:rsidR="009B2B66" w:rsidRPr="003A26D9">
        <w:rPr>
          <w:rFonts w:ascii="Arial" w:hAnsi="Arial" w:cs="Arial"/>
          <w:color w:val="000000" w:themeColor="text1"/>
          <w:shd w:val="clear" w:color="auto" w:fill="FFFFFF"/>
        </w:rPr>
        <w:t>Tekade</w:t>
      </w:r>
      <w:proofErr w:type="spellEnd"/>
      <w:r w:rsidR="009B2B66" w:rsidRPr="003A26D9">
        <w:rPr>
          <w:rFonts w:ascii="Arial" w:hAnsi="Arial" w:cs="Arial"/>
          <w:color w:val="000000" w:themeColor="text1"/>
          <w:shd w:val="clear" w:color="auto" w:fill="FFFFFF"/>
        </w:rPr>
        <w:t xml:space="preserve"> RK. Artificial intelligence in drug discovery and development. Drug </w:t>
      </w:r>
      <w:r w:rsidR="00993EC6" w:rsidRPr="003A26D9">
        <w:rPr>
          <w:rFonts w:ascii="Arial" w:hAnsi="Arial" w:cs="Arial"/>
          <w:color w:val="000000" w:themeColor="text1"/>
          <w:shd w:val="clear" w:color="auto" w:fill="FFFFFF"/>
        </w:rPr>
        <w:t>Disco</w:t>
      </w:r>
      <w:r w:rsidR="00993EC6">
        <w:rPr>
          <w:rFonts w:ascii="Arial" w:hAnsi="Arial" w:cs="Arial"/>
          <w:color w:val="000000" w:themeColor="text1"/>
          <w:shd w:val="clear" w:color="auto" w:fill="FFFFFF"/>
        </w:rPr>
        <w:t>ver</w:t>
      </w:r>
      <w:r w:rsidR="00993EC6" w:rsidRPr="003A26D9">
        <w:rPr>
          <w:rFonts w:ascii="Arial" w:hAnsi="Arial" w:cs="Arial"/>
          <w:color w:val="000000" w:themeColor="text1"/>
          <w:shd w:val="clear" w:color="auto" w:fill="FFFFFF"/>
        </w:rPr>
        <w:t>y</w:t>
      </w:r>
      <w:r w:rsidR="009B2B66" w:rsidRPr="003A26D9">
        <w:rPr>
          <w:rFonts w:ascii="Arial" w:hAnsi="Arial" w:cs="Arial"/>
          <w:color w:val="000000" w:themeColor="text1"/>
          <w:shd w:val="clear" w:color="auto" w:fill="FFFFFF"/>
        </w:rPr>
        <w:t xml:space="preserve"> Today. 2021 Jan;26(1):80-93. </w:t>
      </w:r>
      <w:proofErr w:type="spellStart"/>
      <w:r w:rsidR="009B2B66" w:rsidRPr="003A26D9">
        <w:rPr>
          <w:rFonts w:ascii="Arial" w:hAnsi="Arial" w:cs="Arial"/>
          <w:color w:val="000000" w:themeColor="text1"/>
          <w:shd w:val="clear" w:color="auto" w:fill="FFFFFF"/>
        </w:rPr>
        <w:t>doi</w:t>
      </w:r>
      <w:proofErr w:type="spellEnd"/>
      <w:r w:rsidR="009B2B66" w:rsidRPr="003A26D9">
        <w:rPr>
          <w:rFonts w:ascii="Arial" w:hAnsi="Arial" w:cs="Arial"/>
          <w:color w:val="000000" w:themeColor="text1"/>
          <w:shd w:val="clear" w:color="auto" w:fill="FFFFFF"/>
        </w:rPr>
        <w:t xml:space="preserve">: 10.1016/j.drudis.2020.10.010. </w:t>
      </w:r>
      <w:proofErr w:type="spellStart"/>
      <w:r w:rsidR="009B2B66" w:rsidRPr="003A26D9">
        <w:rPr>
          <w:rFonts w:ascii="Arial" w:hAnsi="Arial" w:cs="Arial"/>
          <w:color w:val="000000" w:themeColor="text1"/>
          <w:shd w:val="clear" w:color="auto" w:fill="FFFFFF"/>
        </w:rPr>
        <w:t>Epub</w:t>
      </w:r>
      <w:proofErr w:type="spellEnd"/>
      <w:r w:rsidR="009B2B66" w:rsidRPr="003A26D9">
        <w:rPr>
          <w:rFonts w:ascii="Arial" w:hAnsi="Arial" w:cs="Arial"/>
          <w:color w:val="000000" w:themeColor="text1"/>
          <w:shd w:val="clear" w:color="auto" w:fill="FFFFFF"/>
        </w:rPr>
        <w:t xml:space="preserve"> 2020 Oct 21. PMID: 33099022; PMCID: PMC7577280.</w:t>
      </w:r>
    </w:p>
    <w:p w14:paraId="3E0B3866" w14:textId="47E5D711" w:rsidR="00C91DF6" w:rsidRPr="003A26D9" w:rsidRDefault="003B68FE" w:rsidP="003B68FE">
      <w:pPr>
        <w:pStyle w:val="NormalWeb"/>
        <w:rPr>
          <w:rFonts w:ascii="Arial" w:hAnsi="Arial" w:cs="Arial"/>
          <w:color w:val="000000" w:themeColor="text1"/>
          <w:shd w:val="clear" w:color="auto" w:fill="FFFFFF"/>
        </w:rPr>
      </w:pPr>
      <w:r w:rsidRPr="003A26D9">
        <w:rPr>
          <w:rFonts w:ascii="Arial" w:hAnsi="Arial" w:cs="Arial"/>
          <w:color w:val="000000" w:themeColor="text1"/>
          <w:shd w:val="clear" w:color="auto" w:fill="FFFFFF"/>
        </w:rPr>
        <w:t xml:space="preserve">7. </w:t>
      </w:r>
      <w:r w:rsidR="00C91DF6" w:rsidRPr="003A26D9">
        <w:rPr>
          <w:rFonts w:ascii="Arial" w:hAnsi="Arial" w:cs="Arial"/>
          <w:color w:val="000000" w:themeColor="text1"/>
          <w:shd w:val="clear" w:color="auto" w:fill="FFFFFF"/>
        </w:rPr>
        <w:t xml:space="preserve">Qureshi R, Irfan M, </w:t>
      </w:r>
      <w:proofErr w:type="spellStart"/>
      <w:r w:rsidR="00C91DF6" w:rsidRPr="003A26D9">
        <w:rPr>
          <w:rFonts w:ascii="Arial" w:hAnsi="Arial" w:cs="Arial"/>
          <w:color w:val="000000" w:themeColor="text1"/>
          <w:shd w:val="clear" w:color="auto" w:fill="FFFFFF"/>
        </w:rPr>
        <w:t>Gondal</w:t>
      </w:r>
      <w:proofErr w:type="spellEnd"/>
      <w:r w:rsidR="00C91DF6" w:rsidRPr="003A26D9">
        <w:rPr>
          <w:rFonts w:ascii="Arial" w:hAnsi="Arial" w:cs="Arial"/>
          <w:color w:val="000000" w:themeColor="text1"/>
          <w:shd w:val="clear" w:color="auto" w:fill="FFFFFF"/>
        </w:rPr>
        <w:t xml:space="preserve"> TM, Khan S, Wu J, </w:t>
      </w:r>
      <w:proofErr w:type="spellStart"/>
      <w:r w:rsidR="00C91DF6" w:rsidRPr="003A26D9">
        <w:rPr>
          <w:rFonts w:ascii="Arial" w:hAnsi="Arial" w:cs="Arial"/>
          <w:color w:val="000000" w:themeColor="text1"/>
          <w:shd w:val="clear" w:color="auto" w:fill="FFFFFF"/>
        </w:rPr>
        <w:t>Hadi</w:t>
      </w:r>
      <w:proofErr w:type="spellEnd"/>
      <w:r w:rsidR="00C91DF6" w:rsidRPr="003A26D9">
        <w:rPr>
          <w:rFonts w:ascii="Arial" w:hAnsi="Arial" w:cs="Arial"/>
          <w:color w:val="000000" w:themeColor="text1"/>
          <w:shd w:val="clear" w:color="auto" w:fill="FFFFFF"/>
        </w:rPr>
        <w:t xml:space="preserve"> MU, </w:t>
      </w:r>
      <w:proofErr w:type="spellStart"/>
      <w:r w:rsidR="00C91DF6" w:rsidRPr="003A26D9">
        <w:rPr>
          <w:rFonts w:ascii="Arial" w:hAnsi="Arial" w:cs="Arial"/>
          <w:color w:val="000000" w:themeColor="text1"/>
          <w:shd w:val="clear" w:color="auto" w:fill="FFFFFF"/>
        </w:rPr>
        <w:t>Heymach</w:t>
      </w:r>
      <w:proofErr w:type="spellEnd"/>
      <w:r w:rsidR="00C91DF6" w:rsidRPr="003A26D9">
        <w:rPr>
          <w:rFonts w:ascii="Arial" w:hAnsi="Arial" w:cs="Arial"/>
          <w:color w:val="000000" w:themeColor="text1"/>
          <w:shd w:val="clear" w:color="auto" w:fill="FFFFFF"/>
        </w:rPr>
        <w:t xml:space="preserve"> J, Le X, Yan H, </w:t>
      </w:r>
      <w:proofErr w:type="spellStart"/>
      <w:r w:rsidR="00C91DF6" w:rsidRPr="003A26D9">
        <w:rPr>
          <w:rFonts w:ascii="Arial" w:hAnsi="Arial" w:cs="Arial"/>
          <w:color w:val="000000" w:themeColor="text1"/>
          <w:shd w:val="clear" w:color="auto" w:fill="FFFFFF"/>
        </w:rPr>
        <w:t>Alam</w:t>
      </w:r>
      <w:proofErr w:type="spellEnd"/>
      <w:r w:rsidR="00C91DF6" w:rsidRPr="003A26D9">
        <w:rPr>
          <w:rFonts w:ascii="Arial" w:hAnsi="Arial" w:cs="Arial"/>
          <w:color w:val="000000" w:themeColor="text1"/>
          <w:shd w:val="clear" w:color="auto" w:fill="FFFFFF"/>
        </w:rPr>
        <w:t xml:space="preserve"> T. AI in drug discovery and its clinical relevance. </w:t>
      </w:r>
      <w:proofErr w:type="spellStart"/>
      <w:r w:rsidR="00C91DF6" w:rsidRPr="003A26D9">
        <w:rPr>
          <w:rFonts w:ascii="Arial" w:hAnsi="Arial" w:cs="Arial"/>
          <w:color w:val="000000" w:themeColor="text1"/>
          <w:shd w:val="clear" w:color="auto" w:fill="FFFFFF"/>
        </w:rPr>
        <w:t>Heliyon</w:t>
      </w:r>
      <w:proofErr w:type="spellEnd"/>
      <w:r w:rsidR="00C91DF6" w:rsidRPr="003A26D9">
        <w:rPr>
          <w:rFonts w:ascii="Arial" w:hAnsi="Arial" w:cs="Arial"/>
          <w:color w:val="000000" w:themeColor="text1"/>
          <w:shd w:val="clear" w:color="auto" w:fill="FFFFFF"/>
        </w:rPr>
        <w:t>. 2023 Jul;9(7</w:t>
      </w:r>
      <w:proofErr w:type="gramStart"/>
      <w:r w:rsidR="00C91DF6" w:rsidRPr="003A26D9">
        <w:rPr>
          <w:rFonts w:ascii="Arial" w:hAnsi="Arial" w:cs="Arial"/>
          <w:color w:val="000000" w:themeColor="text1"/>
          <w:shd w:val="clear" w:color="auto" w:fill="FFFFFF"/>
        </w:rPr>
        <w:t>):e</w:t>
      </w:r>
      <w:proofErr w:type="gramEnd"/>
      <w:r w:rsidR="00C91DF6" w:rsidRPr="003A26D9">
        <w:rPr>
          <w:rFonts w:ascii="Arial" w:hAnsi="Arial" w:cs="Arial"/>
          <w:color w:val="000000" w:themeColor="text1"/>
          <w:shd w:val="clear" w:color="auto" w:fill="FFFFFF"/>
        </w:rPr>
        <w:t xml:space="preserve">17575. </w:t>
      </w:r>
      <w:proofErr w:type="spellStart"/>
      <w:r w:rsidR="00C91DF6" w:rsidRPr="003A26D9">
        <w:rPr>
          <w:rFonts w:ascii="Arial" w:hAnsi="Arial" w:cs="Arial"/>
          <w:color w:val="000000" w:themeColor="text1"/>
          <w:shd w:val="clear" w:color="auto" w:fill="FFFFFF"/>
        </w:rPr>
        <w:t>doi</w:t>
      </w:r>
      <w:proofErr w:type="spellEnd"/>
      <w:r w:rsidR="00C91DF6" w:rsidRPr="003A26D9">
        <w:rPr>
          <w:rFonts w:ascii="Arial" w:hAnsi="Arial" w:cs="Arial"/>
          <w:color w:val="000000" w:themeColor="text1"/>
          <w:shd w:val="clear" w:color="auto" w:fill="FFFFFF"/>
        </w:rPr>
        <w:t xml:space="preserve">: </w:t>
      </w:r>
      <w:proofErr w:type="gramStart"/>
      <w:r w:rsidR="00C91DF6" w:rsidRPr="003A26D9">
        <w:rPr>
          <w:rFonts w:ascii="Arial" w:hAnsi="Arial" w:cs="Arial"/>
          <w:color w:val="000000" w:themeColor="text1"/>
          <w:shd w:val="clear" w:color="auto" w:fill="FFFFFF"/>
        </w:rPr>
        <w:t>10.1016/j.heliyon.2023.e</w:t>
      </w:r>
      <w:proofErr w:type="gramEnd"/>
      <w:r w:rsidR="00C91DF6" w:rsidRPr="003A26D9">
        <w:rPr>
          <w:rFonts w:ascii="Arial" w:hAnsi="Arial" w:cs="Arial"/>
          <w:color w:val="000000" w:themeColor="text1"/>
          <w:shd w:val="clear" w:color="auto" w:fill="FFFFFF"/>
        </w:rPr>
        <w:t xml:space="preserve">17575. </w:t>
      </w:r>
      <w:proofErr w:type="spellStart"/>
      <w:r w:rsidR="00C91DF6" w:rsidRPr="003A26D9">
        <w:rPr>
          <w:rFonts w:ascii="Arial" w:hAnsi="Arial" w:cs="Arial"/>
          <w:color w:val="000000" w:themeColor="text1"/>
          <w:shd w:val="clear" w:color="auto" w:fill="FFFFFF"/>
        </w:rPr>
        <w:t>Epub</w:t>
      </w:r>
      <w:proofErr w:type="spellEnd"/>
      <w:r w:rsidR="00C91DF6" w:rsidRPr="003A26D9">
        <w:rPr>
          <w:rFonts w:ascii="Arial" w:hAnsi="Arial" w:cs="Arial"/>
          <w:color w:val="000000" w:themeColor="text1"/>
          <w:shd w:val="clear" w:color="auto" w:fill="FFFFFF"/>
        </w:rPr>
        <w:t xml:space="preserve"> 2023 Jun 26. PMID: 37396052; PMCID: PMC10302550.</w:t>
      </w:r>
    </w:p>
    <w:p w14:paraId="43B706E3" w14:textId="4F7498A8" w:rsidR="000A48C5" w:rsidRPr="003A26D9" w:rsidRDefault="003B68FE" w:rsidP="003B68FE">
      <w:pPr>
        <w:pStyle w:val="NormalWeb"/>
        <w:rPr>
          <w:rFonts w:ascii="Arial" w:hAnsi="Arial" w:cs="Arial"/>
          <w:color w:val="000000" w:themeColor="text1"/>
          <w:shd w:val="clear" w:color="auto" w:fill="FFFFFF"/>
        </w:rPr>
      </w:pPr>
      <w:r w:rsidRPr="003A26D9">
        <w:rPr>
          <w:rFonts w:ascii="Arial" w:hAnsi="Arial" w:cs="Arial"/>
          <w:color w:val="000000" w:themeColor="text1"/>
          <w:shd w:val="clear" w:color="auto" w:fill="FFFFFF"/>
        </w:rPr>
        <w:t xml:space="preserve">8. </w:t>
      </w:r>
      <w:r w:rsidR="000A48C5" w:rsidRPr="003A26D9">
        <w:rPr>
          <w:rFonts w:ascii="Arial" w:hAnsi="Arial" w:cs="Arial"/>
          <w:color w:val="000000" w:themeColor="text1"/>
          <w:shd w:val="clear" w:color="auto" w:fill="FFFFFF"/>
        </w:rPr>
        <w:t xml:space="preserve">Jumper, J., Evans, R., </w:t>
      </w:r>
      <w:proofErr w:type="spellStart"/>
      <w:r w:rsidR="000A48C5" w:rsidRPr="003A26D9">
        <w:rPr>
          <w:rFonts w:ascii="Arial" w:hAnsi="Arial" w:cs="Arial"/>
          <w:color w:val="000000" w:themeColor="text1"/>
          <w:shd w:val="clear" w:color="auto" w:fill="FFFFFF"/>
        </w:rPr>
        <w:t>Pritzel</w:t>
      </w:r>
      <w:proofErr w:type="spellEnd"/>
      <w:r w:rsidR="000A48C5" w:rsidRPr="003A26D9">
        <w:rPr>
          <w:rFonts w:ascii="Arial" w:hAnsi="Arial" w:cs="Arial"/>
          <w:color w:val="000000" w:themeColor="text1"/>
          <w:shd w:val="clear" w:color="auto" w:fill="FFFFFF"/>
        </w:rPr>
        <w:t>, A.</w:t>
      </w:r>
      <w:r w:rsidR="000A48C5" w:rsidRPr="003A26D9">
        <w:rPr>
          <w:rStyle w:val="apple-converted-space"/>
          <w:rFonts w:ascii="Arial" w:hAnsi="Arial" w:cs="Arial"/>
          <w:color w:val="000000" w:themeColor="text1"/>
          <w:shd w:val="clear" w:color="auto" w:fill="FFFFFF"/>
        </w:rPr>
        <w:t> </w:t>
      </w:r>
      <w:r w:rsidR="000A48C5" w:rsidRPr="003A26D9">
        <w:rPr>
          <w:rFonts w:ascii="Arial" w:hAnsi="Arial" w:cs="Arial"/>
          <w:i/>
          <w:iCs/>
          <w:color w:val="000000" w:themeColor="text1"/>
        </w:rPr>
        <w:t>et al.</w:t>
      </w:r>
      <w:r w:rsidR="000A48C5" w:rsidRPr="003A26D9">
        <w:rPr>
          <w:rStyle w:val="apple-converted-space"/>
          <w:rFonts w:ascii="Arial" w:hAnsi="Arial" w:cs="Arial"/>
          <w:color w:val="000000" w:themeColor="text1"/>
          <w:shd w:val="clear" w:color="auto" w:fill="FFFFFF"/>
        </w:rPr>
        <w:t> </w:t>
      </w:r>
      <w:r w:rsidR="000A48C5" w:rsidRPr="003A26D9">
        <w:rPr>
          <w:rFonts w:ascii="Arial" w:hAnsi="Arial" w:cs="Arial"/>
          <w:color w:val="000000" w:themeColor="text1"/>
          <w:shd w:val="clear" w:color="auto" w:fill="FFFFFF"/>
        </w:rPr>
        <w:t xml:space="preserve">Highly accurate protein structure prediction with </w:t>
      </w:r>
      <w:proofErr w:type="spellStart"/>
      <w:r w:rsidR="000A48C5" w:rsidRPr="003A26D9">
        <w:rPr>
          <w:rFonts w:ascii="Arial" w:hAnsi="Arial" w:cs="Arial"/>
          <w:color w:val="000000" w:themeColor="text1"/>
          <w:shd w:val="clear" w:color="auto" w:fill="FFFFFF"/>
        </w:rPr>
        <w:t>AlphaFold</w:t>
      </w:r>
      <w:proofErr w:type="spellEnd"/>
      <w:r w:rsidR="000A48C5" w:rsidRPr="003A26D9">
        <w:rPr>
          <w:rFonts w:ascii="Arial" w:hAnsi="Arial" w:cs="Arial"/>
          <w:color w:val="000000" w:themeColor="text1"/>
          <w:shd w:val="clear" w:color="auto" w:fill="FFFFFF"/>
        </w:rPr>
        <w:t>.</w:t>
      </w:r>
      <w:r w:rsidR="000A48C5" w:rsidRPr="003A26D9">
        <w:rPr>
          <w:rStyle w:val="apple-converted-space"/>
          <w:rFonts w:ascii="Arial" w:hAnsi="Arial" w:cs="Arial"/>
          <w:color w:val="000000" w:themeColor="text1"/>
          <w:shd w:val="clear" w:color="auto" w:fill="FFFFFF"/>
        </w:rPr>
        <w:t> </w:t>
      </w:r>
      <w:r w:rsidR="000A48C5" w:rsidRPr="003A26D9">
        <w:rPr>
          <w:rFonts w:ascii="Arial" w:hAnsi="Arial" w:cs="Arial"/>
          <w:i/>
          <w:iCs/>
          <w:color w:val="000000" w:themeColor="text1"/>
        </w:rPr>
        <w:t>Nature</w:t>
      </w:r>
      <w:r w:rsidR="000A48C5" w:rsidRPr="003A26D9">
        <w:rPr>
          <w:rStyle w:val="apple-converted-space"/>
          <w:rFonts w:ascii="Arial" w:hAnsi="Arial" w:cs="Arial"/>
          <w:color w:val="000000" w:themeColor="text1"/>
          <w:shd w:val="clear" w:color="auto" w:fill="FFFFFF"/>
        </w:rPr>
        <w:t> </w:t>
      </w:r>
      <w:r w:rsidR="000A48C5" w:rsidRPr="003A26D9">
        <w:rPr>
          <w:rFonts w:ascii="Arial" w:hAnsi="Arial" w:cs="Arial"/>
          <w:color w:val="000000" w:themeColor="text1"/>
        </w:rPr>
        <w:t>596</w:t>
      </w:r>
      <w:r w:rsidR="000A48C5" w:rsidRPr="003A26D9">
        <w:rPr>
          <w:rFonts w:ascii="Arial" w:hAnsi="Arial" w:cs="Arial"/>
          <w:color w:val="000000" w:themeColor="text1"/>
          <w:shd w:val="clear" w:color="auto" w:fill="FFFFFF"/>
        </w:rPr>
        <w:t xml:space="preserve">, 583–589 (2021). </w:t>
      </w:r>
      <w:hyperlink r:id="rId8" w:history="1">
        <w:r w:rsidR="004005E2" w:rsidRPr="003A26D9">
          <w:rPr>
            <w:rStyle w:val="Hyperlink"/>
            <w:rFonts w:ascii="Arial" w:hAnsi="Arial" w:cs="Arial"/>
            <w:color w:val="000000" w:themeColor="text1"/>
            <w:shd w:val="clear" w:color="auto" w:fill="FFFFFF"/>
          </w:rPr>
          <w:t>https://doi.org/10.1038/s41586-021-03819-2</w:t>
        </w:r>
      </w:hyperlink>
    </w:p>
    <w:p w14:paraId="32B7B8FD" w14:textId="42FF4448" w:rsidR="00CE6D42" w:rsidRPr="003A26D9" w:rsidRDefault="004005E2" w:rsidP="00B3442C">
      <w:pPr>
        <w:pStyle w:val="NormalWeb"/>
        <w:rPr>
          <w:rFonts w:ascii="Arial" w:hAnsi="Arial" w:cs="Arial"/>
          <w:color w:val="000000" w:themeColor="text1"/>
          <w:shd w:val="clear" w:color="auto" w:fill="FFFFFF"/>
        </w:rPr>
      </w:pPr>
      <w:r w:rsidRPr="003A26D9">
        <w:rPr>
          <w:rFonts w:ascii="Arial" w:hAnsi="Arial" w:cs="Arial"/>
          <w:color w:val="000000" w:themeColor="text1"/>
          <w:shd w:val="clear" w:color="auto" w:fill="FFFFFF"/>
        </w:rPr>
        <w:t xml:space="preserve">9. </w:t>
      </w:r>
      <w:proofErr w:type="spellStart"/>
      <w:r w:rsidRPr="003A26D9">
        <w:rPr>
          <w:rFonts w:ascii="Arial" w:hAnsi="Arial" w:cs="Arial"/>
          <w:color w:val="000000" w:themeColor="text1"/>
          <w:shd w:val="clear" w:color="auto" w:fill="FFFFFF"/>
        </w:rPr>
        <w:t>Kraljevic</w:t>
      </w:r>
      <w:proofErr w:type="spellEnd"/>
      <w:r w:rsidRPr="003A26D9">
        <w:rPr>
          <w:rFonts w:ascii="Arial" w:hAnsi="Arial" w:cs="Arial"/>
          <w:color w:val="000000" w:themeColor="text1"/>
          <w:shd w:val="clear" w:color="auto" w:fill="FFFFFF"/>
        </w:rPr>
        <w:t xml:space="preserve"> S, </w:t>
      </w:r>
      <w:proofErr w:type="spellStart"/>
      <w:r w:rsidRPr="003A26D9">
        <w:rPr>
          <w:rFonts w:ascii="Arial" w:hAnsi="Arial" w:cs="Arial"/>
          <w:color w:val="000000" w:themeColor="text1"/>
          <w:shd w:val="clear" w:color="auto" w:fill="FFFFFF"/>
        </w:rPr>
        <w:t>Stambrook</w:t>
      </w:r>
      <w:proofErr w:type="spellEnd"/>
      <w:r w:rsidRPr="003A26D9">
        <w:rPr>
          <w:rFonts w:ascii="Arial" w:hAnsi="Arial" w:cs="Arial"/>
          <w:color w:val="000000" w:themeColor="text1"/>
          <w:shd w:val="clear" w:color="auto" w:fill="FFFFFF"/>
        </w:rPr>
        <w:t xml:space="preserve"> PJ, Pavelic K. Accelerating drug discovery. EMBO Rep. 2004 Sep;5(9):837-42. </w:t>
      </w:r>
      <w:proofErr w:type="spellStart"/>
      <w:r w:rsidRPr="003A26D9">
        <w:rPr>
          <w:rFonts w:ascii="Arial" w:hAnsi="Arial" w:cs="Arial"/>
          <w:color w:val="000000" w:themeColor="text1"/>
          <w:shd w:val="clear" w:color="auto" w:fill="FFFFFF"/>
        </w:rPr>
        <w:t>doi</w:t>
      </w:r>
      <w:proofErr w:type="spellEnd"/>
      <w:r w:rsidRPr="003A26D9">
        <w:rPr>
          <w:rFonts w:ascii="Arial" w:hAnsi="Arial" w:cs="Arial"/>
          <w:color w:val="000000" w:themeColor="text1"/>
          <w:shd w:val="clear" w:color="auto" w:fill="FFFFFF"/>
        </w:rPr>
        <w:t>: 10.1038/sj.embor.7400236. PMID: 15470377; PMCID: PMC1299137.</w:t>
      </w:r>
    </w:p>
    <w:p w14:paraId="06419E57" w14:textId="19A1E25C" w:rsidR="00FB4E52" w:rsidRPr="003A26D9" w:rsidRDefault="003A26D9" w:rsidP="003A26D9">
      <w:pPr>
        <w:pStyle w:val="NormalWeb"/>
        <w:rPr>
          <w:rStyle w:val="apple-converted-space"/>
          <w:rFonts w:ascii="Arial" w:hAnsi="Arial" w:cs="Arial"/>
          <w:color w:val="000000"/>
        </w:rPr>
      </w:pPr>
      <w:r>
        <w:rPr>
          <w:rFonts w:ascii="Arial" w:hAnsi="Arial" w:cs="Arial"/>
          <w:color w:val="000000" w:themeColor="text1"/>
          <w:shd w:val="clear" w:color="auto" w:fill="FFFFFF"/>
        </w:rPr>
        <w:t xml:space="preserve">10. </w:t>
      </w:r>
      <w:proofErr w:type="spellStart"/>
      <w:r w:rsidR="00FB4E52" w:rsidRPr="003A26D9">
        <w:rPr>
          <w:rFonts w:ascii="Arial" w:hAnsi="Arial" w:cs="Arial"/>
          <w:color w:val="000000"/>
        </w:rPr>
        <w:t>Neiser</w:t>
      </w:r>
      <w:proofErr w:type="spellEnd"/>
      <w:r w:rsidR="00FB4E52" w:rsidRPr="003A26D9">
        <w:rPr>
          <w:rFonts w:ascii="Arial" w:hAnsi="Arial" w:cs="Arial"/>
          <w:color w:val="000000"/>
        </w:rPr>
        <w:t>, Julius, et al. “Biopharma’s Path to Value with Generative Ai.”</w:t>
      </w:r>
      <w:r w:rsidR="00FB4E52" w:rsidRPr="003A26D9">
        <w:rPr>
          <w:rStyle w:val="apple-converted-space"/>
          <w:rFonts w:ascii="Arial" w:hAnsi="Arial" w:cs="Arial"/>
          <w:color w:val="000000"/>
        </w:rPr>
        <w:t> </w:t>
      </w:r>
      <w:r w:rsidR="00FB4E52" w:rsidRPr="003A26D9">
        <w:rPr>
          <w:rFonts w:ascii="Arial" w:hAnsi="Arial" w:cs="Arial"/>
          <w:i/>
          <w:iCs/>
          <w:color w:val="000000"/>
        </w:rPr>
        <w:t>BCG Global</w:t>
      </w:r>
      <w:r w:rsidR="00FB4E52" w:rsidRPr="003A26D9">
        <w:rPr>
          <w:rFonts w:ascii="Arial" w:hAnsi="Arial" w:cs="Arial"/>
          <w:color w:val="000000"/>
        </w:rPr>
        <w:t xml:space="preserve">, BCG Global, 18 Oct. 2023, </w:t>
      </w:r>
      <w:hyperlink r:id="rId9" w:history="1">
        <w:r w:rsidRPr="003A26D9">
          <w:rPr>
            <w:rStyle w:val="Hyperlink"/>
            <w:rFonts w:ascii="Arial" w:hAnsi="Arial" w:cs="Arial"/>
          </w:rPr>
          <w:t>www.bcg.com/publications/2023/biopharma-path-to-value-with-generative-ai</w:t>
        </w:r>
      </w:hyperlink>
      <w:r w:rsidR="00FB4E52" w:rsidRPr="003A26D9">
        <w:rPr>
          <w:rFonts w:ascii="Arial" w:hAnsi="Arial" w:cs="Arial"/>
          <w:color w:val="000000"/>
        </w:rPr>
        <w:t>.</w:t>
      </w:r>
      <w:r w:rsidR="00FB4E52" w:rsidRPr="003A26D9">
        <w:rPr>
          <w:rStyle w:val="apple-converted-space"/>
          <w:rFonts w:ascii="Arial" w:hAnsi="Arial" w:cs="Arial"/>
          <w:color w:val="000000"/>
        </w:rPr>
        <w:t> </w:t>
      </w:r>
    </w:p>
    <w:p w14:paraId="085EBF2C" w14:textId="50ED15BE" w:rsidR="003A26D9" w:rsidRPr="003A26D9" w:rsidRDefault="003A26D9" w:rsidP="003A26D9">
      <w:pPr>
        <w:pStyle w:val="NormalWeb"/>
        <w:rPr>
          <w:rFonts w:ascii="Arial" w:hAnsi="Arial" w:cs="Arial"/>
          <w:color w:val="000000"/>
        </w:rPr>
      </w:pPr>
      <w:r>
        <w:rPr>
          <w:rStyle w:val="apple-converted-space"/>
          <w:rFonts w:ascii="Arial" w:hAnsi="Arial" w:cs="Arial"/>
          <w:color w:val="000000"/>
        </w:rPr>
        <w:lastRenderedPageBreak/>
        <w:t xml:space="preserve">11. </w:t>
      </w:r>
      <w:r w:rsidRPr="003A26D9">
        <w:rPr>
          <w:rFonts w:ascii="Arial" w:hAnsi="Arial" w:cs="Arial"/>
          <w:color w:val="000000"/>
        </w:rPr>
        <w:t>“How AI and Life Sciences Research Are Revolutionizing Protein Drug Development.”</w:t>
      </w:r>
      <w:r w:rsidRPr="003A26D9">
        <w:rPr>
          <w:rStyle w:val="apple-converted-space"/>
          <w:rFonts w:ascii="Arial" w:hAnsi="Arial" w:cs="Arial"/>
          <w:color w:val="000000"/>
        </w:rPr>
        <w:t> </w:t>
      </w:r>
      <w:r w:rsidRPr="003A26D9">
        <w:rPr>
          <w:rFonts w:ascii="Arial" w:hAnsi="Arial" w:cs="Arial"/>
          <w:i/>
          <w:iCs/>
          <w:color w:val="000000"/>
        </w:rPr>
        <w:t>Amgen</w:t>
      </w:r>
      <w:r w:rsidRPr="003A26D9">
        <w:rPr>
          <w:rFonts w:ascii="Arial" w:hAnsi="Arial" w:cs="Arial"/>
          <w:color w:val="000000"/>
        </w:rPr>
        <w:t>, wwwext.amgen.com/stories/2023/10/how-ai-and-life-sciences-research-are-revolutionizing-protein-drug-development. Accessed 4 Dec. 2023.</w:t>
      </w:r>
      <w:r w:rsidRPr="003A26D9">
        <w:rPr>
          <w:rStyle w:val="apple-converted-space"/>
          <w:rFonts w:ascii="Arial" w:hAnsi="Arial" w:cs="Arial"/>
          <w:color w:val="000000"/>
        </w:rPr>
        <w:t> </w:t>
      </w:r>
    </w:p>
    <w:p w14:paraId="33832AD2" w14:textId="4D294C01" w:rsidR="003A26D9" w:rsidRPr="003A26D9" w:rsidRDefault="003A26D9" w:rsidP="003A26D9">
      <w:pPr>
        <w:pStyle w:val="NormalWeb"/>
        <w:rPr>
          <w:rFonts w:ascii="Arial" w:hAnsi="Arial" w:cs="Arial"/>
          <w:color w:val="000000"/>
        </w:rPr>
      </w:pPr>
      <w:r>
        <w:rPr>
          <w:rFonts w:ascii="Arial" w:hAnsi="Arial" w:cs="Arial"/>
          <w:color w:val="000000"/>
        </w:rPr>
        <w:t xml:space="preserve">12. </w:t>
      </w:r>
      <w:r w:rsidRPr="003A26D9">
        <w:rPr>
          <w:rFonts w:ascii="Arial" w:hAnsi="Arial" w:cs="Arial"/>
          <w:color w:val="000000"/>
        </w:rPr>
        <w:t>“Generative Biology: Designing Biologic Medicines with Greater Speed and Success.”</w:t>
      </w:r>
      <w:r w:rsidRPr="003A26D9">
        <w:rPr>
          <w:rStyle w:val="apple-converted-space"/>
          <w:rFonts w:ascii="Arial" w:hAnsi="Arial" w:cs="Arial"/>
          <w:color w:val="000000"/>
        </w:rPr>
        <w:t> </w:t>
      </w:r>
      <w:r w:rsidRPr="003A26D9">
        <w:rPr>
          <w:rFonts w:ascii="Arial" w:hAnsi="Arial" w:cs="Arial"/>
          <w:i/>
          <w:iCs/>
          <w:color w:val="000000"/>
        </w:rPr>
        <w:t>Amgen</w:t>
      </w:r>
      <w:r w:rsidRPr="003A26D9">
        <w:rPr>
          <w:rFonts w:ascii="Arial" w:hAnsi="Arial" w:cs="Arial"/>
          <w:color w:val="000000"/>
        </w:rPr>
        <w:t>, wwwext.amgen.com/stories/2022/06/generative-biology--designing-biologics-with-greater-speed-and-success. Accessed 4 Dec. 2023.</w:t>
      </w:r>
      <w:r w:rsidRPr="003A26D9">
        <w:rPr>
          <w:rStyle w:val="apple-converted-space"/>
          <w:rFonts w:ascii="Arial" w:hAnsi="Arial" w:cs="Arial"/>
          <w:color w:val="000000"/>
        </w:rPr>
        <w:t> </w:t>
      </w:r>
    </w:p>
    <w:p w14:paraId="6F669477" w14:textId="6C1A43DC" w:rsidR="003A26D9" w:rsidRPr="003A26D9" w:rsidRDefault="003A26D9" w:rsidP="003A26D9">
      <w:pPr>
        <w:pStyle w:val="NormalWeb"/>
        <w:rPr>
          <w:rFonts w:ascii="Arial" w:hAnsi="Arial" w:cs="Arial"/>
          <w:color w:val="000000"/>
        </w:rPr>
      </w:pPr>
      <w:r>
        <w:rPr>
          <w:rFonts w:ascii="Arial" w:hAnsi="Arial" w:cs="Arial"/>
          <w:color w:val="000000"/>
        </w:rPr>
        <w:t xml:space="preserve">13. </w:t>
      </w:r>
      <w:r w:rsidRPr="003A26D9">
        <w:rPr>
          <w:rFonts w:ascii="Arial" w:hAnsi="Arial" w:cs="Arial"/>
          <w:color w:val="000000"/>
        </w:rPr>
        <w:t>“3D Tissue Models Mimic the Human Immune System to Inform Drug Development.”</w:t>
      </w:r>
      <w:r w:rsidRPr="003A26D9">
        <w:rPr>
          <w:rStyle w:val="apple-converted-space"/>
          <w:rFonts w:ascii="Arial" w:hAnsi="Arial" w:cs="Arial"/>
          <w:color w:val="000000"/>
        </w:rPr>
        <w:t> </w:t>
      </w:r>
      <w:r w:rsidRPr="003A26D9">
        <w:rPr>
          <w:rFonts w:ascii="Arial" w:hAnsi="Arial" w:cs="Arial"/>
          <w:i/>
          <w:iCs/>
          <w:color w:val="000000"/>
        </w:rPr>
        <w:t>Amgen</w:t>
      </w:r>
      <w:r w:rsidRPr="003A26D9">
        <w:rPr>
          <w:rFonts w:ascii="Arial" w:hAnsi="Arial" w:cs="Arial"/>
          <w:color w:val="000000"/>
        </w:rPr>
        <w:t>, wwwext.amgen.com/stories/2023/02/3d-tissue-models-mimic-the-human-immune-system-to-inform-drug-development. Accessed 4 Dec. 2023.</w:t>
      </w:r>
      <w:r w:rsidRPr="003A26D9">
        <w:rPr>
          <w:rStyle w:val="apple-converted-space"/>
          <w:rFonts w:ascii="Arial" w:hAnsi="Arial" w:cs="Arial"/>
          <w:color w:val="000000"/>
        </w:rPr>
        <w:t> </w:t>
      </w:r>
    </w:p>
    <w:p w14:paraId="014DF65F" w14:textId="4D5A8EA5" w:rsidR="003A26D9" w:rsidRPr="003A26D9" w:rsidRDefault="003A26D9" w:rsidP="00FB4E52">
      <w:pPr>
        <w:pStyle w:val="NormalWeb"/>
        <w:ind w:left="567" w:hanging="567"/>
        <w:rPr>
          <w:rFonts w:ascii="Arial" w:hAnsi="Arial" w:cs="Arial"/>
          <w:color w:val="000000"/>
        </w:rPr>
      </w:pPr>
    </w:p>
    <w:p w14:paraId="1723FB88" w14:textId="77777777" w:rsidR="00B3442C" w:rsidRPr="003A26D9" w:rsidRDefault="00B3442C" w:rsidP="00B3442C">
      <w:pPr>
        <w:pStyle w:val="NormalWeb"/>
        <w:rPr>
          <w:rFonts w:ascii="Arial" w:hAnsi="Arial" w:cs="Arial"/>
          <w:color w:val="000000" w:themeColor="text1"/>
          <w:shd w:val="clear" w:color="auto" w:fill="FFFFFF"/>
        </w:rPr>
      </w:pPr>
    </w:p>
    <w:p w14:paraId="632F5EF0" w14:textId="77777777" w:rsidR="00B3442C" w:rsidRPr="003A26D9" w:rsidRDefault="00B3442C" w:rsidP="00B3442C">
      <w:pPr>
        <w:pStyle w:val="NormalWeb"/>
        <w:rPr>
          <w:rFonts w:ascii="Arial" w:hAnsi="Arial" w:cs="Arial"/>
          <w:color w:val="000000" w:themeColor="text1"/>
          <w:shd w:val="clear" w:color="auto" w:fill="FFFFFF"/>
        </w:rPr>
      </w:pPr>
    </w:p>
    <w:p w14:paraId="2712624E" w14:textId="0FEB4F06" w:rsidR="00D1078B" w:rsidRPr="003A26D9" w:rsidRDefault="00D1078B" w:rsidP="00797B99">
      <w:pPr>
        <w:tabs>
          <w:tab w:val="left" w:pos="2584"/>
        </w:tabs>
        <w:rPr>
          <w:rFonts w:ascii="Arial" w:hAnsi="Arial" w:cs="Arial"/>
          <w:color w:val="000000" w:themeColor="text1"/>
          <w:shd w:val="clear" w:color="auto" w:fill="FFFFFF"/>
        </w:rPr>
      </w:pPr>
      <w:r w:rsidRPr="003A26D9">
        <w:rPr>
          <w:rFonts w:ascii="Arial" w:hAnsi="Arial" w:cs="Arial"/>
          <w:color w:val="000000" w:themeColor="text1"/>
          <w:shd w:val="clear" w:color="auto" w:fill="FFFFFF"/>
        </w:rPr>
        <w:t xml:space="preserve">Articles: </w:t>
      </w:r>
    </w:p>
    <w:p w14:paraId="1F5C09A2" w14:textId="77777777" w:rsidR="00D1078B" w:rsidRPr="003A26D9" w:rsidRDefault="00D1078B" w:rsidP="00797B99">
      <w:pPr>
        <w:tabs>
          <w:tab w:val="left" w:pos="2584"/>
        </w:tabs>
        <w:rPr>
          <w:rFonts w:ascii="Arial" w:hAnsi="Arial" w:cs="Arial"/>
          <w:color w:val="000000" w:themeColor="text1"/>
          <w:shd w:val="clear" w:color="auto" w:fill="FFFFFF"/>
        </w:rPr>
      </w:pPr>
    </w:p>
    <w:p w14:paraId="3E3199A3" w14:textId="567D66C5" w:rsidR="00CE6D42" w:rsidRPr="003A26D9" w:rsidRDefault="000D3D25" w:rsidP="00797B99">
      <w:pPr>
        <w:tabs>
          <w:tab w:val="left" w:pos="2584"/>
        </w:tabs>
        <w:rPr>
          <w:rFonts w:ascii="Arial" w:hAnsi="Arial" w:cs="Arial"/>
          <w:color w:val="000000" w:themeColor="text1"/>
        </w:rPr>
      </w:pPr>
      <w:hyperlink r:id="rId10" w:history="1">
        <w:r w:rsidRPr="003A26D9">
          <w:rPr>
            <w:rStyle w:val="Hyperlink"/>
            <w:rFonts w:ascii="Arial" w:hAnsi="Arial" w:cs="Arial"/>
            <w:color w:val="000000" w:themeColor="text1"/>
          </w:rPr>
          <w:t>https://wwwext.amgen.com/stories/2023/10/how-ai-and-life-sciences-research-are-revolutionizing-protein-drug-development</w:t>
        </w:r>
      </w:hyperlink>
    </w:p>
    <w:p w14:paraId="474BDE8E" w14:textId="77777777" w:rsidR="000D3D25" w:rsidRPr="003A26D9" w:rsidRDefault="000D3D25" w:rsidP="00797B99">
      <w:pPr>
        <w:tabs>
          <w:tab w:val="left" w:pos="2584"/>
        </w:tabs>
        <w:rPr>
          <w:rFonts w:ascii="Arial" w:hAnsi="Arial" w:cs="Arial"/>
          <w:color w:val="000000" w:themeColor="text1"/>
        </w:rPr>
      </w:pPr>
    </w:p>
    <w:p w14:paraId="63AAA8FA" w14:textId="69D23CE2" w:rsidR="000D3D25" w:rsidRPr="003A26D9" w:rsidRDefault="00F3502B" w:rsidP="00797B99">
      <w:pPr>
        <w:tabs>
          <w:tab w:val="left" w:pos="2584"/>
        </w:tabs>
        <w:rPr>
          <w:rFonts w:ascii="Arial" w:hAnsi="Arial" w:cs="Arial"/>
          <w:color w:val="000000" w:themeColor="text1"/>
        </w:rPr>
      </w:pPr>
      <w:hyperlink r:id="rId11" w:history="1">
        <w:r w:rsidRPr="003A26D9">
          <w:rPr>
            <w:rStyle w:val="Hyperlink"/>
            <w:rFonts w:ascii="Arial" w:hAnsi="Arial" w:cs="Arial"/>
            <w:color w:val="000000" w:themeColor="text1"/>
          </w:rPr>
          <w:t>https://wwwext.amgen.com/stories/2022/06/generative-biology--designing-biologics-with-greater-speed-and-success</w:t>
        </w:r>
      </w:hyperlink>
    </w:p>
    <w:p w14:paraId="30A4F493" w14:textId="77777777" w:rsidR="00F3502B" w:rsidRPr="003A26D9" w:rsidRDefault="00F3502B" w:rsidP="00797B99">
      <w:pPr>
        <w:tabs>
          <w:tab w:val="left" w:pos="2584"/>
        </w:tabs>
        <w:rPr>
          <w:rFonts w:ascii="Arial" w:hAnsi="Arial" w:cs="Arial"/>
          <w:color w:val="000000" w:themeColor="text1"/>
        </w:rPr>
      </w:pPr>
    </w:p>
    <w:p w14:paraId="75F1D113" w14:textId="3EE314A8" w:rsidR="00F3502B" w:rsidRPr="003A26D9" w:rsidRDefault="00FB4E52" w:rsidP="00797B99">
      <w:pPr>
        <w:tabs>
          <w:tab w:val="left" w:pos="2584"/>
        </w:tabs>
        <w:rPr>
          <w:rFonts w:ascii="Arial" w:hAnsi="Arial" w:cs="Arial"/>
          <w:color w:val="000000" w:themeColor="text1"/>
        </w:rPr>
      </w:pPr>
      <w:hyperlink r:id="rId12" w:history="1">
        <w:r w:rsidRPr="003A26D9">
          <w:rPr>
            <w:rStyle w:val="Hyperlink"/>
            <w:rFonts w:ascii="Arial" w:hAnsi="Arial" w:cs="Arial"/>
          </w:rPr>
          <w:t>https://wwwext.amgen.com/stories/2023/02/3d-tissue-models-mimic-the-human-immune-system-to-inform-drug-development</w:t>
        </w:r>
      </w:hyperlink>
    </w:p>
    <w:p w14:paraId="14746332" w14:textId="77777777" w:rsidR="00FB4E52" w:rsidRPr="003A26D9" w:rsidRDefault="00FB4E52" w:rsidP="00797B99">
      <w:pPr>
        <w:tabs>
          <w:tab w:val="left" w:pos="2584"/>
        </w:tabs>
        <w:rPr>
          <w:rFonts w:ascii="Arial" w:hAnsi="Arial" w:cs="Arial"/>
          <w:color w:val="000000" w:themeColor="text1"/>
        </w:rPr>
      </w:pPr>
    </w:p>
    <w:p w14:paraId="4FBAAD9E" w14:textId="52528B33" w:rsidR="00FB4E52" w:rsidRPr="006F416E" w:rsidRDefault="00FB4E52" w:rsidP="00797B99">
      <w:pPr>
        <w:tabs>
          <w:tab w:val="left" w:pos="2584"/>
        </w:tabs>
        <w:rPr>
          <w:rFonts w:ascii="Arial" w:hAnsi="Arial" w:cs="Arial"/>
          <w:color w:val="000000" w:themeColor="text1"/>
        </w:rPr>
      </w:pPr>
    </w:p>
    <w:sectPr w:rsidR="00FB4E52" w:rsidRPr="006F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B7"/>
    <w:rsid w:val="00003E90"/>
    <w:rsid w:val="000434D8"/>
    <w:rsid w:val="00082342"/>
    <w:rsid w:val="000A48C5"/>
    <w:rsid w:val="000C0D6C"/>
    <w:rsid w:val="000C1BDF"/>
    <w:rsid w:val="000C48A4"/>
    <w:rsid w:val="000D064E"/>
    <w:rsid w:val="000D3D25"/>
    <w:rsid w:val="00104A98"/>
    <w:rsid w:val="0012003C"/>
    <w:rsid w:val="00136D55"/>
    <w:rsid w:val="00171804"/>
    <w:rsid w:val="00181AED"/>
    <w:rsid w:val="001B7F89"/>
    <w:rsid w:val="001F195F"/>
    <w:rsid w:val="002031C8"/>
    <w:rsid w:val="00205C68"/>
    <w:rsid w:val="00233BB1"/>
    <w:rsid w:val="00261506"/>
    <w:rsid w:val="002A796B"/>
    <w:rsid w:val="002F5ABF"/>
    <w:rsid w:val="00302EFF"/>
    <w:rsid w:val="0033293D"/>
    <w:rsid w:val="00351E0F"/>
    <w:rsid w:val="003961A2"/>
    <w:rsid w:val="003A14CD"/>
    <w:rsid w:val="003A26D9"/>
    <w:rsid w:val="003A2F1A"/>
    <w:rsid w:val="003B68FE"/>
    <w:rsid w:val="003D6CA6"/>
    <w:rsid w:val="003E4785"/>
    <w:rsid w:val="004005E2"/>
    <w:rsid w:val="004008C4"/>
    <w:rsid w:val="00414A8D"/>
    <w:rsid w:val="004B0433"/>
    <w:rsid w:val="00546E2F"/>
    <w:rsid w:val="00580C56"/>
    <w:rsid w:val="00596DB1"/>
    <w:rsid w:val="005A09F5"/>
    <w:rsid w:val="005C16FD"/>
    <w:rsid w:val="005C7A6F"/>
    <w:rsid w:val="00635A04"/>
    <w:rsid w:val="006406B0"/>
    <w:rsid w:val="006C5D42"/>
    <w:rsid w:val="006F416E"/>
    <w:rsid w:val="00715CAC"/>
    <w:rsid w:val="00732C40"/>
    <w:rsid w:val="00751367"/>
    <w:rsid w:val="00772CAD"/>
    <w:rsid w:val="00797B99"/>
    <w:rsid w:val="007B1C8C"/>
    <w:rsid w:val="007C37DA"/>
    <w:rsid w:val="008154D9"/>
    <w:rsid w:val="008507BD"/>
    <w:rsid w:val="008607C3"/>
    <w:rsid w:val="008626A4"/>
    <w:rsid w:val="008763E7"/>
    <w:rsid w:val="008A5BCB"/>
    <w:rsid w:val="00924830"/>
    <w:rsid w:val="009367BD"/>
    <w:rsid w:val="00942C5F"/>
    <w:rsid w:val="00975598"/>
    <w:rsid w:val="00993EC6"/>
    <w:rsid w:val="009B0518"/>
    <w:rsid w:val="009B2B66"/>
    <w:rsid w:val="009D4C4B"/>
    <w:rsid w:val="00A03CF5"/>
    <w:rsid w:val="00A15388"/>
    <w:rsid w:val="00A94A1A"/>
    <w:rsid w:val="00AA123C"/>
    <w:rsid w:val="00AC4AEC"/>
    <w:rsid w:val="00AD018A"/>
    <w:rsid w:val="00B3442C"/>
    <w:rsid w:val="00B41A14"/>
    <w:rsid w:val="00B6780F"/>
    <w:rsid w:val="00B9078B"/>
    <w:rsid w:val="00BA1094"/>
    <w:rsid w:val="00BD2145"/>
    <w:rsid w:val="00BD2860"/>
    <w:rsid w:val="00BE2748"/>
    <w:rsid w:val="00C6719A"/>
    <w:rsid w:val="00C67B64"/>
    <w:rsid w:val="00C8484A"/>
    <w:rsid w:val="00C91DF6"/>
    <w:rsid w:val="00CB12E4"/>
    <w:rsid w:val="00CD7907"/>
    <w:rsid w:val="00CD7A37"/>
    <w:rsid w:val="00CE0653"/>
    <w:rsid w:val="00CE2A3D"/>
    <w:rsid w:val="00CE6D42"/>
    <w:rsid w:val="00D1078B"/>
    <w:rsid w:val="00D205B7"/>
    <w:rsid w:val="00D753F6"/>
    <w:rsid w:val="00D82515"/>
    <w:rsid w:val="00D8704D"/>
    <w:rsid w:val="00DB2E7A"/>
    <w:rsid w:val="00DC56DA"/>
    <w:rsid w:val="00DD4F7E"/>
    <w:rsid w:val="00E152A4"/>
    <w:rsid w:val="00E347CA"/>
    <w:rsid w:val="00E35B2F"/>
    <w:rsid w:val="00EA1AFE"/>
    <w:rsid w:val="00EB1E6D"/>
    <w:rsid w:val="00ED3890"/>
    <w:rsid w:val="00EF2883"/>
    <w:rsid w:val="00F0758C"/>
    <w:rsid w:val="00F10E02"/>
    <w:rsid w:val="00F3502B"/>
    <w:rsid w:val="00FB4E52"/>
    <w:rsid w:val="00FF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2CC15"/>
  <w15:chartTrackingRefBased/>
  <w15:docId w15:val="{119AEF3B-744E-1149-B23D-8691AFAA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7B99"/>
  </w:style>
  <w:style w:type="character" w:styleId="Hyperlink">
    <w:name w:val="Hyperlink"/>
    <w:basedOn w:val="DefaultParagraphFont"/>
    <w:uiPriority w:val="99"/>
    <w:unhideWhenUsed/>
    <w:rsid w:val="00797B99"/>
    <w:rPr>
      <w:color w:val="0563C1" w:themeColor="hyperlink"/>
      <w:u w:val="single"/>
    </w:rPr>
  </w:style>
  <w:style w:type="character" w:styleId="UnresolvedMention">
    <w:name w:val="Unresolved Mention"/>
    <w:basedOn w:val="DefaultParagraphFont"/>
    <w:uiPriority w:val="99"/>
    <w:semiHidden/>
    <w:unhideWhenUsed/>
    <w:rsid w:val="00797B99"/>
    <w:rPr>
      <w:color w:val="605E5C"/>
      <w:shd w:val="clear" w:color="auto" w:fill="E1DFDD"/>
    </w:rPr>
  </w:style>
  <w:style w:type="character" w:styleId="Emphasis">
    <w:name w:val="Emphasis"/>
    <w:basedOn w:val="DefaultParagraphFont"/>
    <w:uiPriority w:val="20"/>
    <w:qFormat/>
    <w:rsid w:val="00CE0653"/>
    <w:rPr>
      <w:i/>
      <w:iCs/>
    </w:rPr>
  </w:style>
  <w:style w:type="paragraph" w:styleId="NormalWeb">
    <w:name w:val="Normal (Web)"/>
    <w:basedOn w:val="Normal"/>
    <w:uiPriority w:val="99"/>
    <w:unhideWhenUsed/>
    <w:rsid w:val="000C0D6C"/>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406B0"/>
    <w:rPr>
      <w:color w:val="954F72" w:themeColor="followedHyperlink"/>
      <w:u w:val="single"/>
    </w:rPr>
  </w:style>
  <w:style w:type="paragraph" w:styleId="ListParagraph">
    <w:name w:val="List Paragraph"/>
    <w:basedOn w:val="Normal"/>
    <w:uiPriority w:val="34"/>
    <w:qFormat/>
    <w:rsid w:val="0041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882">
      <w:bodyDiv w:val="1"/>
      <w:marLeft w:val="0"/>
      <w:marRight w:val="0"/>
      <w:marTop w:val="0"/>
      <w:marBottom w:val="0"/>
      <w:divBdr>
        <w:top w:val="none" w:sz="0" w:space="0" w:color="auto"/>
        <w:left w:val="none" w:sz="0" w:space="0" w:color="auto"/>
        <w:bottom w:val="none" w:sz="0" w:space="0" w:color="auto"/>
        <w:right w:val="none" w:sz="0" w:space="0" w:color="auto"/>
      </w:divBdr>
    </w:div>
    <w:div w:id="418454399">
      <w:bodyDiv w:val="1"/>
      <w:marLeft w:val="0"/>
      <w:marRight w:val="0"/>
      <w:marTop w:val="0"/>
      <w:marBottom w:val="0"/>
      <w:divBdr>
        <w:top w:val="none" w:sz="0" w:space="0" w:color="auto"/>
        <w:left w:val="none" w:sz="0" w:space="0" w:color="auto"/>
        <w:bottom w:val="none" w:sz="0" w:space="0" w:color="auto"/>
        <w:right w:val="none" w:sz="0" w:space="0" w:color="auto"/>
      </w:divBdr>
    </w:div>
    <w:div w:id="792941724">
      <w:bodyDiv w:val="1"/>
      <w:marLeft w:val="0"/>
      <w:marRight w:val="0"/>
      <w:marTop w:val="0"/>
      <w:marBottom w:val="0"/>
      <w:divBdr>
        <w:top w:val="none" w:sz="0" w:space="0" w:color="auto"/>
        <w:left w:val="none" w:sz="0" w:space="0" w:color="auto"/>
        <w:bottom w:val="none" w:sz="0" w:space="0" w:color="auto"/>
        <w:right w:val="none" w:sz="0" w:space="0" w:color="auto"/>
      </w:divBdr>
    </w:div>
    <w:div w:id="1595045235">
      <w:bodyDiv w:val="1"/>
      <w:marLeft w:val="0"/>
      <w:marRight w:val="0"/>
      <w:marTop w:val="0"/>
      <w:marBottom w:val="0"/>
      <w:divBdr>
        <w:top w:val="none" w:sz="0" w:space="0" w:color="auto"/>
        <w:left w:val="none" w:sz="0" w:space="0" w:color="auto"/>
        <w:bottom w:val="none" w:sz="0" w:space="0" w:color="auto"/>
        <w:right w:val="none" w:sz="0" w:space="0" w:color="auto"/>
      </w:divBdr>
    </w:div>
    <w:div w:id="185703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1-03819-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ncedirect.com/science/article/pii/S0010482522001950?via%3Dihub" TargetMode="External"/><Relationship Id="rId12" Type="http://schemas.openxmlformats.org/officeDocument/2006/relationships/hyperlink" Target="https://wwwext.amgen.com/stories/2023/02/3d-tissue-models-mimic-the-human-immune-system-to-inform-drug-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rd.2017.226" TargetMode="External"/><Relationship Id="rId11" Type="http://schemas.openxmlformats.org/officeDocument/2006/relationships/hyperlink" Target="https://wwwext.amgen.com/stories/2022/06/generative-biology--designing-biologics-with-greater-speed-and-success" TargetMode="External"/><Relationship Id="rId5" Type="http://schemas.openxmlformats.org/officeDocument/2006/relationships/hyperlink" Target="https://doi.org/10.1093/bib/bbz122" TargetMode="External"/><Relationship Id="rId10" Type="http://schemas.openxmlformats.org/officeDocument/2006/relationships/hyperlink" Target="https://wwwext.amgen.com/stories/2023/10/how-ai-and-life-sciences-research-are-revolutionizing-protein-drug-development" TargetMode="External"/><Relationship Id="rId4" Type="http://schemas.openxmlformats.org/officeDocument/2006/relationships/hyperlink" Target="https://doi.org/10.1038/s41392-022-00994-0" TargetMode="External"/><Relationship Id="rId9" Type="http://schemas.openxmlformats.org/officeDocument/2006/relationships/hyperlink" Target="http://www.bcg.com/publications/2023/biopharma-path-to-value-with-generative-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Teshome, Haile</dc:creator>
  <cp:keywords/>
  <dc:description/>
  <cp:lastModifiedBy>Teshome, Haile</cp:lastModifiedBy>
  <cp:revision>17</cp:revision>
  <dcterms:created xsi:type="dcterms:W3CDTF">2023-12-04T05:05:00Z</dcterms:created>
  <dcterms:modified xsi:type="dcterms:W3CDTF">2023-12-04T07:57:00Z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e75503-0edf-4274-9f8b-1f267fd68475_Enabled">
    <vt:lpwstr>true</vt:lpwstr>
  </property>
  <property fmtid="{D5CDD505-2E9C-101B-9397-08002B2CF9AE}" pid="3" name="MSIP_Label_65e75503-0edf-4274-9f8b-1f267fd68475_SetDate">
    <vt:lpwstr>2023-12-03T17:48:16Z</vt:lpwstr>
  </property>
  <property fmtid="{D5CDD505-2E9C-101B-9397-08002B2CF9AE}" pid="4" name="MSIP_Label_65e75503-0edf-4274-9f8b-1f267fd68475_Method">
    <vt:lpwstr>Privileged</vt:lpwstr>
  </property>
  <property fmtid="{D5CDD505-2E9C-101B-9397-08002B2CF9AE}" pid="5" name="MSIP_Label_65e75503-0edf-4274-9f8b-1f267fd68475_Name">
    <vt:lpwstr>Non-Amgen (no marking)</vt:lpwstr>
  </property>
  <property fmtid="{D5CDD505-2E9C-101B-9397-08002B2CF9AE}" pid="6" name="MSIP_Label_65e75503-0edf-4274-9f8b-1f267fd68475_SiteId">
    <vt:lpwstr>4b4266a6-1368-41af-ad5a-59eb634f7ad8</vt:lpwstr>
  </property>
  <property fmtid="{D5CDD505-2E9C-101B-9397-08002B2CF9AE}" pid="7" name="MSIP_Label_65e75503-0edf-4274-9f8b-1f267fd68475_ActionId">
    <vt:lpwstr>b98f1f4f-eaea-439b-b545-fa27f4301758</vt:lpwstr>
  </property>
  <property fmtid="{D5CDD505-2E9C-101B-9397-08002B2CF9AE}" pid="8" name="MSIP_Label_65e75503-0edf-4274-9f8b-1f267fd68475_ContentBits">
    <vt:lpwstr>0</vt:lpwstr>
  </property>
</Properties>
</file>