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2025C" w14:textId="77777777" w:rsidR="00ED6156" w:rsidRPr="00EE23F0" w:rsidRDefault="00ED6156" w:rsidP="00EE23F0">
      <w:pPr>
        <w:shd w:val="clear" w:color="auto" w:fill="F5F5F5"/>
        <w:spacing w:after="0"/>
        <w:contextualSpacing/>
        <w:outlineLvl w:val="4"/>
        <w:rPr>
          <w:rFonts w:eastAsia="Times New Roman" w:cs="Times New Roman"/>
          <w:color w:val="333333"/>
          <w:sz w:val="21"/>
          <w:szCs w:val="21"/>
          <w:lang w:eastAsia="en-GB"/>
        </w:rPr>
      </w:pPr>
      <w:r w:rsidRPr="00EE23F0">
        <w:rPr>
          <w:rFonts w:eastAsia="Times New Roman" w:cs="Times New Roman"/>
          <w:color w:val="333333"/>
          <w:sz w:val="21"/>
          <w:szCs w:val="21"/>
          <w:lang w:eastAsia="en-GB"/>
        </w:rPr>
        <w:t>Goal 6: Ensure availability and sustainable management of water and sanitation for all</w:t>
      </w:r>
    </w:p>
    <w:p w14:paraId="1A414FA0" w14:textId="77777777" w:rsidR="00ED6156" w:rsidRPr="00EE23F0" w:rsidRDefault="00ED6156" w:rsidP="00EE23F0">
      <w:pPr>
        <w:shd w:val="clear" w:color="auto" w:fill="F5F5F5"/>
        <w:spacing w:after="0"/>
        <w:contextualSpacing/>
        <w:outlineLvl w:val="4"/>
        <w:rPr>
          <w:rFonts w:eastAsia="Times New Roman" w:cs="Times New Roman"/>
          <w:color w:val="333333"/>
          <w:sz w:val="21"/>
          <w:szCs w:val="21"/>
          <w:lang w:eastAsia="en-GB"/>
        </w:rPr>
      </w:pPr>
      <w:r w:rsidRPr="00EE23F0">
        <w:rPr>
          <w:rFonts w:eastAsia="Times New Roman" w:cs="Times New Roman"/>
          <w:color w:val="333333"/>
          <w:sz w:val="21"/>
          <w:szCs w:val="21"/>
          <w:lang w:eastAsia="en-GB"/>
        </w:rPr>
        <w:t>Target 6.1: By 2030, achieve universal and equitable access to safe and affordable drinking water for all</w:t>
      </w:r>
    </w:p>
    <w:p w14:paraId="56987C8C" w14:textId="77777777" w:rsidR="00ED6156" w:rsidRPr="00EE23F0" w:rsidRDefault="00ED6156" w:rsidP="00783228">
      <w:pPr>
        <w:shd w:val="clear" w:color="auto" w:fill="F5F5F5"/>
        <w:spacing w:after="0"/>
        <w:contextualSpacing/>
        <w:outlineLvl w:val="1"/>
        <w:rPr>
          <w:rFonts w:eastAsia="Times New Roman" w:cs="Times New Roman"/>
          <w:color w:val="1C75BC"/>
          <w:lang w:eastAsia="en-GB"/>
        </w:rPr>
      </w:pPr>
      <w:bookmarkStart w:id="0" w:name="_Toc455213206"/>
      <w:r w:rsidRPr="00EE23F0">
        <w:rPr>
          <w:rFonts w:eastAsia="Times New Roman" w:cs="Times New Roman"/>
          <w:color w:val="1C75BC"/>
          <w:lang w:eastAsia="en-GB"/>
        </w:rPr>
        <w:t>Indicator 6.1.1: Proportion of population using safely managed drinking water services</w:t>
      </w:r>
      <w:bookmarkEnd w:id="0"/>
    </w:p>
    <w:p w14:paraId="5636B202" w14:textId="77777777" w:rsidR="0004343E" w:rsidRPr="0004343E" w:rsidRDefault="0004343E" w:rsidP="00EE23F0">
      <w:pPr>
        <w:pBdr>
          <w:bottom w:val="single" w:sz="12" w:space="4" w:color="DDDDDD"/>
        </w:pBdr>
        <w:shd w:val="clear" w:color="auto" w:fill="FFFFFF"/>
        <w:spacing w:after="0"/>
        <w:contextualSpacing/>
        <w:outlineLvl w:val="2"/>
        <w:rPr>
          <w:rFonts w:eastAsia="Times New Roman" w:cs="Times New Roman"/>
          <w:color w:val="1C75BC"/>
          <w:lang w:eastAsia="en-GB"/>
        </w:rPr>
      </w:pPr>
    </w:p>
    <w:p w14:paraId="32EEF561" w14:textId="63F557D0"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Institutional information</w:t>
      </w:r>
    </w:p>
    <w:p w14:paraId="14486102"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37BE4A3E"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Organization(s):</w:t>
      </w:r>
    </w:p>
    <w:p w14:paraId="1A32EF10"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2F09F7AE"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World Health Organization (WHO)</w:t>
      </w:r>
    </w:p>
    <w:p w14:paraId="2C6F90E6"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F16945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United Nations Children's Fund (UNICEF)</w:t>
      </w:r>
    </w:p>
    <w:p w14:paraId="304647DE"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133FDD34"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Concepts and definitions</w:t>
      </w:r>
    </w:p>
    <w:p w14:paraId="1415C74B"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228B52F4"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Definition:</w:t>
      </w:r>
    </w:p>
    <w:p w14:paraId="55FA11C9"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7589403B" w14:textId="77777777" w:rsidR="00ED6156" w:rsidRPr="002E2CA9" w:rsidRDefault="00ED6156" w:rsidP="00EE23F0">
      <w:pPr>
        <w:shd w:val="clear" w:color="auto" w:fill="FFFFFF"/>
        <w:spacing w:after="0"/>
        <w:contextualSpacing/>
        <w:rPr>
          <w:rFonts w:eastAsia="Times New Roman" w:cs="Times New Roman"/>
          <w:color w:val="4A4A4A"/>
          <w:sz w:val="21"/>
          <w:szCs w:val="21"/>
          <w:lang w:eastAsia="en-GB"/>
        </w:rPr>
      </w:pPr>
      <w:r w:rsidRPr="002E2CA9">
        <w:rPr>
          <w:rFonts w:eastAsia="Times New Roman" w:cs="Times New Roman"/>
          <w:color w:val="4A4A4A"/>
          <w:sz w:val="21"/>
          <w:szCs w:val="21"/>
          <w:lang w:eastAsia="en-GB"/>
        </w:rPr>
        <w:t>Proportion of population using safely managed drinking water services is currently being measured by the proportion of population using an improved basic drinking water source which is located on premises</w:t>
      </w:r>
      <w:r w:rsidR="005F1FCE" w:rsidRPr="002E2CA9">
        <w:rPr>
          <w:rFonts w:eastAsia="Times New Roman" w:cs="Times New Roman"/>
          <w:color w:val="4A4A4A"/>
          <w:sz w:val="21"/>
          <w:szCs w:val="21"/>
          <w:lang w:eastAsia="en-GB"/>
        </w:rPr>
        <w:t>,</w:t>
      </w:r>
      <w:r w:rsidR="00783228">
        <w:rPr>
          <w:rFonts w:eastAsia="Times New Roman" w:cs="Times New Roman"/>
          <w:color w:val="4A4A4A"/>
          <w:sz w:val="21"/>
          <w:szCs w:val="21"/>
          <w:lang w:eastAsia="en-GB"/>
        </w:rPr>
        <w:t xml:space="preserve"> </w:t>
      </w:r>
      <w:r w:rsidRPr="002E2CA9">
        <w:rPr>
          <w:rFonts w:eastAsia="Times New Roman" w:cs="Times New Roman"/>
          <w:color w:val="4A4A4A"/>
          <w:sz w:val="21"/>
          <w:szCs w:val="21"/>
          <w:lang w:eastAsia="en-GB"/>
        </w:rPr>
        <w:t xml:space="preserve">available when needed and free of faecal (and priority chemical) contamination. ‘Improved’ </w:t>
      </w:r>
      <w:r w:rsidR="005F1FCE" w:rsidRPr="002821DE">
        <w:rPr>
          <w:rFonts w:eastAsia="Times New Roman" w:cs="Times New Roman"/>
          <w:color w:val="4A4A4A"/>
          <w:sz w:val="21"/>
          <w:szCs w:val="21"/>
          <w:lang w:eastAsia="en-GB"/>
        </w:rPr>
        <w:t xml:space="preserve">drinking water sources include: piped water into dwelling, yard or plot; public taps or standpipes; boreholes or </w:t>
      </w:r>
      <w:proofErr w:type="spellStart"/>
      <w:r w:rsidR="005F1FCE" w:rsidRPr="002821DE">
        <w:rPr>
          <w:rFonts w:eastAsia="Times New Roman" w:cs="Times New Roman"/>
          <w:color w:val="4A4A4A"/>
          <w:sz w:val="21"/>
          <w:szCs w:val="21"/>
          <w:lang w:eastAsia="en-GB"/>
        </w:rPr>
        <w:t>tubewells</w:t>
      </w:r>
      <w:proofErr w:type="spellEnd"/>
      <w:r w:rsidR="005F1FCE" w:rsidRPr="002821DE">
        <w:rPr>
          <w:rFonts w:eastAsia="Times New Roman" w:cs="Times New Roman"/>
          <w:color w:val="4A4A4A"/>
          <w:sz w:val="21"/>
          <w:szCs w:val="21"/>
          <w:lang w:eastAsia="en-GB"/>
        </w:rPr>
        <w:t>; protected dug wells; protected springs; packaged water; delivered water and rainwater</w:t>
      </w:r>
      <w:r w:rsidRPr="002E2CA9">
        <w:rPr>
          <w:rFonts w:eastAsia="Times New Roman" w:cs="Times New Roman"/>
          <w:color w:val="4A4A4A"/>
          <w:sz w:val="21"/>
          <w:szCs w:val="21"/>
          <w:lang w:eastAsia="en-GB"/>
        </w:rPr>
        <w:t>.</w:t>
      </w:r>
    </w:p>
    <w:p w14:paraId="2D720D13"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0B6C4C46"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Rationale:</w:t>
      </w:r>
    </w:p>
    <w:p w14:paraId="54B6E003"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06BCB0F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MDG target 7C called for ‘sustainable access’ to ‘safe drinking water’. At the start of the MDG period, there was a complete lack of nationally representative data about drinking water safety in developing countries, and such data were not collected through household surveys or censuses. The JMP developed the concept of ‘improved’ water sources, which was used as a proxy for ‘safe water’, as such sources are likely to be protected against faecal contamination, and this metric has been used since 2000 to track progress towards the MDG target. International consultations since 2011 have established consensus on the need to build on and address the shortcomings of this indicator; specifically, to address normative criteria of the human right to water including accessibility, availability and quality.</w:t>
      </w:r>
    </w:p>
    <w:p w14:paraId="0FDE312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5A105FD6"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The above consultation concluded that JMP should go beyond the basic level of access and address safe management of drinking water services, including dimensions of accessibility, availability and quality. The proposed indicator of ‘safely managed drinking water services’ is designed to address this.</w:t>
      </w:r>
    </w:p>
    <w:p w14:paraId="41397733"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549EACED"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Concepts:</w:t>
      </w:r>
    </w:p>
    <w:p w14:paraId="665CF249"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6C7D3D5"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Improved drinking water sources include the following: piped water into dwelling, yard or plot; public taps or standpipes; boreholes or </w:t>
      </w:r>
      <w:proofErr w:type="spellStart"/>
      <w:r w:rsidRPr="00EE23F0">
        <w:rPr>
          <w:rFonts w:eastAsia="Times New Roman" w:cs="Times New Roman"/>
          <w:color w:val="4A4A4A"/>
          <w:sz w:val="21"/>
          <w:szCs w:val="21"/>
          <w:lang w:eastAsia="en-GB"/>
        </w:rPr>
        <w:t>tubewells</w:t>
      </w:r>
      <w:proofErr w:type="spellEnd"/>
      <w:r w:rsidRPr="00EE23F0">
        <w:rPr>
          <w:rFonts w:eastAsia="Times New Roman" w:cs="Times New Roman"/>
          <w:color w:val="4A4A4A"/>
          <w:sz w:val="21"/>
          <w:szCs w:val="21"/>
          <w:lang w:eastAsia="en-GB"/>
        </w:rPr>
        <w:t>; protected dug wells; protected springs</w:t>
      </w:r>
      <w:r w:rsidR="005F1FCE">
        <w:rPr>
          <w:rFonts w:eastAsia="Times New Roman" w:cs="Times New Roman"/>
          <w:color w:val="4A4A4A"/>
          <w:sz w:val="21"/>
          <w:szCs w:val="21"/>
          <w:lang w:eastAsia="en-GB"/>
        </w:rPr>
        <w:t>; packaged water; delivered water</w:t>
      </w:r>
      <w:r w:rsidRPr="00EE23F0">
        <w:rPr>
          <w:rFonts w:eastAsia="Times New Roman" w:cs="Times New Roman"/>
          <w:color w:val="4A4A4A"/>
          <w:sz w:val="21"/>
          <w:szCs w:val="21"/>
          <w:lang w:eastAsia="en-GB"/>
        </w:rPr>
        <w:t xml:space="preserve"> and rainwater. </w:t>
      </w:r>
    </w:p>
    <w:p w14:paraId="0B1648C8"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70F2CF2F"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A water source </w:t>
      </w:r>
      <w:proofErr w:type="gramStart"/>
      <w:r w:rsidRPr="00EE23F0">
        <w:rPr>
          <w:rFonts w:eastAsia="Times New Roman" w:cs="Times New Roman"/>
          <w:color w:val="4A4A4A"/>
          <w:sz w:val="21"/>
          <w:szCs w:val="21"/>
          <w:lang w:eastAsia="en-GB"/>
        </w:rPr>
        <w:t>is considered to be</w:t>
      </w:r>
      <w:proofErr w:type="gramEnd"/>
      <w:r w:rsidRPr="00EE23F0">
        <w:rPr>
          <w:rFonts w:eastAsia="Times New Roman" w:cs="Times New Roman"/>
          <w:color w:val="4A4A4A"/>
          <w:sz w:val="21"/>
          <w:szCs w:val="21"/>
          <w:lang w:eastAsia="en-GB"/>
        </w:rPr>
        <w:t xml:space="preserve"> ‘located on premises’ if the point of collection is within the dwelling, yard, or plot.</w:t>
      </w:r>
    </w:p>
    <w:p w14:paraId="2E03368F"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C50E8C9"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‘Available when needed’: households </w:t>
      </w:r>
      <w:proofErr w:type="gramStart"/>
      <w:r w:rsidRPr="00EE23F0">
        <w:rPr>
          <w:rFonts w:eastAsia="Times New Roman" w:cs="Times New Roman"/>
          <w:color w:val="4A4A4A"/>
          <w:sz w:val="21"/>
          <w:szCs w:val="21"/>
          <w:lang w:eastAsia="en-GB"/>
        </w:rPr>
        <w:t>are able to</w:t>
      </w:r>
      <w:proofErr w:type="gramEnd"/>
      <w:r w:rsidRPr="00EE23F0">
        <w:rPr>
          <w:rFonts w:eastAsia="Times New Roman" w:cs="Times New Roman"/>
          <w:color w:val="4A4A4A"/>
          <w:sz w:val="21"/>
          <w:szCs w:val="21"/>
          <w:lang w:eastAsia="en-GB"/>
        </w:rPr>
        <w:t xml:space="preserve"> access sufficient quantities of water when needed.</w:t>
      </w:r>
    </w:p>
    <w:p w14:paraId="56FF42E1"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9B5A61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‘Free from faecal and priority chemical contamination’: water complies with relevant national or local standards. In the absence of such standards, reference is made to the WHO Guidelines for Drinking Water Quality (http://www.who.int/water_sanitation_health/dwq/guidelines/en/). </w:t>
      </w:r>
    </w:p>
    <w:p w14:paraId="68B210A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E. coli or thermotolerant coliforms are the preferred indicator for microbiological quality, and arsenic and fluoride are the priority chemicals for global reporting.</w:t>
      </w:r>
    </w:p>
    <w:p w14:paraId="1235D560"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36477D45" w14:textId="77777777" w:rsidR="00ED6156" w:rsidRPr="00EE23F0" w:rsidRDefault="00ED6156" w:rsidP="00EE23F0">
      <w:pPr>
        <w:keepNext/>
        <w:keepLines/>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Comments and limitations:</w:t>
      </w:r>
    </w:p>
    <w:p w14:paraId="6F9D9F26" w14:textId="77777777" w:rsidR="00ED6156" w:rsidRPr="00EE23F0" w:rsidRDefault="00ED6156" w:rsidP="00EE23F0">
      <w:pPr>
        <w:keepNext/>
        <w:keepLines/>
        <w:shd w:val="clear" w:color="auto" w:fill="FFFFFF"/>
        <w:spacing w:after="0"/>
        <w:contextualSpacing/>
        <w:rPr>
          <w:rFonts w:eastAsia="Times New Roman" w:cs="Times New Roman"/>
          <w:color w:val="4A4A4A"/>
          <w:sz w:val="21"/>
          <w:szCs w:val="21"/>
          <w:lang w:eastAsia="en-GB"/>
        </w:rPr>
      </w:pPr>
    </w:p>
    <w:p w14:paraId="0CEF61E7" w14:textId="77777777" w:rsidR="00ED6156" w:rsidRPr="00EE23F0" w:rsidRDefault="00ED6156" w:rsidP="00EE23F0">
      <w:pPr>
        <w:keepNext/>
        <w:keepLines/>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Data on availability and safety of drinking water is increasingly available through a combination of household surveys and administrative sources including regulators, but definitions have yet to be standardized. Data on faecal and chemical contamination, drawn from household surveys and regulatory databases, will not cover all countries immediately. However, sufficient data </w:t>
      </w:r>
      <w:r w:rsidR="005F1FCE">
        <w:rPr>
          <w:rFonts w:eastAsia="Times New Roman" w:cs="Times New Roman"/>
          <w:color w:val="4A4A4A"/>
          <w:sz w:val="21"/>
          <w:szCs w:val="21"/>
          <w:lang w:eastAsia="en-GB"/>
        </w:rPr>
        <w:t xml:space="preserve">were </w:t>
      </w:r>
      <w:r w:rsidR="002E2CA9">
        <w:rPr>
          <w:rFonts w:eastAsia="Times New Roman" w:cs="Times New Roman"/>
          <w:color w:val="4A4A4A"/>
          <w:sz w:val="21"/>
          <w:szCs w:val="21"/>
          <w:lang w:eastAsia="en-GB"/>
        </w:rPr>
        <w:t>available</w:t>
      </w:r>
      <w:r w:rsidR="005F1FCE" w:rsidRPr="00EE23F0">
        <w:rPr>
          <w:rFonts w:eastAsia="Times New Roman" w:cs="Times New Roman"/>
          <w:color w:val="4A4A4A"/>
          <w:sz w:val="21"/>
          <w:szCs w:val="21"/>
          <w:lang w:eastAsia="en-GB"/>
        </w:rPr>
        <w:t xml:space="preserve"> </w:t>
      </w:r>
      <w:r w:rsidRPr="00EE23F0">
        <w:rPr>
          <w:rFonts w:eastAsia="Times New Roman" w:cs="Times New Roman"/>
          <w:color w:val="4A4A4A"/>
          <w:sz w:val="21"/>
          <w:szCs w:val="21"/>
          <w:lang w:eastAsia="en-GB"/>
        </w:rPr>
        <w:t xml:space="preserve">to make global and regional estimates of safely managed drinking water services </w:t>
      </w:r>
      <w:r w:rsidR="005F1FCE">
        <w:rPr>
          <w:rFonts w:eastAsia="Times New Roman" w:cs="Times New Roman"/>
          <w:color w:val="4A4A4A"/>
          <w:sz w:val="21"/>
          <w:szCs w:val="21"/>
          <w:lang w:eastAsia="en-GB"/>
        </w:rPr>
        <w:t>for four out of eight SDG regions in</w:t>
      </w:r>
      <w:r w:rsidRPr="00EE23F0">
        <w:rPr>
          <w:rFonts w:eastAsia="Times New Roman" w:cs="Times New Roman"/>
          <w:color w:val="4A4A4A"/>
          <w:sz w:val="21"/>
          <w:szCs w:val="21"/>
          <w:lang w:eastAsia="en-GB"/>
        </w:rPr>
        <w:t xml:space="preserve"> 2017.</w:t>
      </w:r>
    </w:p>
    <w:p w14:paraId="568BA060"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5946B53"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Methodology</w:t>
      </w:r>
    </w:p>
    <w:p w14:paraId="69E630EE"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3EF01C3D"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Computation Method:</w:t>
      </w:r>
    </w:p>
    <w:p w14:paraId="1C781AB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6A5AE0E"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Household surveys and censuses currently provide information on types of basic drinking water sources listed above, </w:t>
      </w:r>
      <w:proofErr w:type="gramStart"/>
      <w:r w:rsidRPr="00EE23F0">
        <w:rPr>
          <w:rFonts w:eastAsia="Times New Roman" w:cs="Times New Roman"/>
          <w:color w:val="4A4A4A"/>
          <w:sz w:val="21"/>
          <w:szCs w:val="21"/>
          <w:lang w:eastAsia="en-GB"/>
        </w:rPr>
        <w:t>and also</w:t>
      </w:r>
      <w:proofErr w:type="gramEnd"/>
      <w:r w:rsidRPr="00EE23F0">
        <w:rPr>
          <w:rFonts w:eastAsia="Times New Roman" w:cs="Times New Roman"/>
          <w:color w:val="4A4A4A"/>
          <w:sz w:val="21"/>
          <w:szCs w:val="21"/>
          <w:lang w:eastAsia="en-GB"/>
        </w:rPr>
        <w:t xml:space="preserve"> indicate if sources are on premises. These data sources often have information on the availability of water and increasingly on the quality of water at the household level, through direct testing of drinking water for faecal or chemical contamination. These data will be combined with data on availability and compliance with drinking water quality standards (faecal and chemical) from administrative reporting or regulatory bodies. </w:t>
      </w:r>
    </w:p>
    <w:p w14:paraId="5D13252D"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286243C"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The WHO/UNICEF Joint Monitoring Programme for Water Supply</w:t>
      </w:r>
      <w:r w:rsidR="005F1FCE">
        <w:rPr>
          <w:rFonts w:eastAsia="Times New Roman" w:cs="Times New Roman"/>
          <w:color w:val="4A4A4A"/>
          <w:sz w:val="21"/>
          <w:szCs w:val="21"/>
          <w:lang w:eastAsia="en-GB"/>
        </w:rPr>
        <w:t>,</w:t>
      </w:r>
      <w:r w:rsidRPr="00EE23F0">
        <w:rPr>
          <w:rFonts w:eastAsia="Times New Roman" w:cs="Times New Roman"/>
          <w:color w:val="4A4A4A"/>
          <w:sz w:val="21"/>
          <w:szCs w:val="21"/>
          <w:lang w:eastAsia="en-GB"/>
        </w:rPr>
        <w:t xml:space="preserve"> Sanitation</w:t>
      </w:r>
      <w:r w:rsidR="005F1FCE">
        <w:rPr>
          <w:rFonts w:eastAsia="Times New Roman" w:cs="Times New Roman"/>
          <w:color w:val="4A4A4A"/>
          <w:sz w:val="21"/>
          <w:szCs w:val="21"/>
          <w:lang w:eastAsia="en-GB"/>
        </w:rPr>
        <w:t xml:space="preserve"> and Hygiene</w:t>
      </w:r>
      <w:r w:rsidRPr="00EE23F0">
        <w:rPr>
          <w:rFonts w:eastAsia="Times New Roman" w:cs="Times New Roman"/>
          <w:color w:val="4A4A4A"/>
          <w:sz w:val="21"/>
          <w:szCs w:val="21"/>
          <w:lang w:eastAsia="en-GB"/>
        </w:rPr>
        <w:t xml:space="preserve"> (JMP) estimates access to basic services for each country, separately in urban and rural areas, by fitting a regression line to a series of data points from household surveys and censuses. This approach was used to report on use of ‘improved water’ sources for MDG monitoring. The JMP is evaluating the use of alternative statistical estimation methods as more data become available.</w:t>
      </w:r>
    </w:p>
    <w:p w14:paraId="2F28F96D"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51F58617" w14:textId="77777777" w:rsidR="00ED6156" w:rsidRPr="002E2CA9" w:rsidRDefault="00ED6156" w:rsidP="00EE23F0">
      <w:pPr>
        <w:shd w:val="clear" w:color="auto" w:fill="FFFFFF"/>
        <w:spacing w:after="0"/>
        <w:contextualSpacing/>
        <w:rPr>
          <w:rFonts w:eastAsia="Times New Roman" w:cs="Times New Roman"/>
          <w:color w:val="4A4A4A"/>
          <w:sz w:val="21"/>
          <w:szCs w:val="21"/>
          <w:lang w:eastAsia="en-GB"/>
        </w:rPr>
      </w:pPr>
      <w:r w:rsidRPr="002E2CA9">
        <w:rPr>
          <w:rFonts w:eastAsia="Times New Roman" w:cs="Times New Roman"/>
          <w:color w:val="4A4A4A"/>
          <w:sz w:val="21"/>
          <w:szCs w:val="21"/>
          <w:lang w:eastAsia="en-GB"/>
        </w:rPr>
        <w:t xml:space="preserve">The </w:t>
      </w:r>
      <w:r w:rsidR="005F1FCE" w:rsidRPr="002E2CA9">
        <w:rPr>
          <w:rFonts w:eastAsia="Times New Roman" w:cs="Times New Roman"/>
          <w:color w:val="4A4A4A"/>
          <w:sz w:val="21"/>
          <w:szCs w:val="21"/>
          <w:lang w:eastAsia="en-GB"/>
        </w:rPr>
        <w:t xml:space="preserve">JMP 2017 update and SDG baselines report </w:t>
      </w:r>
      <w:r w:rsidRPr="002E2CA9">
        <w:rPr>
          <w:rFonts w:eastAsia="Times New Roman" w:cs="Times New Roman"/>
          <w:color w:val="4A4A4A"/>
          <w:sz w:val="21"/>
          <w:szCs w:val="21"/>
          <w:lang w:eastAsia="en-GB"/>
        </w:rPr>
        <w:t xml:space="preserve">describes in more detail how data on availability and quality from different sources, can be combined with data on use of different types of supplies, as recorded in the current JMP database to compute the </w:t>
      </w:r>
      <w:r w:rsidR="005F1FCE" w:rsidRPr="002E2CA9">
        <w:rPr>
          <w:rFonts w:eastAsia="Times New Roman" w:cs="Times New Roman"/>
          <w:color w:val="4A4A4A"/>
          <w:sz w:val="21"/>
          <w:szCs w:val="21"/>
          <w:lang w:eastAsia="en-GB"/>
        </w:rPr>
        <w:t>safely managed drinking water services</w:t>
      </w:r>
      <w:r w:rsidRPr="002E2CA9">
        <w:rPr>
          <w:rFonts w:eastAsia="Times New Roman" w:cs="Times New Roman"/>
          <w:color w:val="4A4A4A"/>
          <w:sz w:val="21"/>
          <w:szCs w:val="21"/>
          <w:lang w:eastAsia="en-GB"/>
        </w:rPr>
        <w:t xml:space="preserve"> indicator. </w:t>
      </w:r>
    </w:p>
    <w:p w14:paraId="532602BC" w14:textId="77777777" w:rsidR="00ED6156" w:rsidRPr="00EE23F0" w:rsidRDefault="005F1FCE" w:rsidP="00EE23F0">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https://washdata.org/report/jmp-2017-report-final</w:t>
      </w:r>
      <w:r w:rsidR="00ED6156" w:rsidRPr="00EE23F0">
        <w:rPr>
          <w:rFonts w:eastAsia="Times New Roman" w:cs="Times New Roman"/>
          <w:color w:val="4A4A4A"/>
          <w:sz w:val="21"/>
          <w:szCs w:val="21"/>
          <w:lang w:eastAsia="en-GB"/>
        </w:rPr>
        <w:t>.</w:t>
      </w:r>
    </w:p>
    <w:p w14:paraId="7443D31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9060FAA"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Disaggregation:</w:t>
      </w:r>
    </w:p>
    <w:p w14:paraId="2893E5C5"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CE27774" w14:textId="77777777" w:rsidR="00ED6156" w:rsidRPr="00EE23F0" w:rsidRDefault="00C3614F" w:rsidP="00EE23F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Disaggregation by p</w:t>
      </w:r>
      <w:r w:rsidR="00ED6156" w:rsidRPr="00EE23F0">
        <w:rPr>
          <w:rFonts w:eastAsia="Times New Roman" w:cs="Times New Roman"/>
          <w:color w:val="4A4A4A"/>
          <w:sz w:val="21"/>
          <w:szCs w:val="21"/>
          <w:lang w:eastAsia="en-GB"/>
        </w:rPr>
        <w:t xml:space="preserve">lace of residence (urban/rural) and socioeconomic status (wealth, affordability) is possible for all countries. Disaggregation by other </w:t>
      </w:r>
      <w:proofErr w:type="spellStart"/>
      <w:r w:rsidR="00ED6156" w:rsidRPr="00EE23F0">
        <w:rPr>
          <w:rFonts w:eastAsia="Times New Roman" w:cs="Times New Roman"/>
          <w:color w:val="4A4A4A"/>
          <w:sz w:val="21"/>
          <w:szCs w:val="21"/>
          <w:lang w:eastAsia="en-GB"/>
        </w:rPr>
        <w:t>stratifiers</w:t>
      </w:r>
      <w:proofErr w:type="spellEnd"/>
      <w:r w:rsidR="00ED6156" w:rsidRPr="00EE23F0">
        <w:rPr>
          <w:rFonts w:eastAsia="Times New Roman" w:cs="Times New Roman"/>
          <w:color w:val="4A4A4A"/>
          <w:sz w:val="21"/>
          <w:szCs w:val="21"/>
          <w:lang w:eastAsia="en-GB"/>
        </w:rPr>
        <w:t xml:space="preserve"> of inequality (subnational, gender, disadvantaged groups, etc.) will be made where data permit. Drinking water services will be </w:t>
      </w:r>
      <w:r w:rsidR="00ED6156" w:rsidRPr="00EE23F0">
        <w:rPr>
          <w:rFonts w:eastAsia="Times New Roman" w:cs="Times New Roman"/>
          <w:color w:val="4A4A4A"/>
          <w:sz w:val="21"/>
          <w:szCs w:val="21"/>
          <w:lang w:eastAsia="en-GB"/>
        </w:rPr>
        <w:lastRenderedPageBreak/>
        <w:t>disaggregated by service level (including no services, basic, and safely managed services) following the JMP drinking water ladder.</w:t>
      </w:r>
    </w:p>
    <w:p w14:paraId="270D8285"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C54F8F0"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color w:val="4A4A4A"/>
          <w:sz w:val="21"/>
          <w:szCs w:val="21"/>
          <w:lang w:eastAsia="en-GB"/>
        </w:rPr>
        <w:t>Treatment of missing values</w:t>
      </w:r>
      <w:r w:rsidRPr="00EE23F0">
        <w:rPr>
          <w:rFonts w:eastAsia="Times New Roman" w:cs="Times New Roman"/>
          <w:b/>
          <w:bCs/>
          <w:color w:val="4A4A4A"/>
          <w:sz w:val="21"/>
          <w:szCs w:val="21"/>
          <w:lang w:eastAsia="en-GB"/>
        </w:rPr>
        <w:t>:</w:t>
      </w:r>
    </w:p>
    <w:p w14:paraId="72DEFA1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F2DE5BA" w14:textId="77777777" w:rsidR="00ED6156" w:rsidRPr="00EE23F0" w:rsidRDefault="00ED6156" w:rsidP="00EE23F0">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E23F0">
        <w:rPr>
          <w:rFonts w:eastAsia="Times New Roman" w:cs="Times New Roman"/>
          <w:color w:val="1C75BC"/>
          <w:sz w:val="21"/>
          <w:szCs w:val="21"/>
          <w:lang w:eastAsia="en-GB"/>
        </w:rPr>
        <w:t>At country level</w:t>
      </w:r>
    </w:p>
    <w:p w14:paraId="4ED2FD97" w14:textId="77777777" w:rsidR="00ED6156" w:rsidRDefault="00ED6156" w:rsidP="00EE23F0">
      <w:pPr>
        <w:shd w:val="clear" w:color="auto" w:fill="FFFFFF"/>
        <w:spacing w:after="0"/>
        <w:ind w:left="495"/>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The JMP method uses a simple regression model to generate time series estimates for all years including for years without data points. The JMP then shares all its estimates using its country consultation mechanism to get consensus from countries before publishing its estimates.</w:t>
      </w:r>
    </w:p>
    <w:p w14:paraId="0F576ECA" w14:textId="77777777" w:rsidR="00EE23F0" w:rsidRPr="00EE23F0" w:rsidRDefault="00EE23F0" w:rsidP="00EE23F0">
      <w:pPr>
        <w:shd w:val="clear" w:color="auto" w:fill="FFFFFF"/>
        <w:spacing w:after="0"/>
        <w:ind w:left="495"/>
        <w:contextualSpacing/>
        <w:rPr>
          <w:rFonts w:eastAsia="Times New Roman" w:cs="Times New Roman"/>
          <w:color w:val="4A4A4A"/>
          <w:sz w:val="21"/>
          <w:szCs w:val="21"/>
          <w:lang w:eastAsia="en-GB"/>
        </w:rPr>
      </w:pPr>
    </w:p>
    <w:p w14:paraId="2841E233" w14:textId="77777777" w:rsidR="00ED6156" w:rsidRPr="00EE23F0" w:rsidRDefault="00ED6156" w:rsidP="00EE23F0">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E23F0">
        <w:rPr>
          <w:rFonts w:eastAsia="Times New Roman" w:cs="Times New Roman"/>
          <w:color w:val="1C75BC"/>
          <w:sz w:val="21"/>
          <w:szCs w:val="21"/>
          <w:lang w:eastAsia="en-GB"/>
        </w:rPr>
        <w:t>At regional and global levels</w:t>
      </w:r>
    </w:p>
    <w:p w14:paraId="028F7574" w14:textId="77777777" w:rsidR="00ED6156" w:rsidRPr="002E2CA9" w:rsidRDefault="00ED6156" w:rsidP="00EE23F0">
      <w:pPr>
        <w:shd w:val="clear" w:color="auto" w:fill="FFFFFF"/>
        <w:spacing w:after="0"/>
        <w:ind w:left="495"/>
        <w:contextualSpacing/>
        <w:rPr>
          <w:rFonts w:eastAsia="Times New Roman" w:cs="Times New Roman"/>
          <w:color w:val="4A4A4A"/>
          <w:sz w:val="21"/>
          <w:szCs w:val="21"/>
          <w:lang w:eastAsia="en-GB"/>
        </w:rPr>
      </w:pPr>
      <w:r w:rsidRPr="002E2CA9">
        <w:rPr>
          <w:rFonts w:eastAsia="Times New Roman" w:cs="Times New Roman"/>
          <w:color w:val="4A4A4A"/>
          <w:sz w:val="21"/>
          <w:szCs w:val="21"/>
          <w:lang w:eastAsia="en-GB"/>
        </w:rPr>
        <w:t>The JMP does</w:t>
      </w:r>
      <w:r w:rsidR="00C3614F" w:rsidRPr="002E2CA9">
        <w:rPr>
          <w:rFonts w:eastAsia="Times New Roman" w:cs="Times New Roman"/>
          <w:color w:val="4A4A4A"/>
          <w:sz w:val="21"/>
          <w:szCs w:val="21"/>
          <w:lang w:eastAsia="en-GB"/>
        </w:rPr>
        <w:t xml:space="preserve"> </w:t>
      </w:r>
      <w:r w:rsidRPr="002E2CA9">
        <w:rPr>
          <w:rFonts w:eastAsia="Times New Roman" w:cs="Times New Roman"/>
          <w:color w:val="4A4A4A"/>
          <w:sz w:val="21"/>
          <w:szCs w:val="21"/>
          <w:lang w:eastAsia="en-GB"/>
        </w:rPr>
        <w:t>n</w:t>
      </w:r>
      <w:r w:rsidR="00C3614F" w:rsidRPr="002E2CA9">
        <w:rPr>
          <w:rFonts w:eastAsia="Times New Roman" w:cs="Times New Roman"/>
          <w:color w:val="4A4A4A"/>
          <w:sz w:val="21"/>
          <w:szCs w:val="21"/>
          <w:lang w:eastAsia="en-GB"/>
        </w:rPr>
        <w:t>o</w:t>
      </w:r>
      <w:r w:rsidRPr="002E2CA9">
        <w:rPr>
          <w:rFonts w:eastAsia="Times New Roman" w:cs="Times New Roman"/>
          <w:color w:val="4A4A4A"/>
          <w:sz w:val="21"/>
          <w:szCs w:val="21"/>
          <w:lang w:eastAsia="en-GB"/>
        </w:rPr>
        <w:t>t publish estimates for countries for which national data are not available. Regional and global estimates are made</w:t>
      </w:r>
      <w:r w:rsidR="00C3614F" w:rsidRPr="002E2CA9">
        <w:rPr>
          <w:rFonts w:eastAsia="Times New Roman" w:cs="Times New Roman"/>
          <w:color w:val="4A4A4A"/>
          <w:sz w:val="21"/>
          <w:szCs w:val="21"/>
          <w:lang w:eastAsia="en-GB"/>
        </w:rPr>
        <w:t xml:space="preserve"> for basic services</w:t>
      </w:r>
      <w:r w:rsidRPr="002E2CA9">
        <w:rPr>
          <w:rFonts w:eastAsia="Times New Roman" w:cs="Times New Roman"/>
          <w:color w:val="4A4A4A"/>
          <w:sz w:val="21"/>
          <w:szCs w:val="21"/>
          <w:lang w:eastAsia="en-GB"/>
        </w:rPr>
        <w:t xml:space="preserve"> </w:t>
      </w:r>
      <w:proofErr w:type="gramStart"/>
      <w:r w:rsidRPr="002E2CA9">
        <w:rPr>
          <w:rFonts w:eastAsia="Times New Roman" w:cs="Times New Roman"/>
          <w:color w:val="4A4A4A"/>
          <w:sz w:val="21"/>
          <w:szCs w:val="21"/>
          <w:lang w:eastAsia="en-GB"/>
        </w:rPr>
        <w:t>as long as</w:t>
      </w:r>
      <w:proofErr w:type="gramEnd"/>
      <w:r w:rsidRPr="002E2CA9">
        <w:rPr>
          <w:rFonts w:eastAsia="Times New Roman" w:cs="Times New Roman"/>
          <w:color w:val="4A4A4A"/>
          <w:sz w:val="21"/>
          <w:szCs w:val="21"/>
          <w:lang w:eastAsia="en-GB"/>
        </w:rPr>
        <w:t xml:space="preserve"> data are available for 50% of the population with the region, weighting by the latest UN Population Division population estimates.</w:t>
      </w:r>
      <w:r w:rsidR="00C3614F" w:rsidRPr="002E2CA9">
        <w:rPr>
          <w:rFonts w:eastAsia="Times New Roman" w:cs="Times New Roman"/>
          <w:color w:val="4A4A4A"/>
          <w:sz w:val="21"/>
          <w:szCs w:val="21"/>
          <w:lang w:eastAsia="en-GB"/>
        </w:rPr>
        <w:t xml:space="preserve"> </w:t>
      </w:r>
      <w:r w:rsidR="00C3614F" w:rsidRPr="002821DE">
        <w:rPr>
          <w:rFonts w:eastAsia="Times New Roman" w:cs="Times New Roman"/>
          <w:color w:val="4A4A4A"/>
          <w:sz w:val="21"/>
          <w:szCs w:val="21"/>
          <w:lang w:eastAsia="en-GB"/>
        </w:rPr>
        <w:t>Regional and global estimates for safely managed services used a lower threshold of 30% for the JMP 2017 update and SDG baselines report.</w:t>
      </w:r>
    </w:p>
    <w:p w14:paraId="54999C16"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2405D3A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Regional aggregates:</w:t>
      </w:r>
    </w:p>
    <w:p w14:paraId="0E94BDF4"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For more details on JMP rules and methods, please consult the website: www.</w:t>
      </w:r>
      <w:r w:rsidR="00C3614F">
        <w:rPr>
          <w:rFonts w:eastAsia="Times New Roman" w:cs="Times New Roman"/>
          <w:color w:val="4A4A4A"/>
          <w:sz w:val="21"/>
          <w:szCs w:val="21"/>
          <w:lang w:eastAsia="en-GB"/>
        </w:rPr>
        <w:t>washdata</w:t>
      </w:r>
      <w:r w:rsidRPr="00EE23F0">
        <w:rPr>
          <w:rFonts w:eastAsia="Times New Roman" w:cs="Times New Roman"/>
          <w:color w:val="4A4A4A"/>
          <w:sz w:val="21"/>
          <w:szCs w:val="21"/>
          <w:lang w:eastAsia="en-GB"/>
        </w:rPr>
        <w:t>.org.</w:t>
      </w:r>
    </w:p>
    <w:p w14:paraId="7B47F3C8"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2603E10" w14:textId="77777777" w:rsidR="00ED6156" w:rsidRPr="00EE23F0" w:rsidRDefault="00ED6156" w:rsidP="00EE23F0">
      <w:pPr>
        <w:keepNext/>
        <w:keepLines/>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Sources of discrepancies:</w:t>
      </w:r>
    </w:p>
    <w:p w14:paraId="1139AFC7" w14:textId="77777777" w:rsidR="00ED6156" w:rsidRPr="00EE23F0" w:rsidRDefault="00ED6156" w:rsidP="00EE23F0">
      <w:pPr>
        <w:keepNext/>
        <w:keepLines/>
        <w:shd w:val="clear" w:color="auto" w:fill="FFFFFF"/>
        <w:spacing w:after="0"/>
        <w:contextualSpacing/>
        <w:rPr>
          <w:rFonts w:eastAsia="Times New Roman" w:cs="Times New Roman"/>
          <w:color w:val="4A4A4A"/>
          <w:sz w:val="21"/>
          <w:szCs w:val="21"/>
          <w:lang w:eastAsia="en-GB"/>
        </w:rPr>
      </w:pPr>
    </w:p>
    <w:p w14:paraId="6D190F1A" w14:textId="77777777" w:rsidR="00ED6156" w:rsidRPr="00EE23F0" w:rsidRDefault="00ED6156" w:rsidP="00EE23F0">
      <w:pPr>
        <w:keepNext/>
        <w:keepLines/>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JMP estimates are based on national sources of data approved as official statistics. Differences between global and national figures arise due to differences in indicator definitions and methods used in calculating national coverage estimates. In some </w:t>
      </w:r>
      <w:proofErr w:type="gramStart"/>
      <w:r w:rsidRPr="00EE23F0">
        <w:rPr>
          <w:rFonts w:eastAsia="Times New Roman" w:cs="Times New Roman"/>
          <w:color w:val="4A4A4A"/>
          <w:sz w:val="21"/>
          <w:szCs w:val="21"/>
          <w:lang w:eastAsia="en-GB"/>
        </w:rPr>
        <w:t>cases</w:t>
      </w:r>
      <w:proofErr w:type="gramEnd"/>
      <w:r w:rsidRPr="00EE23F0">
        <w:rPr>
          <w:rFonts w:eastAsia="Times New Roman" w:cs="Times New Roman"/>
          <w:color w:val="4A4A4A"/>
          <w:sz w:val="21"/>
          <w:szCs w:val="21"/>
          <w:lang w:eastAsia="en-GB"/>
        </w:rPr>
        <w:t xml:space="preserve"> national estimates are based on the most recent data point rather than from regression on all data points as done by the JMP. In some </w:t>
      </w:r>
      <w:proofErr w:type="gramStart"/>
      <w:r w:rsidRPr="00EE23F0">
        <w:rPr>
          <w:rFonts w:eastAsia="Times New Roman" w:cs="Times New Roman"/>
          <w:color w:val="4A4A4A"/>
          <w:sz w:val="21"/>
          <w:szCs w:val="21"/>
          <w:lang w:eastAsia="en-GB"/>
        </w:rPr>
        <w:t>cases</w:t>
      </w:r>
      <w:proofErr w:type="gramEnd"/>
      <w:r w:rsidRPr="00EE23F0">
        <w:rPr>
          <w:rFonts w:eastAsia="Times New Roman" w:cs="Times New Roman"/>
          <w:color w:val="4A4A4A"/>
          <w:sz w:val="21"/>
          <w:szCs w:val="21"/>
          <w:lang w:eastAsia="en-GB"/>
        </w:rPr>
        <w:t xml:space="preserve"> national estimates draw on administrative sector data rather than the nationally representative surveys and censuses used by the JMP.</w:t>
      </w:r>
    </w:p>
    <w:p w14:paraId="75653FE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485214BB"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Data Sources</w:t>
      </w:r>
    </w:p>
    <w:p w14:paraId="0FF2153D"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55258DB1"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Description:</w:t>
      </w:r>
    </w:p>
    <w:p w14:paraId="1CB9928C"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637D72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Access to water and sanitation are considered core socio-economic and health indicators, and key determinants of child survival, maternal, and children’s health, family wellbeing, and economic productivity. Drinking water and sanitation facilities are also used in constructing wealth quintiles used by many integrated household surveys to analyse inequalities between rich and poor. Access to drinking water and sanitation is therefore a core indicator for most household surveys. Currently the JMP database holds over 1,</w:t>
      </w:r>
      <w:r w:rsidR="00C3614F">
        <w:rPr>
          <w:rFonts w:eastAsia="Times New Roman" w:cs="Times New Roman"/>
          <w:color w:val="4A4A4A"/>
          <w:sz w:val="21"/>
          <w:szCs w:val="21"/>
          <w:lang w:eastAsia="en-GB"/>
        </w:rPr>
        <w:t>7</w:t>
      </w:r>
      <w:r w:rsidR="00C3614F" w:rsidRPr="00EE23F0">
        <w:rPr>
          <w:rFonts w:eastAsia="Times New Roman" w:cs="Times New Roman"/>
          <w:color w:val="4A4A4A"/>
          <w:sz w:val="21"/>
          <w:szCs w:val="21"/>
          <w:lang w:eastAsia="en-GB"/>
        </w:rPr>
        <w:t xml:space="preserve">00 </w:t>
      </w:r>
      <w:r w:rsidR="00C3614F">
        <w:rPr>
          <w:rFonts w:eastAsia="Times New Roman" w:cs="Times New Roman"/>
          <w:color w:val="4A4A4A"/>
          <w:sz w:val="21"/>
          <w:szCs w:val="21"/>
          <w:lang w:eastAsia="en-GB"/>
        </w:rPr>
        <w:t xml:space="preserve">censuses and </w:t>
      </w:r>
      <w:r w:rsidRPr="00EE23F0">
        <w:rPr>
          <w:rFonts w:eastAsia="Times New Roman" w:cs="Times New Roman"/>
          <w:color w:val="4A4A4A"/>
          <w:sz w:val="21"/>
          <w:szCs w:val="21"/>
          <w:lang w:eastAsia="en-GB"/>
        </w:rPr>
        <w:t>surveys</w:t>
      </w:r>
      <w:r w:rsidR="00C3614F">
        <w:rPr>
          <w:rFonts w:eastAsia="Times New Roman" w:cs="Times New Roman"/>
          <w:color w:val="4A4A4A"/>
          <w:sz w:val="21"/>
          <w:szCs w:val="21"/>
          <w:lang w:eastAsia="en-GB"/>
        </w:rPr>
        <w:t>.</w:t>
      </w:r>
      <w:r w:rsidRPr="00EE23F0">
        <w:rPr>
          <w:rFonts w:eastAsia="Times New Roman" w:cs="Times New Roman"/>
          <w:color w:val="4A4A4A"/>
          <w:sz w:val="21"/>
          <w:szCs w:val="21"/>
          <w:lang w:eastAsia="en-GB"/>
        </w:rPr>
        <w:t xml:space="preserve"> In high-income countries where household surveys or censuses do not </w:t>
      </w:r>
      <w:r w:rsidR="00C3614F">
        <w:rPr>
          <w:rFonts w:eastAsia="Times New Roman" w:cs="Times New Roman"/>
          <w:color w:val="4A4A4A"/>
          <w:sz w:val="21"/>
          <w:szCs w:val="21"/>
          <w:lang w:eastAsia="en-GB"/>
        </w:rPr>
        <w:t>always</w:t>
      </w:r>
      <w:r w:rsidRPr="00EE23F0">
        <w:rPr>
          <w:rFonts w:eastAsia="Times New Roman" w:cs="Times New Roman"/>
          <w:color w:val="4A4A4A"/>
          <w:sz w:val="21"/>
          <w:szCs w:val="21"/>
          <w:lang w:eastAsia="en-GB"/>
        </w:rPr>
        <w:t xml:space="preserve"> collect information on basic access, </w:t>
      </w:r>
      <w:r w:rsidR="00C3614F">
        <w:rPr>
          <w:rFonts w:eastAsia="Times New Roman" w:cs="Times New Roman"/>
          <w:color w:val="4A4A4A"/>
          <w:sz w:val="21"/>
          <w:szCs w:val="21"/>
          <w:lang w:eastAsia="en-GB"/>
        </w:rPr>
        <w:t>data</w:t>
      </w:r>
      <w:r w:rsidRPr="00EE23F0">
        <w:rPr>
          <w:rFonts w:eastAsia="Times New Roman" w:cs="Times New Roman"/>
          <w:color w:val="4A4A4A"/>
          <w:sz w:val="21"/>
          <w:szCs w:val="21"/>
          <w:lang w:eastAsia="en-GB"/>
        </w:rPr>
        <w:t xml:space="preserve"> are drawn from administrative records. </w:t>
      </w:r>
    </w:p>
    <w:p w14:paraId="7744F7C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2BE1C776"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Data on availability and quality of drinking water, and regulation by appropriate authorities will be collected by </w:t>
      </w:r>
      <w:r w:rsidR="00C3614F">
        <w:rPr>
          <w:rFonts w:eastAsia="Times New Roman" w:cs="Times New Roman"/>
          <w:color w:val="4A4A4A"/>
          <w:sz w:val="21"/>
          <w:szCs w:val="21"/>
          <w:lang w:eastAsia="en-GB"/>
        </w:rPr>
        <w:t xml:space="preserve">the </w:t>
      </w:r>
      <w:r w:rsidRPr="00EE23F0">
        <w:rPr>
          <w:rFonts w:eastAsia="Times New Roman" w:cs="Times New Roman"/>
          <w:color w:val="4A4A4A"/>
          <w:sz w:val="21"/>
          <w:szCs w:val="21"/>
          <w:lang w:eastAsia="en-GB"/>
        </w:rPr>
        <w:t xml:space="preserve">JMP through consultation with the government departments responsible for drinking water supply and regulation. </w:t>
      </w:r>
      <w:r w:rsidR="00C3614F">
        <w:rPr>
          <w:rFonts w:eastAsia="Times New Roman" w:cs="Times New Roman"/>
          <w:color w:val="4A4A4A"/>
          <w:sz w:val="21"/>
          <w:szCs w:val="21"/>
          <w:lang w:eastAsia="en-GB"/>
        </w:rPr>
        <w:t xml:space="preserve">The </w:t>
      </w:r>
      <w:r w:rsidRPr="00EE23F0">
        <w:rPr>
          <w:rFonts w:eastAsia="Times New Roman" w:cs="Times New Roman"/>
          <w:color w:val="4A4A4A"/>
          <w:sz w:val="21"/>
          <w:szCs w:val="21"/>
          <w:lang w:eastAsia="en-GB"/>
        </w:rPr>
        <w:t xml:space="preserve">JMP routinely conducts country consultations with national authorities before publishing country estimates. Data on availability and quality of water supplies are currently available from household surveys or administrative sources including regulators for over 70 high-income </w:t>
      </w:r>
      <w:r w:rsidRPr="00EE23F0">
        <w:rPr>
          <w:rFonts w:eastAsia="Times New Roman" w:cs="Times New Roman"/>
          <w:color w:val="4A4A4A"/>
          <w:sz w:val="21"/>
          <w:szCs w:val="21"/>
          <w:lang w:eastAsia="en-GB"/>
        </w:rPr>
        <w:lastRenderedPageBreak/>
        <w:t xml:space="preserve">countries, and at least 30-40 low- and middle-income countries. Thus, data are currently available from ca. 100 countries, covering </w:t>
      </w:r>
      <w:proofErr w:type="gramStart"/>
      <w:r w:rsidRPr="00EE23F0">
        <w:rPr>
          <w:rFonts w:eastAsia="Times New Roman" w:cs="Times New Roman"/>
          <w:color w:val="4A4A4A"/>
          <w:sz w:val="21"/>
          <w:szCs w:val="21"/>
          <w:lang w:eastAsia="en-GB"/>
        </w:rPr>
        <w:t>the majority of</w:t>
      </w:r>
      <w:proofErr w:type="gramEnd"/>
      <w:r w:rsidRPr="00EE23F0">
        <w:rPr>
          <w:rFonts w:eastAsia="Times New Roman" w:cs="Times New Roman"/>
          <w:color w:val="4A4A4A"/>
          <w:sz w:val="21"/>
          <w:szCs w:val="21"/>
          <w:lang w:eastAsia="en-GB"/>
        </w:rPr>
        <w:t xml:space="preserve"> the global population. This number will rise as regulation becomes more widespread in low- and middle-income countries.</w:t>
      </w:r>
    </w:p>
    <w:p w14:paraId="0FADC89F"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8F62B9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The population data used by </w:t>
      </w:r>
      <w:r w:rsidR="00C3614F">
        <w:rPr>
          <w:rFonts w:eastAsia="Times New Roman" w:cs="Times New Roman"/>
          <w:color w:val="4A4A4A"/>
          <w:sz w:val="21"/>
          <w:szCs w:val="21"/>
          <w:lang w:eastAsia="en-GB"/>
        </w:rPr>
        <w:t xml:space="preserve">the </w:t>
      </w:r>
      <w:r w:rsidRPr="00EE23F0">
        <w:rPr>
          <w:rFonts w:eastAsia="Times New Roman" w:cs="Times New Roman"/>
          <w:color w:val="4A4A4A"/>
          <w:sz w:val="21"/>
          <w:szCs w:val="21"/>
          <w:lang w:eastAsia="en-GB"/>
        </w:rPr>
        <w:t>JMP, including the proportion of the population living in urban and rural areas, are those routinely updated by the UN Population Division.</w:t>
      </w:r>
    </w:p>
    <w:p w14:paraId="36F22F2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04086821"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Collection process:</w:t>
      </w:r>
    </w:p>
    <w:p w14:paraId="518F75D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07A9316C" w14:textId="77777777" w:rsidR="00ED6156" w:rsidRPr="002E2CA9" w:rsidRDefault="00ED6156" w:rsidP="00EE23F0">
      <w:pPr>
        <w:shd w:val="clear" w:color="auto" w:fill="FFFFFF"/>
        <w:spacing w:after="0"/>
        <w:contextualSpacing/>
        <w:rPr>
          <w:rFonts w:eastAsia="Times New Roman" w:cs="Times New Roman"/>
          <w:color w:val="4A4A4A"/>
          <w:sz w:val="21"/>
          <w:szCs w:val="21"/>
          <w:lang w:eastAsia="en-GB"/>
        </w:rPr>
      </w:pPr>
      <w:r w:rsidRPr="002E2CA9">
        <w:rPr>
          <w:rFonts w:eastAsia="Times New Roman" w:cs="Times New Roman"/>
          <w:color w:val="4A4A4A"/>
          <w:sz w:val="21"/>
          <w:szCs w:val="21"/>
          <w:lang w:eastAsia="en-GB"/>
        </w:rPr>
        <w:t xml:space="preserve">WHO is required by World Health Assembly resolution to consult on all WHO statistics, and seek feedback from countries on data about countries and territories. Before publishing, all JMP estimates undergo rigorous country consultations facilitated by WHO and UNICEF country offices. Often these consultations give rise to in-country visits, and meetings about data </w:t>
      </w:r>
      <w:r w:rsidR="00C3614F" w:rsidRPr="002821DE">
        <w:rPr>
          <w:rFonts w:eastAsia="Times New Roman" w:cs="Times New Roman"/>
          <w:color w:val="4A4A4A"/>
          <w:sz w:val="21"/>
          <w:szCs w:val="21"/>
          <w:lang w:eastAsia="en-GB"/>
        </w:rPr>
        <w:t>on drinking water, sanitation and hygiene services and the monitoring systems that collect these data</w:t>
      </w:r>
      <w:r w:rsidRPr="002E2CA9">
        <w:rPr>
          <w:rFonts w:eastAsia="Times New Roman" w:cs="Times New Roman"/>
          <w:color w:val="4A4A4A"/>
          <w:sz w:val="21"/>
          <w:szCs w:val="21"/>
          <w:lang w:eastAsia="en-GB"/>
        </w:rPr>
        <w:t xml:space="preserve">. JMP has been engaged with more than fifty countries over the last 10 years in explaining JMP estimates, and reasons for discrepancies if any. </w:t>
      </w:r>
    </w:p>
    <w:p w14:paraId="00D9AE11"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39F76DA3"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Data Availability</w:t>
      </w:r>
    </w:p>
    <w:p w14:paraId="6435C72D"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7E270128"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Description:</w:t>
      </w:r>
    </w:p>
    <w:p w14:paraId="39644661"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56ECD1FA" w14:textId="77777777" w:rsidR="00ED6156" w:rsidRPr="00EE23F0" w:rsidRDefault="00C3614F" w:rsidP="00EE23F0">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In the JMP 2017 report estimates for basic drinking water services were available for nearly all countries and estimates for safely managed drinking water services were made for 96 countries at national level. Sufficient data were available to estimate safely managed drinking water services at the regional level for the following four SDG regions: Sub-Saharan Africa, Central Asia and Southern Asia, Latin America and the Caribbean, Northern America and Europe.</w:t>
      </w:r>
    </w:p>
    <w:p w14:paraId="56403C62" w14:textId="77777777" w:rsidR="002821DE" w:rsidRDefault="002821DE" w:rsidP="00EE23F0">
      <w:pPr>
        <w:shd w:val="clear" w:color="auto" w:fill="FFFFFF"/>
        <w:spacing w:after="0"/>
        <w:contextualSpacing/>
        <w:rPr>
          <w:rFonts w:eastAsia="Times New Roman" w:cs="Times New Roman"/>
          <w:b/>
          <w:bCs/>
          <w:color w:val="4A4A4A"/>
          <w:sz w:val="21"/>
          <w:szCs w:val="21"/>
          <w:lang w:eastAsia="en-GB"/>
        </w:rPr>
      </w:pPr>
    </w:p>
    <w:p w14:paraId="79597043"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b/>
          <w:bCs/>
          <w:color w:val="4A4A4A"/>
          <w:sz w:val="21"/>
          <w:szCs w:val="21"/>
          <w:lang w:eastAsia="en-GB"/>
        </w:rPr>
        <w:t>Time series:</w:t>
      </w:r>
    </w:p>
    <w:p w14:paraId="7734B36C"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3BD42474"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Time series data are available for the basic drinking water level of service over the period </w:t>
      </w:r>
      <w:r w:rsidR="00C3614F">
        <w:rPr>
          <w:rFonts w:eastAsia="Times New Roman" w:cs="Times New Roman"/>
          <w:color w:val="4A4A4A"/>
          <w:sz w:val="21"/>
          <w:szCs w:val="21"/>
          <w:lang w:eastAsia="en-GB"/>
        </w:rPr>
        <w:t>2000</w:t>
      </w:r>
      <w:r w:rsidRPr="00EE23F0">
        <w:rPr>
          <w:rFonts w:eastAsia="Times New Roman" w:cs="Times New Roman"/>
          <w:color w:val="4A4A4A"/>
          <w:sz w:val="21"/>
          <w:szCs w:val="21"/>
          <w:lang w:eastAsia="en-GB"/>
        </w:rPr>
        <w:t xml:space="preserve">-2015. These serve as the foundation for the safely managed drinking water service indicator. Some elements of safe management (e.g. water quality) were not collected during the MDG period and trend analysis will only be possible several years into the SDGs. (From </w:t>
      </w:r>
      <w:r w:rsidR="00C3614F">
        <w:rPr>
          <w:rFonts w:eastAsia="Times New Roman" w:cs="Times New Roman"/>
          <w:color w:val="4A4A4A"/>
          <w:sz w:val="21"/>
          <w:szCs w:val="21"/>
          <w:lang w:eastAsia="en-GB"/>
        </w:rPr>
        <w:t>2000</w:t>
      </w:r>
      <w:r w:rsidR="00C3614F" w:rsidRPr="00EE23F0">
        <w:rPr>
          <w:rFonts w:eastAsia="Times New Roman" w:cs="Times New Roman"/>
          <w:color w:val="4A4A4A"/>
          <w:sz w:val="21"/>
          <w:szCs w:val="21"/>
          <w:lang w:eastAsia="en-GB"/>
        </w:rPr>
        <w:t xml:space="preserve"> </w:t>
      </w:r>
      <w:r w:rsidRPr="00EE23F0">
        <w:rPr>
          <w:rFonts w:eastAsia="Times New Roman" w:cs="Times New Roman"/>
          <w:color w:val="4A4A4A"/>
          <w:sz w:val="21"/>
          <w:szCs w:val="21"/>
          <w:lang w:eastAsia="en-GB"/>
        </w:rPr>
        <w:t>to 2015)</w:t>
      </w:r>
      <w:r w:rsidR="002821DE">
        <w:rPr>
          <w:rFonts w:eastAsia="Times New Roman" w:cs="Times New Roman"/>
          <w:color w:val="4A4A4A"/>
          <w:sz w:val="21"/>
          <w:szCs w:val="21"/>
          <w:lang w:eastAsia="en-GB"/>
        </w:rPr>
        <w:t>.</w:t>
      </w:r>
    </w:p>
    <w:p w14:paraId="54875779"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73394EC"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Calendar</w:t>
      </w:r>
    </w:p>
    <w:p w14:paraId="40E50504"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2CFE37C8"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Data collection:</w:t>
      </w:r>
    </w:p>
    <w:p w14:paraId="2FAEB884"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5CE97705"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r w:rsidRPr="00EE23F0">
        <w:rPr>
          <w:rFonts w:eastAsia="Times New Roman" w:cs="Times New Roman"/>
          <w:color w:val="4A4A4A"/>
          <w:sz w:val="21"/>
          <w:szCs w:val="21"/>
          <w:lang w:eastAsia="en-GB"/>
        </w:rPr>
        <w:t xml:space="preserve">The current biennial data collection cycle </w:t>
      </w:r>
      <w:r w:rsidR="00370417">
        <w:rPr>
          <w:rFonts w:eastAsia="Times New Roman" w:cs="Times New Roman"/>
          <w:color w:val="4A4A4A"/>
          <w:sz w:val="21"/>
          <w:szCs w:val="21"/>
          <w:lang w:eastAsia="en-GB"/>
        </w:rPr>
        <w:t>begins in October during an even year and estimates are published during the following year</w:t>
      </w:r>
      <w:r w:rsidRPr="00EE23F0">
        <w:rPr>
          <w:rFonts w:eastAsia="Times New Roman" w:cs="Times New Roman"/>
          <w:color w:val="4A4A4A"/>
          <w:sz w:val="21"/>
          <w:szCs w:val="21"/>
          <w:lang w:eastAsia="en-GB"/>
        </w:rPr>
        <w:t xml:space="preserve">. </w:t>
      </w:r>
    </w:p>
    <w:p w14:paraId="0387D735"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0D57BE4F"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Data release:</w:t>
      </w:r>
    </w:p>
    <w:p w14:paraId="7A2C9D0F"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1C9249C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 xml:space="preserve">The baseline SDG report </w:t>
      </w:r>
      <w:r w:rsidR="00370417">
        <w:rPr>
          <w:rFonts w:eastAsia="Times New Roman" w:cs="Times New Roman"/>
          <w:color w:val="4A4A4A"/>
          <w:sz w:val="21"/>
          <w:szCs w:val="21"/>
          <w:lang w:eastAsia="en-GB"/>
        </w:rPr>
        <w:t>was published in July</w:t>
      </w:r>
      <w:r w:rsidRPr="00EE23F0">
        <w:rPr>
          <w:rFonts w:eastAsia="Times New Roman" w:cs="Times New Roman"/>
          <w:color w:val="4A4A4A"/>
          <w:sz w:val="21"/>
          <w:szCs w:val="21"/>
          <w:lang w:eastAsia="en-GB"/>
        </w:rPr>
        <w:t xml:space="preserve"> 2017 </w:t>
      </w:r>
      <w:r w:rsidR="00370417">
        <w:rPr>
          <w:rFonts w:eastAsia="Times New Roman" w:cs="Times New Roman"/>
          <w:color w:val="4A4A4A"/>
          <w:sz w:val="21"/>
          <w:szCs w:val="21"/>
          <w:lang w:eastAsia="en-GB"/>
        </w:rPr>
        <w:t>and</w:t>
      </w:r>
      <w:r w:rsidRPr="00EE23F0">
        <w:rPr>
          <w:rFonts w:eastAsia="Times New Roman" w:cs="Times New Roman"/>
          <w:color w:val="4A4A4A"/>
          <w:sz w:val="21"/>
          <w:szCs w:val="21"/>
          <w:lang w:eastAsia="en-GB"/>
        </w:rPr>
        <w:t xml:space="preserve"> feed into the SG’s </w:t>
      </w:r>
      <w:r w:rsidR="00370417">
        <w:rPr>
          <w:rFonts w:eastAsia="Times New Roman" w:cs="Times New Roman"/>
          <w:color w:val="4A4A4A"/>
          <w:sz w:val="21"/>
          <w:szCs w:val="21"/>
          <w:lang w:eastAsia="en-GB"/>
        </w:rPr>
        <w:t>2017 SDG Progress R</w:t>
      </w:r>
      <w:r w:rsidRPr="00EE23F0">
        <w:rPr>
          <w:rFonts w:eastAsia="Times New Roman" w:cs="Times New Roman"/>
          <w:color w:val="4A4A4A"/>
          <w:sz w:val="21"/>
          <w:szCs w:val="21"/>
          <w:lang w:eastAsia="en-GB"/>
        </w:rPr>
        <w:t xml:space="preserve">eport. </w:t>
      </w:r>
      <w:r w:rsidR="00370417">
        <w:rPr>
          <w:rFonts w:eastAsia="Times New Roman" w:cs="Times New Roman"/>
          <w:color w:val="4A4A4A"/>
          <w:sz w:val="21"/>
          <w:szCs w:val="21"/>
          <w:lang w:eastAsia="en-GB"/>
        </w:rPr>
        <w:t>The estimates will be updated in 2019.</w:t>
      </w:r>
    </w:p>
    <w:p w14:paraId="33251E8D"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3211D719"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lastRenderedPageBreak/>
        <w:t>Data providers</w:t>
      </w:r>
    </w:p>
    <w:p w14:paraId="7175A5AF"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49620EFA"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National statistics offices, Ministries of water, sanitation, health, environment. Regulators of water and sanitation services.</w:t>
      </w:r>
    </w:p>
    <w:p w14:paraId="51E575F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AEA98AE"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Data compilers</w:t>
      </w:r>
    </w:p>
    <w:p w14:paraId="44F04E43"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51F72E57"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Name:</w:t>
      </w:r>
    </w:p>
    <w:p w14:paraId="12B99CD2"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75C1D643"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WHO/UNICEF</w:t>
      </w:r>
    </w:p>
    <w:p w14:paraId="2845CE77"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190E641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Description:</w:t>
      </w:r>
    </w:p>
    <w:p w14:paraId="58230E1D"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53E1521D"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color w:val="4A4A4A"/>
          <w:sz w:val="21"/>
          <w:szCs w:val="21"/>
          <w:lang w:eastAsia="en-GB"/>
        </w:rPr>
        <w:t>WHO/UNICEF Joint Monitoring Programme for Water Supply</w:t>
      </w:r>
      <w:r w:rsidR="00370417">
        <w:rPr>
          <w:rFonts w:eastAsia="Times New Roman" w:cs="Times New Roman"/>
          <w:color w:val="4A4A4A"/>
          <w:sz w:val="21"/>
          <w:szCs w:val="21"/>
          <w:lang w:eastAsia="en-GB"/>
        </w:rPr>
        <w:t>,</w:t>
      </w:r>
      <w:r w:rsidRPr="00EE23F0">
        <w:rPr>
          <w:rFonts w:eastAsia="Times New Roman" w:cs="Times New Roman"/>
          <w:color w:val="4A4A4A"/>
          <w:sz w:val="21"/>
          <w:szCs w:val="21"/>
          <w:lang w:eastAsia="en-GB"/>
        </w:rPr>
        <w:t xml:space="preserve"> Sanitation</w:t>
      </w:r>
      <w:r w:rsidR="00370417">
        <w:rPr>
          <w:rFonts w:eastAsia="Times New Roman" w:cs="Times New Roman"/>
          <w:color w:val="4A4A4A"/>
          <w:sz w:val="21"/>
          <w:szCs w:val="21"/>
          <w:lang w:eastAsia="en-GB"/>
        </w:rPr>
        <w:t xml:space="preserve"> and Hygiene</w:t>
      </w:r>
    </w:p>
    <w:p w14:paraId="06180BBD"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63870608"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References</w:t>
      </w:r>
    </w:p>
    <w:p w14:paraId="4DFF5FD6"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590C630B"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r w:rsidRPr="00EE23F0">
        <w:rPr>
          <w:rFonts w:eastAsia="Times New Roman" w:cs="Times New Roman"/>
          <w:b/>
          <w:bCs/>
          <w:color w:val="4A4A4A"/>
          <w:sz w:val="21"/>
          <w:szCs w:val="21"/>
          <w:lang w:eastAsia="en-GB"/>
        </w:rPr>
        <w:t>URL:</w:t>
      </w:r>
    </w:p>
    <w:p w14:paraId="4B406FB7"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www.</w:t>
      </w:r>
      <w:r w:rsidR="00370417" w:rsidRPr="00EC1272">
        <w:rPr>
          <w:rFonts w:eastAsia="Times New Roman" w:cs="Times New Roman"/>
          <w:color w:val="4A4A4A"/>
          <w:sz w:val="21"/>
          <w:szCs w:val="21"/>
          <w:lang w:eastAsia="en-GB"/>
        </w:rPr>
        <w:t>washdata</w:t>
      </w:r>
      <w:r w:rsidRPr="00EC1272">
        <w:rPr>
          <w:rFonts w:eastAsia="Times New Roman" w:cs="Times New Roman"/>
          <w:color w:val="4A4A4A"/>
          <w:sz w:val="21"/>
          <w:szCs w:val="21"/>
          <w:lang w:eastAsia="en-GB"/>
        </w:rPr>
        <w:t>.org</w:t>
      </w:r>
    </w:p>
    <w:p w14:paraId="020AADB4" w14:textId="77777777" w:rsidR="00ED6156" w:rsidRPr="00EC1272" w:rsidRDefault="00EC1272" w:rsidP="002821DE">
      <w:pPr>
        <w:shd w:val="clear" w:color="auto" w:fill="FFFFFF"/>
        <w:tabs>
          <w:tab w:val="left" w:pos="516"/>
        </w:tabs>
        <w:spacing w:after="0"/>
        <w:contextualSpacing/>
        <w:rPr>
          <w:rFonts w:eastAsia="Times New Roman" w:cs="Times New Roman"/>
          <w:b/>
          <w:bCs/>
          <w:color w:val="4A4A4A"/>
          <w:sz w:val="21"/>
          <w:szCs w:val="21"/>
          <w:lang w:eastAsia="en-GB"/>
        </w:rPr>
      </w:pPr>
      <w:r w:rsidRPr="00EC1272">
        <w:rPr>
          <w:rFonts w:eastAsia="Times New Roman" w:cs="Times New Roman"/>
          <w:b/>
          <w:bCs/>
          <w:color w:val="4A4A4A"/>
          <w:sz w:val="21"/>
          <w:szCs w:val="21"/>
          <w:lang w:eastAsia="en-GB"/>
        </w:rPr>
        <w:tab/>
      </w:r>
    </w:p>
    <w:p w14:paraId="6EB68D48"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b/>
          <w:bCs/>
          <w:color w:val="4A4A4A"/>
          <w:sz w:val="21"/>
          <w:szCs w:val="21"/>
          <w:lang w:eastAsia="en-GB"/>
        </w:rPr>
        <w:t>References:</w:t>
      </w:r>
    </w:p>
    <w:p w14:paraId="6C56FA84"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p>
    <w:p w14:paraId="5FD5985B"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JMP website: www.</w:t>
      </w:r>
      <w:r w:rsidR="00370417" w:rsidRPr="00EC1272">
        <w:rPr>
          <w:rFonts w:eastAsia="Times New Roman" w:cs="Times New Roman"/>
          <w:color w:val="4A4A4A"/>
          <w:sz w:val="21"/>
          <w:szCs w:val="21"/>
          <w:lang w:eastAsia="en-GB"/>
        </w:rPr>
        <w:t>washdata</w:t>
      </w:r>
      <w:r w:rsidRPr="00EC1272">
        <w:rPr>
          <w:rFonts w:eastAsia="Times New Roman" w:cs="Times New Roman"/>
          <w:color w:val="4A4A4A"/>
          <w:sz w:val="21"/>
          <w:szCs w:val="21"/>
          <w:lang w:eastAsia="en-GB"/>
        </w:rPr>
        <w:t>.org.</w:t>
      </w:r>
    </w:p>
    <w:p w14:paraId="2042C562"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p>
    <w:p w14:paraId="3C9B10C6" w14:textId="77777777" w:rsidR="00370417" w:rsidRPr="002821DE" w:rsidRDefault="00370417" w:rsidP="002821DE">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JMP 2017 update and SDG baselines</w:t>
      </w:r>
    </w:p>
    <w:p w14:paraId="23DF6368" w14:textId="77777777" w:rsidR="00370417" w:rsidRPr="002821DE" w:rsidRDefault="00370417" w:rsidP="002821DE">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https://washdata.org/report/jmp-2017-report-final</w:t>
      </w:r>
    </w:p>
    <w:p w14:paraId="4BF560B3" w14:textId="77777777" w:rsidR="00370417" w:rsidRPr="002821DE" w:rsidRDefault="00370417" w:rsidP="002821DE">
      <w:pPr>
        <w:shd w:val="clear" w:color="auto" w:fill="FFFFFF"/>
        <w:spacing w:after="0"/>
        <w:contextualSpacing/>
        <w:rPr>
          <w:rFonts w:eastAsia="Times New Roman" w:cs="Times New Roman"/>
          <w:color w:val="4A4A4A"/>
          <w:sz w:val="21"/>
          <w:szCs w:val="21"/>
          <w:lang w:eastAsia="en-GB"/>
        </w:rPr>
      </w:pPr>
    </w:p>
    <w:p w14:paraId="1F8B9DA7" w14:textId="77777777" w:rsidR="00370417" w:rsidRPr="002821DE" w:rsidRDefault="00370417" w:rsidP="002821DE">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Safely managed drinking water thematic report</w:t>
      </w:r>
    </w:p>
    <w:p w14:paraId="4A2BD55A" w14:textId="77777777" w:rsidR="00370417" w:rsidRPr="002821DE" w:rsidRDefault="00370417" w:rsidP="002821DE">
      <w:pPr>
        <w:shd w:val="clear" w:color="auto" w:fill="FFFFFF"/>
        <w:spacing w:after="0"/>
        <w:contextualSpacing/>
        <w:rPr>
          <w:rFonts w:eastAsia="Times New Roman" w:cs="Times New Roman"/>
          <w:color w:val="4A4A4A"/>
          <w:sz w:val="21"/>
          <w:szCs w:val="21"/>
          <w:lang w:eastAsia="en-GB"/>
        </w:rPr>
      </w:pPr>
      <w:r w:rsidRPr="002821DE">
        <w:rPr>
          <w:rFonts w:eastAsia="Times New Roman" w:cs="Times New Roman"/>
          <w:color w:val="4A4A4A"/>
          <w:sz w:val="21"/>
          <w:szCs w:val="21"/>
          <w:lang w:eastAsia="en-GB"/>
        </w:rPr>
        <w:t>https://washdata.org/report/jmp-2017-tr-smdw</w:t>
      </w:r>
    </w:p>
    <w:p w14:paraId="0EA4B4B1"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p>
    <w:p w14:paraId="5FB4995B"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WHO Guidelines for Drinking Water Quality:</w:t>
      </w:r>
    </w:p>
    <w:p w14:paraId="2E6C1499" w14:textId="77777777" w:rsidR="00ED6156" w:rsidRPr="00EC1272" w:rsidRDefault="00ED6156" w:rsidP="00EE23F0">
      <w:pPr>
        <w:shd w:val="clear" w:color="auto" w:fill="FFFFFF"/>
        <w:spacing w:after="0"/>
        <w:contextualSpacing/>
        <w:rPr>
          <w:rFonts w:eastAsia="Times New Roman" w:cs="Times New Roman"/>
          <w:color w:val="4A4A4A"/>
          <w:sz w:val="21"/>
          <w:szCs w:val="21"/>
          <w:lang w:eastAsia="en-GB"/>
        </w:rPr>
      </w:pPr>
      <w:r w:rsidRPr="00EC1272">
        <w:rPr>
          <w:rFonts w:eastAsia="Times New Roman" w:cs="Times New Roman"/>
          <w:color w:val="4A4A4A"/>
          <w:sz w:val="21"/>
          <w:szCs w:val="21"/>
          <w:lang w:eastAsia="en-GB"/>
        </w:rPr>
        <w:t>http://www.who.int/water_sanitation_health/dwq/guidelines/en/</w:t>
      </w:r>
    </w:p>
    <w:p w14:paraId="035EF193"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C664C85"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2B928C65" w14:textId="77777777" w:rsidR="00ED6156" w:rsidRPr="00EE23F0" w:rsidRDefault="00ED6156" w:rsidP="00EE23F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E23F0">
        <w:rPr>
          <w:rFonts w:eastAsia="Times New Roman" w:cs="Times New Roman"/>
          <w:color w:val="1C75BC"/>
          <w:sz w:val="36"/>
          <w:szCs w:val="36"/>
          <w:lang w:eastAsia="en-GB"/>
        </w:rPr>
        <w:t>Related indicators as of February 2020</w:t>
      </w:r>
    </w:p>
    <w:p w14:paraId="3020BEC2" w14:textId="77777777" w:rsidR="00ED6156" w:rsidRPr="00EE23F0" w:rsidRDefault="00ED6156" w:rsidP="00EE23F0">
      <w:pPr>
        <w:shd w:val="clear" w:color="auto" w:fill="FFFFFF"/>
        <w:spacing w:after="0"/>
        <w:contextualSpacing/>
        <w:rPr>
          <w:rFonts w:eastAsia="Times New Roman" w:cs="Times New Roman"/>
          <w:b/>
          <w:bCs/>
          <w:color w:val="4A4A4A"/>
          <w:sz w:val="21"/>
          <w:szCs w:val="21"/>
          <w:lang w:eastAsia="en-GB"/>
        </w:rPr>
      </w:pPr>
    </w:p>
    <w:p w14:paraId="7342D790" w14:textId="77777777" w:rsidR="00ED6156" w:rsidRPr="00EE23F0" w:rsidRDefault="00ED6156" w:rsidP="00EE23F0">
      <w:pPr>
        <w:shd w:val="clear" w:color="auto" w:fill="FFFFFF"/>
        <w:spacing w:after="0"/>
        <w:contextualSpacing/>
        <w:rPr>
          <w:rFonts w:eastAsia="Times New Roman" w:cs="Times New Roman"/>
          <w:color w:val="4A4A4A"/>
          <w:sz w:val="21"/>
          <w:szCs w:val="21"/>
          <w:lang w:eastAsia="en-GB"/>
        </w:rPr>
      </w:pPr>
    </w:p>
    <w:p w14:paraId="6654AD44" w14:textId="77777777" w:rsidR="00ED6156" w:rsidRDefault="00ED6156" w:rsidP="00EE23F0">
      <w:pPr>
        <w:spacing w:after="0"/>
      </w:pPr>
      <w:r w:rsidRPr="00EE23F0">
        <w:rPr>
          <w:rFonts w:eastAsia="Times New Roman" w:cs="Times New Roman"/>
          <w:color w:val="4A4A4A"/>
          <w:sz w:val="21"/>
          <w:szCs w:val="21"/>
          <w:lang w:eastAsia="en-GB"/>
        </w:rPr>
        <w:t>All targets under Goal 6, as well as targets 1.2, 1.4, 2.2, 3.</w:t>
      </w:r>
      <w:r w:rsidRPr="00283DC8">
        <w:rPr>
          <w:rFonts w:eastAsia="Times New Roman" w:cs="Times New Roman"/>
          <w:color w:val="4A4A4A"/>
          <w:sz w:val="21"/>
          <w:szCs w:val="21"/>
          <w:lang w:eastAsia="en-GB"/>
        </w:rPr>
        <w:t>2, 3.8, 3.9, 4a, 5.4 and 11.1</w:t>
      </w:r>
    </w:p>
    <w:sectPr w:rsidR="00ED615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4CCFC" w14:textId="77777777" w:rsidR="00783228" w:rsidRDefault="00783228" w:rsidP="00783228">
      <w:pPr>
        <w:spacing w:after="0" w:line="240" w:lineRule="auto"/>
      </w:pPr>
      <w:r>
        <w:separator/>
      </w:r>
    </w:p>
  </w:endnote>
  <w:endnote w:type="continuationSeparator" w:id="0">
    <w:p w14:paraId="0D08C89A" w14:textId="77777777" w:rsidR="00783228" w:rsidRDefault="00783228" w:rsidP="0078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BBBA" w14:textId="77777777" w:rsidR="0004343E" w:rsidRDefault="00043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3CC9" w14:textId="77777777" w:rsidR="0004343E" w:rsidRDefault="00043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E1BD2" w14:textId="77777777" w:rsidR="0004343E" w:rsidRDefault="00043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7F094" w14:textId="77777777" w:rsidR="00783228" w:rsidRDefault="00783228" w:rsidP="00783228">
      <w:pPr>
        <w:spacing w:after="0" w:line="240" w:lineRule="auto"/>
      </w:pPr>
      <w:r>
        <w:separator/>
      </w:r>
    </w:p>
  </w:footnote>
  <w:footnote w:type="continuationSeparator" w:id="0">
    <w:p w14:paraId="4F2546AA" w14:textId="77777777" w:rsidR="00783228" w:rsidRDefault="00783228" w:rsidP="0078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7543" w14:textId="77777777" w:rsidR="0004343E" w:rsidRDefault="00043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E3883" w14:textId="48538620" w:rsidR="0004343E" w:rsidRPr="00B071C0" w:rsidRDefault="0004343E" w:rsidP="0004343E">
    <w:pPr>
      <w:pStyle w:val="Header"/>
      <w:jc w:val="right"/>
      <w:rPr>
        <w:color w:val="595959" w:themeColor="text1" w:themeTint="A6"/>
        <w:sz w:val="18"/>
        <w:szCs w:val="18"/>
      </w:rPr>
    </w:pPr>
    <w:bookmarkStart w:id="1" w:name="_Hlk532729630"/>
    <w:r>
      <w:rPr>
        <w:color w:val="595959" w:themeColor="text1" w:themeTint="A6"/>
        <w:sz w:val="18"/>
        <w:szCs w:val="18"/>
      </w:rPr>
      <w:t xml:space="preserve">Last updated: </w:t>
    </w:r>
    <w:r>
      <w:rPr>
        <w:color w:val="595959" w:themeColor="text1" w:themeTint="A6"/>
        <w:sz w:val="18"/>
        <w:szCs w:val="18"/>
      </w:rPr>
      <w:t>2</w:t>
    </w:r>
    <w:bookmarkStart w:id="2" w:name="_GoBack"/>
    <w:bookmarkEnd w:id="2"/>
    <w:r>
      <w:rPr>
        <w:color w:val="595959" w:themeColor="text1" w:themeTint="A6"/>
        <w:sz w:val="18"/>
        <w:szCs w:val="18"/>
      </w:rPr>
      <w:t xml:space="preserve">9 </w:t>
    </w:r>
    <w:r>
      <w:rPr>
        <w:color w:val="595959" w:themeColor="text1" w:themeTint="A6"/>
        <w:sz w:val="18"/>
        <w:szCs w:val="18"/>
      </w:rPr>
      <w:t>September 2017</w:t>
    </w:r>
  </w:p>
  <w:bookmarkEnd w:id="1"/>
  <w:p w14:paraId="6E9B835F" w14:textId="77777777" w:rsidR="0004343E" w:rsidRDefault="00043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AB712" w14:textId="77777777" w:rsidR="0004343E" w:rsidRDefault="00043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23C37"/>
    <w:multiLevelType w:val="multilevel"/>
    <w:tmpl w:val="B9E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0D"/>
    <w:rsid w:val="000070BA"/>
    <w:rsid w:val="0004343E"/>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21DE"/>
    <w:rsid w:val="00283C1C"/>
    <w:rsid w:val="00291A00"/>
    <w:rsid w:val="00291A11"/>
    <w:rsid w:val="002A3342"/>
    <w:rsid w:val="002A64BA"/>
    <w:rsid w:val="002B4989"/>
    <w:rsid w:val="002D714E"/>
    <w:rsid w:val="002E2CA9"/>
    <w:rsid w:val="002E53C3"/>
    <w:rsid w:val="00343FAA"/>
    <w:rsid w:val="00353C98"/>
    <w:rsid w:val="00370417"/>
    <w:rsid w:val="003A7CEA"/>
    <w:rsid w:val="003F0BD3"/>
    <w:rsid w:val="00422EFA"/>
    <w:rsid w:val="004456ED"/>
    <w:rsid w:val="004B0F1C"/>
    <w:rsid w:val="005040C4"/>
    <w:rsid w:val="00507637"/>
    <w:rsid w:val="00514DBF"/>
    <w:rsid w:val="00550921"/>
    <w:rsid w:val="00597748"/>
    <w:rsid w:val="005D0AF4"/>
    <w:rsid w:val="005F1FCE"/>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83228"/>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B500D"/>
    <w:rsid w:val="00AF5CB4"/>
    <w:rsid w:val="00AF71D6"/>
    <w:rsid w:val="00B3175F"/>
    <w:rsid w:val="00B402D8"/>
    <w:rsid w:val="00B4237C"/>
    <w:rsid w:val="00B42FE8"/>
    <w:rsid w:val="00B52AFD"/>
    <w:rsid w:val="00BB646E"/>
    <w:rsid w:val="00C2119B"/>
    <w:rsid w:val="00C3614F"/>
    <w:rsid w:val="00C43F5B"/>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C1272"/>
    <w:rsid w:val="00ED05A9"/>
    <w:rsid w:val="00ED6156"/>
    <w:rsid w:val="00EE23F0"/>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72CCC4"/>
  <w15:docId w15:val="{58241E51-0AB2-4733-91D8-FC15707C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00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0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2E2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CA9"/>
    <w:rPr>
      <w:rFonts w:ascii="Segoe UI" w:hAnsi="Segoe UI" w:cs="Segoe UI"/>
      <w:sz w:val="18"/>
      <w:szCs w:val="18"/>
    </w:rPr>
  </w:style>
  <w:style w:type="paragraph" w:styleId="Header">
    <w:name w:val="header"/>
    <w:basedOn w:val="Normal"/>
    <w:link w:val="HeaderChar"/>
    <w:uiPriority w:val="99"/>
    <w:unhideWhenUsed/>
    <w:rsid w:val="00783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228"/>
  </w:style>
  <w:style w:type="paragraph" w:styleId="Footer">
    <w:name w:val="footer"/>
    <w:basedOn w:val="Normal"/>
    <w:link w:val="FooterChar"/>
    <w:uiPriority w:val="99"/>
    <w:unhideWhenUsed/>
    <w:rsid w:val="007832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228"/>
  </w:style>
  <w:style w:type="character" w:styleId="Hyperlink">
    <w:name w:val="Hyperlink"/>
    <w:basedOn w:val="DefaultParagraphFont"/>
    <w:uiPriority w:val="99"/>
    <w:unhideWhenUsed/>
    <w:rsid w:val="002821DE"/>
    <w:rPr>
      <w:color w:val="0000FF" w:themeColor="hyperlink"/>
      <w:u w:val="single"/>
    </w:rPr>
  </w:style>
  <w:style w:type="character" w:styleId="Mention">
    <w:name w:val="Mention"/>
    <w:basedOn w:val="DefaultParagraphFont"/>
    <w:uiPriority w:val="99"/>
    <w:semiHidden/>
    <w:unhideWhenUsed/>
    <w:rsid w:val="002821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2017-10-03T20:47:00Z</dcterms:created>
  <dcterms:modified xsi:type="dcterms:W3CDTF">2018-12-16T19:58:00Z</dcterms:modified>
</cp:coreProperties>
</file>