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DF3D8" w14:textId="77777777" w:rsidR="003F3E67" w:rsidRPr="008E222F" w:rsidRDefault="003F3E67" w:rsidP="008E222F">
      <w:pPr>
        <w:shd w:val="clear" w:color="auto" w:fill="F5F5F5"/>
        <w:spacing w:after="0"/>
        <w:contextualSpacing/>
        <w:outlineLvl w:val="4"/>
        <w:rPr>
          <w:rFonts w:eastAsia="Times New Roman" w:cs="Times New Roman"/>
          <w:color w:val="333333"/>
          <w:sz w:val="21"/>
          <w:szCs w:val="21"/>
          <w:lang w:eastAsia="en-GB"/>
        </w:rPr>
      </w:pPr>
      <w:r w:rsidRPr="008E222F">
        <w:rPr>
          <w:rFonts w:eastAsia="Times New Roman" w:cs="Times New Roman"/>
          <w:color w:val="333333"/>
          <w:sz w:val="21"/>
          <w:szCs w:val="21"/>
          <w:lang w:eastAsia="en-GB"/>
        </w:rPr>
        <w:t>Goal 6: Ensure availability and sustainable management of water and sanitation for all</w:t>
      </w:r>
    </w:p>
    <w:p w14:paraId="52DDF3D9" w14:textId="77777777" w:rsidR="003F3E67" w:rsidRPr="008E222F" w:rsidRDefault="003F3E67" w:rsidP="008E222F">
      <w:pPr>
        <w:shd w:val="clear" w:color="auto" w:fill="F5F5F5"/>
        <w:spacing w:after="0"/>
        <w:contextualSpacing/>
        <w:outlineLvl w:val="4"/>
        <w:rPr>
          <w:rFonts w:eastAsia="Times New Roman" w:cs="Times New Roman"/>
          <w:color w:val="333333"/>
          <w:sz w:val="21"/>
          <w:szCs w:val="21"/>
          <w:lang w:eastAsia="en-GB"/>
        </w:rPr>
      </w:pPr>
      <w:r w:rsidRPr="008E222F">
        <w:rPr>
          <w:rFonts w:eastAsia="Times New Roman" w:cs="Times New Roman"/>
          <w:color w:val="333333"/>
          <w:sz w:val="21"/>
          <w:szCs w:val="21"/>
          <w:lang w:eastAsia="en-GB"/>
        </w:rPr>
        <w:t>Target 6.a: By 2030, expand international cooperation and capacity-building support to developing countries in water- and sanitation-related activities and programmes, including water harvesting, desalination, water efficiency, wastewater treatment, recycling and reuse technologies</w:t>
      </w:r>
    </w:p>
    <w:p w14:paraId="52DDF3DA" w14:textId="77777777" w:rsidR="003F3E67" w:rsidRPr="008E222F" w:rsidRDefault="003F3E67" w:rsidP="008E222F">
      <w:pPr>
        <w:shd w:val="clear" w:color="auto" w:fill="F5F5F5"/>
        <w:spacing w:after="0"/>
        <w:contextualSpacing/>
        <w:outlineLvl w:val="1"/>
        <w:rPr>
          <w:rFonts w:eastAsia="Times New Roman" w:cs="Times New Roman"/>
          <w:color w:val="1C75BC"/>
          <w:lang w:eastAsia="en-GB"/>
        </w:rPr>
      </w:pPr>
      <w:bookmarkStart w:id="0" w:name="_Toc455213212"/>
      <w:r w:rsidRPr="008E222F">
        <w:rPr>
          <w:rFonts w:eastAsia="Times New Roman" w:cs="Times New Roman"/>
          <w:color w:val="1C75BC"/>
          <w:lang w:eastAsia="en-GB"/>
        </w:rPr>
        <w:t>Indicator 6.a.1: Amount of water- and sanitation-related official development assistance that is part of a government-coordinated spending plan</w:t>
      </w:r>
      <w:bookmarkEnd w:id="0"/>
    </w:p>
    <w:p w14:paraId="52DDF3DB" w14:textId="77777777" w:rsidR="00A6645D" w:rsidRDefault="00A6645D" w:rsidP="008E222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p>
    <w:p w14:paraId="52DDF3DC" w14:textId="77777777" w:rsidR="003F3E67" w:rsidRPr="008E222F" w:rsidRDefault="003F3E67" w:rsidP="008E222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Institutional information</w:t>
      </w:r>
    </w:p>
    <w:p w14:paraId="52DDF3DD"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3DE" w14:textId="67337A28" w:rsidR="003F3E67" w:rsidRPr="008E222F" w:rsidRDefault="003F3E67" w:rsidP="003F1178">
      <w:pPr>
        <w:shd w:val="clear" w:color="auto" w:fill="FFFFFF"/>
        <w:tabs>
          <w:tab w:val="left" w:pos="7695"/>
        </w:tabs>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Organization(s):</w:t>
      </w:r>
      <w:r w:rsidR="003F1178">
        <w:rPr>
          <w:rFonts w:eastAsia="Times New Roman" w:cs="Times New Roman"/>
          <w:b/>
          <w:bCs/>
          <w:color w:val="4A4A4A"/>
          <w:sz w:val="21"/>
          <w:szCs w:val="21"/>
          <w:lang w:eastAsia="en-GB"/>
        </w:rPr>
        <w:tab/>
      </w:r>
      <w:bookmarkStart w:id="1" w:name="_GoBack"/>
      <w:bookmarkEnd w:id="1"/>
    </w:p>
    <w:p w14:paraId="52DDF3DF"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E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World Health Organization (WHO)</w:t>
      </w:r>
    </w:p>
    <w:p w14:paraId="52DDF3E1"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E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United Nations Environment Programme (UNEP)</w:t>
      </w:r>
    </w:p>
    <w:p w14:paraId="52DDF3E3"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E4"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Organisation for Economic Co-operation and Development (OECD)</w:t>
      </w:r>
    </w:p>
    <w:p w14:paraId="52DDF3E5"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3E6" w14:textId="77777777" w:rsidR="003F3E67" w:rsidRPr="008E222F" w:rsidRDefault="003F3E67" w:rsidP="008E222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Concepts and definitions</w:t>
      </w:r>
    </w:p>
    <w:p w14:paraId="52DDF3E7"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3E8"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Definition:</w:t>
      </w:r>
    </w:p>
    <w:p w14:paraId="52DDF3E9"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EA"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Amount of water- and sanitation-related official development assistance that is part of a government-coordinated spending plan</w:t>
      </w:r>
      <w:r w:rsidRPr="008E222F" w:rsidDel="00A62173">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is defined as the proportion of total water and sanitation-related Official Development Assistance (ODA) disbursements that are included in the government budget.</w:t>
      </w:r>
    </w:p>
    <w:p w14:paraId="52DDF3EB"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3EC"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Rationale:</w:t>
      </w:r>
    </w:p>
    <w:p w14:paraId="52DDF3ED"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EE"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amount of water and sanitation-related Official Development Assistance (ODA) is a quantifiable measurement as a proxy for “international cooperation and capacity development support” in financial terms. It is essential to be able to assess ODA in proportion with how much of it is included in the government budget to gain a better understanding of whether donors are aligned with national governments while highlighting total water and sanitation ODA disbursements to developing countries over time. </w:t>
      </w:r>
    </w:p>
    <w:p w14:paraId="52DDF3EF"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F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 low value of this indicator (near 0%) would suggest that international donors are investing in water and sanitation related activities and programmes in the country outside the purview of the national government. A high value (near 100%) would indicate that donors are aligned with national government and national policies and plans for water and sanitation.</w:t>
      </w:r>
    </w:p>
    <w:p w14:paraId="52DDF3F1"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3F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Concepts:</w:t>
      </w:r>
    </w:p>
    <w:p w14:paraId="52DDF3F3"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F4"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“International cooperation and capacity-building support” implies aid (most of it quantifiable) in the form of grants or loans by external support agencies. The amount of water and sanitation-related Official Development Assistance (ODA) can be used as a proxy for this, captured by OECD Creditor Reporting </w:t>
      </w:r>
      <w:r w:rsidRPr="008E222F">
        <w:rPr>
          <w:rFonts w:eastAsia="Times New Roman" w:cs="Times New Roman"/>
          <w:color w:val="4A4A4A"/>
          <w:sz w:val="21"/>
          <w:szCs w:val="21"/>
          <w:lang w:eastAsia="en-GB"/>
        </w:rPr>
        <w:lastRenderedPageBreak/>
        <w:t>System (CRS). ODA is defined as flows of official financing administered with the promotion of the economic development and welfare of developing countries as the main objective, and which are concessional in character with a grant element of at least 25 per cent (using a fixed 10 per cent rate of discount). By convention, ODA flows comprise contributions of donor government agencies, at all levels, to developing countries (“bilateral ODA”) and to multilateral institutions. ODA receipts, from a recipient perspective, comprise disbursements by bilateral donors and multilateral institutions. Lending by export credit agencies—with the pure purpose of export promotion—is excluded (see http://www.oecd.org/dac/stats/officialdevelopmentassistancedefinitionandcoverage.htm).</w:t>
      </w:r>
    </w:p>
    <w:p w14:paraId="52DDF3F5"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F6"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“Developing countries” refer to countries, which are eligible to receive official development assistance (see http://www.oecd.org/dac/stats/daclist.htm). This limits the scope of reporting to those countries receiving water and sanitation ODA, and the number of such countries is expected to decrease going forward.</w:t>
      </w:r>
    </w:p>
    <w:p w14:paraId="52DDF3F7"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F8"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Water and sanitation-related activities and programmes include those for water supply, sanitation and hygiene (WASH) (targets 6.1, 6.2), wastewater and water quality (6.3), water efficiency (6.4), water resource management (6.5), and water-related ecosystems (6.6). As per target 6.a wording, it includes activities and programmes for water harvesting, desalination, water efficiency, wastewater treatment, recycling and reuse technologies. </w:t>
      </w:r>
    </w:p>
    <w:p w14:paraId="52DDF3F9"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FA"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 government coordinated spending plan is defined as a financing plan/budget for the water and sanitation sector, clearly assessing the available sources of finance and strategies for financing future needs.</w:t>
      </w:r>
    </w:p>
    <w:p w14:paraId="52DDF3FB"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FC"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Comments and limitations:</w:t>
      </w:r>
    </w:p>
    <w:p w14:paraId="52DDF3FD"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3FE"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Data on water and sanitation-related ODA included in the government budget will be available by end-2016 with the current cycle of UN-Water Global Analysis and Assessment of Sanitation and Drinking-Water (GLAAS) data. Until then, total water and sanitation-related ODA (denominator) will be reported. Total water and sanitation-related ODA will continue to be reported as an additional indicator going forward.</w:t>
      </w:r>
    </w:p>
    <w:p w14:paraId="52DDF3FF"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0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In addition, the proportion of ODA channelled through the government treasury will be reported as an additional indicator. ODA channelled through treasury indicates a high level of cooperation and alignment between donors and national government in which the donors channel funds through the national budget process. </w:t>
      </w:r>
    </w:p>
    <w:p w14:paraId="52DDF401"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0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OECD Creditor Reporting System (CRS) currently disaggregates ODA for the water and sanitation among several categories including: sector policy and administration, water resources protection, large and basic water and sanitation systems, river basin infrastructure, waste management, agricultural water resources, and education and training. While these categories do not align directly with the target areas of SDG 6 individually, which limits the disaggregation of ODA among the SDG target areas, the combined ODA from these categories does align with a majority of the reported ODA to the water sector.</w:t>
      </w:r>
    </w:p>
    <w:p w14:paraId="52DDF403"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04"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As the numerator and denominator come from different sources, there is the possibility of different underlying assumptions regarding what should be included/excluded in the ODA figures. This could lead to situations in which the proportion of ODA included in government budget is greater than 1 (100%) if </w:t>
      </w:r>
      <w:r w:rsidRPr="008E222F">
        <w:rPr>
          <w:rFonts w:eastAsia="Times New Roman" w:cs="Times New Roman"/>
          <w:color w:val="4A4A4A"/>
          <w:sz w:val="21"/>
          <w:szCs w:val="21"/>
          <w:lang w:eastAsia="en-GB"/>
        </w:rPr>
        <w:lastRenderedPageBreak/>
        <w:t xml:space="preserve">total ODA reported to OECD is lower than ODA reported to be included the budget. To guard against this possibility, the OECD will supply GLAAS with the reported ODA figures, broken down to the project level, so that respondents can match these with their on-budget project data. </w:t>
      </w:r>
    </w:p>
    <w:p w14:paraId="52DDF405"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06"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ODA represents only one aspect of international cooperation. To capture other dimensions, additional supporting indicators are available, including indicators for the Collaborative Behaviours identified by the Sanitation and Water for All (SWA) partnership. Each behaviour has one or two key indicators for governments and for development partners. If the behaviours are jointly adapted by governments and development partners, long-term sector performance and sustainability would improve. For additional information on the Collaborative Behaviours see: http://sanitationandwaterforall.org/about/the-four-swa-collaborative-behaviours/</w:t>
      </w:r>
    </w:p>
    <w:p w14:paraId="52DDF407"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08" w14:textId="77777777" w:rsidR="003F3E67" w:rsidRPr="008E222F" w:rsidRDefault="003F3E67" w:rsidP="008E222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Methodology</w:t>
      </w:r>
    </w:p>
    <w:p w14:paraId="52DDF409"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0A"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Computation Method:</w:t>
      </w:r>
    </w:p>
    <w:p w14:paraId="52DDF40B"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0C"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indicator is computed as the proportion of total water and sanitation-related ODA that is included in the government budget, i.e. the amount of water and sanitation-related ODA in the government budget divided by the total amount of water and sanitation-related ODA.</w:t>
      </w:r>
    </w:p>
    <w:p w14:paraId="52DDF40D"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0E"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numerator on water and sanitation-related ODA in the government budget will be obtained from the UN-Water Global Analysis and Assessment of Sanitation and Drinking-Water (GLAAS) survey for the 2016-2017 cycle. The question on external funding collects data on the amount of donor funds that were included in government budget. Data for 2015 ODA disbursements through GLAAS will be available by end-2016. The scope of the question on external funding has been expanded beyond WASH for the 2016-17 cycle to address all targets under SDG 6, including wastewater and water quality, water efficiency, water resource management, and water-related ecosystems.</w:t>
      </w:r>
    </w:p>
    <w:p w14:paraId="52DDF40F"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1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denominator on total water and sanitation-related ODA disbursements will be obtained through OECD Creditor Reporting System (CRS) (purpose codes 14000-series for the water sector and purpose code 31140 for agricultural water resources). Data on ODA disbursements for 2015 will be made available through CRS in December 2016.</w:t>
      </w:r>
    </w:p>
    <w:p w14:paraId="52DDF411"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1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Disaggregation:</w:t>
      </w:r>
    </w:p>
    <w:p w14:paraId="52DDF413"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14"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Subsector disaggregation (basic vs. large systems)</w:t>
      </w:r>
    </w:p>
    <w:p w14:paraId="52DDF415"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16"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r w:rsidRPr="008E222F">
        <w:rPr>
          <w:rFonts w:eastAsia="Times New Roman" w:cs="Times New Roman"/>
          <w:b/>
          <w:color w:val="4A4A4A"/>
          <w:sz w:val="21"/>
          <w:szCs w:val="21"/>
          <w:lang w:eastAsia="en-GB"/>
        </w:rPr>
        <w:t>Treatment of missing values</w:t>
      </w:r>
      <w:r w:rsidRPr="008E222F">
        <w:rPr>
          <w:rFonts w:eastAsia="Times New Roman" w:cs="Times New Roman"/>
          <w:b/>
          <w:bCs/>
          <w:color w:val="4A4A4A"/>
          <w:sz w:val="21"/>
          <w:szCs w:val="21"/>
          <w:lang w:eastAsia="en-GB"/>
        </w:rPr>
        <w:t>:</w:t>
      </w:r>
    </w:p>
    <w:p w14:paraId="52DDF417"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18" w14:textId="77777777" w:rsidR="003F3E67" w:rsidRPr="008E222F" w:rsidRDefault="003F3E67" w:rsidP="008E222F">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8E222F">
        <w:rPr>
          <w:rFonts w:eastAsia="Times New Roman" w:cs="Times New Roman"/>
          <w:color w:val="1C75BC"/>
          <w:sz w:val="21"/>
          <w:szCs w:val="21"/>
          <w:lang w:eastAsia="en-GB"/>
        </w:rPr>
        <w:t>At country level</w:t>
      </w:r>
    </w:p>
    <w:p w14:paraId="52DDF419" w14:textId="77777777" w:rsidR="003F3E67" w:rsidRPr="008E222F" w:rsidRDefault="003F3E67" w:rsidP="008E222F">
      <w:pPr>
        <w:shd w:val="clear" w:color="auto" w:fill="FFFFFF"/>
        <w:spacing w:after="0"/>
        <w:ind w:left="495"/>
        <w:contextualSpacing/>
        <w:rPr>
          <w:rFonts w:eastAsia="Times New Roman" w:cs="Times New Roman"/>
          <w:color w:val="4A4A4A"/>
          <w:sz w:val="21"/>
          <w:szCs w:val="21"/>
          <w:lang w:eastAsia="en-GB"/>
        </w:rPr>
      </w:pPr>
    </w:p>
    <w:p w14:paraId="52DDF41A" w14:textId="77777777" w:rsidR="003F3E67" w:rsidRPr="008E222F" w:rsidRDefault="003F3E67" w:rsidP="008E222F">
      <w:pPr>
        <w:shd w:val="clear" w:color="auto" w:fill="FFFFFF"/>
        <w:spacing w:after="0"/>
        <w:ind w:left="495"/>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Due to the highly country- and context-specific nature of ODA disbursements and whether they are aligned with national government plans, no estimates are produced for countries that are missing data.</w:t>
      </w:r>
    </w:p>
    <w:p w14:paraId="52DDF41B" w14:textId="77777777" w:rsidR="003F3E67" w:rsidRPr="008E222F" w:rsidRDefault="003F3E67" w:rsidP="008E222F">
      <w:pPr>
        <w:shd w:val="clear" w:color="auto" w:fill="FFFFFF"/>
        <w:spacing w:after="0"/>
        <w:ind w:left="495"/>
        <w:contextualSpacing/>
        <w:rPr>
          <w:rFonts w:eastAsia="Times New Roman" w:cs="Times New Roman"/>
          <w:color w:val="4A4A4A"/>
          <w:sz w:val="21"/>
          <w:szCs w:val="21"/>
          <w:lang w:eastAsia="en-GB"/>
        </w:rPr>
      </w:pPr>
    </w:p>
    <w:p w14:paraId="52DDF41C" w14:textId="77777777" w:rsidR="003F3E67" w:rsidRPr="008E222F" w:rsidRDefault="003F3E67" w:rsidP="008E222F">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8E222F">
        <w:rPr>
          <w:rFonts w:eastAsia="Times New Roman" w:cs="Times New Roman"/>
          <w:color w:val="1C75BC"/>
          <w:sz w:val="21"/>
          <w:szCs w:val="21"/>
          <w:lang w:eastAsia="en-GB"/>
        </w:rPr>
        <w:t>At regional and global levels</w:t>
      </w:r>
    </w:p>
    <w:p w14:paraId="52DDF41D" w14:textId="77777777" w:rsidR="003F3E67" w:rsidRPr="008E222F" w:rsidRDefault="003F3E67" w:rsidP="008E222F">
      <w:pPr>
        <w:shd w:val="clear" w:color="auto" w:fill="FFFFFF"/>
        <w:spacing w:after="0"/>
        <w:ind w:left="495"/>
        <w:contextualSpacing/>
        <w:rPr>
          <w:rFonts w:eastAsia="Times New Roman" w:cs="Times New Roman"/>
          <w:color w:val="4A4A4A"/>
          <w:sz w:val="21"/>
          <w:szCs w:val="21"/>
          <w:lang w:eastAsia="en-GB"/>
        </w:rPr>
      </w:pPr>
    </w:p>
    <w:p w14:paraId="52DDF41E" w14:textId="77777777" w:rsidR="003F3E67" w:rsidRPr="008E222F" w:rsidRDefault="003F3E67" w:rsidP="008E222F">
      <w:pPr>
        <w:shd w:val="clear" w:color="auto" w:fill="FFFFFF"/>
        <w:spacing w:after="0"/>
        <w:ind w:left="495"/>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If no data is provided </w:t>
      </w:r>
      <w:proofErr w:type="gramStart"/>
      <w:r w:rsidRPr="008E222F">
        <w:rPr>
          <w:rFonts w:eastAsia="Times New Roman" w:cs="Times New Roman"/>
          <w:color w:val="4A4A4A"/>
          <w:sz w:val="21"/>
          <w:szCs w:val="21"/>
          <w:lang w:eastAsia="en-GB"/>
        </w:rPr>
        <w:t>for the amount of</w:t>
      </w:r>
      <w:proofErr w:type="gramEnd"/>
      <w:r w:rsidRPr="008E222F">
        <w:rPr>
          <w:rFonts w:eastAsia="Times New Roman" w:cs="Times New Roman"/>
          <w:color w:val="4A4A4A"/>
          <w:sz w:val="21"/>
          <w:szCs w:val="21"/>
          <w:lang w:eastAsia="en-GB"/>
        </w:rPr>
        <w:t xml:space="preserve"> ODA included in the budget, then the country is excluded from the regional and/or global analysis.</w:t>
      </w:r>
    </w:p>
    <w:p w14:paraId="52DDF41F"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2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Regional aggregates:</w:t>
      </w:r>
    </w:p>
    <w:p w14:paraId="52DDF421"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2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Global and regional aggregates for ODA are derived based on summation of recipient country ODA disbursement for the water sector (purpose codes 14000- series) and agricultural water resources (purpose code 31140) from the OECD Creditor Reporting System. </w:t>
      </w:r>
    </w:p>
    <w:p w14:paraId="52DDF423"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24"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Global and regional proportions of ODA disbursements as part of a government budget are derived for countries based on a summation of ODA for the water sector that is included in the budget divided by a summation of total ODA for water sector. The calculation of global and regional aggregates would only be performed for those countries reporting the amount of ODA for the water sector that is included in the budget. If no data is provided </w:t>
      </w:r>
      <w:proofErr w:type="gramStart"/>
      <w:r w:rsidRPr="008E222F">
        <w:rPr>
          <w:rFonts w:eastAsia="Times New Roman" w:cs="Times New Roman"/>
          <w:color w:val="4A4A4A"/>
          <w:sz w:val="21"/>
          <w:szCs w:val="21"/>
          <w:lang w:eastAsia="en-GB"/>
        </w:rPr>
        <w:t>for the amount of</w:t>
      </w:r>
      <w:proofErr w:type="gramEnd"/>
      <w:r w:rsidRPr="008E222F">
        <w:rPr>
          <w:rFonts w:eastAsia="Times New Roman" w:cs="Times New Roman"/>
          <w:color w:val="4A4A4A"/>
          <w:sz w:val="21"/>
          <w:szCs w:val="21"/>
          <w:lang w:eastAsia="en-GB"/>
        </w:rPr>
        <w:t xml:space="preserve"> ODA in the budget, then the country is excluded from the regional and/or global analysis.</w:t>
      </w:r>
    </w:p>
    <w:p w14:paraId="52DDF425"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26"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Sources of discrepancies:</w:t>
      </w:r>
    </w:p>
    <w:p w14:paraId="52DDF427"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28"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There may be differences in how much development aid is reported by a recipient country and the amount of ODA disbursed to that country as reported by the OECD-CRS. While OECD captures a significant amount of the aid flows (as reported by external donors) to the water and sanitation sector, countries may receive development aid for water and sanitation from national and international donors that do not report to the OECD-CRS data system. Other differences may occur if recipient countries define development aid more or less rigorously than OECD’s definition of </w:t>
      </w:r>
      <w:proofErr w:type="gramStart"/>
      <w:r w:rsidRPr="008E222F">
        <w:rPr>
          <w:rFonts w:eastAsia="Times New Roman" w:cs="Times New Roman"/>
          <w:color w:val="4A4A4A"/>
          <w:sz w:val="21"/>
          <w:szCs w:val="21"/>
          <w:lang w:eastAsia="en-GB"/>
        </w:rPr>
        <w:t>ODA, or</w:t>
      </w:r>
      <w:proofErr w:type="gramEnd"/>
      <w:r w:rsidRPr="008E222F">
        <w:rPr>
          <w:rFonts w:eastAsia="Times New Roman" w:cs="Times New Roman"/>
          <w:color w:val="4A4A4A"/>
          <w:sz w:val="21"/>
          <w:szCs w:val="21"/>
          <w:lang w:eastAsia="en-GB"/>
        </w:rPr>
        <w:t xml:space="preserve"> use different timeframes (e.g. fiscal year instead of calendar year) to report aid flows. </w:t>
      </w:r>
      <w:proofErr w:type="gramStart"/>
      <w:r w:rsidRPr="008E222F">
        <w:rPr>
          <w:rFonts w:eastAsia="Times New Roman" w:cs="Times New Roman"/>
          <w:color w:val="4A4A4A"/>
          <w:sz w:val="21"/>
          <w:szCs w:val="21"/>
          <w:lang w:eastAsia="en-GB"/>
        </w:rPr>
        <w:t>In order to</w:t>
      </w:r>
      <w:proofErr w:type="gramEnd"/>
      <w:r w:rsidRPr="008E222F">
        <w:rPr>
          <w:rFonts w:eastAsia="Times New Roman" w:cs="Times New Roman"/>
          <w:color w:val="4A4A4A"/>
          <w:sz w:val="21"/>
          <w:szCs w:val="21"/>
          <w:lang w:eastAsia="en-GB"/>
        </w:rPr>
        <w:t xml:space="preserve"> ensure data is as consistent as possible, the OECD will supply the reported ODA figures broken down to the project level, so that respondents can match these with their on-budget project data.</w:t>
      </w:r>
    </w:p>
    <w:p w14:paraId="52DDF429" w14:textId="77777777" w:rsidR="003F3E67" w:rsidRDefault="003F3E67" w:rsidP="008E222F">
      <w:pPr>
        <w:shd w:val="clear" w:color="auto" w:fill="FFFFFF"/>
        <w:spacing w:after="0"/>
        <w:contextualSpacing/>
        <w:rPr>
          <w:rFonts w:eastAsia="Times New Roman" w:cs="Times New Roman"/>
          <w:color w:val="4A4A4A"/>
          <w:sz w:val="21"/>
          <w:szCs w:val="21"/>
          <w:lang w:eastAsia="en-GB"/>
        </w:rPr>
      </w:pPr>
    </w:p>
    <w:p w14:paraId="52DDF42A" w14:textId="77777777" w:rsidR="00F57229" w:rsidRDefault="00F57229" w:rsidP="00F57229">
      <w:pPr>
        <w:pStyle w:val="MSubHeader"/>
      </w:pPr>
      <w:r>
        <w:t>Methods and guidance available to countries for the compilation of the data at the national level:</w:t>
      </w:r>
    </w:p>
    <w:p w14:paraId="52DDF42B" w14:textId="77777777" w:rsidR="00F57229" w:rsidRDefault="00F57229" w:rsidP="00F57229">
      <w:pPr>
        <w:pStyle w:val="MText"/>
      </w:pPr>
    </w:p>
    <w:p w14:paraId="52DDF42C" w14:textId="77777777" w:rsidR="00F57229" w:rsidRDefault="00F57229" w:rsidP="00F57229">
      <w:pPr>
        <w:pStyle w:val="MText"/>
      </w:pPr>
      <w:r>
        <w:t>Questionnaires for providers of development cooperation are available at the following link: http://www.oecd.org/dac/financing-sustainable-development/development-finance-standards/  The data included in the indicator are ODA flows from all donors to developing countries eligible for ODA for the water sector (water and sanitation (purpose codes 14000- series), agricultural water resources (purpose code 31140), flood prevention/control (purpose code 41050), and hydroelectric power plants (purpose code 23220)).</w:t>
      </w:r>
    </w:p>
    <w:p w14:paraId="52DDF42D" w14:textId="77777777" w:rsidR="00F57229" w:rsidRDefault="00F57229" w:rsidP="00F57229">
      <w:pPr>
        <w:pStyle w:val="MText"/>
      </w:pPr>
    </w:p>
    <w:p w14:paraId="52DDF42E" w14:textId="77777777" w:rsidR="00F57229" w:rsidRDefault="00F57229" w:rsidP="00F57229">
      <w:pPr>
        <w:pStyle w:val="MText"/>
      </w:pPr>
      <w:r>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w:t>
      </w:r>
      <w:proofErr w:type="gramStart"/>
      <w:r>
        <w:t>level, and</w:t>
      </w:r>
      <w:proofErr w:type="gramEnd"/>
      <w:r>
        <w:t xml:space="preserve">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w:t>
      </w:r>
      <w:hyperlink r:id="rId7" w:history="1">
        <w:r w:rsidRPr="00CF0995">
          <w:rPr>
            <w:rStyle w:val="Hyperlink"/>
          </w:rPr>
          <w:t>http://www.oecd.org/dac/stats/methodology.htm</w:t>
        </w:r>
      </w:hyperlink>
      <w:r>
        <w:t xml:space="preserve">. </w:t>
      </w:r>
    </w:p>
    <w:p w14:paraId="52DDF42F" w14:textId="77777777" w:rsidR="00F57229" w:rsidRDefault="00F57229" w:rsidP="00F57229">
      <w:pPr>
        <w:pStyle w:val="MSubHeader"/>
      </w:pPr>
    </w:p>
    <w:p w14:paraId="52DDF430" w14:textId="77777777" w:rsidR="00F57229" w:rsidRDefault="00F57229" w:rsidP="00F57229">
      <w:pPr>
        <w:pStyle w:val="MSubHeader"/>
      </w:pPr>
    </w:p>
    <w:p w14:paraId="52DDF431" w14:textId="77777777" w:rsidR="00F57229" w:rsidRDefault="00F57229" w:rsidP="00F57229">
      <w:pPr>
        <w:pStyle w:val="MSubHeader"/>
      </w:pPr>
    </w:p>
    <w:p w14:paraId="52DDF432" w14:textId="77777777" w:rsidR="00F57229" w:rsidRDefault="00F57229" w:rsidP="00F57229">
      <w:pPr>
        <w:pStyle w:val="MSubHeader"/>
      </w:pPr>
    </w:p>
    <w:p w14:paraId="52DDF433" w14:textId="77777777" w:rsidR="00F57229" w:rsidRDefault="00F57229" w:rsidP="00F57229">
      <w:pPr>
        <w:pStyle w:val="MSubHeader"/>
      </w:pPr>
      <w:r>
        <w:t>Quality assurance:</w:t>
      </w:r>
    </w:p>
    <w:p w14:paraId="52DDF434" w14:textId="77777777" w:rsidR="00F57229" w:rsidRDefault="00F57229" w:rsidP="00F57229">
      <w:pPr>
        <w:pStyle w:val="MSubHeader"/>
      </w:pPr>
    </w:p>
    <w:p w14:paraId="52DDF435" w14:textId="77777777" w:rsidR="00F57229" w:rsidRDefault="00F57229" w:rsidP="00F57229">
      <w:pPr>
        <w:pStyle w:val="MText"/>
      </w:pPr>
      <w:r>
        <w:t xml:space="preserve">Data are collected using a converged reporting system whereby bilateral and multilateral providers of development co-operation use a single file format (Creditor Reporting System – CRS) to report at item level on all flows of resources to developing countries. Item-level reporting is validated against key aggregates also reported by donors and then serves as the basis for producing various other aggregate statistics. For further details, see: </w:t>
      </w:r>
      <w:hyperlink r:id="rId8" w:history="1">
        <w:r w:rsidRPr="00CF0995">
          <w:rPr>
            <w:rStyle w:val="Hyperlink"/>
          </w:rPr>
          <w:t>http://www.oecd.org/dac/stats/methodology.htm</w:t>
        </w:r>
      </w:hyperlink>
      <w:r>
        <w:t xml:space="preserve"> </w:t>
      </w:r>
    </w:p>
    <w:p w14:paraId="52DDF436" w14:textId="77777777" w:rsidR="00F57229" w:rsidRDefault="00F57229" w:rsidP="00F57229">
      <w:pPr>
        <w:pStyle w:val="MText"/>
      </w:pPr>
    </w:p>
    <w:p w14:paraId="52DDF437" w14:textId="77777777" w:rsidR="00F57229" w:rsidRDefault="00F57229" w:rsidP="00F57229">
      <w:pPr>
        <w:pStyle w:val="MText"/>
      </w:pPr>
      <w:r>
        <w:t>A statistical reporter is responsible for the collection of DAC statistics in each providing country/agency.  This reporter is usually located in the national aid agency, Ministry of Foreign Affairs or Finance etc.</w:t>
      </w:r>
    </w:p>
    <w:p w14:paraId="52DDF438" w14:textId="77777777" w:rsidR="00F57229" w:rsidRPr="008E222F" w:rsidRDefault="00F57229" w:rsidP="008E222F">
      <w:pPr>
        <w:shd w:val="clear" w:color="auto" w:fill="FFFFFF"/>
        <w:spacing w:after="0"/>
        <w:contextualSpacing/>
        <w:rPr>
          <w:rFonts w:eastAsia="Times New Roman" w:cs="Times New Roman"/>
          <w:color w:val="4A4A4A"/>
          <w:sz w:val="21"/>
          <w:szCs w:val="21"/>
          <w:lang w:eastAsia="en-GB"/>
        </w:rPr>
      </w:pPr>
    </w:p>
    <w:p w14:paraId="52DDF439" w14:textId="77777777" w:rsidR="003F3E67" w:rsidRPr="008E222F" w:rsidRDefault="003F3E67" w:rsidP="008E222F">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Data Sources</w:t>
      </w:r>
    </w:p>
    <w:p w14:paraId="52DDF43A" w14:textId="77777777" w:rsidR="003F3E67" w:rsidRPr="008E222F" w:rsidRDefault="003F3E67" w:rsidP="008E222F">
      <w:pPr>
        <w:keepNext/>
        <w:keepLines/>
        <w:shd w:val="clear" w:color="auto" w:fill="FFFFFF"/>
        <w:spacing w:after="0"/>
        <w:contextualSpacing/>
        <w:rPr>
          <w:rFonts w:eastAsia="Times New Roman" w:cs="Times New Roman"/>
          <w:b/>
          <w:bCs/>
          <w:color w:val="4A4A4A"/>
          <w:sz w:val="21"/>
          <w:szCs w:val="21"/>
          <w:lang w:eastAsia="en-GB"/>
        </w:rPr>
      </w:pPr>
    </w:p>
    <w:p w14:paraId="52DDF43B"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Description:</w:t>
      </w:r>
    </w:p>
    <w:p w14:paraId="52DDF43C"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p>
    <w:p w14:paraId="52DDF43D"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external funding has been expanded beyond WASH for the 2016-17 GLAAS cycle to include wastewater and water quality, water efficiency, water resource management, and the status of water-related ecosystems. GLAAS has completed three full cycles (2009-2010, 2011-2012, and 2013-2014), as well as a pilot conducted in 2008. </w:t>
      </w:r>
    </w:p>
    <w:p w14:paraId="52DDF43E"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3F"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National governments participating in the GLAAS survey fill out the questionnaire, preferably supported by a multi-stakeholder review. Although one ministry leads the process, it is often the case that many different ministries and departments must be involved in the process </w:t>
      </w:r>
      <w:proofErr w:type="gramStart"/>
      <w:r w:rsidRPr="008E222F">
        <w:rPr>
          <w:rFonts w:eastAsia="Times New Roman" w:cs="Times New Roman"/>
          <w:color w:val="4A4A4A"/>
          <w:sz w:val="21"/>
          <w:szCs w:val="21"/>
          <w:lang w:eastAsia="en-GB"/>
        </w:rPr>
        <w:t>in order to</w:t>
      </w:r>
      <w:proofErr w:type="gramEnd"/>
      <w:r w:rsidRPr="008E222F">
        <w:rPr>
          <w:rFonts w:eastAsia="Times New Roman" w:cs="Times New Roman"/>
          <w:color w:val="4A4A4A"/>
          <w:sz w:val="21"/>
          <w:szCs w:val="21"/>
          <w:lang w:eastAsia="en-GB"/>
        </w:rPr>
        <w:t xml:space="preserve"> obtain the data required to complete the questionnaire. A GLAAS national focal person supports the lead ministry to coordinate data collection, to compile the national response to the questionnaire, and to lead on the process of data validation.</w:t>
      </w:r>
    </w:p>
    <w:p w14:paraId="52DDF44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41"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w:t>
      </w:r>
      <w:proofErr w:type="gramStart"/>
      <w:r w:rsidRPr="008E222F">
        <w:rPr>
          <w:rFonts w:eastAsia="Times New Roman" w:cs="Times New Roman"/>
          <w:color w:val="4A4A4A"/>
          <w:sz w:val="21"/>
          <w:szCs w:val="21"/>
          <w:lang w:eastAsia="en-GB"/>
        </w:rPr>
        <w:t>level, and</w:t>
      </w:r>
      <w:proofErr w:type="gramEnd"/>
      <w:r w:rsidRPr="008E222F">
        <w:rPr>
          <w:rFonts w:eastAsia="Times New Roman" w:cs="Times New Roman"/>
          <w:color w:val="4A4A4A"/>
          <w:sz w:val="21"/>
          <w:szCs w:val="21"/>
          <w:lang w:eastAsia="en-GB"/>
        </w:rPr>
        <w:t xml:space="preserve">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http://www.oecd.org/dac/stats/methodology.htm</w:t>
      </w:r>
    </w:p>
    <w:p w14:paraId="52DDF44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43"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data will be complemented by Integrated Water Resources Management (IWRM) reporting in SDG target 6.5 (for wastewater and water quality, water efficiency, water resource management, and the status of water-related ecosystems) (UNEP 2016). The analysis of IWRM has been done in the past by UN-Water in 2008 (led by UN-DESA) and in 2012 (led by UNEP, UNDP, GWP and SIWI) as requested by the UN Commission for Sustainable Development (UN-Water 2008, 2012).</w:t>
      </w:r>
    </w:p>
    <w:p w14:paraId="52DDF444"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45"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r w:rsidRPr="008E222F">
        <w:rPr>
          <w:rFonts w:eastAsia="Times New Roman" w:cs="Times New Roman"/>
          <w:b/>
          <w:bCs/>
          <w:color w:val="4A4A4A"/>
          <w:sz w:val="21"/>
          <w:szCs w:val="21"/>
          <w:lang w:eastAsia="en-GB"/>
        </w:rPr>
        <w:lastRenderedPageBreak/>
        <w:t>Collection process:</w:t>
      </w:r>
    </w:p>
    <w:p w14:paraId="52DDF446"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47"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National governments participating in the UN-Water Global Analysis and Assessment of Sanitation and Drinking-Water (GLAAS) survey fill out the questionnaire, preferably supported by a multi-stakeholder review. Although one ministry leads the process (e.g. Ministry of Water, Ministry of Environment, etc. depending on country), it is often the case that many different ministries and departments must be involved in the process </w:t>
      </w:r>
      <w:proofErr w:type="gramStart"/>
      <w:r w:rsidRPr="008E222F">
        <w:rPr>
          <w:rFonts w:eastAsia="Times New Roman" w:cs="Times New Roman"/>
          <w:color w:val="4A4A4A"/>
          <w:sz w:val="21"/>
          <w:szCs w:val="21"/>
          <w:lang w:eastAsia="en-GB"/>
        </w:rPr>
        <w:t>in order to</w:t>
      </w:r>
      <w:proofErr w:type="gramEnd"/>
      <w:r w:rsidRPr="008E222F">
        <w:rPr>
          <w:rFonts w:eastAsia="Times New Roman" w:cs="Times New Roman"/>
          <w:color w:val="4A4A4A"/>
          <w:sz w:val="21"/>
          <w:szCs w:val="21"/>
          <w:lang w:eastAsia="en-GB"/>
        </w:rPr>
        <w:t xml:space="preserve"> obtain the data required to complete the questionnaire. A GLAAS national focal person supports the lead ministry to coordinate data collection, to compile the national response to the questionnaire, and to lead on the process of data validation. For each GLAAS submission, information on the country processes is collected (number of ministries involved, whether a national meeting was held to support the filling of the questionnaire, stakeholder validation, use of documentation, etc.). Once received, the country submission undergoes a thorough data validation process, which is often an iterative process requiring communication and feedback with regional and country counterparts.</w:t>
      </w:r>
    </w:p>
    <w:p w14:paraId="52DDF448"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49"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Countries are also requested to provide consent to publish individual, validated data responses as supplied to GLAAS. </w:t>
      </w:r>
      <w:proofErr w:type="gramStart"/>
      <w:r w:rsidRPr="008E222F">
        <w:rPr>
          <w:rFonts w:eastAsia="Times New Roman" w:cs="Times New Roman"/>
          <w:color w:val="4A4A4A"/>
          <w:sz w:val="21"/>
          <w:szCs w:val="21"/>
          <w:lang w:eastAsia="en-GB"/>
        </w:rPr>
        <w:t>Thus</w:t>
      </w:r>
      <w:proofErr w:type="gramEnd"/>
      <w:r w:rsidRPr="008E222F">
        <w:rPr>
          <w:rFonts w:eastAsia="Times New Roman" w:cs="Times New Roman"/>
          <w:color w:val="4A4A4A"/>
          <w:sz w:val="21"/>
          <w:szCs w:val="21"/>
          <w:lang w:eastAsia="en-GB"/>
        </w:rPr>
        <w:t xml:space="preserve"> through the data collection, validation and consultation processes, the results are expected to be comparable and no further adjustments are foreseen.</w:t>
      </w:r>
    </w:p>
    <w:p w14:paraId="52DDF44A"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4B" w14:textId="77777777" w:rsidR="003F3E67" w:rsidRPr="008E222F" w:rsidRDefault="003F3E67" w:rsidP="008E222F">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Data Availability</w:t>
      </w:r>
    </w:p>
    <w:p w14:paraId="52DDF44C" w14:textId="77777777" w:rsidR="003F3E67" w:rsidRPr="008E222F" w:rsidRDefault="003F3E67" w:rsidP="008E222F">
      <w:pPr>
        <w:keepNext/>
        <w:keepLines/>
        <w:shd w:val="clear" w:color="auto" w:fill="FFFFFF"/>
        <w:spacing w:after="0"/>
        <w:contextualSpacing/>
        <w:rPr>
          <w:rFonts w:eastAsia="Times New Roman" w:cs="Times New Roman"/>
          <w:b/>
          <w:bCs/>
          <w:color w:val="4A4A4A"/>
          <w:sz w:val="21"/>
          <w:szCs w:val="21"/>
          <w:lang w:eastAsia="en-GB"/>
        </w:rPr>
      </w:pPr>
    </w:p>
    <w:p w14:paraId="52DDF44D"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Description:</w:t>
      </w:r>
    </w:p>
    <w:p w14:paraId="52DDF44E"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p>
    <w:p w14:paraId="52DDF44F"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Asia and Pacific:</w:t>
      </w:r>
      <w:r w:rsidR="008E222F">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Most countries (at least 80% of the countries covering 90% of the population from the region)</w:t>
      </w:r>
    </w:p>
    <w:p w14:paraId="52DDF450"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Africa:</w:t>
      </w:r>
      <w:r w:rsidR="008E222F">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Most countries (at least 80% of the countries covering 90% of the population from the region)</w:t>
      </w:r>
    </w:p>
    <w:p w14:paraId="52DDF451"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Latin America and the Caribbean:</w:t>
      </w:r>
      <w:r w:rsidR="008E222F">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Most countries (at least 80% of the countries covering 90% of the population from the region)</w:t>
      </w:r>
    </w:p>
    <w:p w14:paraId="52DDF45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Europe, North America, Australia, New Zealand and Japan:</w:t>
      </w:r>
      <w:r w:rsidR="008E222F">
        <w:rPr>
          <w:rFonts w:eastAsia="Times New Roman" w:cs="Times New Roman"/>
          <w:color w:val="4A4A4A"/>
          <w:sz w:val="21"/>
          <w:szCs w:val="21"/>
          <w:lang w:eastAsia="en-GB"/>
        </w:rPr>
        <w:t xml:space="preserve"> </w:t>
      </w:r>
      <w:r w:rsidRPr="008E222F">
        <w:rPr>
          <w:rFonts w:eastAsia="Times New Roman" w:cs="Times New Roman"/>
          <w:color w:val="4A4A4A"/>
          <w:sz w:val="21"/>
          <w:szCs w:val="21"/>
          <w:lang w:eastAsia="en-GB"/>
        </w:rPr>
        <w:t>Some countries</w:t>
      </w:r>
    </w:p>
    <w:p w14:paraId="52DDF453"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Please note that these reflect availability of data on total water and sanitation ODA. Data on proportion included in government budget will be available through the current cycle of GLAAS (cf. 7.1, 10.1, and 10.2).</w:t>
      </w:r>
    </w:p>
    <w:p w14:paraId="52DDF454"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55"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Time series:</w:t>
      </w:r>
    </w:p>
    <w:p w14:paraId="52DDF456"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57"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Time series of parameters under the indicator are available for 2008, 2010, 2012, and 2014.</w:t>
      </w:r>
    </w:p>
    <w:p w14:paraId="52DDF458"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59" w14:textId="77777777" w:rsidR="003F3E67" w:rsidRPr="008E222F" w:rsidRDefault="003F3E67" w:rsidP="008E222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Calendar</w:t>
      </w:r>
    </w:p>
    <w:p w14:paraId="52DDF45A"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5B"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r w:rsidRPr="008E222F">
        <w:rPr>
          <w:rFonts w:eastAsia="Times New Roman" w:cs="Times New Roman"/>
          <w:b/>
          <w:bCs/>
          <w:color w:val="4A4A4A"/>
          <w:sz w:val="21"/>
          <w:szCs w:val="21"/>
          <w:lang w:eastAsia="en-GB"/>
        </w:rPr>
        <w:t>Data collection:</w:t>
      </w:r>
    </w:p>
    <w:p w14:paraId="52DDF45C"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5D"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The current round of GLAAS has been launched and data for 2015 ODA disbursements channelled through national government budgets will be available by end-2016. OECD data on ODA disbursements for 2015 will be made available through CRS in December 2016. (From NA to NA)</w:t>
      </w:r>
    </w:p>
    <w:p w14:paraId="52DDF45E"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5F"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lastRenderedPageBreak/>
        <w:t>Data release:</w:t>
      </w:r>
    </w:p>
    <w:p w14:paraId="52DDF46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61"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Q1 2017</w:t>
      </w:r>
    </w:p>
    <w:p w14:paraId="52DDF46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63" w14:textId="77777777" w:rsidR="003F3E67" w:rsidRPr="008E222F" w:rsidRDefault="003F3E67" w:rsidP="008E222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Data providers</w:t>
      </w:r>
    </w:p>
    <w:p w14:paraId="52DDF464"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65"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Description:</w:t>
      </w:r>
    </w:p>
    <w:p w14:paraId="52DDF466"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67"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Ministries with responsibilities related to finance, water supply and sanitation, agriculture, water resources development and management, environment, and foreign affairs</w:t>
      </w:r>
    </w:p>
    <w:p w14:paraId="52DDF468"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69" w14:textId="77777777" w:rsidR="003F3E67" w:rsidRPr="008E222F" w:rsidRDefault="003F3E67" w:rsidP="008E222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Data compilers</w:t>
      </w:r>
    </w:p>
    <w:p w14:paraId="52DDF46A"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6B"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Name:</w:t>
      </w:r>
    </w:p>
    <w:p w14:paraId="52DDF46C"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6D"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WHO and OECD, UNEP</w:t>
      </w:r>
    </w:p>
    <w:p w14:paraId="52DDF46E"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6F"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Description:</w:t>
      </w:r>
    </w:p>
    <w:p w14:paraId="52DDF47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71"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WHO and OECD, with support from UNEP</w:t>
      </w:r>
    </w:p>
    <w:p w14:paraId="52DDF472"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73" w14:textId="77777777" w:rsidR="003F3E67" w:rsidRPr="008E222F" w:rsidRDefault="003F3E67" w:rsidP="008E222F">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References</w:t>
      </w:r>
    </w:p>
    <w:p w14:paraId="52DDF474" w14:textId="77777777" w:rsidR="003F3E67" w:rsidRPr="008E222F" w:rsidRDefault="003F3E67" w:rsidP="008E222F">
      <w:pPr>
        <w:keepNext/>
        <w:keepLines/>
        <w:shd w:val="clear" w:color="auto" w:fill="FFFFFF"/>
        <w:spacing w:after="0"/>
        <w:contextualSpacing/>
        <w:rPr>
          <w:rFonts w:eastAsia="Times New Roman" w:cs="Times New Roman"/>
          <w:b/>
          <w:bCs/>
          <w:color w:val="4A4A4A"/>
          <w:sz w:val="21"/>
          <w:szCs w:val="21"/>
          <w:lang w:eastAsia="en-GB"/>
        </w:rPr>
      </w:pPr>
    </w:p>
    <w:p w14:paraId="52DDF475"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URL:</w:t>
      </w:r>
    </w:p>
    <w:p w14:paraId="52DDF476"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p>
    <w:p w14:paraId="52DDF477" w14:textId="77777777" w:rsidR="003F3E67" w:rsidRPr="008E222F" w:rsidRDefault="003F3E67" w:rsidP="008E222F">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http://www.who.int/water_sanitation_health/glaas/en/</w:t>
      </w:r>
    </w:p>
    <w:p w14:paraId="52DDF478"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http://www.unep.org/</w:t>
      </w:r>
    </w:p>
    <w:p w14:paraId="52DDF479"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http://www.oecd.org/dac/stats/data.htm</w:t>
      </w:r>
    </w:p>
    <w:p w14:paraId="52DDF47A"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7B"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References:</w:t>
      </w:r>
    </w:p>
    <w:p w14:paraId="52DDF47C"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7D"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UN-Water Global Analysis and Assessment of Sanitation and Drinking-Water. http://www.who.int/water_sanitation_health/glaas/en/</w:t>
      </w:r>
    </w:p>
    <w:p w14:paraId="52DDF47E"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7F"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 UN-Water 2008: Status Report on IWRM for CSD-16, http://www.unwater.org/publications/publications-detail/en/c/206480/UNEP-DHI </w:t>
      </w:r>
    </w:p>
    <w:p w14:paraId="52DDF48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81"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 UN-Water 2012: Status Reports on IWRM. http://www.unwater.org/publications/status-report-on-integrated-water-resources-management/en/ </w:t>
      </w:r>
    </w:p>
    <w:p w14:paraId="52DDF48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83"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 Data from the 2012 Survey on the Application of Integrated Approaches to Water Resources Management. http://www.unepdhi.org/rioplus20 </w:t>
      </w:r>
    </w:p>
    <w:p w14:paraId="52DDF484"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85"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lastRenderedPageBreak/>
        <w:t xml:space="preserve">- UNEP 2016. Degree of implementation of integrated water resources management. Draft survey to support SDG indicator 6.5.1 </w:t>
      </w:r>
      <w:proofErr w:type="gramStart"/>
      <w:r w:rsidRPr="008E222F">
        <w:rPr>
          <w:rFonts w:eastAsia="Times New Roman" w:cs="Times New Roman"/>
          <w:color w:val="4A4A4A"/>
          <w:sz w:val="21"/>
          <w:szCs w:val="21"/>
          <w:lang w:eastAsia="en-GB"/>
        </w:rPr>
        <w:t>http://www.unepdhi.org/whatwedo/gemi .</w:t>
      </w:r>
      <w:proofErr w:type="gramEnd"/>
    </w:p>
    <w:p w14:paraId="52DDF486"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87"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Organisation for Economic Co-operation and Development Creditor Reporting System</w:t>
      </w:r>
    </w:p>
    <w:p w14:paraId="52DDF488"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http://www.oecd.org/dac/stats/data.htm</w:t>
      </w:r>
    </w:p>
    <w:p w14:paraId="52DDF489"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8A" w14:textId="77777777" w:rsidR="003F3E67" w:rsidRPr="008E222F" w:rsidRDefault="003F3E67" w:rsidP="008E222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8E222F">
        <w:rPr>
          <w:rFonts w:eastAsia="Times New Roman" w:cs="Times New Roman"/>
          <w:color w:val="1C75BC"/>
          <w:sz w:val="36"/>
          <w:szCs w:val="36"/>
          <w:lang w:eastAsia="en-GB"/>
        </w:rPr>
        <w:t>Related indicators as of February 2020</w:t>
      </w:r>
    </w:p>
    <w:p w14:paraId="52DDF48B" w14:textId="77777777" w:rsidR="003F3E67" w:rsidRPr="008E222F" w:rsidRDefault="003F3E67" w:rsidP="008E222F">
      <w:pPr>
        <w:shd w:val="clear" w:color="auto" w:fill="FFFFFF"/>
        <w:spacing w:after="0"/>
        <w:contextualSpacing/>
        <w:rPr>
          <w:rFonts w:eastAsia="Times New Roman" w:cs="Times New Roman"/>
          <w:b/>
          <w:bCs/>
          <w:color w:val="4A4A4A"/>
          <w:sz w:val="21"/>
          <w:szCs w:val="21"/>
          <w:lang w:eastAsia="en-GB"/>
        </w:rPr>
      </w:pPr>
    </w:p>
    <w:p w14:paraId="52DDF48C"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6.5:</w:t>
      </w:r>
    </w:p>
    <w:p w14:paraId="52DDF48D"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Number of deaths, missing persons and persons affected by disaster per 100,000 people [a]</w:t>
      </w:r>
    </w:p>
    <w:p w14:paraId="52DDF48E"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8F"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7.a:</w:t>
      </w:r>
    </w:p>
    <w:p w14:paraId="52DDF490"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Number of deaths, missing persons and persons affected by disaster per 100,000 people [a]</w:t>
      </w:r>
    </w:p>
    <w:p w14:paraId="52DDF491"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92"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13.b:</w:t>
      </w:r>
    </w:p>
    <w:p w14:paraId="52DDF493"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Number of deaths, missing persons and persons affected by disaster per 100,000 people [a]</w:t>
      </w:r>
    </w:p>
    <w:p w14:paraId="52DDF494"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95"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15.9:</w:t>
      </w:r>
    </w:p>
    <w:p w14:paraId="52DDF496"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Number of deaths, missing persons and persons affected by disaster per 100,000 people [a]</w:t>
      </w:r>
    </w:p>
    <w:p w14:paraId="52DDF497"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98" w14:textId="77777777" w:rsidR="003F3E67" w:rsidRPr="008E222F" w:rsidRDefault="003F3E67" w:rsidP="008E222F">
      <w:pPr>
        <w:shd w:val="clear" w:color="auto" w:fill="FFFFFF"/>
        <w:spacing w:after="0"/>
        <w:contextualSpacing/>
        <w:rPr>
          <w:rFonts w:eastAsia="Times New Roman" w:cs="Times New Roman"/>
          <w:b/>
          <w:color w:val="4A4A4A"/>
          <w:sz w:val="21"/>
          <w:szCs w:val="21"/>
          <w:lang w:eastAsia="en-GB"/>
        </w:rPr>
      </w:pPr>
      <w:r w:rsidRPr="008E222F">
        <w:rPr>
          <w:rFonts w:eastAsia="Times New Roman" w:cs="Times New Roman"/>
          <w:b/>
          <w:color w:val="4A4A4A"/>
          <w:sz w:val="21"/>
          <w:szCs w:val="21"/>
          <w:lang w:eastAsia="en-GB"/>
        </w:rPr>
        <w:t>Comments:</w:t>
      </w:r>
    </w:p>
    <w:p w14:paraId="52DDF499"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p>
    <w:p w14:paraId="52DDF49A" w14:textId="77777777" w:rsidR="003F3E67" w:rsidRPr="008E222F" w:rsidRDefault="003F3E67" w:rsidP="008E222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6.5 (implement integrated water resources management at all levels, including transboundary cooperation as appropriate) 7.a (enhance international cooperation to facilitate access to clean energy research and technology) 13.b (mechanisms for raising capacity for climate change-related planning and management, focusing on women, youth and local and marginalized communities) 15.9 (integrate ecosystem and biodiversity values into national and local planning, development processes, poverty reduction strategies and accounts).</w:t>
      </w:r>
    </w:p>
    <w:p w14:paraId="52DDF49B" w14:textId="77777777" w:rsidR="003F3E67" w:rsidRPr="008E222F" w:rsidRDefault="003F3E67" w:rsidP="008E222F">
      <w:pPr>
        <w:spacing w:after="0"/>
        <w:rPr>
          <w:shd w:val="clear" w:color="auto" w:fill="FFFFFF"/>
          <w:lang w:eastAsia="en-GB"/>
        </w:rPr>
      </w:pPr>
    </w:p>
    <w:p w14:paraId="52DDF49C" w14:textId="77777777" w:rsidR="00071F07" w:rsidRPr="008E222F" w:rsidRDefault="00071F07" w:rsidP="008E222F">
      <w:pPr>
        <w:spacing w:after="0"/>
      </w:pPr>
    </w:p>
    <w:sectPr w:rsidR="00071F07" w:rsidRPr="008E222F">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7B08D" w14:textId="77777777" w:rsidR="00C56696" w:rsidRDefault="00C56696" w:rsidP="00C56696">
      <w:pPr>
        <w:spacing w:after="0" w:line="240" w:lineRule="auto"/>
      </w:pPr>
      <w:r>
        <w:separator/>
      </w:r>
    </w:p>
  </w:endnote>
  <w:endnote w:type="continuationSeparator" w:id="0">
    <w:p w14:paraId="5AF71760" w14:textId="77777777" w:rsidR="00C56696" w:rsidRDefault="00C56696" w:rsidP="00C5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C8517" w14:textId="77777777" w:rsidR="00C56696" w:rsidRDefault="00C56696" w:rsidP="00C56696">
      <w:pPr>
        <w:spacing w:after="0" w:line="240" w:lineRule="auto"/>
      </w:pPr>
      <w:r>
        <w:separator/>
      </w:r>
    </w:p>
  </w:footnote>
  <w:footnote w:type="continuationSeparator" w:id="0">
    <w:p w14:paraId="6EBF07B6" w14:textId="77777777" w:rsidR="00C56696" w:rsidRDefault="00C56696" w:rsidP="00C56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56625" w14:textId="08086AE9" w:rsidR="00C56696" w:rsidRPr="00B071C0" w:rsidRDefault="00C56696" w:rsidP="00C56696">
    <w:pPr>
      <w:pStyle w:val="Header"/>
      <w:jc w:val="right"/>
      <w:rPr>
        <w:color w:val="595959" w:themeColor="text1" w:themeTint="A6"/>
        <w:sz w:val="18"/>
        <w:szCs w:val="18"/>
      </w:rPr>
    </w:pPr>
    <w:bookmarkStart w:id="2" w:name="_Hlk532729630"/>
    <w:r>
      <w:rPr>
        <w:color w:val="595959" w:themeColor="text1" w:themeTint="A6"/>
        <w:sz w:val="18"/>
        <w:szCs w:val="18"/>
      </w:rPr>
      <w:t>Last updated: 11</w:t>
    </w:r>
    <w:r>
      <w:rPr>
        <w:color w:val="595959" w:themeColor="text1" w:themeTint="A6"/>
        <w:sz w:val="18"/>
        <w:szCs w:val="18"/>
      </w:rPr>
      <w:t xml:space="preserve"> July</w:t>
    </w:r>
    <w:r>
      <w:rPr>
        <w:color w:val="595959" w:themeColor="text1" w:themeTint="A6"/>
        <w:sz w:val="18"/>
        <w:szCs w:val="18"/>
      </w:rPr>
      <w:t xml:space="preserve"> 2017</w:t>
    </w:r>
  </w:p>
  <w:bookmarkEnd w:id="2"/>
  <w:p w14:paraId="414B6080" w14:textId="77777777" w:rsidR="00C56696" w:rsidRDefault="00C56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D5E94"/>
    <w:multiLevelType w:val="multilevel"/>
    <w:tmpl w:val="20D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E67"/>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3F1178"/>
    <w:rsid w:val="003F3E67"/>
    <w:rsid w:val="00422EFA"/>
    <w:rsid w:val="004456ED"/>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8E222F"/>
    <w:rsid w:val="00917F65"/>
    <w:rsid w:val="009311E7"/>
    <w:rsid w:val="009A7E3A"/>
    <w:rsid w:val="009B1265"/>
    <w:rsid w:val="009B5693"/>
    <w:rsid w:val="009D687E"/>
    <w:rsid w:val="009F6DE7"/>
    <w:rsid w:val="00A37FCB"/>
    <w:rsid w:val="00A54863"/>
    <w:rsid w:val="00A6645D"/>
    <w:rsid w:val="00A9286F"/>
    <w:rsid w:val="00AF5CB4"/>
    <w:rsid w:val="00AF71D6"/>
    <w:rsid w:val="00B3175F"/>
    <w:rsid w:val="00B402D8"/>
    <w:rsid w:val="00B4237C"/>
    <w:rsid w:val="00B42FE8"/>
    <w:rsid w:val="00B52AFD"/>
    <w:rsid w:val="00BB646E"/>
    <w:rsid w:val="00C43F5B"/>
    <w:rsid w:val="00C56696"/>
    <w:rsid w:val="00CB4371"/>
    <w:rsid w:val="00D40056"/>
    <w:rsid w:val="00D72152"/>
    <w:rsid w:val="00D94BA5"/>
    <w:rsid w:val="00D9510F"/>
    <w:rsid w:val="00DE5DC3"/>
    <w:rsid w:val="00E00D8A"/>
    <w:rsid w:val="00E11D92"/>
    <w:rsid w:val="00E130A0"/>
    <w:rsid w:val="00E210C4"/>
    <w:rsid w:val="00E43061"/>
    <w:rsid w:val="00E66409"/>
    <w:rsid w:val="00E81D5B"/>
    <w:rsid w:val="00EB19AD"/>
    <w:rsid w:val="00EB6493"/>
    <w:rsid w:val="00ED05A9"/>
    <w:rsid w:val="00F17257"/>
    <w:rsid w:val="00F34D24"/>
    <w:rsid w:val="00F556A2"/>
    <w:rsid w:val="00F57229"/>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F3D8"/>
  <w15:docId w15:val="{5B57DF37-CE16-4526-917F-3E267A81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E67"/>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67"/>
    <w:rPr>
      <w:rFonts w:asciiTheme="majorHAnsi" w:eastAsiaTheme="majorEastAsia" w:hAnsiTheme="majorHAnsi" w:cstheme="majorBidi"/>
      <w:b/>
      <w:bCs/>
      <w:color w:val="365F91" w:themeColor="accent1" w:themeShade="BF"/>
      <w:sz w:val="28"/>
      <w:szCs w:val="28"/>
      <w:lang w:eastAsia="en-US"/>
    </w:rPr>
  </w:style>
  <w:style w:type="paragraph" w:customStyle="1" w:styleId="MText">
    <w:name w:val="M.Text"/>
    <w:basedOn w:val="Normal"/>
    <w:link w:val="MTextChar"/>
    <w:qFormat/>
    <w:rsid w:val="00F57229"/>
    <w:pPr>
      <w:spacing w:after="0" w:line="240" w:lineRule="auto"/>
    </w:pPr>
    <w:rPr>
      <w:rFonts w:eastAsia="Times New Roman" w:cs="Times New Roman"/>
      <w:color w:val="4A4A4A"/>
      <w:sz w:val="21"/>
      <w:szCs w:val="21"/>
      <w:lang w:eastAsia="en-GB"/>
    </w:rPr>
  </w:style>
  <w:style w:type="paragraph" w:customStyle="1" w:styleId="MSubHeader">
    <w:name w:val="M.Sub.Header"/>
    <w:basedOn w:val="Normal"/>
    <w:link w:val="MSubHeaderChar"/>
    <w:qFormat/>
    <w:rsid w:val="00F57229"/>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F57229"/>
    <w:rPr>
      <w:rFonts w:eastAsia="Times New Roman" w:cs="Times New Roman"/>
      <w:color w:val="4A4A4A"/>
      <w:sz w:val="21"/>
      <w:szCs w:val="21"/>
      <w:lang w:eastAsia="en-GB"/>
    </w:rPr>
  </w:style>
  <w:style w:type="character" w:customStyle="1" w:styleId="MSubHeaderChar">
    <w:name w:val="M.Sub.Header Char"/>
    <w:basedOn w:val="DefaultParagraphFont"/>
    <w:link w:val="MSubHeader"/>
    <w:rsid w:val="00F57229"/>
    <w:rPr>
      <w:rFonts w:eastAsia="Times New Roman" w:cs="Times New Roman"/>
      <w:b/>
      <w:bCs/>
      <w:color w:val="4A4A4A"/>
      <w:sz w:val="21"/>
      <w:szCs w:val="21"/>
      <w:shd w:val="clear" w:color="auto" w:fill="FFFFFF"/>
      <w:lang w:eastAsia="en-GB"/>
    </w:rPr>
  </w:style>
  <w:style w:type="character" w:styleId="Hyperlink">
    <w:name w:val="Hyperlink"/>
    <w:basedOn w:val="DefaultParagraphFont"/>
    <w:uiPriority w:val="99"/>
    <w:unhideWhenUsed/>
    <w:rsid w:val="00F57229"/>
    <w:rPr>
      <w:color w:val="0000FF" w:themeColor="hyperlink"/>
      <w:u w:val="single"/>
    </w:rPr>
  </w:style>
  <w:style w:type="paragraph" w:styleId="Header">
    <w:name w:val="header"/>
    <w:basedOn w:val="Normal"/>
    <w:link w:val="HeaderChar"/>
    <w:uiPriority w:val="99"/>
    <w:unhideWhenUsed/>
    <w:rsid w:val="00C56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696"/>
  </w:style>
  <w:style w:type="paragraph" w:styleId="Footer">
    <w:name w:val="footer"/>
    <w:basedOn w:val="Normal"/>
    <w:link w:val="FooterChar"/>
    <w:uiPriority w:val="99"/>
    <w:unhideWhenUsed/>
    <w:rsid w:val="00C56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methodology.htm" TargetMode="External"/><Relationship Id="rId3" Type="http://schemas.openxmlformats.org/officeDocument/2006/relationships/settings" Target="settings.xml"/><Relationship Id="rId7" Type="http://schemas.openxmlformats.org/officeDocument/2006/relationships/hyperlink" Target="http://www.oecd.org/dac/stats/methodolog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5</cp:revision>
  <cp:lastPrinted>2017-07-12T02:53:00Z</cp:lastPrinted>
  <dcterms:created xsi:type="dcterms:W3CDTF">2017-07-12T02:52:00Z</dcterms:created>
  <dcterms:modified xsi:type="dcterms:W3CDTF">2018-12-16T19:50:00Z</dcterms:modified>
</cp:coreProperties>
</file>