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C7939" w14:textId="74AA5434" w:rsidR="0058556D" w:rsidRPr="00FA409C" w:rsidRDefault="006D044B" w:rsidP="009E3C80">
      <w:pPr>
        <w:pStyle w:val="MGTHeader"/>
      </w:pPr>
      <w:r w:rsidRPr="00FA409C">
        <w:t>Goal</w:t>
      </w:r>
      <w:r w:rsidR="00D70AD9" w:rsidRPr="00FA409C">
        <w:t>:</w:t>
      </w:r>
      <w:r w:rsidR="00F857BC" w:rsidRPr="00FA409C">
        <w:t xml:space="preserve"> 9</w:t>
      </w:r>
      <w:r w:rsidRPr="00FA409C">
        <w:t xml:space="preserve"> </w:t>
      </w:r>
      <w:r w:rsidR="00F857BC" w:rsidRPr="00FA409C">
        <w:t>Build resilient infrastructure, promote inclusive and sustainable industrialization a</w:t>
      </w:r>
      <w:bookmarkStart w:id="0" w:name="_GoBack"/>
      <w:bookmarkEnd w:id="0"/>
      <w:r w:rsidR="00F857BC" w:rsidRPr="00FA409C">
        <w:t>nd foster innovation</w:t>
      </w:r>
    </w:p>
    <w:p w14:paraId="7E1F8989" w14:textId="76E60957" w:rsidR="006D044B" w:rsidRPr="00FA409C" w:rsidRDefault="0058556D" w:rsidP="009E3C80">
      <w:pPr>
        <w:pStyle w:val="MGTHeader"/>
      </w:pPr>
      <w:r w:rsidRPr="00FA409C">
        <w:t>Target:</w:t>
      </w:r>
      <w:r w:rsidR="006D044B" w:rsidRPr="00FA409C">
        <w:t xml:space="preserve"> </w:t>
      </w:r>
      <w:r w:rsidR="00F857BC" w:rsidRPr="00FA409C">
        <w:t>9.1</w:t>
      </w:r>
      <w:r w:rsidRPr="00FA409C">
        <w:t xml:space="preserve"> </w:t>
      </w:r>
      <w:r w:rsidR="00F857BC" w:rsidRPr="00FA409C">
        <w:t xml:space="preserve">Develop quality, reliable, sustainable and resilient infrastructure, including regional and </w:t>
      </w:r>
      <w:proofErr w:type="spellStart"/>
      <w:r w:rsidR="00F857BC" w:rsidRPr="00FA409C">
        <w:t>transborder</w:t>
      </w:r>
      <w:proofErr w:type="spellEnd"/>
      <w:r w:rsidR="00F857BC" w:rsidRPr="00FA409C">
        <w:t xml:space="preserve"> infrastructure, to support economic development and human well-being, with a focus on affordable and equitable access for all</w:t>
      </w:r>
    </w:p>
    <w:p w14:paraId="304744C4" w14:textId="31ABFCAE" w:rsidR="0058556D" w:rsidRPr="00FA409C" w:rsidRDefault="0058556D" w:rsidP="009E3C80">
      <w:pPr>
        <w:pStyle w:val="MIndHeader"/>
      </w:pPr>
      <w:r w:rsidRPr="00FA409C">
        <w:t>Indicator:</w:t>
      </w:r>
      <w:r w:rsidR="00F857BC" w:rsidRPr="00FA409C">
        <w:t xml:space="preserve"> 9.1.1.</w:t>
      </w:r>
      <w:r w:rsidR="006D044B" w:rsidRPr="00FA409C">
        <w:t xml:space="preserve"> </w:t>
      </w:r>
      <w:r w:rsidR="00F857BC" w:rsidRPr="00FA409C">
        <w:t>Proportion of the rural population who live within 2 km of an all-season road</w:t>
      </w:r>
    </w:p>
    <w:p w14:paraId="7266563A" w14:textId="77777777" w:rsidR="009E3C80" w:rsidRPr="00FA409C" w:rsidRDefault="009E3C80" w:rsidP="00573C0B">
      <w:pPr>
        <w:pStyle w:val="MHeader"/>
        <w:rPr>
          <w:sz w:val="18"/>
          <w:szCs w:val="18"/>
        </w:rPr>
      </w:pPr>
    </w:p>
    <w:p w14:paraId="7D238643" w14:textId="351E9C7E" w:rsidR="0058556D" w:rsidRPr="00FA409C" w:rsidRDefault="0058556D" w:rsidP="00573C0B">
      <w:pPr>
        <w:pStyle w:val="MHeader"/>
      </w:pPr>
      <w:r w:rsidRPr="00FA409C">
        <w:t>Institutional information</w:t>
      </w:r>
    </w:p>
    <w:p w14:paraId="56E2B5C5" w14:textId="77777777" w:rsidR="0058556D" w:rsidRPr="00FA409C" w:rsidRDefault="0058556D" w:rsidP="00573631">
      <w:pPr>
        <w:shd w:val="clear" w:color="auto" w:fill="FFFFFF"/>
        <w:spacing w:after="0"/>
        <w:rPr>
          <w:rFonts w:eastAsia="Times New Roman" w:cs="Times New Roman"/>
          <w:b/>
          <w:bCs/>
          <w:color w:val="4A4A4A"/>
          <w:sz w:val="21"/>
          <w:szCs w:val="21"/>
          <w:lang w:eastAsia="en-GB"/>
        </w:rPr>
      </w:pPr>
    </w:p>
    <w:p w14:paraId="5264231A" w14:textId="77777777" w:rsidR="0058556D" w:rsidRPr="00FA409C" w:rsidRDefault="0058556D" w:rsidP="00573C0B">
      <w:pPr>
        <w:pStyle w:val="MSubHeader"/>
      </w:pPr>
      <w:r w:rsidRPr="00FA409C">
        <w:t>Organization(s):</w:t>
      </w:r>
    </w:p>
    <w:p w14:paraId="66A382CC" w14:textId="3F68B80B" w:rsidR="0058556D" w:rsidRPr="00FA409C" w:rsidRDefault="00414F4E" w:rsidP="00035B3A">
      <w:pPr>
        <w:pStyle w:val="MText"/>
        <w:tabs>
          <w:tab w:val="center" w:pos="4513"/>
          <w:tab w:val="left" w:pos="4942"/>
        </w:tabs>
      </w:pPr>
      <w:r w:rsidRPr="00FA409C">
        <w:t xml:space="preserve">World Bank </w:t>
      </w:r>
      <w:r w:rsidR="00BA7F79" w:rsidRPr="00FA409C">
        <w:tab/>
      </w:r>
      <w:r w:rsidR="00BA7F79" w:rsidRPr="00FA409C">
        <w:tab/>
      </w:r>
    </w:p>
    <w:p w14:paraId="29DDAA98" w14:textId="77777777" w:rsidR="0058556D" w:rsidRPr="00FA409C" w:rsidRDefault="0058556D" w:rsidP="00573631">
      <w:pPr>
        <w:shd w:val="clear" w:color="auto" w:fill="FFFFFF"/>
        <w:spacing w:after="0"/>
        <w:rPr>
          <w:rFonts w:eastAsia="Times New Roman" w:cs="Times New Roman"/>
          <w:color w:val="4A4A4A"/>
          <w:sz w:val="21"/>
          <w:szCs w:val="21"/>
          <w:lang w:eastAsia="en-GB"/>
        </w:rPr>
      </w:pPr>
    </w:p>
    <w:p w14:paraId="41A0A8A6" w14:textId="77777777" w:rsidR="0058556D" w:rsidRPr="00FA409C"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FA409C">
        <w:rPr>
          <w:rFonts w:eastAsia="Times New Roman" w:cs="Times New Roman"/>
          <w:color w:val="1C75BC"/>
          <w:sz w:val="36"/>
          <w:szCs w:val="36"/>
          <w:lang w:eastAsia="en-GB"/>
        </w:rPr>
        <w:t>Concepts and definitions</w:t>
      </w:r>
    </w:p>
    <w:p w14:paraId="4B72B196" w14:textId="77777777" w:rsidR="0058556D" w:rsidRPr="00FA409C" w:rsidRDefault="0058556D" w:rsidP="00573631">
      <w:pPr>
        <w:shd w:val="clear" w:color="auto" w:fill="FFFFFF"/>
        <w:spacing w:after="0"/>
        <w:rPr>
          <w:rFonts w:eastAsia="Times New Roman" w:cs="Times New Roman"/>
          <w:b/>
          <w:bCs/>
          <w:color w:val="4A4A4A"/>
          <w:sz w:val="21"/>
          <w:szCs w:val="21"/>
          <w:lang w:eastAsia="en-GB"/>
        </w:rPr>
      </w:pPr>
    </w:p>
    <w:p w14:paraId="0A1393B3" w14:textId="77777777" w:rsidR="0058556D" w:rsidRPr="00FA409C" w:rsidRDefault="0058556D" w:rsidP="009E3C80">
      <w:pPr>
        <w:pStyle w:val="MSubHeader"/>
      </w:pPr>
      <w:r w:rsidRPr="00FA409C">
        <w:t>Definition:</w:t>
      </w:r>
    </w:p>
    <w:p w14:paraId="644493AC" w14:textId="4CC9E06C" w:rsidR="00BA0B80" w:rsidRPr="00FA409C" w:rsidRDefault="00B374BC" w:rsidP="00BA0B80">
      <w:pPr>
        <w:shd w:val="clear" w:color="auto" w:fill="FFFFFF"/>
        <w:spacing w:after="0"/>
        <w:rPr>
          <w:rFonts w:eastAsia="Times New Roman" w:cs="Times New Roman"/>
          <w:color w:val="4A4A4A"/>
          <w:sz w:val="21"/>
          <w:szCs w:val="21"/>
          <w:lang w:eastAsia="en-GB"/>
        </w:rPr>
      </w:pPr>
      <w:r w:rsidRPr="00FA409C">
        <w:rPr>
          <w:rFonts w:eastAsia="Times New Roman" w:cs="Times New Roman"/>
          <w:color w:val="4A4A4A"/>
          <w:sz w:val="21"/>
          <w:szCs w:val="21"/>
          <w:lang w:eastAsia="en-GB"/>
        </w:rPr>
        <w:t xml:space="preserve">The indicator </w:t>
      </w:r>
      <w:r w:rsidR="00660447" w:rsidRPr="00FA409C">
        <w:rPr>
          <w:rFonts w:eastAsia="Times New Roman" w:cs="Times New Roman"/>
          <w:color w:val="4A4A4A"/>
          <w:sz w:val="21"/>
          <w:szCs w:val="21"/>
          <w:lang w:eastAsia="en-GB"/>
        </w:rPr>
        <w:t>(commonly known as the Rural Access Index</w:t>
      </w:r>
      <w:r w:rsidR="00956AF2" w:rsidRPr="00FA409C">
        <w:rPr>
          <w:rFonts w:eastAsia="Times New Roman" w:cs="Times New Roman"/>
          <w:color w:val="4A4A4A"/>
          <w:sz w:val="21"/>
          <w:szCs w:val="21"/>
          <w:lang w:eastAsia="en-GB"/>
        </w:rPr>
        <w:t xml:space="preserve"> or </w:t>
      </w:r>
      <w:r w:rsidR="00660447" w:rsidRPr="00FA409C">
        <w:rPr>
          <w:rFonts w:eastAsia="Times New Roman" w:cs="Times New Roman"/>
          <w:color w:val="4A4A4A"/>
          <w:sz w:val="21"/>
          <w:szCs w:val="21"/>
          <w:lang w:eastAsia="en-GB"/>
        </w:rPr>
        <w:t xml:space="preserve">RAI) </w:t>
      </w:r>
      <w:r w:rsidRPr="00FA409C">
        <w:rPr>
          <w:rFonts w:eastAsia="Times New Roman" w:cs="Times New Roman"/>
          <w:color w:val="4A4A4A"/>
          <w:sz w:val="21"/>
          <w:szCs w:val="21"/>
          <w:lang w:eastAsia="en-GB"/>
        </w:rPr>
        <w:t xml:space="preserve">measures the share of a country’s rural population that lives within 2 km of </w:t>
      </w:r>
      <w:r w:rsidR="00CB45A6" w:rsidRPr="00FA409C">
        <w:rPr>
          <w:rFonts w:eastAsia="Times New Roman" w:cs="Times New Roman"/>
          <w:color w:val="4A4A4A"/>
          <w:sz w:val="21"/>
          <w:szCs w:val="21"/>
          <w:lang w:eastAsia="en-GB"/>
        </w:rPr>
        <w:t>an all-season road</w:t>
      </w:r>
      <w:r w:rsidR="00C45FE1" w:rsidRPr="00FA409C">
        <w:rPr>
          <w:rFonts w:eastAsia="Times New Roman" w:cs="Times New Roman"/>
          <w:color w:val="4A4A4A"/>
          <w:sz w:val="21"/>
          <w:szCs w:val="21"/>
          <w:lang w:eastAsia="en-GB"/>
        </w:rPr>
        <w:t xml:space="preserve">. </w:t>
      </w:r>
    </w:p>
    <w:p w14:paraId="70188739" w14:textId="77777777" w:rsidR="00BA0B80" w:rsidRPr="00FA409C" w:rsidRDefault="00BA0B80" w:rsidP="00BA0B80">
      <w:pPr>
        <w:shd w:val="clear" w:color="auto" w:fill="FFFFFF"/>
        <w:spacing w:after="0"/>
        <w:rPr>
          <w:rFonts w:eastAsia="Times New Roman" w:cs="Times New Roman"/>
          <w:color w:val="4A4A4A"/>
          <w:sz w:val="21"/>
          <w:szCs w:val="21"/>
          <w:lang w:eastAsia="en-GB"/>
        </w:rPr>
      </w:pPr>
    </w:p>
    <w:p w14:paraId="7B67C55A" w14:textId="77777777" w:rsidR="0058556D" w:rsidRPr="00FA409C" w:rsidRDefault="0058556D" w:rsidP="009E3C80">
      <w:pPr>
        <w:pStyle w:val="MSubHeader"/>
      </w:pPr>
      <w:r w:rsidRPr="00FA409C">
        <w:t>Rationale:</w:t>
      </w:r>
    </w:p>
    <w:p w14:paraId="036D0DA8" w14:textId="5C067E2A" w:rsidR="00660447" w:rsidRPr="00FA409C" w:rsidRDefault="00660447" w:rsidP="00660447">
      <w:pPr>
        <w:shd w:val="clear" w:color="auto" w:fill="FFFFFF"/>
        <w:spacing w:after="0"/>
        <w:rPr>
          <w:rFonts w:eastAsia="Times New Roman" w:cs="Times New Roman"/>
          <w:color w:val="4A4A4A"/>
          <w:sz w:val="21"/>
          <w:szCs w:val="21"/>
          <w:lang w:eastAsia="en-GB"/>
        </w:rPr>
      </w:pPr>
      <w:r w:rsidRPr="00FA409C">
        <w:rPr>
          <w:rFonts w:eastAsia="Times New Roman" w:cs="Times New Roman"/>
          <w:color w:val="4A4A4A"/>
          <w:sz w:val="21"/>
          <w:szCs w:val="21"/>
          <w:lang w:eastAsia="en-GB"/>
        </w:rPr>
        <w:t xml:space="preserve">Among other factors, transport connectivity is an essential part of the enabling environment for inclusive and sustained growth. In developing countries, particularly in Africa, the vast majority of agricultural production remains smallholder farming with limited access to local, regional, or global markets. Isolated manufacturing and other local businesses (except for those related to mining) often lag behind in the global market. Limited transport connectivity is also a critical constraint to accessing social and administrative services, especially in rural areas where the majority of the poor live. </w:t>
      </w:r>
    </w:p>
    <w:p w14:paraId="7D3B4351" w14:textId="77777777" w:rsidR="00660447" w:rsidRPr="00FA409C" w:rsidRDefault="00660447" w:rsidP="00660447">
      <w:pPr>
        <w:shd w:val="clear" w:color="auto" w:fill="FFFFFF"/>
        <w:spacing w:after="0"/>
        <w:rPr>
          <w:rFonts w:eastAsia="Times New Roman" w:cs="Times New Roman"/>
          <w:color w:val="4A4A4A"/>
          <w:sz w:val="21"/>
          <w:szCs w:val="21"/>
          <w:lang w:eastAsia="en-GB"/>
        </w:rPr>
      </w:pPr>
    </w:p>
    <w:p w14:paraId="4F7962F4" w14:textId="77777777" w:rsidR="00660447" w:rsidRPr="00FA409C" w:rsidRDefault="00660447" w:rsidP="00660447">
      <w:pPr>
        <w:shd w:val="clear" w:color="auto" w:fill="FFFFFF"/>
        <w:spacing w:after="0"/>
        <w:rPr>
          <w:rFonts w:eastAsia="Times New Roman" w:cs="Times New Roman"/>
          <w:color w:val="4A4A4A"/>
          <w:sz w:val="21"/>
          <w:szCs w:val="21"/>
          <w:lang w:eastAsia="en-GB"/>
        </w:rPr>
      </w:pPr>
      <w:r w:rsidRPr="00FA409C">
        <w:rPr>
          <w:rFonts w:eastAsia="Times New Roman" w:cs="Times New Roman"/>
          <w:color w:val="4A4A4A"/>
          <w:sz w:val="21"/>
          <w:szCs w:val="21"/>
          <w:lang w:eastAsia="en-GB"/>
        </w:rPr>
        <w:t xml:space="preserve">Rural access is key to unleashing untapped economic potential and eradicating poverty in many developing countries. In the short term, transport costs and travel time can be reduced by improved road conditions. Over the longer term, agricultural productivity will be increased, and firms will become more profitable with the creation of more jobs, eventually helping to alleviate poverty. </w:t>
      </w:r>
    </w:p>
    <w:p w14:paraId="73A79227" w14:textId="77777777" w:rsidR="00660447" w:rsidRPr="00FA409C" w:rsidRDefault="00660447" w:rsidP="00660447">
      <w:pPr>
        <w:shd w:val="clear" w:color="auto" w:fill="FFFFFF"/>
        <w:spacing w:after="0"/>
        <w:rPr>
          <w:rFonts w:eastAsia="Times New Roman" w:cs="Times New Roman"/>
          <w:color w:val="4A4A4A"/>
          <w:sz w:val="21"/>
          <w:szCs w:val="21"/>
          <w:lang w:eastAsia="en-GB"/>
        </w:rPr>
      </w:pPr>
    </w:p>
    <w:p w14:paraId="6ED8BC7E" w14:textId="77777777" w:rsidR="00660447" w:rsidRPr="00FA409C" w:rsidRDefault="00660447" w:rsidP="00660447">
      <w:pPr>
        <w:shd w:val="clear" w:color="auto" w:fill="FFFFFF"/>
        <w:spacing w:after="0"/>
        <w:rPr>
          <w:rFonts w:eastAsia="Times New Roman" w:cs="Times New Roman"/>
          <w:color w:val="4A4A4A"/>
          <w:sz w:val="21"/>
          <w:szCs w:val="21"/>
          <w:lang w:eastAsia="en-GB"/>
        </w:rPr>
      </w:pPr>
      <w:r w:rsidRPr="00FA409C">
        <w:rPr>
          <w:rFonts w:eastAsia="Times New Roman" w:cs="Times New Roman"/>
          <w:color w:val="4A4A4A"/>
          <w:sz w:val="21"/>
          <w:szCs w:val="21"/>
          <w:lang w:eastAsia="en-GB"/>
        </w:rPr>
        <w:t xml:space="preserve">To make good investments, quality data are required. Since resources are limited, it is essential to understand where the most critical unmet needs exist, and monitor efforts made over time. In the transport sector, there are few global indicators. The quality of roads is often unknown and a matter of concern in developing countries. In Africa, the Road Management Initiative, started by the Africa Transport Policy Program in the late 1990s, developed a road sector database, which includes road network condition data such as the share of roads in good or bad condition. But this database is largely outdated and insufficient. </w:t>
      </w:r>
    </w:p>
    <w:p w14:paraId="7F052E7F" w14:textId="77777777" w:rsidR="00660447" w:rsidRPr="00FA409C" w:rsidRDefault="00660447" w:rsidP="00660447">
      <w:pPr>
        <w:shd w:val="clear" w:color="auto" w:fill="FFFFFF"/>
        <w:spacing w:after="0"/>
        <w:rPr>
          <w:rFonts w:eastAsia="Times New Roman" w:cs="Times New Roman"/>
          <w:color w:val="4A4A4A"/>
          <w:sz w:val="21"/>
          <w:szCs w:val="21"/>
          <w:lang w:eastAsia="en-GB"/>
        </w:rPr>
      </w:pPr>
    </w:p>
    <w:p w14:paraId="35D2A17C" w14:textId="77B379DB" w:rsidR="00721CC4" w:rsidRPr="00FA409C" w:rsidRDefault="00660447" w:rsidP="00721CC4">
      <w:pPr>
        <w:shd w:val="clear" w:color="auto" w:fill="FFFFFF"/>
        <w:spacing w:after="0"/>
        <w:rPr>
          <w:rFonts w:eastAsia="Times New Roman" w:cs="Times New Roman"/>
          <w:color w:val="4A4A4A"/>
          <w:sz w:val="21"/>
          <w:szCs w:val="21"/>
          <w:lang w:eastAsia="en-GB"/>
        </w:rPr>
      </w:pPr>
      <w:r w:rsidRPr="00FA409C">
        <w:rPr>
          <w:rFonts w:eastAsia="Times New Roman" w:cs="Times New Roman"/>
          <w:color w:val="4A4A4A"/>
          <w:sz w:val="21"/>
          <w:szCs w:val="21"/>
          <w:lang w:eastAsia="en-GB"/>
        </w:rPr>
        <w:t xml:space="preserve">The Rural Access Index (RAI), originally developed by </w:t>
      </w:r>
      <w:r w:rsidR="00770354" w:rsidRPr="00FA409C">
        <w:rPr>
          <w:rFonts w:eastAsia="Times New Roman" w:cs="Times New Roman"/>
          <w:color w:val="4A4A4A"/>
          <w:sz w:val="21"/>
          <w:szCs w:val="21"/>
          <w:lang w:eastAsia="en-GB"/>
        </w:rPr>
        <w:t xml:space="preserve">the World Bank in </w:t>
      </w:r>
      <w:r w:rsidRPr="00FA409C">
        <w:rPr>
          <w:rFonts w:eastAsia="Times New Roman" w:cs="Times New Roman"/>
          <w:color w:val="4A4A4A"/>
          <w:sz w:val="21"/>
          <w:szCs w:val="21"/>
          <w:lang w:eastAsia="en-GB"/>
        </w:rPr>
        <w:t xml:space="preserve">2006, is among the most important global development indicators in the transport sector, providing a strong, clearly understandable and conceptually consistent indicator across countries. It measures the </w:t>
      </w:r>
      <w:r w:rsidR="00CB45A6" w:rsidRPr="00FA409C">
        <w:rPr>
          <w:rFonts w:eastAsia="Times New Roman" w:cs="Times New Roman"/>
          <w:color w:val="4A4A4A"/>
          <w:sz w:val="21"/>
          <w:szCs w:val="21"/>
          <w:lang w:eastAsia="en-GB"/>
        </w:rPr>
        <w:t xml:space="preserve">proportion </w:t>
      </w:r>
      <w:r w:rsidRPr="00FA409C">
        <w:rPr>
          <w:rFonts w:eastAsia="Times New Roman" w:cs="Times New Roman"/>
          <w:color w:val="4A4A4A"/>
          <w:sz w:val="21"/>
          <w:szCs w:val="21"/>
          <w:lang w:eastAsia="en-GB"/>
        </w:rPr>
        <w:t>of people</w:t>
      </w:r>
      <w:r w:rsidR="00CB45A6" w:rsidRPr="00FA409C">
        <w:rPr>
          <w:rFonts w:eastAsia="Times New Roman" w:cs="Times New Roman"/>
          <w:color w:val="4A4A4A"/>
          <w:sz w:val="21"/>
          <w:szCs w:val="21"/>
          <w:lang w:eastAsia="en-GB"/>
        </w:rPr>
        <w:t xml:space="preserve"> living in rural areas</w:t>
      </w:r>
      <w:r w:rsidRPr="00FA409C">
        <w:rPr>
          <w:rFonts w:eastAsia="Times New Roman" w:cs="Times New Roman"/>
          <w:color w:val="4A4A4A"/>
          <w:sz w:val="21"/>
          <w:szCs w:val="21"/>
          <w:lang w:eastAsia="en-GB"/>
        </w:rPr>
        <w:t xml:space="preserve"> who have access to an all-season road within a walking distance of approximately 2 kilometres (km).</w:t>
      </w:r>
      <w:r w:rsidR="0044227B" w:rsidRPr="00FA409C">
        <w:rPr>
          <w:rFonts w:eastAsia="Times New Roman" w:cs="Times New Roman"/>
          <w:color w:val="4A4A4A"/>
          <w:sz w:val="21"/>
          <w:szCs w:val="21"/>
          <w:lang w:eastAsia="en-GB"/>
        </w:rPr>
        <w:t xml:space="preserve"> Although the underlying methodology has been updated to leverage </w:t>
      </w:r>
      <w:r w:rsidR="0044227B" w:rsidRPr="00FA409C">
        <w:rPr>
          <w:rFonts w:eastAsia="Times New Roman" w:cs="Times New Roman"/>
          <w:color w:val="4A4A4A"/>
          <w:sz w:val="21"/>
          <w:szCs w:val="21"/>
          <w:lang w:eastAsia="en-GB"/>
        </w:rPr>
        <w:lastRenderedPageBreak/>
        <w:t>additional sources of data, the RAI remains the most widely accepted metric for tracking access to transport in rural areas.</w:t>
      </w:r>
      <w:r w:rsidR="00721CC4" w:rsidRPr="00FA409C">
        <w:rPr>
          <w:rFonts w:eastAsia="Times New Roman" w:cs="Times New Roman"/>
          <w:color w:val="4A4A4A"/>
          <w:sz w:val="21"/>
          <w:szCs w:val="21"/>
          <w:lang w:eastAsia="en-GB"/>
        </w:rPr>
        <w:t xml:space="preserve"> </w:t>
      </w:r>
    </w:p>
    <w:p w14:paraId="0202F6F4" w14:textId="77777777" w:rsidR="00721CC4" w:rsidRPr="00FA409C" w:rsidRDefault="00721CC4" w:rsidP="00573631">
      <w:pPr>
        <w:shd w:val="clear" w:color="auto" w:fill="FFFFFF"/>
        <w:spacing w:after="0"/>
        <w:rPr>
          <w:rFonts w:eastAsia="Times New Roman" w:cs="Times New Roman"/>
          <w:color w:val="4A4A4A"/>
          <w:sz w:val="21"/>
          <w:szCs w:val="21"/>
          <w:lang w:eastAsia="en-GB"/>
        </w:rPr>
      </w:pPr>
    </w:p>
    <w:p w14:paraId="51D75F48" w14:textId="77777777" w:rsidR="00CC489B" w:rsidRPr="00FA409C" w:rsidRDefault="00721CC4" w:rsidP="00CC489B">
      <w:pPr>
        <w:shd w:val="clear" w:color="auto" w:fill="FFFFFF"/>
        <w:spacing w:after="0"/>
        <w:rPr>
          <w:rFonts w:eastAsia="Times New Roman" w:cs="Times New Roman"/>
          <w:color w:val="4A4A4A"/>
          <w:sz w:val="21"/>
          <w:szCs w:val="21"/>
          <w:lang w:eastAsia="en-GB"/>
        </w:rPr>
      </w:pPr>
      <w:r w:rsidRPr="00FA409C">
        <w:rPr>
          <w:rFonts w:eastAsia="Times New Roman" w:cs="Times New Roman"/>
          <w:color w:val="4A4A4A"/>
          <w:sz w:val="21"/>
          <w:szCs w:val="21"/>
          <w:lang w:eastAsia="en-GB"/>
        </w:rPr>
        <w:t xml:space="preserve">The RAI has four primary benefits: sustainability due to its reliance on already existing data, consistency in methodology across countries and time, simplicity in understanding, and operational relevance for the government agencies responsible for generating and aggregating the underlying data. </w:t>
      </w:r>
    </w:p>
    <w:p w14:paraId="19F86DA5" w14:textId="77777777" w:rsidR="00CC489B" w:rsidRPr="00FA409C" w:rsidRDefault="00CC489B" w:rsidP="00CC489B">
      <w:pPr>
        <w:shd w:val="clear" w:color="auto" w:fill="FFFFFF"/>
        <w:spacing w:after="0"/>
      </w:pPr>
    </w:p>
    <w:p w14:paraId="5146517F" w14:textId="77777777" w:rsidR="00CC489B" w:rsidRPr="00FA409C" w:rsidRDefault="0058556D" w:rsidP="00CC489B">
      <w:pPr>
        <w:shd w:val="clear" w:color="auto" w:fill="FFFFFF"/>
        <w:spacing w:after="0"/>
      </w:pPr>
      <w:r w:rsidRPr="00FA409C">
        <w:rPr>
          <w:rFonts w:eastAsia="Times New Roman" w:cs="Times New Roman"/>
          <w:b/>
          <w:bCs/>
          <w:color w:val="4A4A4A"/>
          <w:sz w:val="21"/>
          <w:szCs w:val="21"/>
          <w:lang w:eastAsia="en-GB"/>
        </w:rPr>
        <w:t>Concepts:</w:t>
      </w:r>
      <w:r w:rsidR="00CC489B" w:rsidRPr="00FA409C">
        <w:t xml:space="preserve"> </w:t>
      </w:r>
    </w:p>
    <w:p w14:paraId="72CC4D35" w14:textId="0CFBB5EC" w:rsidR="00CC489B" w:rsidRPr="00FA409C" w:rsidRDefault="0044227B" w:rsidP="00CC489B">
      <w:pPr>
        <w:shd w:val="clear" w:color="auto" w:fill="FFFFFF"/>
        <w:spacing w:after="0"/>
        <w:rPr>
          <w:rFonts w:eastAsia="Times New Roman" w:cs="Times New Roman"/>
          <w:color w:val="4A4A4A"/>
          <w:sz w:val="21"/>
          <w:szCs w:val="21"/>
          <w:lang w:eastAsia="en-GB"/>
        </w:rPr>
      </w:pPr>
      <w:r w:rsidRPr="00FA409C">
        <w:rPr>
          <w:rFonts w:eastAsia="Times New Roman" w:cs="Times New Roman"/>
          <w:color w:val="4A4A4A"/>
          <w:sz w:val="21"/>
          <w:szCs w:val="21"/>
          <w:lang w:eastAsia="en-GB"/>
        </w:rPr>
        <w:t xml:space="preserve">The indicator is measured by combining three sets of geospatial data: where people live, the spatial distribution of the </w:t>
      </w:r>
      <w:r w:rsidR="00721CC4" w:rsidRPr="00FA409C">
        <w:rPr>
          <w:rFonts w:eastAsia="Times New Roman" w:cs="Times New Roman"/>
          <w:color w:val="4A4A4A"/>
          <w:sz w:val="21"/>
          <w:szCs w:val="21"/>
          <w:lang w:eastAsia="en-GB"/>
        </w:rPr>
        <w:t xml:space="preserve">road network, and road </w:t>
      </w:r>
      <w:proofErr w:type="spellStart"/>
      <w:r w:rsidR="00EA6111" w:rsidRPr="00FA409C">
        <w:rPr>
          <w:rFonts w:eastAsia="Times New Roman" w:cs="Times New Roman"/>
          <w:color w:val="4A4A4A"/>
          <w:sz w:val="21"/>
          <w:szCs w:val="21"/>
          <w:lang w:eastAsia="en-GB"/>
        </w:rPr>
        <w:t>passability</w:t>
      </w:r>
      <w:proofErr w:type="spellEnd"/>
      <w:r w:rsidR="00721CC4" w:rsidRPr="00FA409C">
        <w:rPr>
          <w:rFonts w:eastAsia="Times New Roman" w:cs="Times New Roman"/>
          <w:color w:val="4A4A4A"/>
          <w:sz w:val="21"/>
          <w:szCs w:val="21"/>
          <w:lang w:eastAsia="en-GB"/>
        </w:rPr>
        <w:t xml:space="preserve">. The use of spatial data has various advantages. It can help ensure consistency across countries. The level of spatial resolution is broadly the same regardless of the size of the country or subnational boundaries. Any given norm of connectivity (for example, 2 km distance from a road) is uniquely and unambiguously applied for all countries. </w:t>
      </w:r>
    </w:p>
    <w:p w14:paraId="7748A1AE" w14:textId="77777777" w:rsidR="00CC489B" w:rsidRPr="00FA409C" w:rsidRDefault="00CC489B" w:rsidP="00CC489B">
      <w:pPr>
        <w:shd w:val="clear" w:color="auto" w:fill="FFFFFF"/>
        <w:spacing w:after="0"/>
        <w:rPr>
          <w:rFonts w:eastAsia="Times New Roman" w:cs="Times New Roman"/>
          <w:color w:val="4A4A4A"/>
          <w:sz w:val="21"/>
          <w:szCs w:val="21"/>
          <w:lang w:eastAsia="en-GB"/>
        </w:rPr>
      </w:pPr>
    </w:p>
    <w:p w14:paraId="7EF4CC9E" w14:textId="2DD4E47E" w:rsidR="00CC489B" w:rsidRPr="00FA409C" w:rsidRDefault="00956AF2" w:rsidP="00CC489B">
      <w:pPr>
        <w:shd w:val="clear" w:color="auto" w:fill="FFFFFF"/>
        <w:spacing w:after="0"/>
        <w:rPr>
          <w:rFonts w:eastAsia="Times New Roman" w:cs="Times New Roman"/>
          <w:color w:val="4A4A4A"/>
          <w:sz w:val="21"/>
          <w:szCs w:val="21"/>
          <w:lang w:eastAsia="en-GB"/>
        </w:rPr>
      </w:pPr>
      <w:r w:rsidRPr="00FA409C">
        <w:rPr>
          <w:rFonts w:eastAsia="Times New Roman" w:cs="Times New Roman"/>
          <w:color w:val="4A4A4A"/>
          <w:sz w:val="21"/>
          <w:szCs w:val="21"/>
          <w:lang w:eastAsia="en-GB"/>
        </w:rPr>
        <w:t>Population Distribution</w:t>
      </w:r>
      <w:r w:rsidR="00721CC4" w:rsidRPr="00FA409C">
        <w:rPr>
          <w:rFonts w:eastAsia="Times New Roman" w:cs="Times New Roman"/>
          <w:color w:val="4A4A4A"/>
          <w:sz w:val="21"/>
          <w:szCs w:val="21"/>
          <w:lang w:eastAsia="en-GB"/>
        </w:rPr>
        <w:t xml:space="preserve"> - Quality population distribution data are essential for correct measurement of rural access.</w:t>
      </w:r>
      <w:r w:rsidRPr="00FA409C">
        <w:rPr>
          <w:rFonts w:eastAsia="Times New Roman" w:cs="Times New Roman"/>
          <w:color w:val="4A4A4A"/>
          <w:sz w:val="21"/>
          <w:szCs w:val="21"/>
          <w:lang w:eastAsia="en-GB"/>
        </w:rPr>
        <w:t xml:space="preserve"> In some countries, census data is available in a geospatially detailed, reliable format. For other countries, population distribution data sets have been developed by the international research community, interpreting subnational census data through various modelling techniques. For the RAI, </w:t>
      </w:r>
      <w:hyperlink r:id="rId11" w:history="1">
        <w:proofErr w:type="spellStart"/>
        <w:r w:rsidRPr="00FA409C">
          <w:rPr>
            <w:rStyle w:val="Hyperlink"/>
            <w:rFonts w:eastAsia="Times New Roman" w:cs="Times New Roman"/>
            <w:sz w:val="21"/>
            <w:szCs w:val="21"/>
            <w:lang w:eastAsia="en-GB"/>
          </w:rPr>
          <w:t>WorldPop</w:t>
        </w:r>
        <w:proofErr w:type="spellEnd"/>
      </w:hyperlink>
      <w:r w:rsidRPr="00FA409C">
        <w:rPr>
          <w:rFonts w:eastAsia="Times New Roman" w:cs="Times New Roman"/>
          <w:color w:val="4A4A4A"/>
          <w:sz w:val="21"/>
          <w:szCs w:val="21"/>
          <w:lang w:eastAsia="en-GB"/>
        </w:rPr>
        <w:t xml:space="preserve"> </w:t>
      </w:r>
      <w:r w:rsidR="007C05C5" w:rsidRPr="00FA409C">
        <w:rPr>
          <w:rFonts w:eastAsia="Times New Roman" w:cs="Times New Roman"/>
          <w:color w:val="4A4A4A"/>
          <w:sz w:val="21"/>
          <w:szCs w:val="21"/>
          <w:lang w:eastAsia="en-GB"/>
        </w:rPr>
        <w:t>data</w:t>
      </w:r>
      <w:r w:rsidR="007C05C5" w:rsidRPr="00FA409C">
        <w:rPr>
          <w:rFonts w:eastAsia="Times New Roman" w:cs="Times New Roman"/>
          <w:color w:val="4A4A4A"/>
          <w:sz w:val="21"/>
          <w:szCs w:val="21"/>
          <w:lang w:eastAsia="en-GB"/>
        </w:rPr>
        <w:t xml:space="preserve"> </w:t>
      </w:r>
      <w:r w:rsidRPr="00FA409C">
        <w:rPr>
          <w:rFonts w:eastAsia="Times New Roman" w:cs="Times New Roman"/>
          <w:color w:val="4A4A4A"/>
          <w:sz w:val="21"/>
          <w:szCs w:val="21"/>
          <w:lang w:eastAsia="en-GB"/>
        </w:rPr>
        <w:t xml:space="preserve">has been found to provide </w:t>
      </w:r>
      <w:r w:rsidR="007C05C5" w:rsidRPr="00FA409C">
        <w:rPr>
          <w:rFonts w:eastAsia="Times New Roman" w:cs="Times New Roman"/>
          <w:color w:val="4A4A4A"/>
          <w:sz w:val="21"/>
          <w:szCs w:val="21"/>
          <w:lang w:eastAsia="en-GB"/>
        </w:rPr>
        <w:t>a reliable</w:t>
      </w:r>
      <w:r w:rsidR="007C05C5" w:rsidRPr="00FA409C">
        <w:rPr>
          <w:rFonts w:eastAsia="Times New Roman" w:cs="Times New Roman"/>
          <w:color w:val="4A4A4A"/>
          <w:sz w:val="21"/>
          <w:szCs w:val="21"/>
          <w:lang w:eastAsia="en-GB"/>
        </w:rPr>
        <w:t xml:space="preserve"> </w:t>
      </w:r>
      <w:r w:rsidRPr="00FA409C">
        <w:rPr>
          <w:rFonts w:eastAsia="Times New Roman" w:cs="Times New Roman"/>
          <w:color w:val="4A4A4A"/>
          <w:sz w:val="21"/>
          <w:szCs w:val="21"/>
          <w:lang w:eastAsia="en-GB"/>
        </w:rPr>
        <w:t xml:space="preserve">estimate. </w:t>
      </w:r>
      <w:r w:rsidR="00D46950" w:rsidRPr="00FA409C">
        <w:rPr>
          <w:rFonts w:eastAsia="Times New Roman" w:cs="Times New Roman"/>
          <w:color w:val="4A4A4A"/>
          <w:sz w:val="21"/>
          <w:szCs w:val="21"/>
          <w:lang w:eastAsia="en-GB"/>
        </w:rPr>
        <w:t xml:space="preserve">That estimate can also be </w:t>
      </w:r>
      <w:r w:rsidR="00DA6786" w:rsidRPr="00EE23C2">
        <w:rPr>
          <w:rFonts w:eastAsia="Times New Roman" w:cs="Times New Roman"/>
          <w:color w:val="4A4A4A"/>
          <w:sz w:val="21"/>
          <w:szCs w:val="21"/>
          <w:lang w:eastAsia="en-GB"/>
        </w:rPr>
        <w:t>refined</w:t>
      </w:r>
      <w:r w:rsidR="00D46950" w:rsidRPr="00FA409C">
        <w:rPr>
          <w:rFonts w:eastAsia="Times New Roman" w:cs="Times New Roman"/>
          <w:color w:val="4A4A4A"/>
          <w:sz w:val="21"/>
          <w:szCs w:val="21"/>
          <w:lang w:eastAsia="en-GB"/>
        </w:rPr>
        <w:t xml:space="preserve"> through engagement </w:t>
      </w:r>
      <w:r w:rsidR="007D222B" w:rsidRPr="00FA409C">
        <w:rPr>
          <w:rFonts w:eastAsia="Times New Roman" w:cs="Times New Roman"/>
          <w:color w:val="4A4A4A"/>
          <w:sz w:val="21"/>
          <w:szCs w:val="21"/>
          <w:lang w:eastAsia="en-GB"/>
        </w:rPr>
        <w:t xml:space="preserve">between the </w:t>
      </w:r>
      <w:r w:rsidR="00835888" w:rsidRPr="00FA409C">
        <w:rPr>
          <w:rFonts w:eastAsia="Times New Roman" w:cs="Times New Roman"/>
          <w:color w:val="4A4A4A"/>
          <w:sz w:val="21"/>
          <w:szCs w:val="21"/>
          <w:lang w:eastAsia="en-GB"/>
        </w:rPr>
        <w:t xml:space="preserve">national statistics offices </w:t>
      </w:r>
      <w:r w:rsidR="007D222B" w:rsidRPr="00FA409C">
        <w:rPr>
          <w:rFonts w:eastAsia="Times New Roman" w:cs="Times New Roman"/>
          <w:color w:val="4A4A4A"/>
          <w:sz w:val="21"/>
          <w:szCs w:val="21"/>
          <w:lang w:eastAsia="en-GB"/>
        </w:rPr>
        <w:t xml:space="preserve">and </w:t>
      </w:r>
      <w:proofErr w:type="spellStart"/>
      <w:r w:rsidR="007D222B" w:rsidRPr="00FA409C">
        <w:rPr>
          <w:rFonts w:eastAsia="Times New Roman" w:cs="Times New Roman"/>
          <w:color w:val="4A4A4A"/>
          <w:sz w:val="21"/>
          <w:szCs w:val="21"/>
          <w:lang w:eastAsia="en-GB"/>
        </w:rPr>
        <w:t>WorldPop</w:t>
      </w:r>
      <w:proofErr w:type="spellEnd"/>
      <w:r w:rsidR="007D222B" w:rsidRPr="00FA409C">
        <w:rPr>
          <w:rFonts w:eastAsia="Times New Roman" w:cs="Times New Roman"/>
          <w:color w:val="4A4A4A"/>
          <w:sz w:val="21"/>
          <w:szCs w:val="21"/>
          <w:lang w:eastAsia="en-GB"/>
        </w:rPr>
        <w:t xml:space="preserve"> to </w:t>
      </w:r>
      <w:r w:rsidR="0005168F" w:rsidRPr="00FA409C">
        <w:rPr>
          <w:rFonts w:eastAsia="Times New Roman" w:cs="Times New Roman"/>
          <w:color w:val="4A4A4A"/>
          <w:sz w:val="21"/>
          <w:szCs w:val="21"/>
          <w:lang w:eastAsia="en-GB"/>
        </w:rPr>
        <w:t>reconcile data at the level of enumeration areas.</w:t>
      </w:r>
    </w:p>
    <w:p w14:paraId="03A1E564" w14:textId="77777777" w:rsidR="00CC489B" w:rsidRPr="00FA409C" w:rsidRDefault="00CC489B" w:rsidP="00CC489B">
      <w:pPr>
        <w:shd w:val="clear" w:color="auto" w:fill="FFFFFF"/>
        <w:spacing w:after="0"/>
        <w:rPr>
          <w:rFonts w:eastAsia="Times New Roman" w:cs="Times New Roman"/>
          <w:color w:val="4A4A4A"/>
          <w:sz w:val="21"/>
          <w:szCs w:val="21"/>
          <w:lang w:eastAsia="en-GB"/>
        </w:rPr>
      </w:pPr>
    </w:p>
    <w:p w14:paraId="437476D0" w14:textId="5B4E73D0" w:rsidR="00CC489B" w:rsidRPr="00FA409C" w:rsidRDefault="00956AF2" w:rsidP="00CC489B">
      <w:pPr>
        <w:shd w:val="clear" w:color="auto" w:fill="FFFFFF"/>
        <w:spacing w:after="0"/>
        <w:rPr>
          <w:rFonts w:eastAsia="Times New Roman" w:cs="Times New Roman"/>
          <w:color w:val="4A4A4A"/>
          <w:sz w:val="21"/>
          <w:szCs w:val="21"/>
          <w:lang w:eastAsia="en-GB"/>
        </w:rPr>
      </w:pPr>
      <w:r w:rsidRPr="00FA409C">
        <w:rPr>
          <w:rFonts w:eastAsia="Times New Roman" w:cs="Times New Roman"/>
          <w:color w:val="4A4A4A"/>
          <w:sz w:val="21"/>
          <w:szCs w:val="21"/>
          <w:lang w:eastAsia="en-GB"/>
        </w:rPr>
        <w:t>Rural-Urban Definition – Related to population distribution data, an important challenge facing the index is the need for a consistent and reliable urban and rural definition to exclude urban areas from the calculation. The inclusion of urban areas would create a substantial upward bias in the RAI, because most urban residents have “access to roads,” no matter how it is defined. Ideally, spatial data determining urban-rural boundaries are needed at a similar level of</w:t>
      </w:r>
      <w:r w:rsidR="006429AB" w:rsidRPr="00FA409C">
        <w:rPr>
          <w:rFonts w:eastAsia="Times New Roman" w:cs="Times New Roman"/>
          <w:color w:val="4A4A4A"/>
          <w:sz w:val="21"/>
          <w:szCs w:val="21"/>
          <w:lang w:eastAsia="en-GB"/>
        </w:rPr>
        <w:t xml:space="preserve"> resolution as the population. As such data may rely on different definitions in different countries, globally produced urban extents may be used, such as the </w:t>
      </w:r>
      <w:hyperlink r:id="rId12" w:history="1">
        <w:r w:rsidR="006429AB" w:rsidRPr="00FA409C">
          <w:rPr>
            <w:rStyle w:val="Hyperlink"/>
            <w:rFonts w:eastAsia="Times New Roman" w:cs="Times New Roman"/>
            <w:sz w:val="21"/>
            <w:szCs w:val="21"/>
            <w:lang w:eastAsia="en-GB"/>
          </w:rPr>
          <w:t>Global Urban Rural Mapping Project</w:t>
        </w:r>
      </w:hyperlink>
      <w:r w:rsidR="00AE11D3" w:rsidRPr="00FA409C">
        <w:rPr>
          <w:rFonts w:eastAsia="Times New Roman" w:cs="Times New Roman"/>
          <w:color w:val="4A4A4A"/>
          <w:sz w:val="21"/>
          <w:szCs w:val="21"/>
          <w:lang w:eastAsia="en-GB"/>
        </w:rPr>
        <w:t xml:space="preserve"> </w:t>
      </w:r>
      <w:r w:rsidR="00AE11D3" w:rsidRPr="00EE23C2">
        <w:rPr>
          <w:rFonts w:eastAsia="Times New Roman" w:cs="Times New Roman"/>
          <w:color w:val="4A4A4A"/>
          <w:sz w:val="21"/>
          <w:szCs w:val="21"/>
          <w:lang w:eastAsia="en-GB"/>
        </w:rPr>
        <w:t>v1 Urban Extent Polygons</w:t>
      </w:r>
      <w:r w:rsidR="006429AB" w:rsidRPr="00FA409C">
        <w:rPr>
          <w:rFonts w:eastAsia="Times New Roman" w:cs="Times New Roman"/>
          <w:color w:val="4A4A4A"/>
          <w:sz w:val="21"/>
          <w:szCs w:val="21"/>
          <w:lang w:eastAsia="en-GB"/>
        </w:rPr>
        <w:t>.</w:t>
      </w:r>
    </w:p>
    <w:p w14:paraId="7E38BA28" w14:textId="77777777" w:rsidR="00CC489B" w:rsidRPr="00FA409C" w:rsidRDefault="00CC489B" w:rsidP="00CC489B">
      <w:pPr>
        <w:shd w:val="clear" w:color="auto" w:fill="FFFFFF"/>
        <w:spacing w:after="0"/>
        <w:rPr>
          <w:rFonts w:eastAsia="Times New Roman" w:cs="Times New Roman"/>
          <w:color w:val="4A4A4A"/>
          <w:sz w:val="21"/>
          <w:szCs w:val="21"/>
          <w:lang w:eastAsia="en-GB"/>
        </w:rPr>
      </w:pPr>
    </w:p>
    <w:p w14:paraId="44FE520A" w14:textId="6BBDDBAF" w:rsidR="00CC489B" w:rsidRPr="00FA409C" w:rsidRDefault="006429AB" w:rsidP="00CC489B">
      <w:pPr>
        <w:shd w:val="clear" w:color="auto" w:fill="FFFFFF"/>
        <w:spacing w:after="0"/>
        <w:rPr>
          <w:rFonts w:eastAsia="Times New Roman" w:cs="Times New Roman"/>
          <w:color w:val="4A4A4A"/>
          <w:sz w:val="21"/>
          <w:szCs w:val="21"/>
          <w:lang w:eastAsia="en-GB"/>
        </w:rPr>
      </w:pPr>
      <w:r w:rsidRPr="00FA409C">
        <w:rPr>
          <w:rFonts w:eastAsia="Times New Roman" w:cs="Times New Roman"/>
          <w:color w:val="4A4A4A"/>
          <w:sz w:val="21"/>
          <w:szCs w:val="21"/>
          <w:lang w:eastAsia="en-GB"/>
        </w:rPr>
        <w:t>Road Network Data – Data on road locations may come from a number of sources. Ideally government data are used, as they are consistent with the road network for which road agencies are responsible and are relatively easily merged with other operational databases. In countries where the road location data may not be detailed enough or entirely missing</w:t>
      </w:r>
      <w:r w:rsidR="00A141D4" w:rsidRPr="00FA409C">
        <w:rPr>
          <w:rFonts w:eastAsia="Times New Roman" w:cs="Times New Roman"/>
          <w:color w:val="4A4A4A"/>
          <w:sz w:val="21"/>
          <w:szCs w:val="21"/>
          <w:lang w:eastAsia="en-GB"/>
        </w:rPr>
        <w:t xml:space="preserve"> or where there is a large unclassified network</w:t>
      </w:r>
      <w:r w:rsidRPr="00FA409C">
        <w:rPr>
          <w:rFonts w:eastAsia="Times New Roman" w:cs="Times New Roman"/>
          <w:color w:val="4A4A4A"/>
          <w:sz w:val="21"/>
          <w:szCs w:val="21"/>
          <w:lang w:eastAsia="en-GB"/>
        </w:rPr>
        <w:t>, alternative data sources may be availab</w:t>
      </w:r>
      <w:r w:rsidR="00753A70" w:rsidRPr="00FA409C">
        <w:rPr>
          <w:rFonts w:eastAsia="Times New Roman" w:cs="Times New Roman"/>
          <w:color w:val="4A4A4A"/>
          <w:sz w:val="21"/>
          <w:szCs w:val="21"/>
          <w:lang w:eastAsia="en-GB"/>
        </w:rPr>
        <w:t xml:space="preserve">le, such as the open source </w:t>
      </w:r>
      <w:hyperlink r:id="rId13" w:history="1">
        <w:proofErr w:type="spellStart"/>
        <w:r w:rsidR="00753A70" w:rsidRPr="00FA409C">
          <w:rPr>
            <w:rStyle w:val="Hyperlink"/>
            <w:rFonts w:eastAsia="Times New Roman" w:cs="Times New Roman"/>
            <w:sz w:val="21"/>
            <w:szCs w:val="21"/>
            <w:lang w:eastAsia="en-GB"/>
          </w:rPr>
          <w:t>OpenStreetMap</w:t>
        </w:r>
        <w:proofErr w:type="spellEnd"/>
      </w:hyperlink>
      <w:r w:rsidR="00753A70" w:rsidRPr="00FA409C">
        <w:rPr>
          <w:rFonts w:eastAsia="Times New Roman" w:cs="Times New Roman"/>
          <w:color w:val="4A4A4A"/>
          <w:sz w:val="21"/>
          <w:szCs w:val="21"/>
          <w:lang w:eastAsia="en-GB"/>
        </w:rPr>
        <w:t>.</w:t>
      </w:r>
      <w:r w:rsidR="00753A70" w:rsidRPr="00FA409C">
        <w:rPr>
          <w:rFonts w:eastAsia="Times New Roman" w:cs="Times New Roman"/>
          <w:color w:val="4A4A4A"/>
          <w:sz w:val="21"/>
          <w:szCs w:val="21"/>
          <w:lang w:eastAsia="en-GB"/>
        </w:rPr>
        <w:t xml:space="preserve"> </w:t>
      </w:r>
    </w:p>
    <w:p w14:paraId="2C0E92C7" w14:textId="77777777" w:rsidR="00CC489B" w:rsidRPr="00FA409C" w:rsidRDefault="00CC489B" w:rsidP="00CC489B">
      <w:pPr>
        <w:shd w:val="clear" w:color="auto" w:fill="FFFFFF"/>
        <w:spacing w:after="0"/>
        <w:rPr>
          <w:rFonts w:eastAsia="Times New Roman" w:cs="Times New Roman"/>
          <w:color w:val="4A4A4A"/>
          <w:sz w:val="21"/>
          <w:szCs w:val="21"/>
          <w:lang w:eastAsia="en-GB"/>
        </w:rPr>
      </w:pPr>
    </w:p>
    <w:p w14:paraId="7ECAEF48" w14:textId="0D713DCB" w:rsidR="006C1BB1" w:rsidRPr="00FA409C" w:rsidRDefault="00753A70" w:rsidP="00EE23C2">
      <w:pPr>
        <w:shd w:val="clear" w:color="auto" w:fill="FFFFFF"/>
        <w:spacing w:after="0"/>
        <w:rPr>
          <w:i/>
        </w:rPr>
      </w:pPr>
      <w:r w:rsidRPr="00FA409C">
        <w:rPr>
          <w:rFonts w:eastAsia="Times New Roman" w:cs="Times New Roman"/>
          <w:color w:val="4A4A4A"/>
          <w:sz w:val="21"/>
          <w:szCs w:val="21"/>
          <w:lang w:eastAsia="en-GB"/>
        </w:rPr>
        <w:t>Road Condition Data</w:t>
      </w:r>
      <w:r w:rsidR="006429AB" w:rsidRPr="00FA409C">
        <w:rPr>
          <w:rFonts w:eastAsia="Times New Roman" w:cs="Times New Roman"/>
          <w:color w:val="4A4A4A"/>
          <w:sz w:val="21"/>
          <w:szCs w:val="21"/>
          <w:lang w:eastAsia="en-GB"/>
        </w:rPr>
        <w:t xml:space="preserve"> </w:t>
      </w:r>
      <w:r w:rsidRPr="00FA409C">
        <w:rPr>
          <w:rFonts w:eastAsia="Times New Roman" w:cs="Times New Roman"/>
          <w:color w:val="4A4A4A"/>
          <w:sz w:val="21"/>
          <w:szCs w:val="21"/>
          <w:lang w:eastAsia="en-GB"/>
        </w:rPr>
        <w:t xml:space="preserve">– </w:t>
      </w:r>
      <w:r w:rsidR="00CB45A6" w:rsidRPr="00FA409C">
        <w:rPr>
          <w:rFonts w:eastAsia="Times New Roman" w:cs="Times New Roman"/>
          <w:color w:val="4A4A4A"/>
          <w:sz w:val="21"/>
          <w:szCs w:val="21"/>
          <w:lang w:eastAsia="en-GB"/>
        </w:rPr>
        <w:t xml:space="preserve">The principle of the “all-season” road network remains central to the original concept of measuring the RAI.  </w:t>
      </w:r>
      <w:r w:rsidR="001E7A57" w:rsidRPr="00FA409C">
        <w:rPr>
          <w:rFonts w:eastAsia="Times New Roman" w:cs="Times New Roman"/>
          <w:color w:val="4A4A4A"/>
          <w:sz w:val="21"/>
          <w:szCs w:val="21"/>
          <w:lang w:eastAsia="en-GB"/>
        </w:rPr>
        <w:t xml:space="preserve">An “all-season road” is defined as a road that is motorable all year round by the prevailing means of rural transport (often a pick-up or a truck which does not have four-wheel-drive). Predictable interruptions of short duration during inclement weather (e.g. heavy rainfall) are accepted, particularly on low volume roads. </w:t>
      </w:r>
      <w:r w:rsidR="006C1BB1" w:rsidRPr="00EE23C2">
        <w:rPr>
          <w:rFonts w:eastAsia="Times New Roman" w:cs="Times New Roman"/>
          <w:color w:val="4A4A4A"/>
          <w:sz w:val="21"/>
          <w:szCs w:val="21"/>
          <w:lang w:eastAsia="en-GB"/>
        </w:rPr>
        <w:t>A road that it is likely to be impassable to the prevailing means of rural transport for a total of 7 days or more per year is not regarded as all-season.</w:t>
      </w:r>
      <w:r w:rsidR="000E3EAB" w:rsidRPr="00EE23C2">
        <w:rPr>
          <w:rFonts w:eastAsia="Times New Roman" w:cs="Times New Roman"/>
          <w:color w:val="4A4A4A"/>
          <w:sz w:val="21"/>
          <w:szCs w:val="21"/>
          <w:lang w:eastAsia="en-GB"/>
        </w:rPr>
        <w:t xml:space="preserve"> </w:t>
      </w:r>
      <w:r w:rsidR="006C1BB1" w:rsidRPr="00EE23C2">
        <w:rPr>
          <w:rFonts w:eastAsia="Times New Roman" w:cs="Times New Roman"/>
          <w:color w:val="4A4A4A"/>
          <w:sz w:val="21"/>
          <w:szCs w:val="21"/>
          <w:lang w:eastAsia="en-GB"/>
        </w:rPr>
        <w:t xml:space="preserve">Note that some roads agencies use the term </w:t>
      </w:r>
      <w:r w:rsidR="006B3F1E" w:rsidRPr="00EE23C2">
        <w:rPr>
          <w:rFonts w:eastAsia="Times New Roman" w:cs="Times New Roman"/>
          <w:color w:val="4A4A4A"/>
          <w:sz w:val="21"/>
          <w:szCs w:val="21"/>
          <w:lang w:eastAsia="en-GB"/>
        </w:rPr>
        <w:t>“</w:t>
      </w:r>
      <w:r w:rsidR="006C1BB1" w:rsidRPr="00EE23C2">
        <w:rPr>
          <w:rFonts w:eastAsia="Times New Roman" w:cs="Times New Roman"/>
          <w:color w:val="4A4A4A"/>
          <w:sz w:val="21"/>
          <w:szCs w:val="21"/>
          <w:lang w:eastAsia="en-GB"/>
        </w:rPr>
        <w:t>all-weather</w:t>
      </w:r>
      <w:r w:rsidR="006B3F1E" w:rsidRPr="00EE23C2">
        <w:rPr>
          <w:rFonts w:eastAsia="Times New Roman" w:cs="Times New Roman"/>
          <w:color w:val="4A4A4A"/>
          <w:sz w:val="21"/>
          <w:szCs w:val="21"/>
          <w:lang w:eastAsia="en-GB"/>
        </w:rPr>
        <w:t>”</w:t>
      </w:r>
      <w:r w:rsidR="006C1BB1" w:rsidRPr="00EE23C2">
        <w:rPr>
          <w:rFonts w:eastAsia="Times New Roman" w:cs="Times New Roman"/>
          <w:color w:val="4A4A4A"/>
          <w:sz w:val="21"/>
          <w:szCs w:val="21"/>
          <w:lang w:eastAsia="en-GB"/>
        </w:rPr>
        <w:t xml:space="preserve"> to describe their roads, however </w:t>
      </w:r>
      <w:r w:rsidR="006B3F1E" w:rsidRPr="00EE23C2">
        <w:rPr>
          <w:rFonts w:eastAsia="Times New Roman" w:cs="Times New Roman"/>
          <w:color w:val="4A4A4A"/>
          <w:sz w:val="21"/>
          <w:szCs w:val="21"/>
          <w:lang w:eastAsia="en-GB"/>
        </w:rPr>
        <w:t>“</w:t>
      </w:r>
      <w:r w:rsidR="006C1BB1" w:rsidRPr="00EE23C2">
        <w:rPr>
          <w:rFonts w:eastAsia="Times New Roman" w:cs="Times New Roman"/>
          <w:color w:val="4A4A4A"/>
          <w:sz w:val="21"/>
          <w:szCs w:val="21"/>
          <w:lang w:eastAsia="en-GB"/>
        </w:rPr>
        <w:t>all-weather</w:t>
      </w:r>
      <w:r w:rsidR="006B3F1E" w:rsidRPr="00EE23C2">
        <w:rPr>
          <w:rFonts w:eastAsia="Times New Roman" w:cs="Times New Roman"/>
          <w:color w:val="4A4A4A"/>
          <w:sz w:val="21"/>
          <w:szCs w:val="21"/>
          <w:lang w:eastAsia="en-GB"/>
        </w:rPr>
        <w:t>”</w:t>
      </w:r>
      <w:r w:rsidR="006C1BB1" w:rsidRPr="00EE23C2">
        <w:rPr>
          <w:rFonts w:eastAsia="Times New Roman" w:cs="Times New Roman"/>
          <w:color w:val="4A4A4A"/>
          <w:sz w:val="21"/>
          <w:szCs w:val="21"/>
          <w:lang w:eastAsia="en-GB"/>
        </w:rPr>
        <w:t xml:space="preserve"> typically means </w:t>
      </w:r>
      <w:r w:rsidR="006B3F1E" w:rsidRPr="00EE23C2">
        <w:rPr>
          <w:rFonts w:eastAsia="Times New Roman" w:cs="Times New Roman"/>
          <w:color w:val="4A4A4A"/>
          <w:sz w:val="21"/>
          <w:szCs w:val="21"/>
          <w:lang w:eastAsia="en-GB"/>
        </w:rPr>
        <w:t>“</w:t>
      </w:r>
      <w:r w:rsidR="006C1BB1" w:rsidRPr="00EE23C2">
        <w:rPr>
          <w:rFonts w:eastAsia="Times New Roman" w:cs="Times New Roman"/>
          <w:color w:val="4A4A4A"/>
          <w:sz w:val="21"/>
          <w:szCs w:val="21"/>
          <w:lang w:eastAsia="en-GB"/>
        </w:rPr>
        <w:t>paved</w:t>
      </w:r>
      <w:r w:rsidR="006B3F1E" w:rsidRPr="00EE23C2">
        <w:rPr>
          <w:rFonts w:eastAsia="Times New Roman" w:cs="Times New Roman"/>
          <w:color w:val="4A4A4A"/>
          <w:sz w:val="21"/>
          <w:szCs w:val="21"/>
          <w:lang w:eastAsia="en-GB"/>
        </w:rPr>
        <w:t>”</w:t>
      </w:r>
      <w:r w:rsidR="006C1BB1" w:rsidRPr="00EE23C2">
        <w:rPr>
          <w:rFonts w:eastAsia="Times New Roman" w:cs="Times New Roman"/>
          <w:color w:val="4A4A4A"/>
          <w:sz w:val="21"/>
          <w:szCs w:val="21"/>
          <w:lang w:eastAsia="en-GB"/>
        </w:rPr>
        <w:t xml:space="preserve"> and should not be confused with </w:t>
      </w:r>
      <w:r w:rsidR="006B3F1E" w:rsidRPr="00EE23C2">
        <w:rPr>
          <w:rFonts w:eastAsia="Times New Roman" w:cs="Times New Roman"/>
          <w:color w:val="4A4A4A"/>
          <w:sz w:val="21"/>
          <w:szCs w:val="21"/>
          <w:lang w:eastAsia="en-GB"/>
        </w:rPr>
        <w:t>“</w:t>
      </w:r>
      <w:r w:rsidR="006C1BB1" w:rsidRPr="00EE23C2">
        <w:rPr>
          <w:rFonts w:eastAsia="Times New Roman" w:cs="Times New Roman"/>
          <w:color w:val="4A4A4A"/>
          <w:sz w:val="21"/>
          <w:szCs w:val="21"/>
          <w:lang w:eastAsia="en-GB"/>
        </w:rPr>
        <w:t>all-season</w:t>
      </w:r>
      <w:r w:rsidR="006B3F1E" w:rsidRPr="00EE23C2">
        <w:rPr>
          <w:rFonts w:eastAsia="Times New Roman" w:cs="Times New Roman"/>
          <w:color w:val="4A4A4A"/>
          <w:sz w:val="21"/>
          <w:szCs w:val="21"/>
          <w:lang w:eastAsia="en-GB"/>
        </w:rPr>
        <w:t>”</w:t>
      </w:r>
      <w:r w:rsidR="00F74D1E" w:rsidRPr="00FA409C">
        <w:rPr>
          <w:rFonts w:eastAsia="Times New Roman" w:cs="Times New Roman"/>
          <w:color w:val="4A4A4A"/>
          <w:sz w:val="21"/>
          <w:szCs w:val="21"/>
          <w:lang w:eastAsia="en-GB"/>
        </w:rPr>
        <w:t xml:space="preserve"> which can include unpaved roads</w:t>
      </w:r>
      <w:r w:rsidR="00F74D1E" w:rsidRPr="00EE23C2">
        <w:rPr>
          <w:rFonts w:eastAsia="Times New Roman" w:cs="Times New Roman"/>
          <w:color w:val="4A4A4A"/>
          <w:sz w:val="21"/>
          <w:szCs w:val="21"/>
          <w:lang w:eastAsia="en-GB"/>
        </w:rPr>
        <w:t xml:space="preserve"> too</w:t>
      </w:r>
      <w:r w:rsidR="00F74D1E" w:rsidRPr="00FA409C">
        <w:rPr>
          <w:rFonts w:eastAsia="Times New Roman" w:cs="Times New Roman"/>
          <w:color w:val="4A4A4A"/>
          <w:sz w:val="21"/>
          <w:szCs w:val="21"/>
          <w:lang w:eastAsia="en-GB"/>
        </w:rPr>
        <w:t>.</w:t>
      </w:r>
    </w:p>
    <w:p w14:paraId="5FB690BF" w14:textId="77777777" w:rsidR="000E3EAB" w:rsidRPr="00FA409C" w:rsidRDefault="000E3EAB" w:rsidP="00CC489B">
      <w:pPr>
        <w:shd w:val="clear" w:color="auto" w:fill="FFFFFF"/>
        <w:spacing w:after="0"/>
        <w:rPr>
          <w:rFonts w:eastAsia="Times New Roman" w:cs="Times New Roman"/>
          <w:color w:val="4A4A4A"/>
          <w:sz w:val="21"/>
          <w:szCs w:val="21"/>
          <w:lang w:eastAsia="en-GB"/>
        </w:rPr>
      </w:pPr>
    </w:p>
    <w:p w14:paraId="151833D6" w14:textId="0BA1F812" w:rsidR="001E7A57" w:rsidRPr="00FA409C" w:rsidRDefault="00CB45A6" w:rsidP="00CC489B">
      <w:pPr>
        <w:shd w:val="clear" w:color="auto" w:fill="FFFFFF"/>
        <w:spacing w:after="0"/>
        <w:rPr>
          <w:rFonts w:eastAsia="Times New Roman" w:cs="Times New Roman"/>
          <w:color w:val="4A4A4A"/>
          <w:sz w:val="21"/>
          <w:szCs w:val="21"/>
          <w:lang w:eastAsia="en-GB"/>
        </w:rPr>
      </w:pPr>
      <w:r w:rsidRPr="00FA409C">
        <w:rPr>
          <w:rFonts w:eastAsia="Times New Roman" w:cs="Times New Roman"/>
          <w:color w:val="4A4A4A"/>
          <w:sz w:val="21"/>
          <w:szCs w:val="21"/>
          <w:lang w:eastAsia="en-GB"/>
        </w:rPr>
        <w:t xml:space="preserve">It is </w:t>
      </w:r>
      <w:r w:rsidR="001E7A57" w:rsidRPr="00FA409C">
        <w:rPr>
          <w:rFonts w:eastAsia="Times New Roman" w:cs="Times New Roman"/>
          <w:color w:val="4A4A4A"/>
          <w:sz w:val="21"/>
          <w:szCs w:val="21"/>
          <w:lang w:eastAsia="en-GB"/>
        </w:rPr>
        <w:t>important</w:t>
      </w:r>
      <w:r w:rsidRPr="00FA409C">
        <w:rPr>
          <w:rFonts w:eastAsia="Times New Roman" w:cs="Times New Roman"/>
          <w:color w:val="4A4A4A"/>
          <w:sz w:val="21"/>
          <w:szCs w:val="21"/>
          <w:lang w:eastAsia="en-GB"/>
        </w:rPr>
        <w:t xml:space="preserve"> to determine whether access to facilities and services is available all year round, and hence the </w:t>
      </w:r>
      <w:r w:rsidR="009E3C80" w:rsidRPr="00FA409C">
        <w:rPr>
          <w:rFonts w:eastAsia="Times New Roman" w:cs="Times New Roman"/>
          <w:color w:val="4A4A4A"/>
          <w:sz w:val="21"/>
          <w:szCs w:val="21"/>
          <w:lang w:eastAsia="en-GB"/>
        </w:rPr>
        <w:t>possibility</w:t>
      </w:r>
      <w:r w:rsidRPr="00FA409C">
        <w:rPr>
          <w:rFonts w:eastAsia="Times New Roman" w:cs="Times New Roman"/>
          <w:color w:val="4A4A4A"/>
          <w:sz w:val="21"/>
          <w:szCs w:val="21"/>
          <w:lang w:eastAsia="en-GB"/>
        </w:rPr>
        <w:t xml:space="preserve"> of the road throughout the year is an essential factor in this aspect of contributing to </w:t>
      </w:r>
      <w:r w:rsidRPr="00FA409C">
        <w:rPr>
          <w:rFonts w:eastAsia="Times New Roman" w:cs="Times New Roman"/>
          <w:color w:val="4A4A4A"/>
          <w:sz w:val="21"/>
          <w:szCs w:val="21"/>
          <w:lang w:eastAsia="en-GB"/>
        </w:rPr>
        <w:lastRenderedPageBreak/>
        <w:t xml:space="preserve">poverty reduction. </w:t>
      </w:r>
      <w:r w:rsidR="00753A70" w:rsidRPr="00FA409C">
        <w:rPr>
          <w:rFonts w:eastAsia="Times New Roman" w:cs="Times New Roman"/>
          <w:color w:val="4A4A4A"/>
          <w:sz w:val="21"/>
          <w:szCs w:val="21"/>
          <w:lang w:eastAsia="en-GB"/>
        </w:rPr>
        <w:t xml:space="preserve">Information on the condition of the road network is frequently </w:t>
      </w:r>
      <w:r w:rsidR="00770354" w:rsidRPr="00FA409C">
        <w:rPr>
          <w:rFonts w:eastAsia="Times New Roman" w:cs="Times New Roman"/>
          <w:color w:val="4A4A4A"/>
          <w:sz w:val="21"/>
          <w:szCs w:val="21"/>
          <w:lang w:eastAsia="en-GB"/>
        </w:rPr>
        <w:t xml:space="preserve">maintained by road agencies as part of their operational responsibilities. </w:t>
      </w:r>
    </w:p>
    <w:p w14:paraId="50249AF4" w14:textId="77777777" w:rsidR="002F1982" w:rsidRPr="00FA409C" w:rsidRDefault="002F1982" w:rsidP="00CC489B">
      <w:pPr>
        <w:shd w:val="clear" w:color="auto" w:fill="FFFFFF"/>
        <w:spacing w:after="0"/>
        <w:rPr>
          <w:rFonts w:eastAsia="Times New Roman" w:cs="Times New Roman"/>
          <w:color w:val="4A4A4A"/>
          <w:sz w:val="21"/>
          <w:szCs w:val="21"/>
          <w:lang w:eastAsia="en-GB"/>
        </w:rPr>
      </w:pPr>
    </w:p>
    <w:p w14:paraId="38E92E21" w14:textId="6E17F978" w:rsidR="00721CC4" w:rsidRPr="00035B3A" w:rsidRDefault="00977191" w:rsidP="00035B3A">
      <w:pPr>
        <w:rPr>
          <w:sz w:val="21"/>
        </w:rPr>
      </w:pPr>
      <w:r w:rsidRPr="00FA409C">
        <w:rPr>
          <w:rFonts w:eastAsia="Times New Roman" w:cs="Times New Roman"/>
          <w:color w:val="4A4A4A"/>
          <w:sz w:val="21"/>
          <w:szCs w:val="21"/>
          <w:lang w:eastAsia="en-GB"/>
        </w:rPr>
        <w:t>The traditional road inventory survey can collect data on road condition, including the International Roughness Index (IRI), at a high level of information quality</w:t>
      </w:r>
      <w:r w:rsidR="00304476" w:rsidRPr="00FA409C">
        <w:rPr>
          <w:rFonts w:eastAsia="Times New Roman" w:cs="Times New Roman"/>
          <w:color w:val="4A4A4A"/>
          <w:sz w:val="21"/>
          <w:szCs w:val="21"/>
          <w:lang w:eastAsia="en-GB"/>
        </w:rPr>
        <w:t>, to determine whether a road is “all-season”</w:t>
      </w:r>
      <w:r w:rsidRPr="00FA409C">
        <w:rPr>
          <w:rFonts w:eastAsia="Times New Roman" w:cs="Times New Roman"/>
          <w:color w:val="4A4A4A"/>
          <w:sz w:val="21"/>
          <w:szCs w:val="21"/>
          <w:lang w:eastAsia="en-GB"/>
        </w:rPr>
        <w:t>. For the purpose of the RAI, the road condition threshold is generally set at an IRI of less than 6 meters/km for paved roads, and an IRI of less than 13 meters/km for unpaved roads.</w:t>
      </w:r>
      <w:r w:rsidR="00E17CEA" w:rsidRPr="00FA409C">
        <w:rPr>
          <w:rFonts w:eastAsia="Times New Roman" w:cs="Times New Roman"/>
          <w:color w:val="4A4A4A"/>
          <w:sz w:val="21"/>
          <w:szCs w:val="21"/>
          <w:lang w:eastAsia="en-GB"/>
        </w:rPr>
        <w:t xml:space="preserve"> When IRI is not available, other types of condition assessment may be used if comparable. </w:t>
      </w:r>
      <w:r w:rsidRPr="00FA409C">
        <w:rPr>
          <w:rFonts w:eastAsia="Times New Roman" w:cs="Times New Roman"/>
          <w:color w:val="4A4A4A"/>
          <w:sz w:val="21"/>
          <w:szCs w:val="21"/>
          <w:lang w:eastAsia="en-GB"/>
        </w:rPr>
        <w:t xml:space="preserve"> </w:t>
      </w:r>
      <w:r w:rsidR="00877820" w:rsidRPr="00FA409C">
        <w:rPr>
          <w:rFonts w:eastAsia="Times New Roman" w:cs="Times New Roman"/>
          <w:color w:val="4A4A4A"/>
          <w:sz w:val="21"/>
          <w:szCs w:val="21"/>
          <w:lang w:eastAsia="en-GB"/>
        </w:rPr>
        <w:t>The use</w:t>
      </w:r>
      <w:r w:rsidR="00304476" w:rsidRPr="00FA409C">
        <w:rPr>
          <w:rFonts w:eastAsia="Times New Roman" w:cs="Times New Roman"/>
          <w:color w:val="4A4A4A"/>
          <w:sz w:val="21"/>
          <w:szCs w:val="21"/>
          <w:lang w:eastAsia="en-GB"/>
        </w:rPr>
        <w:t xml:space="preserve"> of smartphones with GPS </w:t>
      </w:r>
      <w:r w:rsidR="00877820" w:rsidRPr="00FA409C">
        <w:rPr>
          <w:rFonts w:eastAsia="Times New Roman" w:cs="Times New Roman"/>
          <w:color w:val="4A4A4A"/>
          <w:sz w:val="21"/>
          <w:szCs w:val="21"/>
          <w:lang w:eastAsia="en-GB"/>
        </w:rPr>
        <w:t>are being investigated in order</w:t>
      </w:r>
      <w:r w:rsidR="00304476" w:rsidRPr="00FA409C">
        <w:rPr>
          <w:rFonts w:eastAsia="Times New Roman" w:cs="Times New Roman"/>
          <w:color w:val="4A4A4A"/>
          <w:sz w:val="21"/>
          <w:szCs w:val="21"/>
          <w:lang w:eastAsia="en-GB"/>
        </w:rPr>
        <w:t xml:space="preserve"> to accurately map local transport services routes, and identify which rural roads are open all year and hence are all-season roads. </w:t>
      </w:r>
      <w:r w:rsidR="0069146B" w:rsidRPr="00EE23C2">
        <w:rPr>
          <w:sz w:val="21"/>
          <w:szCs w:val="21"/>
          <w:lang w:eastAsia="en-GB"/>
        </w:rPr>
        <w:t xml:space="preserve">These </w:t>
      </w:r>
      <w:r w:rsidR="00190097" w:rsidRPr="00EE23C2">
        <w:rPr>
          <w:sz w:val="21"/>
          <w:szCs w:val="21"/>
          <w:lang w:eastAsia="en-GB"/>
        </w:rPr>
        <w:t xml:space="preserve">condition </w:t>
      </w:r>
      <w:r w:rsidR="0069146B" w:rsidRPr="00EE23C2">
        <w:rPr>
          <w:sz w:val="21"/>
          <w:szCs w:val="21"/>
          <w:lang w:eastAsia="en-GB"/>
        </w:rPr>
        <w:t xml:space="preserve">thresholds should </w:t>
      </w:r>
      <w:r w:rsidR="00E10CEF" w:rsidRPr="00EE23C2">
        <w:rPr>
          <w:sz w:val="21"/>
          <w:szCs w:val="21"/>
          <w:lang w:eastAsia="en-GB"/>
        </w:rPr>
        <w:t xml:space="preserve">only </w:t>
      </w:r>
      <w:r w:rsidR="0069146B" w:rsidRPr="00EE23C2">
        <w:rPr>
          <w:sz w:val="21"/>
          <w:szCs w:val="21"/>
          <w:lang w:eastAsia="en-GB"/>
        </w:rPr>
        <w:t>be used</w:t>
      </w:r>
      <w:r w:rsidR="00DC037A" w:rsidRPr="00EE23C2">
        <w:rPr>
          <w:sz w:val="21"/>
          <w:szCs w:val="21"/>
          <w:lang w:eastAsia="en-GB"/>
        </w:rPr>
        <w:t>, however, where there is reliable road condition data available. The parameters should be calibrated to the local conditions, i.e. checks should be made to determine that paved roads in poor condition are largely not all-season, and that unpaved roads in fair or poor condition are largely not all-season. The parameters can be adjusted accordingly to the local conditions, based on a systematic and documented study.</w:t>
      </w:r>
    </w:p>
    <w:p w14:paraId="677260F6" w14:textId="366C65E0" w:rsidR="00196969" w:rsidRPr="00EE23C2" w:rsidRDefault="00E17B95" w:rsidP="00EE23C2">
      <w:pPr>
        <w:shd w:val="clear" w:color="auto" w:fill="FFFFFF"/>
        <w:spacing w:after="0"/>
        <w:rPr>
          <w:rFonts w:eastAsia="Times New Roman" w:cs="Times New Roman"/>
          <w:color w:val="4A4A4A"/>
          <w:sz w:val="21"/>
          <w:szCs w:val="21"/>
          <w:lang w:eastAsia="en-GB"/>
        </w:rPr>
      </w:pPr>
      <w:proofErr w:type="gramStart"/>
      <w:r w:rsidRPr="00FA409C">
        <w:rPr>
          <w:rFonts w:eastAsia="Times New Roman" w:cs="Times New Roman"/>
          <w:color w:val="4A4A4A"/>
          <w:sz w:val="21"/>
          <w:szCs w:val="21"/>
          <w:lang w:eastAsia="en-GB"/>
        </w:rPr>
        <w:t>In the event that</w:t>
      </w:r>
      <w:proofErr w:type="gramEnd"/>
      <w:r w:rsidRPr="00FA409C">
        <w:rPr>
          <w:rFonts w:eastAsia="Times New Roman" w:cs="Times New Roman"/>
          <w:color w:val="4A4A4A"/>
          <w:sz w:val="21"/>
          <w:szCs w:val="21"/>
          <w:lang w:eastAsia="en-GB"/>
        </w:rPr>
        <w:t xml:space="preserve"> </w:t>
      </w:r>
      <w:r w:rsidR="00196969" w:rsidRPr="00FA409C">
        <w:rPr>
          <w:rFonts w:eastAsia="Times New Roman" w:cs="Times New Roman"/>
          <w:color w:val="4A4A4A"/>
          <w:sz w:val="21"/>
          <w:szCs w:val="21"/>
          <w:lang w:eastAsia="en-GB"/>
        </w:rPr>
        <w:t xml:space="preserve">accurate </w:t>
      </w:r>
      <w:r w:rsidRPr="00FA409C">
        <w:rPr>
          <w:rFonts w:eastAsia="Times New Roman" w:cs="Times New Roman"/>
          <w:color w:val="4A4A4A"/>
          <w:sz w:val="21"/>
          <w:szCs w:val="21"/>
          <w:lang w:eastAsia="en-GB"/>
        </w:rPr>
        <w:t xml:space="preserve">road condition data is not available, </w:t>
      </w:r>
      <w:r w:rsidR="00196969" w:rsidRPr="00FA409C">
        <w:rPr>
          <w:rFonts w:eastAsia="Times New Roman" w:cs="Times New Roman"/>
          <w:color w:val="4A4A4A"/>
          <w:sz w:val="21"/>
          <w:szCs w:val="21"/>
          <w:lang w:eastAsia="en-GB"/>
        </w:rPr>
        <w:t xml:space="preserve">then </w:t>
      </w:r>
      <w:r w:rsidR="00196969" w:rsidRPr="00EE23C2">
        <w:rPr>
          <w:rFonts w:eastAsia="Times New Roman" w:cs="Times New Roman"/>
          <w:color w:val="4A4A4A"/>
          <w:sz w:val="21"/>
          <w:szCs w:val="21"/>
          <w:lang w:eastAsia="en-GB"/>
        </w:rPr>
        <w:t xml:space="preserve">accessibility factors provide an alternative means to road condition for identifying </w:t>
      </w:r>
      <w:r w:rsidR="00DE0AD2" w:rsidRPr="00EE23C2">
        <w:rPr>
          <w:rFonts w:eastAsia="Times New Roman" w:cs="Times New Roman"/>
          <w:color w:val="4A4A4A"/>
          <w:sz w:val="21"/>
          <w:szCs w:val="21"/>
          <w:lang w:eastAsia="en-GB"/>
        </w:rPr>
        <w:t>“</w:t>
      </w:r>
      <w:r w:rsidR="00196969" w:rsidRPr="00EE23C2">
        <w:rPr>
          <w:rFonts w:eastAsia="Times New Roman" w:cs="Times New Roman"/>
          <w:color w:val="4A4A4A"/>
          <w:sz w:val="21"/>
          <w:szCs w:val="21"/>
          <w:lang w:eastAsia="en-GB"/>
        </w:rPr>
        <w:t>all-season</w:t>
      </w:r>
      <w:r w:rsidR="00DE0AD2" w:rsidRPr="00EE23C2">
        <w:rPr>
          <w:rFonts w:eastAsia="Times New Roman" w:cs="Times New Roman"/>
          <w:color w:val="4A4A4A"/>
          <w:sz w:val="21"/>
          <w:szCs w:val="21"/>
          <w:lang w:eastAsia="en-GB"/>
        </w:rPr>
        <w:t>”</w:t>
      </w:r>
      <w:r w:rsidR="00196969" w:rsidRPr="00EE23C2">
        <w:rPr>
          <w:rFonts w:eastAsia="Times New Roman" w:cs="Times New Roman"/>
          <w:color w:val="4A4A4A"/>
          <w:sz w:val="21"/>
          <w:szCs w:val="21"/>
          <w:lang w:eastAsia="en-GB"/>
        </w:rPr>
        <w:t xml:space="preserve"> roads. </w:t>
      </w:r>
      <w:r w:rsidR="00FA409C" w:rsidRPr="00EE23C2">
        <w:rPr>
          <w:rFonts w:eastAsia="Times New Roman" w:cs="Times New Roman"/>
          <w:color w:val="4A4A4A"/>
          <w:sz w:val="21"/>
          <w:szCs w:val="21"/>
          <w:lang w:eastAsia="en-GB"/>
        </w:rPr>
        <w:t>Such factors do</w:t>
      </w:r>
      <w:r w:rsidR="00196969" w:rsidRPr="00EE23C2">
        <w:rPr>
          <w:rFonts w:eastAsia="Times New Roman" w:cs="Times New Roman"/>
          <w:color w:val="4A4A4A"/>
          <w:sz w:val="21"/>
          <w:szCs w:val="21"/>
          <w:lang w:eastAsia="en-GB"/>
        </w:rPr>
        <w:t xml:space="preserve"> not require ground measurements of road condition to be made.</w:t>
      </w:r>
      <w:r w:rsidR="00DE0AD2" w:rsidRPr="00EE23C2">
        <w:rPr>
          <w:rFonts w:eastAsia="Times New Roman" w:cs="Times New Roman"/>
          <w:color w:val="4A4A4A"/>
          <w:sz w:val="21"/>
          <w:szCs w:val="21"/>
          <w:lang w:eastAsia="en-GB"/>
        </w:rPr>
        <w:t xml:space="preserve"> </w:t>
      </w:r>
      <w:r w:rsidR="00196969" w:rsidRPr="00EE23C2">
        <w:rPr>
          <w:rFonts w:eastAsia="Times New Roman" w:cs="Times New Roman"/>
          <w:color w:val="4A4A4A"/>
          <w:sz w:val="21"/>
          <w:szCs w:val="21"/>
          <w:lang w:eastAsia="en-GB"/>
        </w:rPr>
        <w:t xml:space="preserve">Accessibility factors </w:t>
      </w:r>
      <w:r w:rsidR="00FA409C" w:rsidRPr="00EE23C2">
        <w:rPr>
          <w:rFonts w:eastAsia="Times New Roman" w:cs="Times New Roman"/>
          <w:color w:val="4A4A4A"/>
          <w:sz w:val="21"/>
          <w:szCs w:val="21"/>
          <w:lang w:eastAsia="en-GB"/>
        </w:rPr>
        <w:t xml:space="preserve">are those which </w:t>
      </w:r>
      <w:r w:rsidR="00196969" w:rsidRPr="00EE23C2">
        <w:rPr>
          <w:rFonts w:eastAsia="Times New Roman" w:cs="Times New Roman"/>
          <w:color w:val="4A4A4A"/>
          <w:sz w:val="21"/>
          <w:szCs w:val="21"/>
          <w:lang w:eastAsia="en-GB"/>
        </w:rPr>
        <w:t>determine the likelihood of a road being all-season, or the risk of a road being inaccessible</w:t>
      </w:r>
      <w:r w:rsidR="00FA409C" w:rsidRPr="00EE23C2">
        <w:rPr>
          <w:rFonts w:eastAsia="Times New Roman" w:cs="Times New Roman"/>
          <w:color w:val="4A4A4A"/>
          <w:sz w:val="21"/>
          <w:szCs w:val="21"/>
          <w:lang w:eastAsia="en-GB"/>
        </w:rPr>
        <w:t>.</w:t>
      </w:r>
    </w:p>
    <w:p w14:paraId="4867112A" w14:textId="77777777" w:rsidR="00196969" w:rsidRPr="00FA409C" w:rsidRDefault="00196969" w:rsidP="00573631">
      <w:pPr>
        <w:shd w:val="clear" w:color="auto" w:fill="FFFFFF"/>
        <w:spacing w:after="0"/>
        <w:rPr>
          <w:rFonts w:eastAsia="Times New Roman" w:cs="Times New Roman"/>
          <w:color w:val="4A4A4A"/>
          <w:sz w:val="21"/>
          <w:szCs w:val="21"/>
          <w:lang w:eastAsia="en-GB"/>
        </w:rPr>
      </w:pPr>
    </w:p>
    <w:p w14:paraId="25430C07" w14:textId="77777777" w:rsidR="00803CF1" w:rsidRPr="00FA409C" w:rsidRDefault="00803CF1" w:rsidP="00803CF1">
      <w:pPr>
        <w:shd w:val="clear" w:color="auto" w:fill="FFFFFF"/>
        <w:spacing w:after="0"/>
        <w:rPr>
          <w:rFonts w:eastAsia="Times New Roman" w:cs="Times New Roman"/>
          <w:color w:val="4A4A4A"/>
          <w:sz w:val="21"/>
          <w:szCs w:val="21"/>
          <w:lang w:eastAsia="en-GB"/>
        </w:rPr>
      </w:pPr>
      <w:r w:rsidRPr="00FA409C">
        <w:rPr>
          <w:rFonts w:eastAsia="Times New Roman" w:cs="Times New Roman"/>
          <w:b/>
          <w:bCs/>
          <w:color w:val="4A4A4A"/>
          <w:sz w:val="21"/>
          <w:szCs w:val="21"/>
          <w:lang w:eastAsia="en-GB"/>
        </w:rPr>
        <w:t>Comments and limitations:</w:t>
      </w:r>
    </w:p>
    <w:p w14:paraId="6A194AA6" w14:textId="7DAB7FC0" w:rsidR="00E92283" w:rsidRPr="00FA409C" w:rsidRDefault="00977191" w:rsidP="00945706">
      <w:pPr>
        <w:shd w:val="clear" w:color="auto" w:fill="FFFFFF"/>
        <w:spacing w:after="0"/>
        <w:rPr>
          <w:rFonts w:eastAsia="Times New Roman" w:cs="Times New Roman"/>
          <w:color w:val="4A4A4A"/>
          <w:sz w:val="21"/>
          <w:szCs w:val="21"/>
          <w:lang w:eastAsia="en-GB"/>
        </w:rPr>
      </w:pPr>
      <w:r w:rsidRPr="00FA409C">
        <w:rPr>
          <w:rFonts w:eastAsia="Times New Roman" w:cs="Times New Roman"/>
          <w:color w:val="4A4A4A"/>
          <w:sz w:val="21"/>
          <w:szCs w:val="21"/>
          <w:lang w:eastAsia="en-GB"/>
        </w:rPr>
        <w:t xml:space="preserve">The Indicator relies substantially on </w:t>
      </w:r>
      <w:r w:rsidR="004667F7" w:rsidRPr="00FA409C">
        <w:rPr>
          <w:rFonts w:eastAsia="Times New Roman" w:cs="Times New Roman"/>
          <w:color w:val="4A4A4A"/>
          <w:sz w:val="21"/>
          <w:szCs w:val="21"/>
          <w:lang w:eastAsia="en-GB"/>
        </w:rPr>
        <w:t xml:space="preserve">data collected by road agencies and national statistics offices for their operational work. As such, its update is dependent on the frequency of update of the road condition surveys and national census. When these </w:t>
      </w:r>
      <w:r w:rsidR="00945706" w:rsidRPr="00FA409C">
        <w:rPr>
          <w:rFonts w:eastAsia="Times New Roman" w:cs="Times New Roman"/>
          <w:color w:val="4A4A4A"/>
          <w:sz w:val="21"/>
          <w:szCs w:val="21"/>
          <w:lang w:eastAsia="en-GB"/>
        </w:rPr>
        <w:t>data sets are not from the same year, the basic principle to be followed is that a more stable data set should be used with more flexibility. For instance, a national rural roads program could dramatically improve the quality of roads in a certain locality in a relatively short term, while population data are fairly stable over five years. In such a case, the road quality data would be considered as an anchor, with the closest or adjusted population data applied.</w:t>
      </w:r>
    </w:p>
    <w:p w14:paraId="3750ED13" w14:textId="36A3C35A" w:rsidR="00945706" w:rsidRPr="00FA409C" w:rsidRDefault="00945706" w:rsidP="00945706">
      <w:pPr>
        <w:shd w:val="clear" w:color="auto" w:fill="FFFFFF"/>
        <w:spacing w:after="0"/>
        <w:rPr>
          <w:rFonts w:eastAsia="Times New Roman" w:cs="Times New Roman"/>
          <w:color w:val="4A4A4A"/>
          <w:sz w:val="21"/>
          <w:szCs w:val="21"/>
          <w:lang w:eastAsia="en-GB"/>
        </w:rPr>
      </w:pPr>
    </w:p>
    <w:p w14:paraId="438A182E" w14:textId="71B77696" w:rsidR="00945706" w:rsidRPr="00FA409C" w:rsidRDefault="00945706" w:rsidP="00945706">
      <w:pPr>
        <w:shd w:val="clear" w:color="auto" w:fill="FFFFFF"/>
        <w:spacing w:after="0"/>
        <w:rPr>
          <w:rFonts w:eastAsia="Times New Roman" w:cs="Times New Roman"/>
          <w:color w:val="4A4A4A"/>
          <w:sz w:val="21"/>
          <w:szCs w:val="21"/>
          <w:lang w:eastAsia="en-GB"/>
        </w:rPr>
      </w:pPr>
      <w:r w:rsidRPr="00FA409C">
        <w:rPr>
          <w:rFonts w:eastAsia="Times New Roman" w:cs="Times New Roman"/>
          <w:color w:val="4A4A4A"/>
          <w:sz w:val="21"/>
          <w:szCs w:val="21"/>
          <w:lang w:eastAsia="en-GB"/>
        </w:rPr>
        <w:t xml:space="preserve">The Indicator depends heavily on the quality </w:t>
      </w:r>
      <w:r w:rsidR="00067CEA" w:rsidRPr="00FA409C">
        <w:rPr>
          <w:rFonts w:eastAsia="Times New Roman" w:cs="Times New Roman"/>
          <w:color w:val="4A4A4A"/>
          <w:sz w:val="21"/>
          <w:szCs w:val="21"/>
          <w:lang w:eastAsia="en-GB"/>
        </w:rPr>
        <w:t xml:space="preserve">and extent </w:t>
      </w:r>
      <w:r w:rsidRPr="00FA409C">
        <w:rPr>
          <w:rFonts w:eastAsia="Times New Roman" w:cs="Times New Roman"/>
          <w:color w:val="4A4A4A"/>
          <w:sz w:val="21"/>
          <w:szCs w:val="21"/>
          <w:lang w:eastAsia="en-GB"/>
        </w:rPr>
        <w:t>of the underlying spatial data. The extent of the road network data, and how well it reflects the reality on the ground, can be a particular issue.</w:t>
      </w:r>
      <w:r w:rsidR="00401DD9" w:rsidRPr="00FA409C">
        <w:rPr>
          <w:rFonts w:eastAsia="Times New Roman" w:cs="Times New Roman"/>
          <w:color w:val="4A4A4A"/>
          <w:sz w:val="21"/>
          <w:szCs w:val="21"/>
          <w:lang w:eastAsia="en-GB"/>
        </w:rPr>
        <w:t xml:space="preserve"> </w:t>
      </w:r>
      <w:r w:rsidR="00401DD9" w:rsidRPr="00FA409C">
        <w:rPr>
          <w:rFonts w:eastAsia="Times New Roman" w:cs="Times New Roman"/>
          <w:color w:val="4A4A4A"/>
          <w:sz w:val="21"/>
          <w:szCs w:val="21"/>
          <w:lang w:eastAsia="en-GB"/>
        </w:rPr>
        <w:t>Verification against open source data</w:t>
      </w:r>
      <w:r w:rsidR="00E9146D" w:rsidRPr="00FA409C">
        <w:rPr>
          <w:rFonts w:eastAsia="Times New Roman" w:cs="Times New Roman"/>
          <w:color w:val="4A4A4A"/>
          <w:sz w:val="21"/>
          <w:szCs w:val="21"/>
          <w:lang w:eastAsia="en-GB"/>
        </w:rPr>
        <w:t xml:space="preserve"> and satellite data where possible is recommended.</w:t>
      </w:r>
      <w:r w:rsidRPr="00FA409C">
        <w:rPr>
          <w:rFonts w:eastAsia="Times New Roman" w:cs="Times New Roman"/>
          <w:color w:val="4A4A4A"/>
          <w:sz w:val="21"/>
          <w:szCs w:val="21"/>
          <w:lang w:eastAsia="en-GB"/>
        </w:rPr>
        <w:t xml:space="preserve"> </w:t>
      </w:r>
      <w:r w:rsidRPr="00FA409C">
        <w:rPr>
          <w:rFonts w:eastAsia="Times New Roman" w:cs="Times New Roman"/>
          <w:color w:val="4A4A4A"/>
          <w:sz w:val="21"/>
          <w:szCs w:val="21"/>
          <w:lang w:eastAsia="en-GB"/>
        </w:rPr>
        <w:t xml:space="preserve">More data are always better. Efforts </w:t>
      </w:r>
      <w:r w:rsidR="00147F42" w:rsidRPr="00EE23C2">
        <w:rPr>
          <w:rFonts w:eastAsia="Times New Roman" w:cs="Times New Roman"/>
          <w:color w:val="4A4A4A"/>
          <w:sz w:val="21"/>
          <w:szCs w:val="21"/>
          <w:lang w:eastAsia="en-GB"/>
        </w:rPr>
        <w:t>should</w:t>
      </w:r>
      <w:r w:rsidR="009308C6" w:rsidRPr="00FA409C">
        <w:rPr>
          <w:rFonts w:eastAsia="Times New Roman" w:cs="Times New Roman"/>
          <w:color w:val="4A4A4A"/>
          <w:sz w:val="21"/>
          <w:szCs w:val="21"/>
          <w:lang w:eastAsia="en-GB"/>
        </w:rPr>
        <w:t xml:space="preserve"> </w:t>
      </w:r>
      <w:r w:rsidR="00C32B92" w:rsidRPr="00EE23C2">
        <w:rPr>
          <w:rFonts w:eastAsia="Times New Roman" w:cs="Times New Roman"/>
          <w:color w:val="4A4A4A"/>
          <w:sz w:val="21"/>
          <w:szCs w:val="21"/>
          <w:lang w:eastAsia="en-GB"/>
        </w:rPr>
        <w:t xml:space="preserve">also </w:t>
      </w:r>
      <w:r w:rsidR="009308C6" w:rsidRPr="00FA409C">
        <w:rPr>
          <w:rFonts w:eastAsia="Times New Roman" w:cs="Times New Roman"/>
          <w:color w:val="4A4A4A"/>
          <w:sz w:val="21"/>
          <w:szCs w:val="21"/>
          <w:lang w:eastAsia="en-GB"/>
        </w:rPr>
        <w:t>be made</w:t>
      </w:r>
      <w:r w:rsidR="009308C6" w:rsidRPr="00FA409C">
        <w:rPr>
          <w:rFonts w:eastAsia="Times New Roman" w:cs="Times New Roman"/>
          <w:color w:val="4A4A4A"/>
          <w:sz w:val="21"/>
          <w:szCs w:val="21"/>
          <w:lang w:eastAsia="en-GB"/>
        </w:rPr>
        <w:t xml:space="preserve"> </w:t>
      </w:r>
      <w:r w:rsidRPr="00FA409C">
        <w:rPr>
          <w:rFonts w:eastAsia="Times New Roman" w:cs="Times New Roman"/>
          <w:color w:val="4A4A4A"/>
          <w:sz w:val="21"/>
          <w:szCs w:val="21"/>
          <w:lang w:eastAsia="en-GB"/>
        </w:rPr>
        <w:t>to collect detailed road data, including</w:t>
      </w:r>
      <w:r w:rsidRPr="00FA409C">
        <w:rPr>
          <w:rFonts w:eastAsia="Times New Roman" w:cs="Times New Roman"/>
          <w:color w:val="4A4A4A"/>
          <w:sz w:val="21"/>
          <w:szCs w:val="21"/>
          <w:lang w:eastAsia="en-GB"/>
        </w:rPr>
        <w:t xml:space="preserve"> </w:t>
      </w:r>
      <w:r w:rsidR="009308C6" w:rsidRPr="00FA409C">
        <w:rPr>
          <w:rFonts w:eastAsia="Times New Roman" w:cs="Times New Roman"/>
          <w:color w:val="4A4A4A"/>
          <w:sz w:val="21"/>
          <w:szCs w:val="21"/>
          <w:lang w:eastAsia="en-GB"/>
        </w:rPr>
        <w:t>on</w:t>
      </w:r>
      <w:r w:rsidR="009308C6" w:rsidRPr="00FA409C">
        <w:rPr>
          <w:rFonts w:eastAsia="Times New Roman" w:cs="Times New Roman"/>
          <w:color w:val="4A4A4A"/>
          <w:sz w:val="21"/>
          <w:szCs w:val="21"/>
          <w:lang w:eastAsia="en-GB"/>
        </w:rPr>
        <w:t xml:space="preserve"> </w:t>
      </w:r>
      <w:r w:rsidRPr="00FA409C">
        <w:rPr>
          <w:rFonts w:eastAsia="Times New Roman" w:cs="Times New Roman"/>
          <w:color w:val="4A4A4A"/>
          <w:sz w:val="21"/>
          <w:szCs w:val="21"/>
          <w:lang w:eastAsia="en-GB"/>
        </w:rPr>
        <w:t xml:space="preserve">tertiary or feeder roads, which may not be covered in the existing spatial road network data regardless of whether government or open data sources are used. </w:t>
      </w:r>
      <w:r w:rsidR="00C32B92" w:rsidRPr="00FA409C">
        <w:rPr>
          <w:rFonts w:eastAsia="Times New Roman" w:cs="Times New Roman"/>
          <w:color w:val="4A4A4A"/>
          <w:sz w:val="21"/>
          <w:szCs w:val="21"/>
          <w:lang w:eastAsia="en-GB"/>
        </w:rPr>
        <w:t xml:space="preserve">If condition data is not available, then </w:t>
      </w:r>
      <w:r w:rsidR="00C32B92" w:rsidRPr="00EE23C2">
        <w:rPr>
          <w:rFonts w:eastAsia="Times New Roman" w:cs="Times New Roman"/>
          <w:color w:val="4A4A4A"/>
          <w:sz w:val="21"/>
          <w:szCs w:val="21"/>
          <w:lang w:eastAsia="en-GB"/>
        </w:rPr>
        <w:t xml:space="preserve">use of </w:t>
      </w:r>
      <w:r w:rsidR="00C32B92" w:rsidRPr="00FA409C">
        <w:rPr>
          <w:rFonts w:eastAsia="Times New Roman" w:cs="Times New Roman"/>
          <w:color w:val="4A4A4A"/>
          <w:sz w:val="21"/>
          <w:szCs w:val="21"/>
          <w:lang w:eastAsia="en-GB"/>
        </w:rPr>
        <w:t>accessibility factors can be considered.</w:t>
      </w:r>
    </w:p>
    <w:p w14:paraId="5B03BD47" w14:textId="39813744" w:rsidR="004667F7" w:rsidRPr="00FA409C" w:rsidRDefault="004667F7" w:rsidP="00573631">
      <w:pPr>
        <w:shd w:val="clear" w:color="auto" w:fill="FFFFFF"/>
        <w:spacing w:after="0"/>
        <w:rPr>
          <w:rFonts w:eastAsia="Times New Roman" w:cs="Times New Roman"/>
          <w:color w:val="4A4A4A"/>
          <w:sz w:val="21"/>
          <w:szCs w:val="21"/>
          <w:lang w:eastAsia="en-GB"/>
        </w:rPr>
      </w:pPr>
    </w:p>
    <w:p w14:paraId="2D3209D1" w14:textId="398F0F71" w:rsidR="004667F7" w:rsidRPr="00FA409C" w:rsidRDefault="009B4761" w:rsidP="00573631">
      <w:pPr>
        <w:shd w:val="clear" w:color="auto" w:fill="FFFFFF"/>
        <w:spacing w:after="0"/>
        <w:rPr>
          <w:rFonts w:eastAsia="Times New Roman" w:cs="Times New Roman"/>
          <w:color w:val="4A4A4A"/>
          <w:sz w:val="21"/>
          <w:szCs w:val="21"/>
          <w:lang w:eastAsia="en-GB"/>
        </w:rPr>
      </w:pPr>
      <w:r w:rsidRPr="00FA409C">
        <w:rPr>
          <w:rFonts w:eastAsia="Times New Roman" w:cs="Times New Roman"/>
          <w:color w:val="4A4A4A"/>
          <w:sz w:val="21"/>
          <w:szCs w:val="21"/>
          <w:lang w:eastAsia="en-GB"/>
        </w:rPr>
        <w:t>T</w:t>
      </w:r>
      <w:r w:rsidR="004667F7" w:rsidRPr="00FA409C">
        <w:rPr>
          <w:rFonts w:eastAsia="Times New Roman" w:cs="Times New Roman"/>
          <w:color w:val="4A4A4A"/>
          <w:sz w:val="21"/>
          <w:szCs w:val="21"/>
          <w:lang w:eastAsia="en-GB"/>
        </w:rPr>
        <w:t>he</w:t>
      </w:r>
      <w:r w:rsidR="004667F7" w:rsidRPr="00FA409C">
        <w:rPr>
          <w:rFonts w:eastAsia="Times New Roman" w:cs="Times New Roman"/>
          <w:color w:val="4A4A4A"/>
          <w:sz w:val="21"/>
          <w:szCs w:val="21"/>
          <w:lang w:eastAsia="en-GB"/>
        </w:rPr>
        <w:t xml:space="preserve"> </w:t>
      </w:r>
      <w:proofErr w:type="gramStart"/>
      <w:r w:rsidR="004667F7" w:rsidRPr="00FA409C">
        <w:rPr>
          <w:rFonts w:eastAsia="Times New Roman" w:cs="Times New Roman"/>
          <w:color w:val="4A4A4A"/>
          <w:sz w:val="21"/>
          <w:szCs w:val="21"/>
          <w:lang w:eastAsia="en-GB"/>
        </w:rPr>
        <w:t>2 km</w:t>
      </w:r>
      <w:proofErr w:type="gramEnd"/>
      <w:r w:rsidR="004667F7" w:rsidRPr="00FA409C">
        <w:rPr>
          <w:rFonts w:eastAsia="Times New Roman" w:cs="Times New Roman"/>
          <w:color w:val="4A4A4A"/>
          <w:sz w:val="21"/>
          <w:szCs w:val="21"/>
          <w:lang w:eastAsia="en-GB"/>
        </w:rPr>
        <w:t xml:space="preserve"> norm of access may not be as applicable in all areas. </w:t>
      </w:r>
      <w:r w:rsidR="00D20EA7" w:rsidRPr="00FA409C">
        <w:rPr>
          <w:rFonts w:eastAsia="Times New Roman" w:cs="Times New Roman"/>
          <w:color w:val="4A4A4A"/>
          <w:sz w:val="21"/>
          <w:szCs w:val="21"/>
          <w:lang w:eastAsia="en-GB"/>
        </w:rPr>
        <w:t>In e</w:t>
      </w:r>
      <w:r w:rsidR="00D5314F" w:rsidRPr="00FA409C">
        <w:rPr>
          <w:rFonts w:eastAsia="Times New Roman" w:cs="Times New Roman"/>
          <w:color w:val="4A4A4A"/>
          <w:sz w:val="21"/>
          <w:szCs w:val="21"/>
          <w:lang w:eastAsia="en-GB"/>
        </w:rPr>
        <w:t xml:space="preserve">xtremely mountainous </w:t>
      </w:r>
      <w:r w:rsidR="00D20EA7" w:rsidRPr="00FA409C">
        <w:rPr>
          <w:rFonts w:eastAsia="Times New Roman" w:cs="Times New Roman"/>
          <w:color w:val="4A4A4A"/>
          <w:sz w:val="21"/>
          <w:szCs w:val="21"/>
          <w:lang w:eastAsia="en-GB"/>
        </w:rPr>
        <w:t xml:space="preserve">countries, there has been significant research into </w:t>
      </w:r>
      <w:r w:rsidR="00554D32" w:rsidRPr="00FA409C">
        <w:rPr>
          <w:rFonts w:eastAsia="Times New Roman" w:cs="Times New Roman"/>
          <w:color w:val="4A4A4A"/>
          <w:sz w:val="21"/>
          <w:szCs w:val="21"/>
          <w:lang w:eastAsia="en-GB"/>
        </w:rPr>
        <w:t>walking times</w:t>
      </w:r>
      <w:r w:rsidR="00585154" w:rsidRPr="00FA409C">
        <w:rPr>
          <w:rFonts w:eastAsia="Times New Roman" w:cs="Times New Roman"/>
          <w:color w:val="4A4A4A"/>
          <w:sz w:val="21"/>
          <w:szCs w:val="21"/>
          <w:lang w:eastAsia="en-GB"/>
        </w:rPr>
        <w:t xml:space="preserve"> and preparation of accessibility maps that </w:t>
      </w:r>
      <w:proofErr w:type="gramStart"/>
      <w:r w:rsidR="00585154" w:rsidRPr="00FA409C">
        <w:rPr>
          <w:rFonts w:eastAsia="Times New Roman" w:cs="Times New Roman"/>
          <w:color w:val="4A4A4A"/>
          <w:sz w:val="21"/>
          <w:szCs w:val="21"/>
          <w:lang w:eastAsia="en-GB"/>
        </w:rPr>
        <w:t>take into account</w:t>
      </w:r>
      <w:proofErr w:type="gramEnd"/>
      <w:r w:rsidR="00585154" w:rsidRPr="00FA409C">
        <w:rPr>
          <w:rFonts w:eastAsia="Times New Roman" w:cs="Times New Roman"/>
          <w:color w:val="4A4A4A"/>
          <w:sz w:val="21"/>
          <w:szCs w:val="21"/>
          <w:lang w:eastAsia="en-GB"/>
        </w:rPr>
        <w:t xml:space="preserve"> mountainous terrain, </w:t>
      </w:r>
      <w:r w:rsidR="00246D7B" w:rsidRPr="00FA409C">
        <w:rPr>
          <w:rFonts w:eastAsia="Times New Roman" w:cs="Times New Roman"/>
          <w:color w:val="4A4A4A"/>
          <w:sz w:val="21"/>
          <w:szCs w:val="21"/>
          <w:lang w:eastAsia="en-GB"/>
        </w:rPr>
        <w:t>locations of rivers and footbridges.</w:t>
      </w:r>
      <w:r w:rsidR="00D20EA7" w:rsidRPr="00FA409C">
        <w:rPr>
          <w:rFonts w:eastAsia="Times New Roman" w:cs="Times New Roman"/>
          <w:color w:val="4A4A4A"/>
          <w:sz w:val="21"/>
          <w:szCs w:val="21"/>
          <w:lang w:eastAsia="en-GB"/>
        </w:rPr>
        <w:t xml:space="preserve"> </w:t>
      </w:r>
      <w:r w:rsidR="004667F7" w:rsidRPr="00FA409C">
        <w:rPr>
          <w:rFonts w:eastAsia="Times New Roman" w:cs="Times New Roman"/>
          <w:color w:val="4A4A4A"/>
          <w:sz w:val="21"/>
          <w:szCs w:val="21"/>
          <w:lang w:eastAsia="en-GB"/>
        </w:rPr>
        <w:t xml:space="preserve">However, for global consistency purposes and comparability across countries, the </w:t>
      </w:r>
      <w:proofErr w:type="gramStart"/>
      <w:r w:rsidR="004667F7" w:rsidRPr="00FA409C">
        <w:rPr>
          <w:rFonts w:eastAsia="Times New Roman" w:cs="Times New Roman"/>
          <w:color w:val="4A4A4A"/>
          <w:sz w:val="21"/>
          <w:szCs w:val="21"/>
          <w:lang w:eastAsia="en-GB"/>
        </w:rPr>
        <w:t>2 km</w:t>
      </w:r>
      <w:proofErr w:type="gramEnd"/>
      <w:r w:rsidR="004667F7" w:rsidRPr="00FA409C">
        <w:rPr>
          <w:rFonts w:eastAsia="Times New Roman" w:cs="Times New Roman"/>
          <w:color w:val="4A4A4A"/>
          <w:sz w:val="21"/>
          <w:szCs w:val="21"/>
          <w:lang w:eastAsia="en-GB"/>
        </w:rPr>
        <w:t xml:space="preserve"> </w:t>
      </w:r>
      <w:r w:rsidR="00246D7B" w:rsidRPr="00FA409C">
        <w:rPr>
          <w:rFonts w:eastAsia="Times New Roman" w:cs="Times New Roman"/>
          <w:color w:val="4A4A4A"/>
          <w:sz w:val="21"/>
          <w:szCs w:val="21"/>
          <w:lang w:eastAsia="en-GB"/>
        </w:rPr>
        <w:t xml:space="preserve">distance </w:t>
      </w:r>
      <w:r w:rsidR="004667F7" w:rsidRPr="00FA409C">
        <w:rPr>
          <w:rFonts w:eastAsia="Times New Roman" w:cs="Times New Roman"/>
          <w:color w:val="4A4A4A"/>
          <w:sz w:val="21"/>
          <w:szCs w:val="21"/>
          <w:lang w:eastAsia="en-GB"/>
        </w:rPr>
        <w:t>threshold has been maintained</w:t>
      </w:r>
      <w:r w:rsidR="00877820" w:rsidRPr="00FA409C">
        <w:rPr>
          <w:rFonts w:eastAsia="Times New Roman" w:cs="Times New Roman"/>
          <w:color w:val="4A4A4A"/>
          <w:sz w:val="21"/>
          <w:szCs w:val="21"/>
          <w:lang w:eastAsia="en-GB"/>
        </w:rPr>
        <w:t xml:space="preserve"> (equivalent to a 20-30 minute walk</w:t>
      </w:r>
      <w:r w:rsidR="00850341" w:rsidRPr="00FA409C">
        <w:rPr>
          <w:rFonts w:eastAsia="Times New Roman" w:cs="Times New Roman"/>
          <w:color w:val="4A4A4A"/>
          <w:sz w:val="21"/>
          <w:szCs w:val="21"/>
          <w:lang w:eastAsia="en-GB"/>
        </w:rPr>
        <w:t xml:space="preserve"> in most regions</w:t>
      </w:r>
      <w:r w:rsidR="00877820" w:rsidRPr="00FA409C">
        <w:rPr>
          <w:rFonts w:eastAsia="Times New Roman" w:cs="Times New Roman"/>
          <w:color w:val="4A4A4A"/>
          <w:sz w:val="21"/>
          <w:szCs w:val="21"/>
          <w:lang w:eastAsia="en-GB"/>
        </w:rPr>
        <w:t>)</w:t>
      </w:r>
      <w:r w:rsidR="004667F7" w:rsidRPr="00FA409C">
        <w:rPr>
          <w:rFonts w:eastAsia="Times New Roman" w:cs="Times New Roman"/>
          <w:color w:val="4A4A4A"/>
          <w:sz w:val="21"/>
          <w:szCs w:val="21"/>
          <w:lang w:eastAsia="en-GB"/>
        </w:rPr>
        <w:t>.</w:t>
      </w:r>
    </w:p>
    <w:p w14:paraId="40C612DB" w14:textId="09CE3EFE" w:rsidR="00945706" w:rsidRPr="00FA409C" w:rsidRDefault="00945706" w:rsidP="00573631">
      <w:pPr>
        <w:shd w:val="clear" w:color="auto" w:fill="FFFFFF"/>
        <w:spacing w:after="0"/>
        <w:rPr>
          <w:rFonts w:eastAsia="Times New Roman" w:cs="Times New Roman"/>
          <w:color w:val="4A4A4A"/>
          <w:sz w:val="21"/>
          <w:szCs w:val="21"/>
          <w:lang w:eastAsia="en-GB"/>
        </w:rPr>
      </w:pPr>
    </w:p>
    <w:p w14:paraId="754F4E53" w14:textId="604D4004" w:rsidR="0032785D" w:rsidRPr="00EE23C2" w:rsidRDefault="00945706" w:rsidP="00EE23C2">
      <w:pPr>
        <w:shd w:val="clear" w:color="auto" w:fill="FFFFFF"/>
        <w:spacing w:after="0"/>
        <w:rPr>
          <w:rFonts w:eastAsia="Times New Roman" w:cs="Times New Roman"/>
          <w:color w:val="4A4A4A"/>
          <w:sz w:val="21"/>
          <w:szCs w:val="21"/>
          <w:lang w:eastAsia="en-GB"/>
        </w:rPr>
      </w:pPr>
      <w:r w:rsidRPr="00FA409C">
        <w:rPr>
          <w:rFonts w:eastAsia="Times New Roman" w:cs="Times New Roman"/>
          <w:color w:val="4A4A4A"/>
          <w:sz w:val="21"/>
          <w:szCs w:val="21"/>
          <w:lang w:eastAsia="en-GB"/>
        </w:rPr>
        <w:t>While the RAI provides an objective benchmark for assessing access to transport in rur</w:t>
      </w:r>
      <w:r w:rsidR="009D6704" w:rsidRPr="00FA409C">
        <w:rPr>
          <w:rFonts w:eastAsia="Times New Roman" w:cs="Times New Roman"/>
          <w:color w:val="4A4A4A"/>
          <w:sz w:val="21"/>
          <w:szCs w:val="21"/>
          <w:lang w:eastAsia="en-GB"/>
        </w:rPr>
        <w:t xml:space="preserve">al areas, “universal” </w:t>
      </w:r>
      <w:r w:rsidR="00293F08" w:rsidRPr="00FA409C">
        <w:rPr>
          <w:rFonts w:eastAsia="Times New Roman" w:cs="Times New Roman"/>
          <w:color w:val="4A4A4A"/>
          <w:sz w:val="21"/>
          <w:szCs w:val="21"/>
          <w:lang w:eastAsia="en-GB"/>
        </w:rPr>
        <w:t xml:space="preserve">road </w:t>
      </w:r>
      <w:r w:rsidR="009D6704" w:rsidRPr="00FA409C">
        <w:rPr>
          <w:rFonts w:eastAsia="Times New Roman" w:cs="Times New Roman"/>
          <w:color w:val="4A4A4A"/>
          <w:sz w:val="21"/>
          <w:szCs w:val="21"/>
          <w:lang w:eastAsia="en-GB"/>
        </w:rPr>
        <w:t xml:space="preserve">access </w:t>
      </w:r>
      <w:r w:rsidR="00C03AF4" w:rsidRPr="00FA409C">
        <w:rPr>
          <w:rFonts w:eastAsia="Times New Roman" w:cs="Times New Roman"/>
          <w:color w:val="4A4A4A"/>
          <w:sz w:val="21"/>
          <w:szCs w:val="21"/>
          <w:lang w:eastAsia="en-GB"/>
        </w:rPr>
        <w:t xml:space="preserve">of 100% </w:t>
      </w:r>
      <w:r w:rsidR="009D6704" w:rsidRPr="00FA409C">
        <w:rPr>
          <w:rFonts w:eastAsia="Times New Roman" w:cs="Times New Roman"/>
          <w:color w:val="4A4A4A"/>
          <w:sz w:val="21"/>
          <w:szCs w:val="21"/>
          <w:lang w:eastAsia="en-GB"/>
        </w:rPr>
        <w:t xml:space="preserve">should not be set as a target. </w:t>
      </w:r>
      <w:r w:rsidR="003566CD" w:rsidRPr="00FA409C">
        <w:rPr>
          <w:rFonts w:eastAsia="Times New Roman" w:cs="Times New Roman"/>
          <w:color w:val="4A4A4A"/>
          <w:sz w:val="21"/>
          <w:szCs w:val="21"/>
          <w:lang w:eastAsia="en-GB"/>
        </w:rPr>
        <w:t xml:space="preserve"> </w:t>
      </w:r>
      <w:r w:rsidR="0032785D" w:rsidRPr="00EE23C2">
        <w:rPr>
          <w:rFonts w:eastAsia="Times New Roman" w:cs="Times New Roman"/>
          <w:color w:val="4A4A4A"/>
          <w:sz w:val="21"/>
          <w:szCs w:val="21"/>
          <w:lang w:eastAsia="en-GB"/>
        </w:rPr>
        <w:t xml:space="preserve">First mile or last mile connectivity is not intended to imply all-season road access. Connectivity can be a system of engineered trails and </w:t>
      </w:r>
      <w:r w:rsidR="0032785D" w:rsidRPr="00EE23C2">
        <w:rPr>
          <w:rFonts w:eastAsia="Times New Roman" w:cs="Times New Roman"/>
          <w:color w:val="4A4A4A"/>
          <w:sz w:val="21"/>
          <w:szCs w:val="21"/>
          <w:lang w:eastAsia="en-GB"/>
        </w:rPr>
        <w:lastRenderedPageBreak/>
        <w:t xml:space="preserve">footbridges as in Nepal, or designated river navigation channels and jetties as in Bangladesh, or a system of solar lit beacons and marked desert trails in Sudan. </w:t>
      </w:r>
      <w:r w:rsidR="00DC20A3" w:rsidRPr="00EE23C2">
        <w:rPr>
          <w:rFonts w:eastAsia="Times New Roman" w:cs="Times New Roman"/>
          <w:color w:val="4A4A4A"/>
          <w:sz w:val="21"/>
          <w:szCs w:val="21"/>
          <w:lang w:eastAsia="en-GB"/>
        </w:rPr>
        <w:t>T</w:t>
      </w:r>
      <w:r w:rsidR="0032785D" w:rsidRPr="00EE23C2">
        <w:rPr>
          <w:rFonts w:eastAsia="Times New Roman" w:cs="Times New Roman"/>
          <w:color w:val="4A4A4A"/>
          <w:sz w:val="21"/>
          <w:szCs w:val="21"/>
          <w:lang w:eastAsia="en-GB"/>
        </w:rPr>
        <w:t>here are many more such examples:  most rural settlements in the Amazon, Orinoco, Congo and Upper Nile River basins, have no or limited hinterland road access.  The outer islands of the archipelagos of Indonesia and Philippines and South Pacific Islands rely heavily on coastal shipping. Similarly, vast regions of Siberia, the Russian steppes and Mongolia depend on rail. The deltas of Mekong, the Ganges-Brahmaputra, Indus rely on water transport. It is simply not possible, nor desirable, to address last mile connectivity by all-season rural roads in many situations.</w:t>
      </w:r>
      <w:r w:rsidR="003566CD" w:rsidRPr="00FA409C">
        <w:rPr>
          <w:rFonts w:eastAsia="Times New Roman" w:cs="Times New Roman"/>
          <w:color w:val="4A4A4A"/>
          <w:sz w:val="21"/>
          <w:szCs w:val="21"/>
          <w:lang w:eastAsia="en-GB"/>
        </w:rPr>
        <w:t xml:space="preserve"> </w:t>
      </w:r>
      <w:r w:rsidR="0032785D" w:rsidRPr="00EE23C2">
        <w:rPr>
          <w:rFonts w:eastAsia="Times New Roman" w:cs="Times New Roman"/>
          <w:color w:val="4A4A4A"/>
          <w:sz w:val="21"/>
          <w:szCs w:val="21"/>
          <w:lang w:eastAsia="en-GB"/>
        </w:rPr>
        <w:t xml:space="preserve">In addition, in South Asia and growingly in Africa, motorcycles and autorickshaws are the mainstay of personal mobility and account for a growing share of rural commerce. </w:t>
      </w:r>
      <w:r w:rsidR="00CF012C" w:rsidRPr="00EE23C2">
        <w:rPr>
          <w:rFonts w:eastAsia="Times New Roman" w:cs="Times New Roman"/>
          <w:color w:val="4A4A4A"/>
          <w:sz w:val="21"/>
          <w:szCs w:val="21"/>
          <w:lang w:eastAsia="en-GB"/>
        </w:rPr>
        <w:t>“</w:t>
      </w:r>
      <w:r w:rsidR="0032785D" w:rsidRPr="00EE23C2">
        <w:rPr>
          <w:rFonts w:eastAsia="Times New Roman" w:cs="Times New Roman"/>
          <w:color w:val="4A4A4A"/>
          <w:sz w:val="21"/>
          <w:szCs w:val="21"/>
          <w:lang w:eastAsia="en-GB"/>
        </w:rPr>
        <w:t>All-season</w:t>
      </w:r>
      <w:r w:rsidR="00CF012C" w:rsidRPr="00EE23C2">
        <w:rPr>
          <w:rFonts w:eastAsia="Times New Roman" w:cs="Times New Roman"/>
          <w:color w:val="4A4A4A"/>
          <w:sz w:val="21"/>
          <w:szCs w:val="21"/>
          <w:lang w:eastAsia="en-GB"/>
        </w:rPr>
        <w:t>”</w:t>
      </w:r>
      <w:r w:rsidR="0032785D" w:rsidRPr="00EE23C2">
        <w:rPr>
          <w:rFonts w:eastAsia="Times New Roman" w:cs="Times New Roman"/>
          <w:color w:val="4A4A4A"/>
          <w:sz w:val="21"/>
          <w:szCs w:val="21"/>
          <w:lang w:eastAsia="en-GB"/>
        </w:rPr>
        <w:t xml:space="preserve"> for motorcycles and autorickshaws is not the same as </w:t>
      </w:r>
      <w:r w:rsidR="00DC20A3" w:rsidRPr="00EE23C2">
        <w:rPr>
          <w:rFonts w:eastAsia="Times New Roman" w:cs="Times New Roman"/>
          <w:color w:val="4A4A4A"/>
          <w:sz w:val="21"/>
          <w:szCs w:val="21"/>
          <w:lang w:eastAsia="en-GB"/>
        </w:rPr>
        <w:t>“</w:t>
      </w:r>
      <w:r w:rsidR="0032785D" w:rsidRPr="00EE23C2">
        <w:rPr>
          <w:rFonts w:eastAsia="Times New Roman" w:cs="Times New Roman"/>
          <w:color w:val="4A4A4A"/>
          <w:sz w:val="21"/>
          <w:szCs w:val="21"/>
          <w:lang w:eastAsia="en-GB"/>
        </w:rPr>
        <w:t>all-season</w:t>
      </w:r>
      <w:r w:rsidR="00DC20A3" w:rsidRPr="00EE23C2">
        <w:rPr>
          <w:rFonts w:eastAsia="Times New Roman" w:cs="Times New Roman"/>
          <w:color w:val="4A4A4A"/>
          <w:sz w:val="21"/>
          <w:szCs w:val="21"/>
          <w:lang w:eastAsia="en-GB"/>
        </w:rPr>
        <w:t>”</w:t>
      </w:r>
      <w:r w:rsidR="0032785D" w:rsidRPr="00EE23C2">
        <w:rPr>
          <w:rFonts w:eastAsia="Times New Roman" w:cs="Times New Roman"/>
          <w:color w:val="4A4A4A"/>
          <w:sz w:val="21"/>
          <w:szCs w:val="21"/>
          <w:lang w:eastAsia="en-GB"/>
        </w:rPr>
        <w:t xml:space="preserve"> for 4-wheeled vehicles. And </w:t>
      </w:r>
      <w:proofErr w:type="gramStart"/>
      <w:r w:rsidR="0032785D" w:rsidRPr="00EE23C2">
        <w:rPr>
          <w:rFonts w:eastAsia="Times New Roman" w:cs="Times New Roman"/>
          <w:color w:val="4A4A4A"/>
          <w:sz w:val="21"/>
          <w:szCs w:val="21"/>
          <w:lang w:eastAsia="en-GB"/>
        </w:rPr>
        <w:t>in the not too distant future</w:t>
      </w:r>
      <w:proofErr w:type="gramEnd"/>
      <w:r w:rsidR="0032785D" w:rsidRPr="00EE23C2">
        <w:rPr>
          <w:rFonts w:eastAsia="Times New Roman" w:cs="Times New Roman"/>
          <w:color w:val="4A4A4A"/>
          <w:sz w:val="21"/>
          <w:szCs w:val="21"/>
          <w:lang w:eastAsia="en-GB"/>
        </w:rPr>
        <w:t xml:space="preserve">, self-driving all-terrain vehicles, or drones, could provide an important transport service. </w:t>
      </w:r>
      <w:r w:rsidR="00FA409C" w:rsidRPr="00EE23C2">
        <w:rPr>
          <w:rFonts w:eastAsia="Times New Roman" w:cs="Times New Roman"/>
          <w:color w:val="4A4A4A"/>
          <w:sz w:val="21"/>
          <w:szCs w:val="21"/>
          <w:lang w:eastAsia="en-GB"/>
        </w:rPr>
        <w:t>As a global benchmark, however, the RAI should be considered as a starting point to begin discussions of all season access.</w:t>
      </w:r>
      <w:r w:rsidR="00FA409C" w:rsidRPr="00EE23C2">
        <w:rPr>
          <w:rFonts w:eastAsia="Times New Roman" w:cs="Times New Roman"/>
          <w:color w:val="4A4A4A"/>
          <w:sz w:val="21"/>
          <w:szCs w:val="21"/>
          <w:lang w:eastAsia="en-GB"/>
        </w:rPr>
        <w:t xml:space="preserve"> </w:t>
      </w:r>
    </w:p>
    <w:p w14:paraId="4A129FFF" w14:textId="77777777" w:rsidR="0006206A" w:rsidRPr="00FA409C" w:rsidRDefault="0006206A" w:rsidP="00573631">
      <w:pPr>
        <w:shd w:val="clear" w:color="auto" w:fill="FFFFFF"/>
        <w:spacing w:after="0"/>
        <w:rPr>
          <w:rFonts w:eastAsia="Times New Roman" w:cs="Times New Roman"/>
          <w:color w:val="4A4A4A"/>
          <w:sz w:val="21"/>
          <w:szCs w:val="21"/>
          <w:lang w:eastAsia="en-GB"/>
        </w:rPr>
      </w:pPr>
    </w:p>
    <w:p w14:paraId="08E26FD2" w14:textId="77777777" w:rsidR="0058556D" w:rsidRPr="00FA409C"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FA409C">
        <w:rPr>
          <w:rFonts w:eastAsia="Times New Roman" w:cs="Times New Roman"/>
          <w:color w:val="1C75BC"/>
          <w:sz w:val="36"/>
          <w:szCs w:val="36"/>
          <w:lang w:eastAsia="en-GB"/>
        </w:rPr>
        <w:t>Methodology</w:t>
      </w:r>
    </w:p>
    <w:p w14:paraId="71E88E7F" w14:textId="77777777" w:rsidR="0058556D" w:rsidRPr="00FA409C" w:rsidRDefault="0058556D" w:rsidP="00573631">
      <w:pPr>
        <w:shd w:val="clear" w:color="auto" w:fill="FFFFFF"/>
        <w:spacing w:after="0"/>
        <w:rPr>
          <w:rFonts w:eastAsia="Times New Roman" w:cs="Times New Roman"/>
          <w:b/>
          <w:bCs/>
          <w:color w:val="4A4A4A"/>
          <w:sz w:val="21"/>
          <w:szCs w:val="21"/>
          <w:lang w:eastAsia="en-GB"/>
        </w:rPr>
      </w:pPr>
    </w:p>
    <w:p w14:paraId="01AF9BB8" w14:textId="77777777" w:rsidR="0058556D" w:rsidRPr="00FA409C" w:rsidRDefault="0058556D" w:rsidP="00573631">
      <w:pPr>
        <w:shd w:val="clear" w:color="auto" w:fill="FFFFFF"/>
        <w:spacing w:after="0"/>
        <w:rPr>
          <w:rFonts w:eastAsia="Times New Roman" w:cs="Times New Roman"/>
          <w:color w:val="4A4A4A"/>
          <w:sz w:val="21"/>
          <w:szCs w:val="21"/>
          <w:lang w:eastAsia="en-GB"/>
        </w:rPr>
      </w:pPr>
      <w:r w:rsidRPr="00FA409C">
        <w:rPr>
          <w:rFonts w:eastAsia="Times New Roman" w:cs="Times New Roman"/>
          <w:b/>
          <w:bCs/>
          <w:color w:val="4A4A4A"/>
          <w:sz w:val="21"/>
          <w:szCs w:val="21"/>
          <w:lang w:eastAsia="en-GB"/>
        </w:rPr>
        <w:t>Computation Method:</w:t>
      </w:r>
    </w:p>
    <w:p w14:paraId="55D69861" w14:textId="0E9DBEC2" w:rsidR="009D6704" w:rsidRPr="00FA409C" w:rsidRDefault="009D6704" w:rsidP="00573631">
      <w:pPr>
        <w:shd w:val="clear" w:color="auto" w:fill="FFFFFF"/>
        <w:spacing w:after="0"/>
        <w:rPr>
          <w:rFonts w:eastAsia="Times New Roman" w:cs="Times New Roman"/>
          <w:color w:val="4A4A4A"/>
          <w:sz w:val="21"/>
          <w:szCs w:val="21"/>
          <w:lang w:eastAsia="en-GB"/>
        </w:rPr>
      </w:pPr>
      <w:r w:rsidRPr="00FA409C">
        <w:rPr>
          <w:rFonts w:eastAsia="Times New Roman" w:cs="Times New Roman"/>
          <w:color w:val="4A4A4A"/>
          <w:sz w:val="21"/>
          <w:szCs w:val="21"/>
          <w:lang w:eastAsia="en-GB"/>
        </w:rPr>
        <w:t>The indicator is calculated by overlying thr</w:t>
      </w:r>
      <w:r w:rsidR="00E94C44" w:rsidRPr="00FA409C">
        <w:rPr>
          <w:rFonts w:eastAsia="Times New Roman" w:cs="Times New Roman"/>
          <w:color w:val="4A4A4A"/>
          <w:sz w:val="21"/>
          <w:szCs w:val="21"/>
          <w:lang w:eastAsia="en-GB"/>
        </w:rPr>
        <w:t xml:space="preserve">ee basic geospatial datasets: population distribution, road location, and road </w:t>
      </w:r>
      <w:proofErr w:type="spellStart"/>
      <w:r w:rsidR="00AD74F5" w:rsidRPr="00FA409C">
        <w:rPr>
          <w:rFonts w:eastAsia="Times New Roman" w:cs="Times New Roman"/>
          <w:color w:val="4A4A4A"/>
          <w:sz w:val="21"/>
          <w:szCs w:val="21"/>
          <w:lang w:eastAsia="en-GB"/>
        </w:rPr>
        <w:t>passability</w:t>
      </w:r>
      <w:proofErr w:type="spellEnd"/>
      <w:r w:rsidR="00E94C44" w:rsidRPr="00FA409C">
        <w:rPr>
          <w:rFonts w:eastAsia="Times New Roman" w:cs="Times New Roman"/>
          <w:color w:val="4A4A4A"/>
          <w:sz w:val="21"/>
          <w:szCs w:val="21"/>
          <w:lang w:eastAsia="en-GB"/>
        </w:rPr>
        <w:t xml:space="preserve">. The RAI is calculated as the rural population within a 2 km buffer of a good road divided by the total rural population of the country. </w:t>
      </w:r>
    </w:p>
    <w:p w14:paraId="166DC5AB" w14:textId="0C44DEFB" w:rsidR="009D6704" w:rsidRPr="00FA409C" w:rsidRDefault="009D6704" w:rsidP="00573631">
      <w:pPr>
        <w:shd w:val="clear" w:color="auto" w:fill="FFFFFF"/>
        <w:spacing w:after="0"/>
        <w:rPr>
          <w:rFonts w:eastAsia="Times New Roman" w:cs="Times New Roman"/>
          <w:color w:val="4A4A4A"/>
          <w:sz w:val="21"/>
          <w:szCs w:val="21"/>
          <w:lang w:eastAsia="en-GB"/>
        </w:rPr>
      </w:pPr>
    </w:p>
    <w:p w14:paraId="79260C94" w14:textId="67077C69" w:rsidR="00E94C44" w:rsidRPr="00FA409C" w:rsidRDefault="00E94C44" w:rsidP="00573631">
      <w:pPr>
        <w:shd w:val="clear" w:color="auto" w:fill="FFFFFF"/>
        <w:spacing w:after="0"/>
        <w:rPr>
          <w:rFonts w:eastAsia="Times New Roman" w:cs="Times New Roman"/>
          <w:color w:val="4A4A4A"/>
          <w:sz w:val="21"/>
          <w:szCs w:val="21"/>
          <w:lang w:eastAsia="en-GB"/>
        </w:rPr>
      </w:pPr>
      <w:r w:rsidRPr="00FA409C">
        <w:rPr>
          <w:rFonts w:eastAsia="Times New Roman" w:cs="Times New Roman"/>
          <w:color w:val="4A4A4A"/>
          <w:sz w:val="21"/>
          <w:szCs w:val="21"/>
          <w:lang w:eastAsia="en-GB"/>
        </w:rPr>
        <w:t>First, t</w:t>
      </w:r>
      <w:r w:rsidR="009D6704" w:rsidRPr="00FA409C">
        <w:rPr>
          <w:rFonts w:eastAsia="Times New Roman" w:cs="Times New Roman"/>
          <w:color w:val="4A4A4A"/>
          <w:sz w:val="21"/>
          <w:szCs w:val="21"/>
          <w:lang w:eastAsia="en-GB"/>
        </w:rPr>
        <w:t>he spatial distribution of the rural population ne</w:t>
      </w:r>
      <w:r w:rsidRPr="00FA409C">
        <w:rPr>
          <w:rFonts w:eastAsia="Times New Roman" w:cs="Times New Roman"/>
          <w:color w:val="4A4A4A"/>
          <w:sz w:val="21"/>
          <w:szCs w:val="21"/>
          <w:lang w:eastAsia="en-GB"/>
        </w:rPr>
        <w:t>e</w:t>
      </w:r>
      <w:r w:rsidR="009D6704" w:rsidRPr="00FA409C">
        <w:rPr>
          <w:rFonts w:eastAsia="Times New Roman" w:cs="Times New Roman"/>
          <w:color w:val="4A4A4A"/>
          <w:sz w:val="21"/>
          <w:szCs w:val="21"/>
          <w:lang w:eastAsia="en-GB"/>
        </w:rPr>
        <w:t xml:space="preserve">ds to be determined. This involves obtaining the population dataset for the country, either from country sources or global datasets such as </w:t>
      </w:r>
      <w:proofErr w:type="spellStart"/>
      <w:r w:rsidR="009D6704" w:rsidRPr="00FA409C">
        <w:rPr>
          <w:rFonts w:eastAsia="Times New Roman" w:cs="Times New Roman"/>
          <w:color w:val="4A4A4A"/>
          <w:sz w:val="21"/>
          <w:szCs w:val="21"/>
          <w:lang w:eastAsia="en-GB"/>
        </w:rPr>
        <w:t>WorldPop</w:t>
      </w:r>
      <w:proofErr w:type="spellEnd"/>
      <w:r w:rsidR="009D6704" w:rsidRPr="00FA409C">
        <w:rPr>
          <w:rFonts w:eastAsia="Times New Roman" w:cs="Times New Roman"/>
          <w:color w:val="4A4A4A"/>
          <w:sz w:val="21"/>
          <w:szCs w:val="21"/>
          <w:lang w:eastAsia="en-GB"/>
        </w:rPr>
        <w:t>.</w:t>
      </w:r>
      <w:r w:rsidRPr="00FA409C">
        <w:rPr>
          <w:rFonts w:eastAsia="Times New Roman" w:cs="Times New Roman"/>
          <w:color w:val="4A4A4A"/>
          <w:sz w:val="21"/>
          <w:szCs w:val="21"/>
          <w:lang w:eastAsia="en-GB"/>
        </w:rPr>
        <w:t xml:space="preserve"> </w:t>
      </w:r>
    </w:p>
    <w:p w14:paraId="575D581E" w14:textId="77777777" w:rsidR="00E94C44" w:rsidRPr="00FA409C" w:rsidRDefault="00E94C44" w:rsidP="00573631">
      <w:pPr>
        <w:shd w:val="clear" w:color="auto" w:fill="FFFFFF"/>
        <w:spacing w:after="0"/>
        <w:rPr>
          <w:rFonts w:eastAsia="Times New Roman" w:cs="Times New Roman"/>
          <w:color w:val="4A4A4A"/>
          <w:sz w:val="21"/>
          <w:szCs w:val="21"/>
          <w:lang w:eastAsia="en-GB"/>
        </w:rPr>
      </w:pPr>
    </w:p>
    <w:p w14:paraId="789A0B3D" w14:textId="55B1ABE9" w:rsidR="00E94C44" w:rsidRPr="00FA409C" w:rsidRDefault="009D6704" w:rsidP="00573631">
      <w:pPr>
        <w:shd w:val="clear" w:color="auto" w:fill="FFFFFF"/>
        <w:spacing w:after="0"/>
        <w:rPr>
          <w:rFonts w:eastAsia="Times New Roman" w:cs="Times New Roman"/>
          <w:color w:val="4A4A4A"/>
          <w:sz w:val="21"/>
          <w:szCs w:val="21"/>
          <w:lang w:eastAsia="en-GB"/>
        </w:rPr>
      </w:pPr>
      <w:r w:rsidRPr="00FA409C">
        <w:rPr>
          <w:rFonts w:eastAsia="Times New Roman" w:cs="Times New Roman"/>
          <w:color w:val="4A4A4A"/>
          <w:sz w:val="21"/>
          <w:szCs w:val="21"/>
          <w:lang w:eastAsia="en-GB"/>
        </w:rPr>
        <w:t xml:space="preserve">Next, the road network should be merged with </w:t>
      </w:r>
      <w:r w:rsidR="00E94C44" w:rsidRPr="00FA409C">
        <w:rPr>
          <w:rFonts w:eastAsia="Times New Roman" w:cs="Times New Roman"/>
          <w:color w:val="4A4A4A"/>
          <w:sz w:val="21"/>
          <w:szCs w:val="21"/>
          <w:lang w:eastAsia="en-GB"/>
        </w:rPr>
        <w:t xml:space="preserve">road condition assessments, either in terms of IRI if available, or visual assessment. Those roads with a quality not meeting the threshold of the RAI </w:t>
      </w:r>
      <w:r w:rsidR="00877820" w:rsidRPr="00FA409C">
        <w:rPr>
          <w:rFonts w:eastAsia="Times New Roman" w:cs="Times New Roman"/>
          <w:color w:val="4A4A4A"/>
          <w:sz w:val="21"/>
          <w:szCs w:val="21"/>
          <w:lang w:eastAsia="en-GB"/>
        </w:rPr>
        <w:t xml:space="preserve">(not providing “all-season” access) </w:t>
      </w:r>
      <w:r w:rsidR="00E94C44" w:rsidRPr="00FA409C">
        <w:rPr>
          <w:rFonts w:eastAsia="Times New Roman" w:cs="Times New Roman"/>
          <w:color w:val="4A4A4A"/>
          <w:sz w:val="21"/>
          <w:szCs w:val="21"/>
          <w:lang w:eastAsia="en-GB"/>
        </w:rPr>
        <w:t>should be excluded. In general, the RAI adopts a road condition threshold is generally set at an IRI of less than 6 meters/km for paved roads and an IRI of less than 13 meters/km for unpaved roads</w:t>
      </w:r>
      <w:r w:rsidR="00E17CEA" w:rsidRPr="00FA409C">
        <w:rPr>
          <w:rFonts w:eastAsia="Times New Roman" w:cs="Times New Roman"/>
          <w:color w:val="4A4A4A"/>
          <w:sz w:val="21"/>
          <w:szCs w:val="21"/>
          <w:lang w:eastAsia="en-GB"/>
        </w:rPr>
        <w:t>. If IRI is unavailable, alternative assessments of road condition may be used, if comparable</w:t>
      </w:r>
      <w:r w:rsidR="00E94C44" w:rsidRPr="00FA409C">
        <w:rPr>
          <w:rFonts w:eastAsia="Times New Roman" w:cs="Times New Roman"/>
          <w:color w:val="4A4A4A"/>
          <w:sz w:val="21"/>
          <w:szCs w:val="21"/>
          <w:lang w:eastAsia="en-GB"/>
        </w:rPr>
        <w:t>.</w:t>
      </w:r>
      <w:r w:rsidR="007E7801" w:rsidRPr="00FA409C">
        <w:rPr>
          <w:rFonts w:eastAsia="Times New Roman" w:cs="Times New Roman"/>
          <w:color w:val="4A4A4A"/>
          <w:sz w:val="21"/>
          <w:szCs w:val="21"/>
          <w:lang w:eastAsia="en-GB"/>
        </w:rPr>
        <w:t xml:space="preserve"> </w:t>
      </w:r>
      <w:r w:rsidR="00727851" w:rsidRPr="00FA409C">
        <w:rPr>
          <w:rFonts w:eastAsia="Times New Roman" w:cs="Times New Roman"/>
          <w:color w:val="4A4A4A"/>
          <w:sz w:val="21"/>
          <w:szCs w:val="21"/>
          <w:lang w:eastAsia="en-GB"/>
        </w:rPr>
        <w:t xml:space="preserve">If </w:t>
      </w:r>
      <w:r w:rsidR="007B1A10" w:rsidRPr="00FA409C">
        <w:rPr>
          <w:rFonts w:eastAsia="Times New Roman" w:cs="Times New Roman"/>
          <w:color w:val="4A4A4A"/>
          <w:sz w:val="21"/>
          <w:szCs w:val="21"/>
          <w:lang w:eastAsia="en-GB"/>
        </w:rPr>
        <w:t xml:space="preserve">road condition data is not available, then </w:t>
      </w:r>
      <w:r w:rsidR="00FA409C" w:rsidRPr="00EE23C2">
        <w:rPr>
          <w:rFonts w:eastAsia="Times New Roman" w:cs="Times New Roman"/>
          <w:color w:val="4A4A4A"/>
          <w:sz w:val="21"/>
          <w:szCs w:val="21"/>
          <w:lang w:eastAsia="en-GB"/>
        </w:rPr>
        <w:t>a</w:t>
      </w:r>
      <w:r w:rsidR="007B1A10" w:rsidRPr="00FA409C">
        <w:rPr>
          <w:rFonts w:eastAsia="Times New Roman" w:cs="Times New Roman"/>
          <w:color w:val="4A4A4A"/>
          <w:sz w:val="21"/>
          <w:szCs w:val="21"/>
          <w:lang w:eastAsia="en-GB"/>
        </w:rPr>
        <w:t xml:space="preserve">ccessibility </w:t>
      </w:r>
      <w:r w:rsidR="00EE23C2">
        <w:rPr>
          <w:rFonts w:eastAsia="Times New Roman" w:cs="Times New Roman"/>
          <w:color w:val="4A4A4A"/>
          <w:sz w:val="21"/>
          <w:szCs w:val="21"/>
          <w:lang w:eastAsia="en-GB"/>
        </w:rPr>
        <w:t>f</w:t>
      </w:r>
      <w:r w:rsidR="007B1A10" w:rsidRPr="00FA409C">
        <w:rPr>
          <w:rFonts w:eastAsia="Times New Roman" w:cs="Times New Roman"/>
          <w:color w:val="4A4A4A"/>
          <w:sz w:val="21"/>
          <w:szCs w:val="21"/>
          <w:lang w:eastAsia="en-GB"/>
        </w:rPr>
        <w:t>actors can be defined to identify those roads at highest risk</w:t>
      </w:r>
      <w:r w:rsidR="00727851" w:rsidRPr="00FA409C">
        <w:rPr>
          <w:rFonts w:eastAsia="Times New Roman" w:cs="Times New Roman"/>
          <w:color w:val="4A4A4A"/>
          <w:sz w:val="21"/>
          <w:szCs w:val="21"/>
          <w:lang w:eastAsia="en-GB"/>
        </w:rPr>
        <w:t xml:space="preserve"> of impassability</w:t>
      </w:r>
      <w:r w:rsidR="007B1A10" w:rsidRPr="00FA409C">
        <w:rPr>
          <w:rFonts w:eastAsia="Times New Roman" w:cs="Times New Roman"/>
          <w:color w:val="4A4A4A"/>
          <w:sz w:val="21"/>
          <w:szCs w:val="21"/>
          <w:lang w:eastAsia="en-GB"/>
        </w:rPr>
        <w:t xml:space="preserve">. </w:t>
      </w:r>
      <w:r w:rsidR="00877820" w:rsidRPr="00FA409C">
        <w:rPr>
          <w:rFonts w:eastAsia="Times New Roman" w:cs="Times New Roman"/>
          <w:color w:val="4A4A4A"/>
          <w:sz w:val="21"/>
          <w:szCs w:val="21"/>
          <w:lang w:eastAsia="en-GB"/>
        </w:rPr>
        <w:t>A</w:t>
      </w:r>
      <w:r w:rsidR="00E94C44" w:rsidRPr="00FA409C">
        <w:rPr>
          <w:rFonts w:eastAsia="Times New Roman" w:cs="Times New Roman"/>
          <w:color w:val="4A4A4A"/>
          <w:sz w:val="21"/>
          <w:szCs w:val="21"/>
          <w:lang w:eastAsia="en-GB"/>
        </w:rPr>
        <w:t xml:space="preserve"> </w:t>
      </w:r>
      <w:proofErr w:type="gramStart"/>
      <w:r w:rsidR="00E94C44" w:rsidRPr="00FA409C">
        <w:rPr>
          <w:rFonts w:eastAsia="Times New Roman" w:cs="Times New Roman"/>
          <w:color w:val="4A4A4A"/>
          <w:sz w:val="21"/>
          <w:szCs w:val="21"/>
          <w:lang w:eastAsia="en-GB"/>
        </w:rPr>
        <w:t>2 km</w:t>
      </w:r>
      <w:proofErr w:type="gramEnd"/>
      <w:r w:rsidR="00E94C44" w:rsidRPr="00FA409C">
        <w:rPr>
          <w:rFonts w:eastAsia="Times New Roman" w:cs="Times New Roman"/>
          <w:color w:val="4A4A4A"/>
          <w:sz w:val="21"/>
          <w:szCs w:val="21"/>
          <w:lang w:eastAsia="en-GB"/>
        </w:rPr>
        <w:t xml:space="preserve"> buffer should be generated around the road network meeting the condition threshold</w:t>
      </w:r>
      <w:r w:rsidR="00727851" w:rsidRPr="00FA409C">
        <w:rPr>
          <w:rFonts w:eastAsia="Times New Roman" w:cs="Times New Roman"/>
          <w:color w:val="4A4A4A"/>
          <w:sz w:val="21"/>
          <w:szCs w:val="21"/>
          <w:lang w:eastAsia="en-GB"/>
        </w:rPr>
        <w:t xml:space="preserve"> or highest risk</w:t>
      </w:r>
      <w:r w:rsidR="00E94C44" w:rsidRPr="00FA409C">
        <w:rPr>
          <w:rFonts w:eastAsia="Times New Roman" w:cs="Times New Roman"/>
          <w:color w:val="4A4A4A"/>
          <w:sz w:val="21"/>
          <w:szCs w:val="21"/>
          <w:lang w:eastAsia="en-GB"/>
        </w:rPr>
        <w:t xml:space="preserve">. Urban areas should be removed from both the road data and the population data. </w:t>
      </w:r>
    </w:p>
    <w:p w14:paraId="1B89A0F7" w14:textId="09F0D782" w:rsidR="00E94C44" w:rsidRPr="00FA409C" w:rsidRDefault="00E94C44" w:rsidP="00573631">
      <w:pPr>
        <w:shd w:val="clear" w:color="auto" w:fill="FFFFFF"/>
        <w:spacing w:after="0"/>
        <w:rPr>
          <w:rFonts w:eastAsia="Times New Roman" w:cs="Times New Roman"/>
          <w:color w:val="4A4A4A"/>
          <w:sz w:val="21"/>
          <w:szCs w:val="21"/>
          <w:lang w:eastAsia="en-GB"/>
        </w:rPr>
      </w:pPr>
    </w:p>
    <w:p w14:paraId="77885D68" w14:textId="54ABE221" w:rsidR="00E94C44" w:rsidRPr="00FA409C" w:rsidRDefault="00E94C44" w:rsidP="00573631">
      <w:pPr>
        <w:shd w:val="clear" w:color="auto" w:fill="FFFFFF"/>
        <w:spacing w:after="0"/>
        <w:rPr>
          <w:rFonts w:eastAsia="Times New Roman" w:cs="Times New Roman"/>
          <w:color w:val="4A4A4A"/>
          <w:sz w:val="21"/>
          <w:szCs w:val="21"/>
          <w:lang w:eastAsia="en-GB"/>
        </w:rPr>
      </w:pPr>
      <w:r w:rsidRPr="00FA409C">
        <w:rPr>
          <w:rFonts w:eastAsia="Times New Roman" w:cs="Times New Roman"/>
          <w:color w:val="4A4A4A"/>
          <w:sz w:val="21"/>
          <w:szCs w:val="21"/>
          <w:lang w:eastAsia="en-GB"/>
        </w:rPr>
        <w:t>Finally, the rural population living within the 2 km buffer should be calculated. The final R</w:t>
      </w:r>
      <w:r w:rsidR="00871C3C" w:rsidRPr="00FA409C">
        <w:rPr>
          <w:rFonts w:eastAsia="Times New Roman" w:cs="Times New Roman"/>
          <w:color w:val="4A4A4A"/>
          <w:sz w:val="21"/>
          <w:szCs w:val="21"/>
          <w:lang w:eastAsia="en-GB"/>
        </w:rPr>
        <w:t xml:space="preserve">AI is determined by dividing this portion of the rural population </w:t>
      </w:r>
      <w:r w:rsidR="00E02CCF" w:rsidRPr="00FA409C">
        <w:rPr>
          <w:rFonts w:eastAsia="Times New Roman" w:cs="Times New Roman"/>
          <w:color w:val="4A4A4A"/>
          <w:sz w:val="21"/>
          <w:szCs w:val="21"/>
          <w:lang w:eastAsia="en-GB"/>
        </w:rPr>
        <w:t>with</w:t>
      </w:r>
      <w:r w:rsidR="00E02CCF" w:rsidRPr="00FA409C">
        <w:rPr>
          <w:rFonts w:eastAsia="Times New Roman" w:cs="Times New Roman"/>
          <w:color w:val="4A4A4A"/>
          <w:sz w:val="21"/>
          <w:szCs w:val="21"/>
          <w:lang w:eastAsia="en-GB"/>
        </w:rPr>
        <w:t xml:space="preserve"> </w:t>
      </w:r>
      <w:r w:rsidR="00871C3C" w:rsidRPr="00FA409C">
        <w:rPr>
          <w:rFonts w:eastAsia="Times New Roman" w:cs="Times New Roman"/>
          <w:color w:val="4A4A4A"/>
          <w:sz w:val="21"/>
          <w:szCs w:val="21"/>
          <w:lang w:eastAsia="en-GB"/>
        </w:rPr>
        <w:t>the total rural population.</w:t>
      </w:r>
    </w:p>
    <w:p w14:paraId="4DFD7616" w14:textId="77777777" w:rsidR="00AB2D50" w:rsidRPr="00FA409C" w:rsidRDefault="00AB2D50" w:rsidP="00573631">
      <w:pPr>
        <w:shd w:val="clear" w:color="auto" w:fill="FFFFFF"/>
        <w:spacing w:after="0"/>
        <w:rPr>
          <w:rFonts w:eastAsia="Times New Roman" w:cs="Times New Roman"/>
          <w:color w:val="4A4A4A"/>
          <w:sz w:val="21"/>
          <w:szCs w:val="21"/>
          <w:lang w:eastAsia="en-GB"/>
        </w:rPr>
      </w:pPr>
    </w:p>
    <w:p w14:paraId="34956B35" w14:textId="77777777" w:rsidR="0058556D" w:rsidRPr="00FA409C" w:rsidRDefault="0058556D" w:rsidP="00573631">
      <w:pPr>
        <w:shd w:val="clear" w:color="auto" w:fill="FFFFFF"/>
        <w:spacing w:after="0"/>
        <w:rPr>
          <w:rFonts w:eastAsia="Times New Roman" w:cs="Times New Roman"/>
          <w:color w:val="4A4A4A"/>
          <w:sz w:val="21"/>
          <w:szCs w:val="21"/>
          <w:lang w:eastAsia="en-GB"/>
        </w:rPr>
      </w:pPr>
      <w:r w:rsidRPr="00FA409C">
        <w:rPr>
          <w:rFonts w:eastAsia="Times New Roman" w:cs="Times New Roman"/>
          <w:b/>
          <w:bCs/>
          <w:color w:val="4A4A4A"/>
          <w:sz w:val="21"/>
          <w:szCs w:val="21"/>
          <w:lang w:eastAsia="en-GB"/>
        </w:rPr>
        <w:t>Disaggregation:</w:t>
      </w:r>
    </w:p>
    <w:p w14:paraId="4DF7E669" w14:textId="610EFB08" w:rsidR="00E92283" w:rsidRPr="00FA409C" w:rsidRDefault="00871C3C" w:rsidP="00573631">
      <w:pPr>
        <w:shd w:val="clear" w:color="auto" w:fill="FFFFFF"/>
        <w:spacing w:after="0"/>
        <w:rPr>
          <w:rFonts w:eastAsia="Times New Roman" w:cs="Times New Roman"/>
          <w:color w:val="4A4A4A"/>
          <w:sz w:val="21"/>
          <w:szCs w:val="21"/>
          <w:lang w:eastAsia="en-GB"/>
        </w:rPr>
      </w:pPr>
      <w:r w:rsidRPr="00FA409C">
        <w:rPr>
          <w:rFonts w:eastAsia="Times New Roman" w:cs="Times New Roman"/>
          <w:color w:val="4A4A4A"/>
          <w:sz w:val="21"/>
          <w:szCs w:val="21"/>
          <w:lang w:eastAsia="en-GB"/>
        </w:rPr>
        <w:t xml:space="preserve">Due to its nature as a geospatially derived indicator, the RAI can be calculated at subnational levels down to the level of granularity of the underlying datasets. While the World Bank will only report country level results for SDG monitoring, subnational results </w:t>
      </w:r>
      <w:r w:rsidR="00336BCC" w:rsidRPr="00FA409C">
        <w:rPr>
          <w:rFonts w:eastAsia="Times New Roman" w:cs="Times New Roman"/>
          <w:color w:val="4A4A4A"/>
          <w:sz w:val="21"/>
          <w:szCs w:val="21"/>
          <w:lang w:eastAsia="en-GB"/>
        </w:rPr>
        <w:t>can be calculated</w:t>
      </w:r>
      <w:r w:rsidR="00336BCC" w:rsidRPr="00FA409C">
        <w:rPr>
          <w:rFonts w:eastAsia="Times New Roman" w:cs="Times New Roman"/>
          <w:color w:val="4A4A4A"/>
          <w:sz w:val="21"/>
          <w:szCs w:val="21"/>
          <w:lang w:eastAsia="en-GB"/>
        </w:rPr>
        <w:t xml:space="preserve"> </w:t>
      </w:r>
      <w:r w:rsidRPr="00FA409C">
        <w:rPr>
          <w:rFonts w:eastAsia="Times New Roman" w:cs="Times New Roman"/>
          <w:color w:val="4A4A4A"/>
          <w:sz w:val="21"/>
          <w:szCs w:val="21"/>
          <w:lang w:eastAsia="en-GB"/>
        </w:rPr>
        <w:t>for country use.</w:t>
      </w:r>
    </w:p>
    <w:p w14:paraId="080D78C4" w14:textId="77777777" w:rsidR="00E92283" w:rsidRPr="00FA409C" w:rsidRDefault="00E92283" w:rsidP="00573631">
      <w:pPr>
        <w:shd w:val="clear" w:color="auto" w:fill="FFFFFF"/>
        <w:spacing w:after="0"/>
        <w:rPr>
          <w:rFonts w:eastAsia="Times New Roman" w:cs="Times New Roman"/>
          <w:color w:val="4A4A4A"/>
          <w:sz w:val="21"/>
          <w:szCs w:val="21"/>
          <w:lang w:eastAsia="en-GB"/>
        </w:rPr>
      </w:pPr>
    </w:p>
    <w:p w14:paraId="3E811796" w14:textId="77777777" w:rsidR="0058556D" w:rsidRPr="00FA409C" w:rsidRDefault="0058556D" w:rsidP="00573631">
      <w:pPr>
        <w:shd w:val="clear" w:color="auto" w:fill="FFFFFF"/>
        <w:spacing w:after="0"/>
        <w:rPr>
          <w:rFonts w:eastAsia="Times New Roman" w:cs="Times New Roman"/>
          <w:color w:val="4A4A4A"/>
          <w:sz w:val="21"/>
          <w:szCs w:val="21"/>
          <w:lang w:eastAsia="en-GB"/>
        </w:rPr>
      </w:pPr>
      <w:r w:rsidRPr="00FA409C">
        <w:rPr>
          <w:rFonts w:eastAsia="Times New Roman" w:cs="Times New Roman"/>
          <w:b/>
          <w:bCs/>
          <w:color w:val="4A4A4A"/>
          <w:sz w:val="21"/>
          <w:szCs w:val="21"/>
          <w:lang w:eastAsia="en-GB"/>
        </w:rPr>
        <w:t>Treatment of missing values:</w:t>
      </w:r>
    </w:p>
    <w:p w14:paraId="3E47725D" w14:textId="77777777" w:rsidR="0058556D" w:rsidRPr="00FA409C" w:rsidRDefault="0058556D" w:rsidP="00573631">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FA409C">
        <w:rPr>
          <w:rFonts w:eastAsia="Times New Roman" w:cs="Times New Roman"/>
          <w:color w:val="1C75BC"/>
          <w:sz w:val="21"/>
          <w:szCs w:val="21"/>
          <w:lang w:eastAsia="en-GB"/>
        </w:rPr>
        <w:t>At country level</w:t>
      </w:r>
    </w:p>
    <w:p w14:paraId="5CF279ED" w14:textId="377D75A4" w:rsidR="00CA49C4" w:rsidRPr="00FA409C" w:rsidRDefault="00724EA8" w:rsidP="00573631">
      <w:pPr>
        <w:shd w:val="clear" w:color="auto" w:fill="FFFFFF"/>
        <w:spacing w:after="0"/>
        <w:ind w:left="495"/>
        <w:rPr>
          <w:rFonts w:eastAsia="Times New Roman" w:cs="Times New Roman"/>
          <w:color w:val="4A4A4A"/>
          <w:sz w:val="21"/>
          <w:szCs w:val="21"/>
          <w:lang w:eastAsia="en-GB"/>
        </w:rPr>
      </w:pPr>
      <w:r w:rsidRPr="00FA409C">
        <w:rPr>
          <w:rFonts w:eastAsia="Times New Roman" w:cs="Times New Roman"/>
          <w:color w:val="4A4A4A"/>
          <w:sz w:val="21"/>
          <w:szCs w:val="21"/>
          <w:lang w:eastAsia="en-GB"/>
        </w:rPr>
        <w:t>No</w:t>
      </w:r>
      <w:r w:rsidR="00CA49C4" w:rsidRPr="00FA409C">
        <w:rPr>
          <w:rFonts w:eastAsia="Times New Roman" w:cs="Times New Roman"/>
          <w:color w:val="4A4A4A"/>
          <w:sz w:val="21"/>
          <w:szCs w:val="21"/>
          <w:lang w:eastAsia="en-GB"/>
        </w:rPr>
        <w:t xml:space="preserve"> </w:t>
      </w:r>
      <w:r w:rsidRPr="00FA409C">
        <w:rPr>
          <w:rFonts w:eastAsia="Times New Roman" w:cs="Times New Roman"/>
          <w:color w:val="4A4A4A"/>
          <w:sz w:val="21"/>
          <w:szCs w:val="21"/>
          <w:lang w:eastAsia="en-GB"/>
        </w:rPr>
        <w:t>gap filling</w:t>
      </w:r>
      <w:r w:rsidR="00CA49C4" w:rsidRPr="00FA409C">
        <w:rPr>
          <w:rFonts w:eastAsia="Times New Roman" w:cs="Times New Roman"/>
          <w:color w:val="4A4A4A"/>
          <w:sz w:val="21"/>
          <w:szCs w:val="21"/>
          <w:lang w:eastAsia="en-GB"/>
        </w:rPr>
        <w:t xml:space="preserve"> i</w:t>
      </w:r>
      <w:r w:rsidRPr="00FA409C">
        <w:rPr>
          <w:rFonts w:eastAsia="Times New Roman" w:cs="Times New Roman"/>
          <w:color w:val="4A4A4A"/>
          <w:sz w:val="21"/>
          <w:szCs w:val="21"/>
          <w:lang w:eastAsia="en-GB"/>
        </w:rPr>
        <w:t xml:space="preserve">s done to report national numbers. </w:t>
      </w:r>
    </w:p>
    <w:p w14:paraId="2B0C246B" w14:textId="77777777" w:rsidR="00CA49C4" w:rsidRPr="00FA409C" w:rsidRDefault="00CA49C4" w:rsidP="00573631">
      <w:pPr>
        <w:shd w:val="clear" w:color="auto" w:fill="FFFFFF"/>
        <w:spacing w:after="0"/>
        <w:ind w:left="495"/>
        <w:rPr>
          <w:rFonts w:eastAsia="Times New Roman" w:cs="Times New Roman"/>
          <w:color w:val="4A4A4A"/>
          <w:sz w:val="21"/>
          <w:szCs w:val="21"/>
          <w:lang w:eastAsia="en-GB"/>
        </w:rPr>
      </w:pPr>
    </w:p>
    <w:p w14:paraId="1AF34820" w14:textId="77777777" w:rsidR="0058556D" w:rsidRPr="00FA409C" w:rsidRDefault="0058556D" w:rsidP="00573631">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FA409C">
        <w:rPr>
          <w:rFonts w:eastAsia="Times New Roman" w:cs="Times New Roman"/>
          <w:color w:val="1C75BC"/>
          <w:sz w:val="21"/>
          <w:szCs w:val="21"/>
          <w:lang w:eastAsia="en-GB"/>
        </w:rPr>
        <w:lastRenderedPageBreak/>
        <w:t>At regional and global levels</w:t>
      </w:r>
    </w:p>
    <w:p w14:paraId="2877A28C" w14:textId="2E51F3B6" w:rsidR="00F86CC4" w:rsidRPr="00FA409C" w:rsidRDefault="00F86CC4" w:rsidP="00573631">
      <w:pPr>
        <w:shd w:val="clear" w:color="auto" w:fill="FFFFFF"/>
        <w:spacing w:after="0"/>
        <w:ind w:left="495"/>
        <w:rPr>
          <w:rFonts w:eastAsia="Times New Roman" w:cs="Times New Roman"/>
          <w:color w:val="4A4A4A"/>
          <w:sz w:val="21"/>
          <w:szCs w:val="21"/>
          <w:lang w:eastAsia="en-GB"/>
        </w:rPr>
      </w:pPr>
      <w:r w:rsidRPr="00FA409C">
        <w:rPr>
          <w:rFonts w:eastAsia="Times New Roman" w:cs="Times New Roman"/>
          <w:color w:val="4A4A4A"/>
          <w:sz w:val="21"/>
          <w:szCs w:val="21"/>
          <w:lang w:eastAsia="en-GB"/>
        </w:rPr>
        <w:t>This is a country specific indicator and no ag</w:t>
      </w:r>
      <w:r w:rsidR="00871C3C" w:rsidRPr="00FA409C">
        <w:rPr>
          <w:rFonts w:eastAsia="Times New Roman" w:cs="Times New Roman"/>
          <w:color w:val="4A4A4A"/>
          <w:sz w:val="21"/>
          <w:szCs w:val="21"/>
          <w:lang w:eastAsia="en-GB"/>
        </w:rPr>
        <w:t>gregation is currently planned.</w:t>
      </w:r>
    </w:p>
    <w:p w14:paraId="40EBE4A0" w14:textId="77777777" w:rsidR="00F86CC4" w:rsidRPr="00FA409C" w:rsidRDefault="00F86CC4" w:rsidP="00573631">
      <w:pPr>
        <w:shd w:val="clear" w:color="auto" w:fill="FFFFFF"/>
        <w:spacing w:after="0"/>
        <w:ind w:left="495"/>
        <w:rPr>
          <w:rFonts w:eastAsia="Times New Roman" w:cs="Times New Roman"/>
          <w:color w:val="4A4A4A"/>
          <w:sz w:val="21"/>
          <w:szCs w:val="21"/>
          <w:lang w:eastAsia="en-GB"/>
        </w:rPr>
      </w:pPr>
    </w:p>
    <w:p w14:paraId="5DFDFA60" w14:textId="77777777" w:rsidR="0058556D" w:rsidRPr="00FA409C" w:rsidRDefault="0058556D" w:rsidP="00573631">
      <w:pPr>
        <w:shd w:val="clear" w:color="auto" w:fill="FFFFFF"/>
        <w:spacing w:after="0"/>
        <w:rPr>
          <w:rFonts w:eastAsia="Times New Roman" w:cs="Times New Roman"/>
          <w:color w:val="4A4A4A"/>
          <w:sz w:val="21"/>
          <w:szCs w:val="21"/>
          <w:lang w:eastAsia="en-GB"/>
        </w:rPr>
      </w:pPr>
      <w:r w:rsidRPr="00FA409C">
        <w:rPr>
          <w:rFonts w:eastAsia="Times New Roman" w:cs="Times New Roman"/>
          <w:b/>
          <w:bCs/>
          <w:color w:val="4A4A4A"/>
          <w:sz w:val="21"/>
          <w:szCs w:val="21"/>
          <w:lang w:eastAsia="en-GB"/>
        </w:rPr>
        <w:t>Regional aggregates:</w:t>
      </w:r>
    </w:p>
    <w:p w14:paraId="5673AFA9" w14:textId="1BF631CB" w:rsidR="0058556D" w:rsidRPr="00FA409C" w:rsidRDefault="00F06D7E" w:rsidP="00573631">
      <w:pPr>
        <w:shd w:val="clear" w:color="auto" w:fill="FFFFFF"/>
        <w:spacing w:after="0"/>
        <w:rPr>
          <w:rFonts w:eastAsia="Times New Roman" w:cs="Times New Roman"/>
          <w:color w:val="4A4A4A"/>
          <w:sz w:val="21"/>
          <w:szCs w:val="21"/>
          <w:lang w:eastAsia="en-GB"/>
        </w:rPr>
      </w:pPr>
      <w:r w:rsidRPr="00FA409C">
        <w:rPr>
          <w:rFonts w:eastAsia="Times New Roman" w:cs="Times New Roman"/>
          <w:color w:val="4A4A4A"/>
          <w:sz w:val="21"/>
          <w:szCs w:val="21"/>
          <w:lang w:eastAsia="en-GB"/>
        </w:rPr>
        <w:t xml:space="preserve">This is a country specific indicator and no aggregation is currently planned. </w:t>
      </w:r>
      <w:r w:rsidR="00871C3C" w:rsidRPr="00FA409C">
        <w:rPr>
          <w:rFonts w:eastAsia="Times New Roman" w:cs="Times New Roman"/>
          <w:color w:val="4A4A4A"/>
          <w:sz w:val="21"/>
          <w:szCs w:val="21"/>
          <w:lang w:eastAsia="en-GB"/>
        </w:rPr>
        <w:t>As additional country level data becomes available aggregation may be possible at a supranational level.</w:t>
      </w:r>
    </w:p>
    <w:p w14:paraId="7332CF7B" w14:textId="77777777" w:rsidR="00E92283" w:rsidRPr="00FA409C" w:rsidRDefault="00E92283" w:rsidP="00573631">
      <w:pPr>
        <w:shd w:val="clear" w:color="auto" w:fill="FFFFFF"/>
        <w:spacing w:after="0"/>
        <w:rPr>
          <w:rFonts w:eastAsia="Times New Roman" w:cs="Times New Roman"/>
          <w:color w:val="4A4A4A"/>
          <w:sz w:val="21"/>
          <w:szCs w:val="21"/>
          <w:lang w:eastAsia="en-GB"/>
        </w:rPr>
      </w:pPr>
    </w:p>
    <w:p w14:paraId="2F26CC39" w14:textId="77777777" w:rsidR="0058556D" w:rsidRPr="00FA409C" w:rsidRDefault="0058556D" w:rsidP="00573631">
      <w:pPr>
        <w:shd w:val="clear" w:color="auto" w:fill="FFFFFF"/>
        <w:spacing w:after="0"/>
        <w:rPr>
          <w:rFonts w:eastAsia="Times New Roman" w:cs="Times New Roman"/>
          <w:color w:val="4A4A4A"/>
          <w:sz w:val="21"/>
          <w:szCs w:val="21"/>
          <w:lang w:eastAsia="en-GB"/>
        </w:rPr>
      </w:pPr>
      <w:r w:rsidRPr="00FA409C">
        <w:rPr>
          <w:rFonts w:eastAsia="Times New Roman" w:cs="Times New Roman"/>
          <w:b/>
          <w:bCs/>
          <w:color w:val="4A4A4A"/>
          <w:sz w:val="21"/>
          <w:szCs w:val="21"/>
          <w:lang w:eastAsia="en-GB"/>
        </w:rPr>
        <w:t>Sources of discrepancies:</w:t>
      </w:r>
    </w:p>
    <w:p w14:paraId="7E757AC6" w14:textId="621E021F" w:rsidR="0058556D" w:rsidRPr="00FA409C" w:rsidRDefault="00871C3C" w:rsidP="00CC489B">
      <w:pPr>
        <w:keepNext/>
        <w:keepLines/>
        <w:shd w:val="clear" w:color="auto" w:fill="FFFFFF"/>
        <w:spacing w:after="0"/>
        <w:rPr>
          <w:rFonts w:eastAsia="Times New Roman" w:cs="Times New Roman"/>
          <w:color w:val="4A4A4A"/>
          <w:sz w:val="21"/>
          <w:szCs w:val="21"/>
          <w:lang w:eastAsia="en-GB"/>
        </w:rPr>
      </w:pPr>
      <w:r w:rsidRPr="00FA409C">
        <w:rPr>
          <w:rFonts w:eastAsia="Times New Roman" w:cs="Times New Roman"/>
          <w:color w:val="4A4A4A"/>
          <w:sz w:val="21"/>
          <w:szCs w:val="21"/>
          <w:lang w:eastAsia="en-GB"/>
        </w:rPr>
        <w:t xml:space="preserve">Relying heavily on national data, differences in national systems undoubtedly are reflected in the top level indicator (including road quality classification, national census methodologies, etc.). </w:t>
      </w:r>
      <w:r w:rsidR="00221139" w:rsidRPr="00FA409C">
        <w:rPr>
          <w:rFonts w:eastAsia="Times New Roman" w:cs="Times New Roman"/>
          <w:color w:val="4A4A4A"/>
          <w:sz w:val="21"/>
          <w:szCs w:val="21"/>
          <w:lang w:eastAsia="en-GB"/>
        </w:rPr>
        <w:t>U</w:t>
      </w:r>
      <w:r w:rsidRPr="00FA409C">
        <w:rPr>
          <w:rFonts w:eastAsia="Times New Roman" w:cs="Times New Roman"/>
          <w:color w:val="4A4A4A"/>
          <w:sz w:val="21"/>
          <w:szCs w:val="21"/>
          <w:lang w:eastAsia="en-GB"/>
        </w:rPr>
        <w:t>se</w:t>
      </w:r>
      <w:r w:rsidRPr="00FA409C">
        <w:rPr>
          <w:rFonts w:eastAsia="Times New Roman" w:cs="Times New Roman"/>
          <w:color w:val="4A4A4A"/>
          <w:sz w:val="21"/>
          <w:szCs w:val="21"/>
          <w:lang w:eastAsia="en-GB"/>
        </w:rPr>
        <w:t xml:space="preserve"> of globally derived datasets such as </w:t>
      </w:r>
      <w:proofErr w:type="spellStart"/>
      <w:r w:rsidRPr="00FA409C">
        <w:rPr>
          <w:rFonts w:eastAsia="Times New Roman" w:cs="Times New Roman"/>
          <w:color w:val="4A4A4A"/>
          <w:sz w:val="21"/>
          <w:szCs w:val="21"/>
          <w:lang w:eastAsia="en-GB"/>
        </w:rPr>
        <w:t>WorldPop</w:t>
      </w:r>
      <w:proofErr w:type="spellEnd"/>
      <w:r w:rsidRPr="00FA409C">
        <w:rPr>
          <w:rFonts w:eastAsia="Times New Roman" w:cs="Times New Roman"/>
          <w:color w:val="4A4A4A"/>
          <w:sz w:val="21"/>
          <w:szCs w:val="21"/>
          <w:lang w:eastAsia="en-GB"/>
        </w:rPr>
        <w:t xml:space="preserve"> may result in somewhat different results from national data</w:t>
      </w:r>
      <w:r w:rsidR="0063735E" w:rsidRPr="00FA409C">
        <w:rPr>
          <w:rFonts w:eastAsia="Times New Roman" w:cs="Times New Roman"/>
          <w:color w:val="4A4A4A"/>
          <w:sz w:val="21"/>
          <w:szCs w:val="21"/>
          <w:lang w:eastAsia="en-GB"/>
        </w:rPr>
        <w:t xml:space="preserve"> if the NSO has not engaged with </w:t>
      </w:r>
      <w:proofErr w:type="spellStart"/>
      <w:r w:rsidR="0063735E" w:rsidRPr="00FA409C">
        <w:rPr>
          <w:rFonts w:eastAsia="Times New Roman" w:cs="Times New Roman"/>
          <w:color w:val="4A4A4A"/>
          <w:sz w:val="21"/>
          <w:szCs w:val="21"/>
          <w:lang w:eastAsia="en-GB"/>
        </w:rPr>
        <w:t>WorldPop</w:t>
      </w:r>
      <w:proofErr w:type="spellEnd"/>
      <w:r w:rsidRPr="00FA409C">
        <w:rPr>
          <w:rFonts w:eastAsia="Times New Roman" w:cs="Times New Roman"/>
          <w:color w:val="4A4A4A"/>
          <w:sz w:val="21"/>
          <w:szCs w:val="21"/>
          <w:lang w:eastAsia="en-GB"/>
        </w:rPr>
        <w:t>.</w:t>
      </w:r>
      <w:r w:rsidRPr="00FA409C">
        <w:rPr>
          <w:rFonts w:eastAsia="Times New Roman" w:cs="Times New Roman"/>
          <w:color w:val="4A4A4A"/>
          <w:sz w:val="21"/>
          <w:szCs w:val="21"/>
          <w:lang w:eastAsia="en-GB"/>
        </w:rPr>
        <w:t xml:space="preserve"> However, an assessment of sample countries indicates that these discrepancies are likely limited in their impact of the overall result.</w:t>
      </w:r>
    </w:p>
    <w:p w14:paraId="2058DEAB" w14:textId="77777777" w:rsidR="00FB3B2B" w:rsidRPr="00FA409C" w:rsidRDefault="00FB3B2B" w:rsidP="00FB3B2B">
      <w:pPr>
        <w:shd w:val="clear" w:color="auto" w:fill="FFFFFF"/>
        <w:spacing w:after="0"/>
        <w:rPr>
          <w:rFonts w:eastAsia="Times New Roman" w:cs="Times New Roman"/>
          <w:b/>
          <w:bCs/>
          <w:color w:val="4A4A4A"/>
          <w:sz w:val="21"/>
          <w:szCs w:val="21"/>
          <w:lang w:eastAsia="en-GB"/>
        </w:rPr>
      </w:pPr>
    </w:p>
    <w:p w14:paraId="0C631759" w14:textId="76FC6372" w:rsidR="00422EA5" w:rsidRPr="00FA409C" w:rsidRDefault="00422EA5" w:rsidP="00573631">
      <w:pPr>
        <w:shd w:val="clear" w:color="auto" w:fill="FFFFFF"/>
        <w:spacing w:after="0"/>
        <w:rPr>
          <w:rFonts w:eastAsia="Times New Roman" w:cs="Times New Roman"/>
          <w:b/>
          <w:bCs/>
          <w:color w:val="4A4A4A"/>
          <w:sz w:val="21"/>
          <w:szCs w:val="21"/>
          <w:lang w:eastAsia="en-GB"/>
        </w:rPr>
      </w:pPr>
      <w:r w:rsidRPr="00FA409C">
        <w:rPr>
          <w:rFonts w:eastAsia="Times New Roman" w:cs="Times New Roman"/>
          <w:b/>
          <w:bCs/>
          <w:color w:val="4A4A4A"/>
          <w:sz w:val="21"/>
          <w:szCs w:val="21"/>
          <w:lang w:eastAsia="en-GB"/>
        </w:rPr>
        <w:t>Methods and guidance</w:t>
      </w:r>
      <w:r w:rsidR="0034329E" w:rsidRPr="00FA409C">
        <w:rPr>
          <w:rFonts w:eastAsia="Times New Roman" w:cs="Times New Roman"/>
          <w:b/>
          <w:bCs/>
          <w:color w:val="4A4A4A"/>
          <w:sz w:val="21"/>
          <w:szCs w:val="21"/>
          <w:lang w:eastAsia="en-GB"/>
        </w:rPr>
        <w:t xml:space="preserve"> </w:t>
      </w:r>
      <w:r w:rsidR="00507852" w:rsidRPr="00FA409C">
        <w:rPr>
          <w:rFonts w:eastAsia="Times New Roman" w:cs="Times New Roman"/>
          <w:b/>
          <w:bCs/>
          <w:color w:val="4A4A4A"/>
          <w:sz w:val="21"/>
          <w:szCs w:val="21"/>
          <w:lang w:eastAsia="en-GB"/>
        </w:rPr>
        <w:t>available</w:t>
      </w:r>
      <w:r w:rsidR="0034329E" w:rsidRPr="00FA409C">
        <w:rPr>
          <w:rFonts w:eastAsia="Times New Roman" w:cs="Times New Roman"/>
          <w:b/>
          <w:bCs/>
          <w:color w:val="4A4A4A"/>
          <w:sz w:val="21"/>
          <w:szCs w:val="21"/>
          <w:lang w:eastAsia="en-GB"/>
        </w:rPr>
        <w:t xml:space="preserve"> to countries</w:t>
      </w:r>
      <w:r w:rsidRPr="00FA409C">
        <w:rPr>
          <w:rFonts w:eastAsia="Times New Roman" w:cs="Times New Roman"/>
          <w:b/>
          <w:bCs/>
          <w:color w:val="4A4A4A"/>
          <w:sz w:val="21"/>
          <w:szCs w:val="21"/>
          <w:lang w:eastAsia="en-GB"/>
        </w:rPr>
        <w:t xml:space="preserve"> for the compilation of the data at the national level:</w:t>
      </w:r>
    </w:p>
    <w:p w14:paraId="4CD85AD8" w14:textId="1F15BDBB" w:rsidR="00F06D7E" w:rsidRPr="00FA409C" w:rsidRDefault="00871C3C" w:rsidP="00CC489B">
      <w:pPr>
        <w:keepNext/>
        <w:keepLines/>
        <w:shd w:val="clear" w:color="auto" w:fill="FFFFFF"/>
        <w:spacing w:after="0"/>
        <w:rPr>
          <w:rFonts w:eastAsia="Times New Roman" w:cs="Times New Roman"/>
          <w:color w:val="4A4A4A"/>
          <w:sz w:val="21"/>
          <w:szCs w:val="21"/>
          <w:lang w:eastAsia="en-GB"/>
        </w:rPr>
      </w:pPr>
      <w:r w:rsidRPr="00FA409C">
        <w:rPr>
          <w:rFonts w:eastAsia="Times New Roman" w:cs="Times New Roman"/>
          <w:color w:val="4A4A4A"/>
          <w:sz w:val="21"/>
          <w:szCs w:val="21"/>
          <w:lang w:eastAsia="en-GB"/>
        </w:rPr>
        <w:t>The World Bank, as custodian agency,</w:t>
      </w:r>
      <w:r w:rsidR="00EA51BB" w:rsidRPr="00FA409C">
        <w:rPr>
          <w:rFonts w:eastAsia="Times New Roman" w:cs="Times New Roman"/>
          <w:color w:val="4A4A4A"/>
          <w:sz w:val="21"/>
          <w:szCs w:val="21"/>
          <w:lang w:eastAsia="en-GB"/>
        </w:rPr>
        <w:t xml:space="preserve"> </w:t>
      </w:r>
      <w:r w:rsidR="00FA409C" w:rsidRPr="00EE23C2">
        <w:rPr>
          <w:rFonts w:eastAsia="Times New Roman" w:cs="Times New Roman"/>
          <w:color w:val="4A4A4A"/>
          <w:sz w:val="21"/>
          <w:szCs w:val="21"/>
          <w:lang w:eastAsia="en-GB"/>
        </w:rPr>
        <w:t xml:space="preserve">with support from the </w:t>
      </w:r>
      <w:r w:rsidR="00EA51BB" w:rsidRPr="00FA409C">
        <w:rPr>
          <w:rFonts w:eastAsia="Times New Roman" w:cs="Times New Roman"/>
          <w:color w:val="4A4A4A"/>
          <w:sz w:val="21"/>
          <w:szCs w:val="21"/>
          <w:lang w:eastAsia="en-GB"/>
        </w:rPr>
        <w:t>UK Department for International Development (D</w:t>
      </w:r>
      <w:r w:rsidR="00EE23C2">
        <w:rPr>
          <w:rFonts w:eastAsia="Times New Roman" w:cs="Times New Roman"/>
          <w:color w:val="4A4A4A"/>
          <w:sz w:val="21"/>
          <w:szCs w:val="21"/>
          <w:lang w:eastAsia="en-GB"/>
        </w:rPr>
        <w:t>F</w:t>
      </w:r>
      <w:r w:rsidR="00EA51BB" w:rsidRPr="00FA409C">
        <w:rPr>
          <w:rFonts w:eastAsia="Times New Roman" w:cs="Times New Roman"/>
          <w:color w:val="4A4A4A"/>
          <w:sz w:val="21"/>
          <w:szCs w:val="21"/>
          <w:lang w:eastAsia="en-GB"/>
        </w:rPr>
        <w:t>ID)</w:t>
      </w:r>
      <w:r w:rsidR="001C4E4C">
        <w:rPr>
          <w:rFonts w:eastAsia="Times New Roman" w:cs="Times New Roman"/>
          <w:color w:val="4A4A4A"/>
          <w:sz w:val="21"/>
          <w:szCs w:val="21"/>
          <w:lang w:eastAsia="en-GB"/>
        </w:rPr>
        <w:t xml:space="preserve"> and the Research for Community Access P</w:t>
      </w:r>
      <w:r w:rsidR="00DF2FC9">
        <w:rPr>
          <w:rFonts w:eastAsia="Times New Roman" w:cs="Times New Roman"/>
          <w:color w:val="4A4A4A"/>
          <w:sz w:val="21"/>
          <w:szCs w:val="21"/>
          <w:lang w:eastAsia="en-GB"/>
        </w:rPr>
        <w:t>artnership</w:t>
      </w:r>
      <w:r w:rsidR="001C4E4C">
        <w:rPr>
          <w:rFonts w:eastAsia="Times New Roman" w:cs="Times New Roman"/>
          <w:color w:val="4A4A4A"/>
          <w:sz w:val="21"/>
          <w:szCs w:val="21"/>
          <w:lang w:eastAsia="en-GB"/>
        </w:rPr>
        <w:t xml:space="preserve"> (</w:t>
      </w:r>
      <w:proofErr w:type="spellStart"/>
      <w:r w:rsidR="001C4E4C">
        <w:rPr>
          <w:rFonts w:eastAsia="Times New Roman" w:cs="Times New Roman"/>
          <w:color w:val="4A4A4A"/>
          <w:sz w:val="21"/>
          <w:szCs w:val="21"/>
          <w:lang w:eastAsia="en-GB"/>
        </w:rPr>
        <w:t>ReCAP</w:t>
      </w:r>
      <w:proofErr w:type="spellEnd"/>
      <w:r w:rsidR="001C4E4C">
        <w:rPr>
          <w:rFonts w:eastAsia="Times New Roman" w:cs="Times New Roman"/>
          <w:color w:val="4A4A4A"/>
          <w:sz w:val="21"/>
          <w:szCs w:val="21"/>
          <w:lang w:eastAsia="en-GB"/>
        </w:rPr>
        <w:t>)</w:t>
      </w:r>
      <w:r w:rsidR="00EA51BB" w:rsidRPr="00FA409C">
        <w:rPr>
          <w:rFonts w:eastAsia="Times New Roman" w:cs="Times New Roman"/>
          <w:color w:val="4A4A4A"/>
          <w:sz w:val="21"/>
          <w:szCs w:val="21"/>
          <w:lang w:eastAsia="en-GB"/>
        </w:rPr>
        <w:t>,</w:t>
      </w:r>
      <w:r w:rsidRPr="00FA409C">
        <w:rPr>
          <w:rFonts w:eastAsia="Times New Roman" w:cs="Times New Roman"/>
          <w:color w:val="4A4A4A"/>
          <w:sz w:val="21"/>
          <w:szCs w:val="21"/>
          <w:lang w:eastAsia="en-GB"/>
        </w:rPr>
        <w:t xml:space="preserve"> ha</w:t>
      </w:r>
      <w:r w:rsidR="00FA409C" w:rsidRPr="00FA409C">
        <w:rPr>
          <w:rFonts w:eastAsia="Times New Roman" w:cs="Times New Roman"/>
          <w:color w:val="4A4A4A"/>
          <w:sz w:val="21"/>
          <w:szCs w:val="21"/>
          <w:lang w:eastAsia="en-GB"/>
        </w:rPr>
        <w:t>s</w:t>
      </w:r>
      <w:r w:rsidRPr="00FA409C">
        <w:rPr>
          <w:rFonts w:eastAsia="Times New Roman" w:cs="Times New Roman"/>
          <w:color w:val="4A4A4A"/>
          <w:sz w:val="21"/>
          <w:szCs w:val="21"/>
          <w:lang w:eastAsia="en-GB"/>
        </w:rPr>
        <w:t xml:space="preserve"> developed and published a full methodological document for the RAI, including detailed descriptions of various data sources, variations on the standard methodology, </w:t>
      </w:r>
      <w:r w:rsidR="00115D0B" w:rsidRPr="00FA409C">
        <w:rPr>
          <w:rFonts w:eastAsia="Times New Roman" w:cs="Times New Roman"/>
          <w:color w:val="4A4A4A"/>
          <w:sz w:val="21"/>
          <w:szCs w:val="21"/>
          <w:lang w:eastAsia="en-GB"/>
        </w:rPr>
        <w:t>and a step-by-step guide. In addition, a GIS tool has been developed to calculate the RAI from provided data sets. These resources and others are being collected into an online portal for the Rural Access Index.</w:t>
      </w:r>
    </w:p>
    <w:p w14:paraId="3F87718A" w14:textId="77777777" w:rsidR="00F06D7E" w:rsidRPr="00FA409C" w:rsidRDefault="00F06D7E" w:rsidP="00573631">
      <w:pPr>
        <w:shd w:val="clear" w:color="auto" w:fill="FFFFFF"/>
        <w:spacing w:after="0"/>
        <w:rPr>
          <w:color w:val="4A86E8"/>
          <w:sz w:val="20"/>
          <w:szCs w:val="20"/>
        </w:rPr>
      </w:pPr>
    </w:p>
    <w:p w14:paraId="2950D9BB" w14:textId="77777777" w:rsidR="00CC489B" w:rsidRPr="00FA409C" w:rsidRDefault="00422EA5" w:rsidP="00CC489B">
      <w:pPr>
        <w:shd w:val="clear" w:color="auto" w:fill="FFFFFF"/>
        <w:spacing w:after="0"/>
        <w:rPr>
          <w:rFonts w:eastAsia="Times New Roman" w:cs="Times New Roman"/>
          <w:b/>
          <w:bCs/>
          <w:color w:val="4A4A4A"/>
          <w:sz w:val="21"/>
          <w:szCs w:val="21"/>
          <w:lang w:eastAsia="en-GB"/>
        </w:rPr>
      </w:pPr>
      <w:r w:rsidRPr="00FA409C">
        <w:rPr>
          <w:rFonts w:eastAsia="Times New Roman" w:cs="Times New Roman"/>
          <w:b/>
          <w:bCs/>
          <w:color w:val="4A4A4A"/>
          <w:sz w:val="21"/>
          <w:szCs w:val="21"/>
          <w:lang w:eastAsia="en-GB"/>
        </w:rPr>
        <w:t>Quality assurance</w:t>
      </w:r>
    </w:p>
    <w:p w14:paraId="17D42520" w14:textId="02B65E6B" w:rsidR="00422EA5" w:rsidRPr="00FA409C" w:rsidRDefault="00F06D7E" w:rsidP="00CC489B">
      <w:pPr>
        <w:shd w:val="clear" w:color="auto" w:fill="FFFFFF"/>
        <w:spacing w:after="0"/>
        <w:rPr>
          <w:rFonts w:eastAsia="Times New Roman" w:cs="Times New Roman"/>
          <w:b/>
          <w:bCs/>
          <w:color w:val="4A4A4A"/>
          <w:sz w:val="21"/>
          <w:szCs w:val="21"/>
          <w:lang w:eastAsia="en-GB"/>
        </w:rPr>
      </w:pPr>
      <w:r w:rsidRPr="00FA409C">
        <w:rPr>
          <w:rFonts w:eastAsia="Times New Roman" w:cs="Times New Roman"/>
          <w:color w:val="4A4A4A"/>
          <w:sz w:val="21"/>
          <w:szCs w:val="21"/>
          <w:lang w:eastAsia="en-GB"/>
        </w:rPr>
        <w:t xml:space="preserve">Within the World Bank, the </w:t>
      </w:r>
      <w:r w:rsidR="00115D0B" w:rsidRPr="00FA409C">
        <w:rPr>
          <w:rFonts w:eastAsia="Times New Roman" w:cs="Times New Roman"/>
          <w:color w:val="4A4A4A"/>
          <w:sz w:val="21"/>
          <w:szCs w:val="21"/>
          <w:lang w:eastAsia="en-GB"/>
        </w:rPr>
        <w:t>Transport Global Practice</w:t>
      </w:r>
      <w:r w:rsidRPr="00FA409C">
        <w:rPr>
          <w:rFonts w:eastAsia="Times New Roman" w:cs="Times New Roman"/>
          <w:color w:val="4A4A4A"/>
          <w:sz w:val="21"/>
          <w:szCs w:val="21"/>
          <w:lang w:eastAsia="en-GB"/>
        </w:rPr>
        <w:t xml:space="preserve"> </w:t>
      </w:r>
      <w:r w:rsidR="00115D0B" w:rsidRPr="00FA409C">
        <w:rPr>
          <w:rFonts w:eastAsia="Times New Roman" w:cs="Times New Roman"/>
          <w:color w:val="4A4A4A"/>
          <w:sz w:val="21"/>
          <w:szCs w:val="21"/>
          <w:lang w:eastAsia="en-GB"/>
        </w:rPr>
        <w:t xml:space="preserve">is in charge of the collection and </w:t>
      </w:r>
      <w:r w:rsidRPr="00FA409C">
        <w:rPr>
          <w:rFonts w:eastAsia="Times New Roman" w:cs="Times New Roman"/>
          <w:color w:val="4A4A4A"/>
          <w:sz w:val="21"/>
          <w:szCs w:val="21"/>
          <w:lang w:eastAsia="en-GB"/>
        </w:rPr>
        <w:t xml:space="preserve">validation of </w:t>
      </w:r>
      <w:r w:rsidR="00115D0B" w:rsidRPr="00FA409C">
        <w:rPr>
          <w:rFonts w:eastAsia="Times New Roman" w:cs="Times New Roman"/>
          <w:color w:val="4A4A4A"/>
          <w:sz w:val="21"/>
          <w:szCs w:val="21"/>
          <w:lang w:eastAsia="en-GB"/>
        </w:rPr>
        <w:t>RAI data and results</w:t>
      </w:r>
      <w:r w:rsidRPr="00FA409C">
        <w:rPr>
          <w:rFonts w:eastAsia="Times New Roman" w:cs="Times New Roman"/>
          <w:color w:val="4A4A4A"/>
          <w:sz w:val="21"/>
          <w:szCs w:val="21"/>
          <w:lang w:eastAsia="en-GB"/>
        </w:rPr>
        <w:t xml:space="preserve">. </w:t>
      </w:r>
      <w:r w:rsidR="00115D0B" w:rsidRPr="00FA409C">
        <w:rPr>
          <w:rFonts w:eastAsia="Times New Roman" w:cs="Times New Roman"/>
          <w:color w:val="4A4A4A"/>
          <w:sz w:val="21"/>
          <w:szCs w:val="21"/>
          <w:lang w:eastAsia="en-GB"/>
        </w:rPr>
        <w:t>The Global Practice</w:t>
      </w:r>
      <w:r w:rsidRPr="00FA409C">
        <w:rPr>
          <w:rFonts w:eastAsia="Times New Roman" w:cs="Times New Roman"/>
          <w:color w:val="4A4A4A"/>
          <w:sz w:val="21"/>
          <w:szCs w:val="21"/>
          <w:lang w:eastAsia="en-GB"/>
        </w:rPr>
        <w:t xml:space="preserve"> archives the datasets obtained from NSOs </w:t>
      </w:r>
      <w:r w:rsidR="00115D0B" w:rsidRPr="00FA409C">
        <w:rPr>
          <w:rFonts w:eastAsia="Times New Roman" w:cs="Times New Roman"/>
          <w:color w:val="4A4A4A"/>
          <w:sz w:val="21"/>
          <w:szCs w:val="21"/>
          <w:lang w:eastAsia="en-GB"/>
        </w:rPr>
        <w:t xml:space="preserve">and road agencies </w:t>
      </w:r>
      <w:r w:rsidRPr="00FA409C">
        <w:rPr>
          <w:rFonts w:eastAsia="Times New Roman" w:cs="Times New Roman"/>
          <w:color w:val="4A4A4A"/>
          <w:sz w:val="21"/>
          <w:szCs w:val="21"/>
          <w:lang w:eastAsia="en-GB"/>
        </w:rPr>
        <w:t>and then harmonizes them, applying common methodologies.</w:t>
      </w:r>
      <w:r w:rsidR="00115D0B" w:rsidRPr="00FA409C">
        <w:rPr>
          <w:rFonts w:eastAsia="Times New Roman" w:cs="Times New Roman"/>
          <w:color w:val="4A4A4A"/>
          <w:sz w:val="21"/>
          <w:szCs w:val="21"/>
          <w:lang w:eastAsia="en-GB"/>
        </w:rPr>
        <w:t xml:space="preserve"> Where NSOs and road agencies calculate the RAI using their own data and methodologies, the Transport Global Practice is responsible for reviewing the underlying data and assumptions and validating the results for inclusion in the global SDG dataset. </w:t>
      </w:r>
      <w:r w:rsidRPr="00FA409C">
        <w:rPr>
          <w:rFonts w:eastAsia="Times New Roman" w:cs="Times New Roman"/>
          <w:color w:val="4A4A4A"/>
          <w:sz w:val="21"/>
          <w:szCs w:val="21"/>
          <w:lang w:eastAsia="en-GB"/>
        </w:rPr>
        <w:t xml:space="preserve"> The objective </w:t>
      </w:r>
      <w:r w:rsidR="00115D0B" w:rsidRPr="00FA409C">
        <w:rPr>
          <w:rFonts w:eastAsia="Times New Roman" w:cs="Times New Roman"/>
          <w:color w:val="4A4A4A"/>
          <w:sz w:val="21"/>
          <w:szCs w:val="21"/>
          <w:lang w:eastAsia="en-GB"/>
        </w:rPr>
        <w:t xml:space="preserve">is to </w:t>
      </w:r>
      <w:r w:rsidRPr="00FA409C">
        <w:rPr>
          <w:rFonts w:eastAsia="Times New Roman" w:cs="Times New Roman"/>
          <w:color w:val="4A4A4A"/>
          <w:sz w:val="21"/>
          <w:szCs w:val="21"/>
          <w:lang w:eastAsia="en-GB"/>
        </w:rPr>
        <w:t xml:space="preserve">ensure that </w:t>
      </w:r>
      <w:r w:rsidR="00115D0B" w:rsidRPr="00FA409C">
        <w:rPr>
          <w:rFonts w:eastAsia="Times New Roman" w:cs="Times New Roman"/>
          <w:color w:val="4A4A4A"/>
          <w:sz w:val="21"/>
          <w:szCs w:val="21"/>
          <w:lang w:eastAsia="en-GB"/>
        </w:rPr>
        <w:t xml:space="preserve">the </w:t>
      </w:r>
      <w:r w:rsidRPr="00FA409C">
        <w:rPr>
          <w:rFonts w:eastAsia="Times New Roman" w:cs="Times New Roman"/>
          <w:color w:val="4A4A4A"/>
          <w:sz w:val="21"/>
          <w:szCs w:val="21"/>
          <w:lang w:eastAsia="en-GB"/>
        </w:rPr>
        <w:t xml:space="preserve">data generated, curated, and disseminated by the World Bank are up to date, meet high-quality standards, and are well documented and consistent across dissemination channels. World Bank country staff works in close collaboration with national statistical authorities on the data collection and dissemination process. </w:t>
      </w:r>
    </w:p>
    <w:p w14:paraId="40A0ED07" w14:textId="77777777" w:rsidR="0058556D" w:rsidRPr="00FA409C" w:rsidRDefault="0058556D" w:rsidP="00035B3A">
      <w:pPr>
        <w:shd w:val="clear" w:color="auto" w:fill="FFFFFF"/>
        <w:spacing w:after="0" w:line="120" w:lineRule="auto"/>
        <w:rPr>
          <w:rFonts w:eastAsia="Times New Roman" w:cs="Times New Roman"/>
          <w:color w:val="4A4A4A"/>
          <w:sz w:val="21"/>
          <w:szCs w:val="21"/>
          <w:lang w:eastAsia="en-GB"/>
        </w:rPr>
      </w:pPr>
    </w:p>
    <w:p w14:paraId="78B20C6B" w14:textId="77777777" w:rsidR="0058556D" w:rsidRPr="00FA409C"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FA409C">
        <w:rPr>
          <w:rFonts w:eastAsia="Times New Roman" w:cs="Times New Roman"/>
          <w:color w:val="1C75BC"/>
          <w:sz w:val="36"/>
          <w:szCs w:val="36"/>
          <w:lang w:eastAsia="en-GB"/>
        </w:rPr>
        <w:t>Data Sources</w:t>
      </w:r>
    </w:p>
    <w:p w14:paraId="61934DC5" w14:textId="77777777" w:rsidR="0058556D" w:rsidRPr="00FA409C" w:rsidRDefault="0058556D" w:rsidP="00573631">
      <w:pPr>
        <w:shd w:val="clear" w:color="auto" w:fill="FFFFFF"/>
        <w:spacing w:after="0"/>
        <w:rPr>
          <w:rFonts w:eastAsia="Times New Roman" w:cs="Times New Roman"/>
          <w:b/>
          <w:bCs/>
          <w:color w:val="4A4A4A"/>
          <w:sz w:val="21"/>
          <w:szCs w:val="21"/>
          <w:lang w:eastAsia="en-GB"/>
        </w:rPr>
      </w:pPr>
    </w:p>
    <w:p w14:paraId="6B1B63CB" w14:textId="77777777" w:rsidR="0058556D" w:rsidRPr="00FA409C" w:rsidRDefault="0058556D" w:rsidP="00573631">
      <w:pPr>
        <w:shd w:val="clear" w:color="auto" w:fill="FFFFFF"/>
        <w:spacing w:after="0"/>
        <w:rPr>
          <w:rFonts w:eastAsia="Times New Roman" w:cs="Times New Roman"/>
          <w:color w:val="4A4A4A"/>
          <w:sz w:val="21"/>
          <w:szCs w:val="21"/>
          <w:lang w:eastAsia="en-GB"/>
        </w:rPr>
      </w:pPr>
      <w:r w:rsidRPr="00FA409C">
        <w:rPr>
          <w:rFonts w:eastAsia="Times New Roman" w:cs="Times New Roman"/>
          <w:b/>
          <w:bCs/>
          <w:color w:val="4A4A4A"/>
          <w:sz w:val="21"/>
          <w:szCs w:val="21"/>
          <w:lang w:eastAsia="en-GB"/>
        </w:rPr>
        <w:t>Description:</w:t>
      </w:r>
    </w:p>
    <w:p w14:paraId="7947FD41" w14:textId="73618F0F" w:rsidR="006E7215" w:rsidRPr="00FA409C" w:rsidRDefault="00115D0B" w:rsidP="00CC489B">
      <w:pPr>
        <w:keepNext/>
        <w:keepLines/>
        <w:shd w:val="clear" w:color="auto" w:fill="FFFFFF"/>
        <w:spacing w:after="0"/>
        <w:rPr>
          <w:rFonts w:eastAsia="Times New Roman" w:cs="Times New Roman"/>
          <w:color w:val="4A4A4A"/>
          <w:sz w:val="21"/>
          <w:szCs w:val="21"/>
          <w:lang w:eastAsia="en-GB"/>
        </w:rPr>
      </w:pPr>
      <w:r w:rsidRPr="00FA409C">
        <w:rPr>
          <w:rFonts w:eastAsia="Times New Roman" w:cs="Times New Roman"/>
          <w:color w:val="4A4A4A"/>
          <w:sz w:val="21"/>
          <w:szCs w:val="21"/>
          <w:lang w:eastAsia="en-GB"/>
        </w:rPr>
        <w:t xml:space="preserve">Data on population distribution are typically sourced from </w:t>
      </w:r>
      <w:proofErr w:type="spellStart"/>
      <w:r w:rsidRPr="00FA409C">
        <w:rPr>
          <w:rFonts w:eastAsia="Times New Roman" w:cs="Times New Roman"/>
          <w:color w:val="4A4A4A"/>
          <w:sz w:val="21"/>
          <w:szCs w:val="21"/>
          <w:lang w:eastAsia="en-GB"/>
        </w:rPr>
        <w:t>WorldPop</w:t>
      </w:r>
      <w:proofErr w:type="spellEnd"/>
      <w:r w:rsidRPr="00FA409C">
        <w:rPr>
          <w:rFonts w:eastAsia="Times New Roman" w:cs="Times New Roman"/>
          <w:color w:val="4A4A4A"/>
          <w:sz w:val="21"/>
          <w:szCs w:val="21"/>
          <w:lang w:eastAsia="en-GB"/>
        </w:rPr>
        <w:t xml:space="preserve"> or national census results, depending on the reliability and spatial granularity of country systems. Road location and quality data are provided by the national road agencies responsible for their upkeep. </w:t>
      </w:r>
      <w:r w:rsidR="00B61884" w:rsidRPr="00FA409C">
        <w:rPr>
          <w:rFonts w:eastAsia="Times New Roman" w:cs="Times New Roman"/>
          <w:color w:val="4A4A4A"/>
          <w:sz w:val="21"/>
          <w:szCs w:val="21"/>
          <w:lang w:eastAsia="en-GB"/>
        </w:rPr>
        <w:t>Accessibility factors are defined by</w:t>
      </w:r>
      <w:r w:rsidR="004D3493" w:rsidRPr="00FA409C">
        <w:rPr>
          <w:rFonts w:eastAsia="Times New Roman" w:cs="Times New Roman"/>
          <w:color w:val="4A4A4A"/>
          <w:sz w:val="21"/>
          <w:szCs w:val="21"/>
          <w:lang w:eastAsia="en-GB"/>
        </w:rPr>
        <w:t xml:space="preserve"> national</w:t>
      </w:r>
      <w:r w:rsidR="00B61884" w:rsidRPr="00FA409C">
        <w:rPr>
          <w:rFonts w:eastAsia="Times New Roman" w:cs="Times New Roman"/>
          <w:color w:val="4A4A4A"/>
          <w:sz w:val="21"/>
          <w:szCs w:val="21"/>
          <w:lang w:eastAsia="en-GB"/>
        </w:rPr>
        <w:t xml:space="preserve"> roads agencies </w:t>
      </w:r>
      <w:r w:rsidR="004D3493" w:rsidRPr="00FA409C">
        <w:rPr>
          <w:rFonts w:eastAsia="Times New Roman" w:cs="Times New Roman"/>
          <w:color w:val="4A4A4A"/>
          <w:sz w:val="21"/>
          <w:szCs w:val="21"/>
          <w:lang w:eastAsia="en-GB"/>
        </w:rPr>
        <w:t>in collaboration with national statistics offices</w:t>
      </w:r>
      <w:r w:rsidR="00063DD3" w:rsidRPr="00EE23C2">
        <w:rPr>
          <w:rFonts w:eastAsia="Times New Roman" w:cs="Times New Roman"/>
          <w:color w:val="4A4A4A"/>
          <w:sz w:val="21"/>
          <w:szCs w:val="21"/>
          <w:lang w:eastAsia="en-GB"/>
        </w:rPr>
        <w:t xml:space="preserve"> and other</w:t>
      </w:r>
      <w:r w:rsidR="00400E62" w:rsidRPr="00EE23C2">
        <w:rPr>
          <w:rFonts w:eastAsia="Times New Roman" w:cs="Times New Roman"/>
          <w:color w:val="4A4A4A"/>
          <w:sz w:val="21"/>
          <w:szCs w:val="21"/>
          <w:lang w:eastAsia="en-GB"/>
        </w:rPr>
        <w:t xml:space="preserve"> agencies as appropriate</w:t>
      </w:r>
      <w:r w:rsidR="004D3493" w:rsidRPr="00FA409C">
        <w:rPr>
          <w:rFonts w:eastAsia="Times New Roman" w:cs="Times New Roman"/>
          <w:color w:val="4A4A4A"/>
          <w:sz w:val="21"/>
          <w:szCs w:val="21"/>
          <w:lang w:eastAsia="en-GB"/>
        </w:rPr>
        <w:t>.</w:t>
      </w:r>
    </w:p>
    <w:p w14:paraId="44502FDC" w14:textId="77777777" w:rsidR="0006206A" w:rsidRPr="00FA409C" w:rsidRDefault="0006206A" w:rsidP="00573631">
      <w:pPr>
        <w:shd w:val="clear" w:color="auto" w:fill="FFFFFF"/>
        <w:spacing w:after="0"/>
        <w:rPr>
          <w:rFonts w:eastAsia="Times New Roman" w:cs="Times New Roman"/>
          <w:color w:val="4A4A4A"/>
          <w:sz w:val="21"/>
          <w:szCs w:val="21"/>
          <w:lang w:eastAsia="en-GB"/>
        </w:rPr>
      </w:pPr>
    </w:p>
    <w:p w14:paraId="7DD49431" w14:textId="77777777" w:rsidR="0058556D" w:rsidRPr="00FA409C" w:rsidRDefault="0058556D" w:rsidP="00573631">
      <w:pPr>
        <w:shd w:val="clear" w:color="auto" w:fill="FFFFFF"/>
        <w:spacing w:after="0"/>
        <w:rPr>
          <w:rFonts w:eastAsia="Times New Roman" w:cs="Times New Roman"/>
          <w:b/>
          <w:color w:val="4A4A4A"/>
          <w:sz w:val="21"/>
          <w:szCs w:val="21"/>
          <w:lang w:eastAsia="en-GB"/>
        </w:rPr>
      </w:pPr>
      <w:r w:rsidRPr="00FA409C">
        <w:rPr>
          <w:rFonts w:eastAsia="Times New Roman" w:cs="Times New Roman"/>
          <w:b/>
          <w:color w:val="4A4A4A"/>
          <w:sz w:val="21"/>
          <w:szCs w:val="21"/>
          <w:lang w:eastAsia="en-GB"/>
        </w:rPr>
        <w:t>Collection process:</w:t>
      </w:r>
    </w:p>
    <w:p w14:paraId="6EF811F1" w14:textId="34445234" w:rsidR="006E7215" w:rsidRPr="00FA409C" w:rsidRDefault="00115D0B" w:rsidP="00CC489B">
      <w:pPr>
        <w:keepNext/>
        <w:keepLines/>
        <w:shd w:val="clear" w:color="auto" w:fill="FFFFFF"/>
        <w:spacing w:after="0"/>
        <w:rPr>
          <w:rFonts w:eastAsia="Times New Roman" w:cs="Times New Roman"/>
          <w:color w:val="4A4A4A"/>
          <w:sz w:val="21"/>
          <w:szCs w:val="21"/>
          <w:lang w:eastAsia="en-GB"/>
        </w:rPr>
      </w:pPr>
      <w:r w:rsidRPr="00FA409C">
        <w:rPr>
          <w:rFonts w:eastAsia="Times New Roman" w:cs="Times New Roman"/>
          <w:color w:val="4A4A4A"/>
          <w:sz w:val="21"/>
          <w:szCs w:val="21"/>
          <w:lang w:eastAsia="en-GB"/>
        </w:rPr>
        <w:t xml:space="preserve">A partnership between NSOs, national road agencies, and the World Bank as custodian agency is necessary to effectively generate RAI results. In some countries, World Bank transport staff work closely with national agencies, with data generation and calculation of the RAI built into a broader engagement. In other countries, NSOs and </w:t>
      </w:r>
      <w:r w:rsidR="00982C44" w:rsidRPr="00FA409C">
        <w:rPr>
          <w:rFonts w:eastAsia="Times New Roman" w:cs="Times New Roman"/>
          <w:color w:val="4A4A4A"/>
          <w:sz w:val="21"/>
          <w:szCs w:val="21"/>
          <w:lang w:eastAsia="en-GB"/>
        </w:rPr>
        <w:t>r</w:t>
      </w:r>
      <w:r w:rsidRPr="00FA409C">
        <w:rPr>
          <w:rFonts w:eastAsia="Times New Roman" w:cs="Times New Roman"/>
          <w:color w:val="4A4A4A"/>
          <w:sz w:val="21"/>
          <w:szCs w:val="21"/>
          <w:lang w:eastAsia="en-GB"/>
        </w:rPr>
        <w:t xml:space="preserve">oad </w:t>
      </w:r>
      <w:r w:rsidR="00982C44" w:rsidRPr="00FA409C">
        <w:rPr>
          <w:rFonts w:eastAsia="Times New Roman" w:cs="Times New Roman"/>
          <w:color w:val="4A4A4A"/>
          <w:sz w:val="21"/>
          <w:szCs w:val="21"/>
          <w:lang w:eastAsia="en-GB"/>
        </w:rPr>
        <w:t>a</w:t>
      </w:r>
      <w:r w:rsidRPr="00FA409C">
        <w:rPr>
          <w:rFonts w:eastAsia="Times New Roman" w:cs="Times New Roman"/>
          <w:color w:val="4A4A4A"/>
          <w:sz w:val="21"/>
          <w:szCs w:val="21"/>
          <w:lang w:eastAsia="en-GB"/>
        </w:rPr>
        <w:t>gencies</w:t>
      </w:r>
      <w:r w:rsidRPr="00FA409C">
        <w:rPr>
          <w:rFonts w:eastAsia="Times New Roman" w:cs="Times New Roman"/>
          <w:color w:val="4A4A4A"/>
          <w:sz w:val="21"/>
          <w:szCs w:val="21"/>
          <w:lang w:eastAsia="en-GB"/>
        </w:rPr>
        <w:t xml:space="preserve"> provide RAI results </w:t>
      </w:r>
      <w:r w:rsidR="00453BA2" w:rsidRPr="00FA409C">
        <w:rPr>
          <w:rFonts w:eastAsia="Times New Roman" w:cs="Times New Roman"/>
          <w:color w:val="4A4A4A"/>
          <w:sz w:val="21"/>
          <w:szCs w:val="21"/>
          <w:lang w:eastAsia="en-GB"/>
        </w:rPr>
        <w:t xml:space="preserve">directly to the World Bank as custodian. </w:t>
      </w:r>
    </w:p>
    <w:p w14:paraId="2AF13518" w14:textId="1AACB713" w:rsidR="006E7215" w:rsidRPr="00EE23C2" w:rsidRDefault="006E7215" w:rsidP="00573631">
      <w:pPr>
        <w:shd w:val="clear" w:color="auto" w:fill="FFFFFF"/>
        <w:spacing w:after="0"/>
        <w:rPr>
          <w:rFonts w:eastAsia="Times New Roman" w:cs="Times New Roman"/>
          <w:color w:val="4A4A4A"/>
          <w:sz w:val="21"/>
          <w:szCs w:val="21"/>
          <w:lang w:eastAsia="en-GB"/>
        </w:rPr>
      </w:pPr>
    </w:p>
    <w:p w14:paraId="48F1D07D" w14:textId="77777777" w:rsidR="0058556D" w:rsidRPr="00FA409C"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FA409C">
        <w:rPr>
          <w:rFonts w:eastAsia="Times New Roman" w:cs="Times New Roman"/>
          <w:color w:val="1C75BC"/>
          <w:sz w:val="36"/>
          <w:szCs w:val="36"/>
          <w:lang w:eastAsia="en-GB"/>
        </w:rPr>
        <w:lastRenderedPageBreak/>
        <w:t>Data Availability</w:t>
      </w:r>
    </w:p>
    <w:p w14:paraId="7FD821F3" w14:textId="77777777" w:rsidR="0058556D" w:rsidRPr="00FA409C" w:rsidRDefault="0058556D" w:rsidP="00573631">
      <w:pPr>
        <w:shd w:val="clear" w:color="auto" w:fill="FFFFFF"/>
        <w:spacing w:after="0"/>
        <w:rPr>
          <w:rFonts w:eastAsia="Times New Roman" w:cs="Times New Roman"/>
          <w:b/>
          <w:bCs/>
          <w:color w:val="4A4A4A"/>
          <w:sz w:val="21"/>
          <w:szCs w:val="21"/>
          <w:lang w:eastAsia="en-GB"/>
        </w:rPr>
      </w:pPr>
    </w:p>
    <w:p w14:paraId="219B5F9D" w14:textId="77777777" w:rsidR="0058556D" w:rsidRPr="00FA409C" w:rsidRDefault="0058556D" w:rsidP="00573631">
      <w:pPr>
        <w:shd w:val="clear" w:color="auto" w:fill="FFFFFF"/>
        <w:spacing w:after="0"/>
        <w:rPr>
          <w:rFonts w:eastAsia="Times New Roman" w:cs="Times New Roman"/>
          <w:color w:val="4A4A4A"/>
          <w:sz w:val="21"/>
          <w:szCs w:val="21"/>
          <w:lang w:eastAsia="en-GB"/>
        </w:rPr>
      </w:pPr>
      <w:r w:rsidRPr="00FA409C">
        <w:rPr>
          <w:rFonts w:eastAsia="Times New Roman" w:cs="Times New Roman"/>
          <w:b/>
          <w:bCs/>
          <w:color w:val="4A4A4A"/>
          <w:sz w:val="21"/>
          <w:szCs w:val="21"/>
          <w:lang w:eastAsia="en-GB"/>
        </w:rPr>
        <w:t>Description:</w:t>
      </w:r>
    </w:p>
    <w:p w14:paraId="5527ECAB" w14:textId="281825A9" w:rsidR="00A61D74" w:rsidRPr="00FA409C" w:rsidRDefault="004E15A6" w:rsidP="00CC489B">
      <w:pPr>
        <w:keepNext/>
        <w:keepLines/>
        <w:shd w:val="clear" w:color="auto" w:fill="FFFFFF"/>
        <w:spacing w:after="0"/>
        <w:rPr>
          <w:rFonts w:eastAsia="Times New Roman" w:cs="Times New Roman"/>
          <w:color w:val="4A4A4A"/>
          <w:sz w:val="21"/>
          <w:szCs w:val="21"/>
          <w:lang w:eastAsia="en-GB"/>
        </w:rPr>
      </w:pPr>
      <w:r w:rsidRPr="00FA409C">
        <w:rPr>
          <w:rFonts w:eastAsia="Times New Roman" w:cs="Times New Roman"/>
          <w:color w:val="4A4A4A"/>
          <w:sz w:val="21"/>
          <w:szCs w:val="21"/>
          <w:lang w:eastAsia="en-GB"/>
        </w:rPr>
        <w:t xml:space="preserve">As of </w:t>
      </w:r>
      <w:r w:rsidR="00724EA8" w:rsidRPr="00FA409C">
        <w:rPr>
          <w:rFonts w:eastAsia="Times New Roman" w:cs="Times New Roman"/>
          <w:color w:val="4A4A4A"/>
          <w:sz w:val="21"/>
          <w:szCs w:val="21"/>
          <w:lang w:eastAsia="en-GB"/>
        </w:rPr>
        <w:t>201</w:t>
      </w:r>
      <w:r w:rsidR="00982C44" w:rsidRPr="00FA409C">
        <w:rPr>
          <w:rFonts w:eastAsia="Times New Roman" w:cs="Times New Roman"/>
          <w:color w:val="4A4A4A"/>
          <w:sz w:val="21"/>
          <w:szCs w:val="21"/>
          <w:lang w:eastAsia="en-GB"/>
        </w:rPr>
        <w:t>9</w:t>
      </w:r>
      <w:r w:rsidR="00724EA8" w:rsidRPr="00FA409C">
        <w:rPr>
          <w:rFonts w:eastAsia="Times New Roman" w:cs="Times New Roman"/>
          <w:color w:val="4A4A4A"/>
          <w:sz w:val="21"/>
          <w:szCs w:val="21"/>
          <w:lang w:eastAsia="en-GB"/>
        </w:rPr>
        <w:t xml:space="preserve">, data is readily </w:t>
      </w:r>
      <w:r w:rsidR="00453BA2" w:rsidRPr="00FA409C">
        <w:rPr>
          <w:rFonts w:eastAsia="Times New Roman" w:cs="Times New Roman"/>
          <w:color w:val="4A4A4A"/>
          <w:sz w:val="21"/>
          <w:szCs w:val="21"/>
          <w:lang w:eastAsia="en-GB"/>
        </w:rPr>
        <w:t xml:space="preserve">available for </w:t>
      </w:r>
      <w:r w:rsidR="00D0123D" w:rsidRPr="00FA409C">
        <w:rPr>
          <w:rFonts w:eastAsia="Times New Roman" w:cs="Times New Roman"/>
          <w:color w:val="4A4A4A"/>
          <w:sz w:val="21"/>
          <w:szCs w:val="21"/>
          <w:lang w:eastAsia="en-GB"/>
        </w:rPr>
        <w:t>more than 3</w:t>
      </w:r>
      <w:r w:rsidR="00453BA2" w:rsidRPr="00FA409C">
        <w:rPr>
          <w:rFonts w:eastAsia="Times New Roman" w:cs="Times New Roman"/>
          <w:color w:val="4A4A4A"/>
          <w:sz w:val="21"/>
          <w:szCs w:val="21"/>
          <w:lang w:eastAsia="en-GB"/>
        </w:rPr>
        <w:t>0</w:t>
      </w:r>
      <w:r w:rsidR="00453BA2" w:rsidRPr="00FA409C">
        <w:rPr>
          <w:rFonts w:eastAsia="Times New Roman" w:cs="Times New Roman"/>
          <w:color w:val="4A4A4A"/>
          <w:sz w:val="21"/>
          <w:szCs w:val="21"/>
          <w:lang w:eastAsia="en-GB"/>
        </w:rPr>
        <w:t xml:space="preserve"> countries, with consultations ongoing for a number more. While data is available for some Asian and Latin American countries as well, Africa accounts for the largest share of the available information. Consultations are underway to engage with additional countries.</w:t>
      </w:r>
      <w:r w:rsidR="00ED55F6" w:rsidRPr="00FA409C">
        <w:rPr>
          <w:rFonts w:eastAsia="Times New Roman" w:cs="Times New Roman"/>
          <w:color w:val="4A4A4A"/>
          <w:sz w:val="21"/>
          <w:szCs w:val="21"/>
          <w:lang w:eastAsia="en-GB"/>
        </w:rPr>
        <w:t xml:space="preserve"> </w:t>
      </w:r>
    </w:p>
    <w:p w14:paraId="12EDEA0C" w14:textId="77777777" w:rsidR="00724EA8" w:rsidRPr="00FA409C" w:rsidRDefault="00724EA8" w:rsidP="00A61D74">
      <w:pPr>
        <w:shd w:val="clear" w:color="auto" w:fill="FFFFFF"/>
        <w:spacing w:after="0"/>
        <w:rPr>
          <w:rFonts w:eastAsia="Times New Roman" w:cs="Times New Roman"/>
          <w:color w:val="4A4A4A"/>
          <w:sz w:val="21"/>
          <w:szCs w:val="21"/>
          <w:lang w:eastAsia="en-GB"/>
        </w:rPr>
      </w:pPr>
    </w:p>
    <w:p w14:paraId="77AF477E" w14:textId="77777777" w:rsidR="0058556D" w:rsidRPr="00FA409C" w:rsidRDefault="0058556D" w:rsidP="00573631">
      <w:pPr>
        <w:keepNext/>
        <w:keepLines/>
        <w:shd w:val="clear" w:color="auto" w:fill="FFFFFF"/>
        <w:spacing w:after="0"/>
        <w:rPr>
          <w:rFonts w:eastAsia="Times New Roman" w:cs="Times New Roman"/>
          <w:color w:val="4A4A4A"/>
          <w:sz w:val="21"/>
          <w:szCs w:val="21"/>
          <w:lang w:eastAsia="en-GB"/>
        </w:rPr>
      </w:pPr>
      <w:r w:rsidRPr="00FA409C">
        <w:rPr>
          <w:rFonts w:eastAsia="Times New Roman" w:cs="Times New Roman"/>
          <w:b/>
          <w:bCs/>
          <w:color w:val="4A4A4A"/>
          <w:sz w:val="21"/>
          <w:szCs w:val="21"/>
          <w:lang w:eastAsia="en-GB"/>
        </w:rPr>
        <w:t>Time series:</w:t>
      </w:r>
    </w:p>
    <w:p w14:paraId="06235371" w14:textId="41699D09" w:rsidR="000173F9" w:rsidRPr="00FA409C" w:rsidRDefault="00453BA2" w:rsidP="00573631">
      <w:pPr>
        <w:keepNext/>
        <w:keepLines/>
        <w:shd w:val="clear" w:color="auto" w:fill="FFFFFF"/>
        <w:spacing w:after="0"/>
        <w:rPr>
          <w:rFonts w:eastAsia="Times New Roman" w:cs="Times New Roman"/>
          <w:color w:val="4A4A4A"/>
          <w:sz w:val="21"/>
          <w:szCs w:val="21"/>
          <w:lang w:eastAsia="en-GB"/>
        </w:rPr>
      </w:pPr>
      <w:r w:rsidRPr="00FA409C">
        <w:rPr>
          <w:rFonts w:eastAsia="Times New Roman" w:cs="Times New Roman"/>
          <w:color w:val="4A4A4A"/>
          <w:sz w:val="21"/>
          <w:szCs w:val="21"/>
          <w:lang w:eastAsia="en-GB"/>
        </w:rPr>
        <w:t>Due to the long update cycle of national road condition surveys, the RAI is not expected to be updated on an annual basis, but instead aligned with national systems. This implies a likely 3-5 year time frame for update. Current data spans the period from 2009-</w:t>
      </w:r>
      <w:r w:rsidRPr="00FA409C">
        <w:rPr>
          <w:rFonts w:eastAsia="Times New Roman" w:cs="Times New Roman"/>
          <w:color w:val="4A4A4A"/>
          <w:sz w:val="21"/>
          <w:szCs w:val="21"/>
          <w:lang w:eastAsia="en-GB"/>
        </w:rPr>
        <w:t>201</w:t>
      </w:r>
      <w:r w:rsidR="009A4EBB" w:rsidRPr="00FA409C">
        <w:rPr>
          <w:rFonts w:eastAsia="Times New Roman" w:cs="Times New Roman"/>
          <w:color w:val="4A4A4A"/>
          <w:sz w:val="21"/>
          <w:szCs w:val="21"/>
          <w:lang w:eastAsia="en-GB"/>
        </w:rPr>
        <w:t>9</w:t>
      </w:r>
      <w:r w:rsidRPr="00FA409C">
        <w:rPr>
          <w:rFonts w:eastAsia="Times New Roman" w:cs="Times New Roman"/>
          <w:color w:val="4A4A4A"/>
          <w:sz w:val="21"/>
          <w:szCs w:val="21"/>
          <w:lang w:eastAsia="en-GB"/>
        </w:rPr>
        <w:t>, with 1-2 data points per country.</w:t>
      </w:r>
      <w:r w:rsidR="00724EA8" w:rsidRPr="00FA409C">
        <w:rPr>
          <w:rFonts w:eastAsia="Times New Roman" w:cs="Times New Roman"/>
          <w:color w:val="4A4A4A"/>
          <w:sz w:val="21"/>
          <w:szCs w:val="21"/>
          <w:lang w:eastAsia="en-GB"/>
        </w:rPr>
        <w:t xml:space="preserve"> </w:t>
      </w:r>
    </w:p>
    <w:p w14:paraId="155015D0" w14:textId="77777777" w:rsidR="00724EA8" w:rsidRPr="00FA409C" w:rsidRDefault="00724EA8" w:rsidP="00573631">
      <w:pPr>
        <w:keepNext/>
        <w:keepLines/>
        <w:shd w:val="clear" w:color="auto" w:fill="FFFFFF"/>
        <w:spacing w:after="0"/>
        <w:rPr>
          <w:rFonts w:eastAsia="Times New Roman" w:cs="Times New Roman"/>
          <w:color w:val="4A4A4A"/>
          <w:sz w:val="21"/>
          <w:szCs w:val="21"/>
          <w:lang w:eastAsia="en-GB"/>
        </w:rPr>
      </w:pPr>
    </w:p>
    <w:p w14:paraId="1444C8DB" w14:textId="77777777" w:rsidR="0058556D" w:rsidRPr="00FA409C"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FA409C">
        <w:rPr>
          <w:rFonts w:eastAsia="Times New Roman" w:cs="Times New Roman"/>
          <w:color w:val="1C75BC"/>
          <w:sz w:val="36"/>
          <w:szCs w:val="36"/>
          <w:lang w:eastAsia="en-GB"/>
        </w:rPr>
        <w:t>Calendar</w:t>
      </w:r>
    </w:p>
    <w:p w14:paraId="2DDA32E1" w14:textId="77777777" w:rsidR="0058556D" w:rsidRPr="00FA409C" w:rsidRDefault="0058556D" w:rsidP="00573631">
      <w:pPr>
        <w:shd w:val="clear" w:color="auto" w:fill="FFFFFF"/>
        <w:spacing w:after="0"/>
        <w:rPr>
          <w:rFonts w:eastAsia="Times New Roman" w:cs="Times New Roman"/>
          <w:b/>
          <w:bCs/>
          <w:color w:val="4A4A4A"/>
          <w:sz w:val="21"/>
          <w:szCs w:val="21"/>
          <w:lang w:eastAsia="en-GB"/>
        </w:rPr>
      </w:pPr>
    </w:p>
    <w:p w14:paraId="26DEB9DB" w14:textId="77777777" w:rsidR="0058556D" w:rsidRPr="00FA409C" w:rsidRDefault="0058556D" w:rsidP="00573631">
      <w:pPr>
        <w:shd w:val="clear" w:color="auto" w:fill="FFFFFF"/>
        <w:spacing w:after="0"/>
        <w:rPr>
          <w:rFonts w:eastAsia="Times New Roman" w:cs="Times New Roman"/>
          <w:color w:val="4A4A4A"/>
          <w:sz w:val="21"/>
          <w:szCs w:val="21"/>
          <w:lang w:eastAsia="en-GB"/>
        </w:rPr>
      </w:pPr>
      <w:r w:rsidRPr="00FA409C">
        <w:rPr>
          <w:rFonts w:eastAsia="Times New Roman" w:cs="Times New Roman"/>
          <w:b/>
          <w:bCs/>
          <w:color w:val="4A4A4A"/>
          <w:sz w:val="21"/>
          <w:szCs w:val="21"/>
          <w:lang w:eastAsia="en-GB"/>
        </w:rPr>
        <w:t>Data collection:</w:t>
      </w:r>
    </w:p>
    <w:p w14:paraId="3A4A9498" w14:textId="0C171D8A" w:rsidR="00A61D74" w:rsidRPr="00FA409C" w:rsidRDefault="00724EA8" w:rsidP="00A61D74">
      <w:pPr>
        <w:shd w:val="clear" w:color="auto" w:fill="FFFFFF"/>
        <w:tabs>
          <w:tab w:val="left" w:pos="1320"/>
        </w:tabs>
        <w:spacing w:after="0"/>
        <w:rPr>
          <w:rFonts w:eastAsia="Times New Roman" w:cs="Times New Roman"/>
          <w:color w:val="4A4A4A"/>
          <w:sz w:val="21"/>
          <w:szCs w:val="21"/>
          <w:lang w:eastAsia="en-GB"/>
        </w:rPr>
      </w:pPr>
      <w:r w:rsidRPr="00FA409C">
        <w:rPr>
          <w:rFonts w:eastAsia="Times New Roman" w:cs="Times New Roman"/>
          <w:color w:val="4A4A4A"/>
          <w:sz w:val="21"/>
          <w:szCs w:val="21"/>
          <w:lang w:eastAsia="en-GB"/>
        </w:rPr>
        <w:t xml:space="preserve">Source collection is ongoing by the </w:t>
      </w:r>
      <w:r w:rsidR="00453BA2" w:rsidRPr="00FA409C">
        <w:rPr>
          <w:rFonts w:eastAsia="Times New Roman" w:cs="Times New Roman"/>
          <w:color w:val="4A4A4A"/>
          <w:sz w:val="21"/>
          <w:szCs w:val="21"/>
          <w:lang w:eastAsia="en-GB"/>
        </w:rPr>
        <w:t xml:space="preserve">Transport Global Practice of the World Bank in coordination with NSOs and national road agencies. </w:t>
      </w:r>
    </w:p>
    <w:p w14:paraId="105566D9" w14:textId="77777777" w:rsidR="00724EA8" w:rsidRPr="00FA409C" w:rsidRDefault="00724EA8" w:rsidP="00A61D74">
      <w:pPr>
        <w:shd w:val="clear" w:color="auto" w:fill="FFFFFF"/>
        <w:tabs>
          <w:tab w:val="left" w:pos="1320"/>
        </w:tabs>
        <w:spacing w:after="0"/>
        <w:rPr>
          <w:rFonts w:eastAsia="Times New Roman" w:cs="Times New Roman"/>
          <w:color w:val="4A4A4A"/>
          <w:sz w:val="21"/>
          <w:szCs w:val="21"/>
          <w:lang w:eastAsia="en-GB"/>
        </w:rPr>
      </w:pPr>
    </w:p>
    <w:p w14:paraId="5A3350D3" w14:textId="77777777" w:rsidR="0058556D" w:rsidRPr="00FA409C" w:rsidRDefault="0058556D" w:rsidP="00573631">
      <w:pPr>
        <w:shd w:val="clear" w:color="auto" w:fill="FFFFFF"/>
        <w:spacing w:after="0"/>
        <w:rPr>
          <w:rFonts w:eastAsia="Times New Roman" w:cs="Times New Roman"/>
          <w:color w:val="4A4A4A"/>
          <w:sz w:val="21"/>
          <w:szCs w:val="21"/>
          <w:lang w:eastAsia="en-GB"/>
        </w:rPr>
      </w:pPr>
      <w:r w:rsidRPr="00FA409C">
        <w:rPr>
          <w:rFonts w:eastAsia="Times New Roman" w:cs="Times New Roman"/>
          <w:b/>
          <w:bCs/>
          <w:color w:val="4A4A4A"/>
          <w:sz w:val="21"/>
          <w:szCs w:val="21"/>
          <w:lang w:eastAsia="en-GB"/>
        </w:rPr>
        <w:t>Data release:</w:t>
      </w:r>
    </w:p>
    <w:p w14:paraId="7CB84A2B" w14:textId="0BCC56DD" w:rsidR="00A61D74" w:rsidRPr="00FA409C" w:rsidRDefault="00724EA8" w:rsidP="00573631">
      <w:pPr>
        <w:shd w:val="clear" w:color="auto" w:fill="FFFFFF"/>
        <w:spacing w:after="0"/>
        <w:rPr>
          <w:rFonts w:eastAsia="Times New Roman" w:cs="Times New Roman"/>
          <w:color w:val="4A4A4A"/>
          <w:sz w:val="21"/>
          <w:szCs w:val="21"/>
          <w:lang w:eastAsia="en-GB"/>
        </w:rPr>
      </w:pPr>
      <w:r w:rsidRPr="00FA409C">
        <w:rPr>
          <w:rFonts w:eastAsia="Times New Roman" w:cs="Times New Roman"/>
          <w:color w:val="4A4A4A"/>
          <w:sz w:val="21"/>
          <w:szCs w:val="21"/>
          <w:lang w:eastAsia="en-GB"/>
        </w:rPr>
        <w:t xml:space="preserve">The World Bank Group is committed </w:t>
      </w:r>
      <w:r w:rsidR="00453BA2" w:rsidRPr="00FA409C">
        <w:rPr>
          <w:rFonts w:eastAsia="Times New Roman" w:cs="Times New Roman"/>
          <w:color w:val="4A4A4A"/>
          <w:sz w:val="21"/>
          <w:szCs w:val="21"/>
          <w:lang w:eastAsia="en-GB"/>
        </w:rPr>
        <w:t>to releasing available RAI updates on a yearly basis.</w:t>
      </w:r>
    </w:p>
    <w:p w14:paraId="1CB032E4" w14:textId="77777777" w:rsidR="00724EA8" w:rsidRPr="00FA409C" w:rsidRDefault="00724EA8" w:rsidP="00573631">
      <w:pPr>
        <w:shd w:val="clear" w:color="auto" w:fill="FFFFFF"/>
        <w:spacing w:after="0"/>
        <w:rPr>
          <w:rFonts w:eastAsia="Times New Roman" w:cs="Times New Roman"/>
          <w:color w:val="4A4A4A"/>
          <w:sz w:val="21"/>
          <w:szCs w:val="21"/>
          <w:lang w:eastAsia="en-GB"/>
        </w:rPr>
      </w:pPr>
    </w:p>
    <w:p w14:paraId="45025639" w14:textId="77777777" w:rsidR="0058556D" w:rsidRPr="00FA409C"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FA409C">
        <w:rPr>
          <w:rFonts w:eastAsia="Times New Roman" w:cs="Times New Roman"/>
          <w:color w:val="1C75BC"/>
          <w:sz w:val="36"/>
          <w:szCs w:val="36"/>
          <w:lang w:eastAsia="en-GB"/>
        </w:rPr>
        <w:t>Data providers</w:t>
      </w:r>
    </w:p>
    <w:p w14:paraId="0A66DFC7" w14:textId="77777777" w:rsidR="00724EA8" w:rsidRPr="00FA409C" w:rsidRDefault="00724EA8" w:rsidP="00A61D74">
      <w:pPr>
        <w:shd w:val="clear" w:color="auto" w:fill="FFFFFF"/>
        <w:spacing w:after="0"/>
      </w:pPr>
    </w:p>
    <w:p w14:paraId="2EC840EA" w14:textId="02DEC88F" w:rsidR="00A61D74" w:rsidRPr="00FA409C" w:rsidRDefault="00724EA8" w:rsidP="00453BA2">
      <w:pPr>
        <w:keepNext/>
        <w:keepLines/>
        <w:shd w:val="clear" w:color="auto" w:fill="FFFFFF"/>
        <w:spacing w:after="0"/>
        <w:rPr>
          <w:rFonts w:eastAsia="Times New Roman" w:cs="Times New Roman"/>
          <w:color w:val="4A4A4A"/>
          <w:sz w:val="21"/>
          <w:szCs w:val="21"/>
          <w:lang w:eastAsia="en-GB"/>
        </w:rPr>
      </w:pPr>
      <w:r w:rsidRPr="00FA409C">
        <w:rPr>
          <w:rFonts w:eastAsia="Times New Roman" w:cs="Times New Roman"/>
          <w:color w:val="4A4A4A"/>
          <w:sz w:val="21"/>
          <w:szCs w:val="21"/>
          <w:lang w:eastAsia="en-GB"/>
        </w:rPr>
        <w:t xml:space="preserve">The World Bank typically receives data from </w:t>
      </w:r>
      <w:r w:rsidR="00453BA2" w:rsidRPr="00FA409C">
        <w:rPr>
          <w:rFonts w:eastAsia="Times New Roman" w:cs="Times New Roman"/>
          <w:color w:val="4A4A4A"/>
          <w:sz w:val="21"/>
          <w:szCs w:val="21"/>
          <w:lang w:eastAsia="en-GB"/>
        </w:rPr>
        <w:t xml:space="preserve">national road agencies and </w:t>
      </w:r>
      <w:r w:rsidRPr="00FA409C">
        <w:rPr>
          <w:rFonts w:eastAsia="Times New Roman" w:cs="Times New Roman"/>
          <w:color w:val="4A4A4A"/>
          <w:sz w:val="21"/>
          <w:szCs w:val="21"/>
          <w:lang w:eastAsia="en-GB"/>
        </w:rPr>
        <w:t>NSOs</w:t>
      </w:r>
      <w:r w:rsidR="00453BA2" w:rsidRPr="00FA409C">
        <w:rPr>
          <w:rFonts w:eastAsia="Times New Roman" w:cs="Times New Roman"/>
          <w:color w:val="4A4A4A"/>
          <w:sz w:val="21"/>
          <w:szCs w:val="21"/>
          <w:lang w:eastAsia="en-GB"/>
        </w:rPr>
        <w:t xml:space="preserve"> directly. As the underlying calculation relies primarily on road agency data, such agencies are generally the primary counterpart for RAI data. </w:t>
      </w:r>
    </w:p>
    <w:p w14:paraId="16972926" w14:textId="77777777" w:rsidR="00724EA8" w:rsidRPr="00FA409C" w:rsidRDefault="00724EA8" w:rsidP="00A61D74">
      <w:pPr>
        <w:shd w:val="clear" w:color="auto" w:fill="FFFFFF"/>
        <w:spacing w:after="0"/>
        <w:rPr>
          <w:rFonts w:eastAsia="Times New Roman" w:cs="Times New Roman"/>
          <w:color w:val="4A4A4A"/>
          <w:sz w:val="21"/>
          <w:szCs w:val="21"/>
          <w:lang w:eastAsia="en-GB"/>
        </w:rPr>
      </w:pPr>
    </w:p>
    <w:p w14:paraId="536F2719" w14:textId="77777777" w:rsidR="0058556D" w:rsidRPr="00FA409C"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FA409C">
        <w:rPr>
          <w:rFonts w:eastAsia="Times New Roman" w:cs="Times New Roman"/>
          <w:color w:val="1C75BC"/>
          <w:sz w:val="36"/>
          <w:szCs w:val="36"/>
          <w:lang w:eastAsia="en-GB"/>
        </w:rPr>
        <w:t>Data compilers</w:t>
      </w:r>
    </w:p>
    <w:p w14:paraId="48E5E394" w14:textId="77777777" w:rsidR="00CC489B" w:rsidRPr="00FA409C" w:rsidRDefault="00724EA8" w:rsidP="00CC489B">
      <w:pPr>
        <w:keepNext/>
        <w:keepLines/>
        <w:shd w:val="clear" w:color="auto" w:fill="FFFFFF"/>
        <w:spacing w:after="0"/>
        <w:rPr>
          <w:rFonts w:eastAsia="Times New Roman" w:cs="Times New Roman"/>
          <w:color w:val="4A4A4A"/>
          <w:sz w:val="21"/>
          <w:szCs w:val="21"/>
          <w:lang w:eastAsia="en-GB"/>
        </w:rPr>
      </w:pPr>
      <w:r w:rsidRPr="00FA409C">
        <w:br/>
      </w:r>
      <w:r w:rsidR="00CC489B" w:rsidRPr="00FA409C">
        <w:rPr>
          <w:rFonts w:eastAsia="Times New Roman" w:cs="Times New Roman"/>
          <w:color w:val="4A4A4A"/>
          <w:sz w:val="21"/>
          <w:szCs w:val="21"/>
          <w:lang w:eastAsia="en-GB"/>
        </w:rPr>
        <w:t xml:space="preserve">Within the World Bank, the Transport Global Practice is in charge of the collection and validation of RAI data and results. The Global Practice archives the datasets obtained from NSOs and road agencies and then harmonizes them, applying common methodologies. Where NSOs and road agencies calculate the RAI using their own data and methodologies, the Transport Global Practice is responsible for reviewing the underlying data and assumptions and validating the results for inclusion in the global SDG dataset.  The objective is to ensure that the data generated, curated, and disseminated by the World Bank are up to date, meet high-quality standards, and are well documented and consistent across dissemination channels. World Bank country staff works in close collaboration with national statistical authorities on the data collection and dissemination process. </w:t>
      </w:r>
    </w:p>
    <w:p w14:paraId="15E5B7B9" w14:textId="77777777" w:rsidR="00A61D74" w:rsidRPr="00FA409C" w:rsidRDefault="00A61D74" w:rsidP="00573631">
      <w:pPr>
        <w:shd w:val="clear" w:color="auto" w:fill="FFFFFF"/>
        <w:spacing w:after="0"/>
        <w:rPr>
          <w:rFonts w:eastAsia="Times New Roman" w:cs="Times New Roman"/>
          <w:color w:val="4A4A4A"/>
          <w:sz w:val="21"/>
          <w:szCs w:val="21"/>
          <w:lang w:eastAsia="en-GB"/>
        </w:rPr>
      </w:pPr>
    </w:p>
    <w:p w14:paraId="566833D0" w14:textId="77777777" w:rsidR="00EE23C2" w:rsidRDefault="00EE23C2"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p>
    <w:p w14:paraId="28C5EFB4" w14:textId="0909C21B" w:rsidR="0058556D" w:rsidRPr="00FA409C"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FA409C">
        <w:rPr>
          <w:rFonts w:eastAsia="Times New Roman" w:cs="Times New Roman"/>
          <w:color w:val="1C75BC"/>
          <w:sz w:val="36"/>
          <w:szCs w:val="36"/>
          <w:lang w:eastAsia="en-GB"/>
        </w:rPr>
        <w:lastRenderedPageBreak/>
        <w:t>References</w:t>
      </w:r>
    </w:p>
    <w:p w14:paraId="5342EA94" w14:textId="1F33109E" w:rsidR="00803CF1" w:rsidRPr="00FA409C" w:rsidRDefault="00803CF1" w:rsidP="00573631">
      <w:pPr>
        <w:shd w:val="clear" w:color="auto" w:fill="FFFFFF"/>
        <w:spacing w:after="0"/>
        <w:rPr>
          <w:rFonts w:eastAsia="Times New Roman" w:cs="Times New Roman"/>
          <w:color w:val="4A4A4A"/>
          <w:sz w:val="21"/>
          <w:szCs w:val="21"/>
          <w:lang w:eastAsia="en-GB"/>
        </w:rPr>
      </w:pPr>
    </w:p>
    <w:p w14:paraId="0FC0C82A" w14:textId="6A7A2F04" w:rsidR="00F06D7E" w:rsidRPr="00FA409C" w:rsidRDefault="00CC489B" w:rsidP="00573631">
      <w:pPr>
        <w:shd w:val="clear" w:color="auto" w:fill="FFFFFF"/>
        <w:spacing w:after="0"/>
        <w:rPr>
          <w:rFonts w:eastAsia="Times New Roman" w:cs="Times New Roman"/>
          <w:color w:val="4A4A4A"/>
          <w:sz w:val="21"/>
          <w:szCs w:val="21"/>
          <w:lang w:eastAsia="en-GB"/>
        </w:rPr>
      </w:pPr>
      <w:r w:rsidRPr="00FA409C">
        <w:rPr>
          <w:rFonts w:eastAsia="Times New Roman" w:cs="Times New Roman"/>
          <w:color w:val="4A4A4A"/>
          <w:sz w:val="21"/>
          <w:szCs w:val="21"/>
          <w:lang w:eastAsia="en-GB"/>
        </w:rPr>
        <w:t>The guiding methodology for the RAI can be found at:</w:t>
      </w:r>
    </w:p>
    <w:p w14:paraId="06477FC1" w14:textId="7FFCBC5E" w:rsidR="00CC489B" w:rsidRPr="00FA409C" w:rsidRDefault="00CC489B" w:rsidP="00573631">
      <w:pPr>
        <w:shd w:val="clear" w:color="auto" w:fill="FFFFFF"/>
        <w:spacing w:after="0"/>
        <w:rPr>
          <w:rFonts w:eastAsia="Times New Roman" w:cs="Times New Roman"/>
          <w:color w:val="4A4A4A"/>
          <w:sz w:val="21"/>
          <w:szCs w:val="21"/>
          <w:lang w:eastAsia="en-GB"/>
        </w:rPr>
      </w:pPr>
    </w:p>
    <w:p w14:paraId="1DD35744" w14:textId="01F177BD" w:rsidR="00CC489B" w:rsidRPr="00035B3A" w:rsidRDefault="00CC489B" w:rsidP="00CC489B">
      <w:pPr>
        <w:shd w:val="clear" w:color="auto" w:fill="FFFFFF"/>
        <w:spacing w:after="0"/>
        <w:ind w:left="720"/>
        <w:rPr>
          <w:color w:val="4A4A4A"/>
          <w:sz w:val="20"/>
        </w:rPr>
      </w:pPr>
      <w:r w:rsidRPr="00035B3A">
        <w:rPr>
          <w:color w:val="000000"/>
          <w:sz w:val="20"/>
          <w:shd w:val="clear" w:color="auto" w:fill="FFFFFF"/>
        </w:rPr>
        <w:t>World Bank. 2016. </w:t>
      </w:r>
      <w:r w:rsidRPr="00035B3A">
        <w:rPr>
          <w:i/>
          <w:color w:val="000000"/>
          <w:sz w:val="20"/>
          <w:bdr w:val="none" w:sz="0" w:space="0" w:color="auto" w:frame="1"/>
          <w:shd w:val="clear" w:color="auto" w:fill="FFFFFF"/>
        </w:rPr>
        <w:t>Measuring rural acces</w:t>
      </w:r>
      <w:r w:rsidR="00EE23C2" w:rsidRPr="00035B3A">
        <w:rPr>
          <w:i/>
          <w:color w:val="000000"/>
          <w:sz w:val="20"/>
          <w:bdr w:val="none" w:sz="0" w:space="0" w:color="auto" w:frame="1"/>
          <w:shd w:val="clear" w:color="auto" w:fill="FFFFFF"/>
        </w:rPr>
        <w:t>s</w:t>
      </w:r>
      <w:r w:rsidRPr="00035B3A">
        <w:rPr>
          <w:i/>
          <w:color w:val="000000"/>
          <w:sz w:val="20"/>
          <w:bdr w:val="none" w:sz="0" w:space="0" w:color="auto" w:frame="1"/>
          <w:shd w:val="clear" w:color="auto" w:fill="FFFFFF"/>
        </w:rPr>
        <w:t>: using new technologies (English)</w:t>
      </w:r>
      <w:r w:rsidRPr="00035B3A">
        <w:rPr>
          <w:color w:val="000000"/>
          <w:sz w:val="20"/>
          <w:shd w:val="clear" w:color="auto" w:fill="FFFFFF"/>
        </w:rPr>
        <w:t>. Washington, D.C</w:t>
      </w:r>
      <w:r w:rsidRPr="00EE23C2">
        <w:rPr>
          <w:rFonts w:cstheme="minorHAnsi"/>
          <w:color w:val="000000"/>
          <w:sz w:val="20"/>
          <w:szCs w:val="20"/>
          <w:shd w:val="clear" w:color="auto" w:fill="FFFFFF"/>
        </w:rPr>
        <w:t>.:</w:t>
      </w:r>
      <w:r w:rsidRPr="00035B3A">
        <w:rPr>
          <w:color w:val="000000"/>
          <w:sz w:val="20"/>
          <w:shd w:val="clear" w:color="auto" w:fill="FFFFFF"/>
        </w:rPr>
        <w:t xml:space="preserve"> World Bank Group. </w:t>
      </w:r>
      <w:hyperlink r:id="rId14" w:history="1">
        <w:r w:rsidRPr="00035B3A">
          <w:rPr>
            <w:rStyle w:val="Hyperlink"/>
            <w:sz w:val="20"/>
            <w:shd w:val="clear" w:color="auto" w:fill="FFFFFF"/>
          </w:rPr>
          <w:t>http://documents.worldbank.org/curated/en/367391472117815229/Measuring-rural-access-using-new-technologies</w:t>
        </w:r>
      </w:hyperlink>
      <w:r w:rsidRPr="00035B3A">
        <w:rPr>
          <w:color w:val="000000"/>
          <w:sz w:val="20"/>
          <w:shd w:val="clear" w:color="auto" w:fill="FFFFFF"/>
        </w:rPr>
        <w:t xml:space="preserve"> </w:t>
      </w:r>
    </w:p>
    <w:p w14:paraId="2EB69B1D" w14:textId="77777777" w:rsidR="00FA409C" w:rsidRPr="00FA409C" w:rsidRDefault="00FA409C" w:rsidP="00573631">
      <w:pPr>
        <w:shd w:val="clear" w:color="auto" w:fill="FFFFFF"/>
        <w:spacing w:after="0"/>
        <w:rPr>
          <w:rFonts w:eastAsia="Times New Roman" w:cs="Times New Roman"/>
          <w:color w:val="4A4A4A"/>
          <w:sz w:val="21"/>
          <w:szCs w:val="21"/>
          <w:lang w:eastAsia="en-GB"/>
        </w:rPr>
      </w:pPr>
    </w:p>
    <w:p w14:paraId="1387168E" w14:textId="5BE908BC" w:rsidR="00CC489B" w:rsidRPr="00FA409C" w:rsidRDefault="00FA409C" w:rsidP="00573631">
      <w:pPr>
        <w:shd w:val="clear" w:color="auto" w:fill="FFFFFF"/>
        <w:spacing w:after="0"/>
        <w:rPr>
          <w:rFonts w:eastAsia="Times New Roman" w:cs="Times New Roman"/>
          <w:color w:val="4A4A4A"/>
          <w:sz w:val="21"/>
          <w:szCs w:val="21"/>
          <w:lang w:eastAsia="en-GB"/>
        </w:rPr>
      </w:pPr>
      <w:r w:rsidRPr="00FA409C">
        <w:rPr>
          <w:rFonts w:eastAsia="Times New Roman" w:cs="Times New Roman"/>
          <w:color w:val="4A4A4A"/>
          <w:sz w:val="21"/>
          <w:szCs w:val="21"/>
          <w:lang w:eastAsia="en-GB"/>
        </w:rPr>
        <w:t xml:space="preserve">More information on the RAI, including </w:t>
      </w:r>
      <w:r w:rsidR="00EE23C2">
        <w:rPr>
          <w:rFonts w:eastAsia="Times New Roman" w:cs="Times New Roman"/>
          <w:color w:val="4A4A4A"/>
          <w:sz w:val="21"/>
          <w:szCs w:val="21"/>
          <w:lang w:eastAsia="en-GB"/>
        </w:rPr>
        <w:t>Supplemental G</w:t>
      </w:r>
      <w:r w:rsidRPr="00FA409C">
        <w:rPr>
          <w:rFonts w:eastAsia="Times New Roman" w:cs="Times New Roman"/>
          <w:color w:val="4A4A4A"/>
          <w:sz w:val="21"/>
          <w:szCs w:val="21"/>
          <w:lang w:eastAsia="en-GB"/>
        </w:rPr>
        <w:t>uidelines on the use of accessibility factors</w:t>
      </w:r>
      <w:r w:rsidR="00DF2FC9">
        <w:rPr>
          <w:rFonts w:eastAsia="Times New Roman" w:cs="Times New Roman"/>
          <w:color w:val="4A4A4A"/>
          <w:sz w:val="21"/>
          <w:szCs w:val="21"/>
          <w:lang w:eastAsia="en-GB"/>
        </w:rPr>
        <w:t xml:space="preserve"> prepared in collaboration with </w:t>
      </w:r>
      <w:proofErr w:type="spellStart"/>
      <w:r w:rsidR="00DF2FC9">
        <w:rPr>
          <w:rFonts w:eastAsia="Times New Roman" w:cs="Times New Roman"/>
          <w:color w:val="4A4A4A"/>
          <w:sz w:val="21"/>
          <w:szCs w:val="21"/>
          <w:lang w:eastAsia="en-GB"/>
        </w:rPr>
        <w:t>ReCAP</w:t>
      </w:r>
      <w:proofErr w:type="spellEnd"/>
      <w:r w:rsidRPr="00FA409C">
        <w:rPr>
          <w:rFonts w:eastAsia="Times New Roman" w:cs="Times New Roman"/>
          <w:color w:val="4A4A4A"/>
          <w:sz w:val="21"/>
          <w:szCs w:val="21"/>
          <w:lang w:eastAsia="en-GB"/>
        </w:rPr>
        <w:t xml:space="preserve">, correlations with poverty and other development indicators, and the latest data sets can be accessed on the World Bank’s RAI data catalogue entry: </w:t>
      </w:r>
      <w:hyperlink r:id="rId15" w:history="1">
        <w:r w:rsidRPr="00FA409C">
          <w:rPr>
            <w:rStyle w:val="Hyperlink"/>
          </w:rPr>
          <w:t>https://datacatalog.worldbank.org/dataset/rural-access-index-rai</w:t>
        </w:r>
      </w:hyperlink>
    </w:p>
    <w:p w14:paraId="310E749D" w14:textId="77777777" w:rsidR="00FA409C" w:rsidRPr="00FA409C" w:rsidRDefault="00FA409C" w:rsidP="00573631">
      <w:pPr>
        <w:shd w:val="clear" w:color="auto" w:fill="FFFFFF"/>
        <w:spacing w:after="0"/>
        <w:rPr>
          <w:rFonts w:eastAsia="Times New Roman" w:cs="Times New Roman"/>
          <w:color w:val="4A4A4A"/>
          <w:sz w:val="21"/>
          <w:szCs w:val="21"/>
          <w:lang w:eastAsia="en-GB"/>
        </w:rPr>
      </w:pPr>
    </w:p>
    <w:p w14:paraId="6EF301E8" w14:textId="6E66D84D" w:rsidR="00CC489B" w:rsidRPr="00FA409C" w:rsidRDefault="00CC489B" w:rsidP="00573631">
      <w:pPr>
        <w:shd w:val="clear" w:color="auto" w:fill="FFFFFF"/>
        <w:spacing w:after="0"/>
        <w:rPr>
          <w:rFonts w:eastAsia="Times New Roman" w:cs="Times New Roman"/>
          <w:color w:val="4A4A4A"/>
          <w:sz w:val="21"/>
          <w:szCs w:val="21"/>
          <w:lang w:eastAsia="en-GB"/>
        </w:rPr>
      </w:pPr>
      <w:r w:rsidRPr="00FA409C">
        <w:rPr>
          <w:rFonts w:eastAsia="Times New Roman" w:cs="Times New Roman"/>
          <w:color w:val="4A4A4A"/>
          <w:sz w:val="21"/>
          <w:szCs w:val="21"/>
          <w:lang w:eastAsia="en-GB"/>
        </w:rPr>
        <w:t xml:space="preserve">The Sustainable Mobility for All initiative provides input and leverages the RAI in its global tracking framework. More information here: </w:t>
      </w:r>
      <w:hyperlink r:id="rId16" w:history="1">
        <w:r w:rsidRPr="00FA409C">
          <w:rPr>
            <w:rStyle w:val="Hyperlink"/>
            <w:rFonts w:eastAsia="Times New Roman" w:cs="Times New Roman"/>
            <w:sz w:val="21"/>
            <w:szCs w:val="21"/>
            <w:lang w:eastAsia="en-GB"/>
          </w:rPr>
          <w:t>http://sum4all.org/</w:t>
        </w:r>
      </w:hyperlink>
      <w:r w:rsidRPr="00FA409C">
        <w:rPr>
          <w:rFonts w:eastAsia="Times New Roman" w:cs="Times New Roman"/>
          <w:color w:val="4A4A4A"/>
          <w:sz w:val="21"/>
          <w:szCs w:val="21"/>
          <w:lang w:eastAsia="en-GB"/>
        </w:rPr>
        <w:t xml:space="preserve"> </w:t>
      </w:r>
    </w:p>
    <w:p w14:paraId="7A3F255B" w14:textId="77777777" w:rsidR="00CC489B" w:rsidRPr="00FA409C" w:rsidRDefault="00CC489B" w:rsidP="00573631">
      <w:pPr>
        <w:shd w:val="clear" w:color="auto" w:fill="FFFFFF"/>
        <w:spacing w:after="0"/>
        <w:rPr>
          <w:rFonts w:eastAsia="Times New Roman" w:cs="Times New Roman"/>
          <w:color w:val="4A4A4A"/>
          <w:sz w:val="21"/>
          <w:szCs w:val="21"/>
          <w:lang w:val="en-US" w:eastAsia="en-GB"/>
        </w:rPr>
      </w:pPr>
    </w:p>
    <w:p w14:paraId="02B8768A" w14:textId="278B2F88" w:rsidR="0058556D" w:rsidRPr="00FA409C"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FA409C">
        <w:rPr>
          <w:rFonts w:eastAsia="Times New Roman" w:cs="Times New Roman"/>
          <w:color w:val="1C75BC"/>
          <w:sz w:val="36"/>
          <w:szCs w:val="36"/>
          <w:lang w:eastAsia="en-GB"/>
        </w:rPr>
        <w:t>Related indicators</w:t>
      </w:r>
    </w:p>
    <w:p w14:paraId="7F198BCB" w14:textId="77777777" w:rsidR="00724EA8" w:rsidRPr="00FA409C" w:rsidRDefault="00724EA8" w:rsidP="00573631">
      <w:pPr>
        <w:shd w:val="clear" w:color="auto" w:fill="FFFFFF"/>
        <w:spacing w:after="0"/>
        <w:rPr>
          <w:rFonts w:eastAsia="Times New Roman" w:cs="Times New Roman"/>
          <w:color w:val="4A4A4A"/>
          <w:sz w:val="21"/>
          <w:szCs w:val="21"/>
          <w:lang w:eastAsia="en-GB"/>
        </w:rPr>
      </w:pPr>
    </w:p>
    <w:p w14:paraId="560D0CBC" w14:textId="2586B044" w:rsidR="004F3C17" w:rsidRPr="004E15A6" w:rsidRDefault="00CC489B" w:rsidP="00573631">
      <w:pPr>
        <w:shd w:val="clear" w:color="auto" w:fill="FFFFFF"/>
        <w:spacing w:after="0"/>
      </w:pPr>
      <w:r w:rsidRPr="00FA409C">
        <w:t>None</w:t>
      </w:r>
    </w:p>
    <w:p w14:paraId="35DDCB8D" w14:textId="77777777" w:rsidR="004F3C17" w:rsidRPr="004E15A6" w:rsidRDefault="004F3C17" w:rsidP="00573631">
      <w:pPr>
        <w:shd w:val="clear" w:color="auto" w:fill="FFFFFF"/>
        <w:spacing w:after="0"/>
      </w:pPr>
    </w:p>
    <w:p w14:paraId="7C18B945"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sectPr w:rsidR="0058556D" w:rsidRPr="00573631">
      <w:head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E65962" w14:textId="77777777" w:rsidR="00593692" w:rsidRDefault="00593692" w:rsidP="00573C0B">
      <w:pPr>
        <w:spacing w:after="0" w:line="240" w:lineRule="auto"/>
      </w:pPr>
      <w:r>
        <w:separator/>
      </w:r>
    </w:p>
  </w:endnote>
  <w:endnote w:type="continuationSeparator" w:id="0">
    <w:p w14:paraId="0B141D19" w14:textId="77777777" w:rsidR="00593692" w:rsidRDefault="00593692" w:rsidP="00573C0B">
      <w:pPr>
        <w:spacing w:after="0" w:line="240" w:lineRule="auto"/>
      </w:pPr>
      <w:r>
        <w:continuationSeparator/>
      </w:r>
    </w:p>
  </w:endnote>
  <w:endnote w:type="continuationNotice" w:id="1">
    <w:p w14:paraId="1385A8BB" w14:textId="77777777" w:rsidR="00593692" w:rsidRDefault="005936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A21AAF" w14:textId="77777777" w:rsidR="00593692" w:rsidRDefault="00593692" w:rsidP="00573C0B">
      <w:pPr>
        <w:spacing w:after="0" w:line="240" w:lineRule="auto"/>
      </w:pPr>
      <w:r>
        <w:separator/>
      </w:r>
    </w:p>
  </w:footnote>
  <w:footnote w:type="continuationSeparator" w:id="0">
    <w:p w14:paraId="05687E67" w14:textId="77777777" w:rsidR="00593692" w:rsidRDefault="00593692" w:rsidP="00573C0B">
      <w:pPr>
        <w:spacing w:after="0" w:line="240" w:lineRule="auto"/>
      </w:pPr>
      <w:r>
        <w:continuationSeparator/>
      </w:r>
    </w:p>
  </w:footnote>
  <w:footnote w:type="continuationNotice" w:id="1">
    <w:p w14:paraId="07258F23" w14:textId="77777777" w:rsidR="00593692" w:rsidRDefault="0059369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054ED" w14:textId="3706B1EE" w:rsidR="004E7F46" w:rsidRPr="00077F46" w:rsidRDefault="004E7F46" w:rsidP="004E7F46">
    <w:pPr>
      <w:pStyle w:val="Header"/>
      <w:jc w:val="right"/>
      <w:rPr>
        <w:sz w:val="18"/>
        <w:szCs w:val="18"/>
      </w:rPr>
    </w:pPr>
    <w:r>
      <w:rPr>
        <w:sz w:val="18"/>
        <w:szCs w:val="18"/>
      </w:rPr>
      <w:t xml:space="preserve">Last updated: </w:t>
    </w:r>
    <w:r w:rsidR="00A71D10">
      <w:rPr>
        <w:sz w:val="18"/>
        <w:szCs w:val="18"/>
      </w:rPr>
      <w:t>September 2020</w:t>
    </w:r>
  </w:p>
  <w:p w14:paraId="3FDD5D76" w14:textId="681F3968" w:rsidR="00077F46" w:rsidRPr="00077F46" w:rsidRDefault="00077F46" w:rsidP="00077F46">
    <w:pPr>
      <w:pStyle w:val="Header"/>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A650D8"/>
    <w:multiLevelType w:val="hybridMultilevel"/>
    <w:tmpl w:val="87E83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2EEB"/>
    <w:rsid w:val="000070BA"/>
    <w:rsid w:val="000173F9"/>
    <w:rsid w:val="00035B3A"/>
    <w:rsid w:val="00047DDA"/>
    <w:rsid w:val="000512EF"/>
    <w:rsid w:val="0005168F"/>
    <w:rsid w:val="00054D0E"/>
    <w:rsid w:val="0006206A"/>
    <w:rsid w:val="00063DD3"/>
    <w:rsid w:val="00067CEA"/>
    <w:rsid w:val="00071F07"/>
    <w:rsid w:val="0007200B"/>
    <w:rsid w:val="0007759D"/>
    <w:rsid w:val="000777AB"/>
    <w:rsid w:val="00077F46"/>
    <w:rsid w:val="00090FB1"/>
    <w:rsid w:val="00096186"/>
    <w:rsid w:val="000A72E4"/>
    <w:rsid w:val="000B0230"/>
    <w:rsid w:val="000B0E2F"/>
    <w:rsid w:val="000B2430"/>
    <w:rsid w:val="000D0B30"/>
    <w:rsid w:val="000E3EAB"/>
    <w:rsid w:val="000F1535"/>
    <w:rsid w:val="000F703E"/>
    <w:rsid w:val="00115D0B"/>
    <w:rsid w:val="00120E86"/>
    <w:rsid w:val="00125DE9"/>
    <w:rsid w:val="001332E0"/>
    <w:rsid w:val="00134DE7"/>
    <w:rsid w:val="00147F42"/>
    <w:rsid w:val="00185354"/>
    <w:rsid w:val="001854DC"/>
    <w:rsid w:val="00190097"/>
    <w:rsid w:val="00194D09"/>
    <w:rsid w:val="00196969"/>
    <w:rsid w:val="001B60AA"/>
    <w:rsid w:val="001C41E9"/>
    <w:rsid w:val="001C421F"/>
    <w:rsid w:val="001C4E4C"/>
    <w:rsid w:val="001D0F79"/>
    <w:rsid w:val="001D360D"/>
    <w:rsid w:val="001E41DF"/>
    <w:rsid w:val="001E7A57"/>
    <w:rsid w:val="00221139"/>
    <w:rsid w:val="00244F3F"/>
    <w:rsid w:val="00246D7B"/>
    <w:rsid w:val="00261A8D"/>
    <w:rsid w:val="00283C1C"/>
    <w:rsid w:val="00291A00"/>
    <w:rsid w:val="00291A11"/>
    <w:rsid w:val="00293F08"/>
    <w:rsid w:val="002A315C"/>
    <w:rsid w:val="002A3342"/>
    <w:rsid w:val="002A64BA"/>
    <w:rsid w:val="002B4989"/>
    <w:rsid w:val="002D714E"/>
    <w:rsid w:val="002E53C3"/>
    <w:rsid w:val="002F1982"/>
    <w:rsid w:val="00304476"/>
    <w:rsid w:val="0032785D"/>
    <w:rsid w:val="00336BCC"/>
    <w:rsid w:val="0034329E"/>
    <w:rsid w:val="00343FAA"/>
    <w:rsid w:val="00353C98"/>
    <w:rsid w:val="003566CD"/>
    <w:rsid w:val="003570AD"/>
    <w:rsid w:val="00370ED0"/>
    <w:rsid w:val="00371A20"/>
    <w:rsid w:val="003755E1"/>
    <w:rsid w:val="003A7CEA"/>
    <w:rsid w:val="003D22D6"/>
    <w:rsid w:val="003F0BD3"/>
    <w:rsid w:val="003F278A"/>
    <w:rsid w:val="003F39BF"/>
    <w:rsid w:val="00400E62"/>
    <w:rsid w:val="00401DD9"/>
    <w:rsid w:val="00414F4E"/>
    <w:rsid w:val="00422EA5"/>
    <w:rsid w:val="00422EFA"/>
    <w:rsid w:val="0044227B"/>
    <w:rsid w:val="004456ED"/>
    <w:rsid w:val="00453BA2"/>
    <w:rsid w:val="004667F7"/>
    <w:rsid w:val="004841B8"/>
    <w:rsid w:val="004930F2"/>
    <w:rsid w:val="004B0F1C"/>
    <w:rsid w:val="004C05FE"/>
    <w:rsid w:val="004D3493"/>
    <w:rsid w:val="004E15A6"/>
    <w:rsid w:val="004E7F46"/>
    <w:rsid w:val="004F3C17"/>
    <w:rsid w:val="00501204"/>
    <w:rsid w:val="00502DBA"/>
    <w:rsid w:val="005040C4"/>
    <w:rsid w:val="00507637"/>
    <w:rsid w:val="00507852"/>
    <w:rsid w:val="00514DBF"/>
    <w:rsid w:val="00550921"/>
    <w:rsid w:val="00554D32"/>
    <w:rsid w:val="005557A5"/>
    <w:rsid w:val="00563712"/>
    <w:rsid w:val="00573631"/>
    <w:rsid w:val="00573C0B"/>
    <w:rsid w:val="00585154"/>
    <w:rsid w:val="0058556D"/>
    <w:rsid w:val="00593692"/>
    <w:rsid w:val="00597748"/>
    <w:rsid w:val="005B7759"/>
    <w:rsid w:val="005D0AF4"/>
    <w:rsid w:val="005D77B5"/>
    <w:rsid w:val="005E54BD"/>
    <w:rsid w:val="005F208D"/>
    <w:rsid w:val="005F6CCA"/>
    <w:rsid w:val="006104AF"/>
    <w:rsid w:val="00614FF9"/>
    <w:rsid w:val="00620C10"/>
    <w:rsid w:val="00620EC4"/>
    <w:rsid w:val="00621893"/>
    <w:rsid w:val="006351E1"/>
    <w:rsid w:val="0063735E"/>
    <w:rsid w:val="006429AB"/>
    <w:rsid w:val="00660447"/>
    <w:rsid w:val="006852FC"/>
    <w:rsid w:val="0069146B"/>
    <w:rsid w:val="006B3F1E"/>
    <w:rsid w:val="006B40AB"/>
    <w:rsid w:val="006B5DC5"/>
    <w:rsid w:val="006C1BB1"/>
    <w:rsid w:val="006C7D30"/>
    <w:rsid w:val="006D044B"/>
    <w:rsid w:val="006E3C08"/>
    <w:rsid w:val="006E58E9"/>
    <w:rsid w:val="006E7215"/>
    <w:rsid w:val="00700ACF"/>
    <w:rsid w:val="00712487"/>
    <w:rsid w:val="00721CC4"/>
    <w:rsid w:val="00724EA8"/>
    <w:rsid w:val="00727851"/>
    <w:rsid w:val="007530CA"/>
    <w:rsid w:val="00753A70"/>
    <w:rsid w:val="007578D9"/>
    <w:rsid w:val="00763E43"/>
    <w:rsid w:val="00764EB5"/>
    <w:rsid w:val="00770354"/>
    <w:rsid w:val="00777A95"/>
    <w:rsid w:val="007A09F3"/>
    <w:rsid w:val="007A67EF"/>
    <w:rsid w:val="007B01DB"/>
    <w:rsid w:val="007B1A10"/>
    <w:rsid w:val="007C05C5"/>
    <w:rsid w:val="007D0981"/>
    <w:rsid w:val="007D1929"/>
    <w:rsid w:val="007D222B"/>
    <w:rsid w:val="007E0529"/>
    <w:rsid w:val="007E7801"/>
    <w:rsid w:val="00803CF1"/>
    <w:rsid w:val="008232AC"/>
    <w:rsid w:val="008249C5"/>
    <w:rsid w:val="00835888"/>
    <w:rsid w:val="00850341"/>
    <w:rsid w:val="008526F9"/>
    <w:rsid w:val="008534D4"/>
    <w:rsid w:val="00871C3C"/>
    <w:rsid w:val="00877820"/>
    <w:rsid w:val="00881E28"/>
    <w:rsid w:val="00887868"/>
    <w:rsid w:val="00894C4B"/>
    <w:rsid w:val="008A12E3"/>
    <w:rsid w:val="008A42FA"/>
    <w:rsid w:val="008A79AA"/>
    <w:rsid w:val="008B0176"/>
    <w:rsid w:val="008C2335"/>
    <w:rsid w:val="008C67C1"/>
    <w:rsid w:val="008E3854"/>
    <w:rsid w:val="008E5EC4"/>
    <w:rsid w:val="008F07D2"/>
    <w:rsid w:val="00917F65"/>
    <w:rsid w:val="009308C6"/>
    <w:rsid w:val="009311E7"/>
    <w:rsid w:val="00945706"/>
    <w:rsid w:val="00956AF2"/>
    <w:rsid w:val="00977191"/>
    <w:rsid w:val="00982C44"/>
    <w:rsid w:val="00996360"/>
    <w:rsid w:val="009A4EBB"/>
    <w:rsid w:val="009A7E3A"/>
    <w:rsid w:val="009B1265"/>
    <w:rsid w:val="009B4761"/>
    <w:rsid w:val="009B5693"/>
    <w:rsid w:val="009C67DC"/>
    <w:rsid w:val="009C78E4"/>
    <w:rsid w:val="009D6704"/>
    <w:rsid w:val="009D687E"/>
    <w:rsid w:val="009E3C80"/>
    <w:rsid w:val="009F6DE7"/>
    <w:rsid w:val="00A141D4"/>
    <w:rsid w:val="00A15598"/>
    <w:rsid w:val="00A16E27"/>
    <w:rsid w:val="00A37FCB"/>
    <w:rsid w:val="00A54863"/>
    <w:rsid w:val="00A61D74"/>
    <w:rsid w:val="00A71D10"/>
    <w:rsid w:val="00A8688B"/>
    <w:rsid w:val="00A9286F"/>
    <w:rsid w:val="00AB2D50"/>
    <w:rsid w:val="00AD74F5"/>
    <w:rsid w:val="00AE11D3"/>
    <w:rsid w:val="00AF5CB4"/>
    <w:rsid w:val="00AF71D6"/>
    <w:rsid w:val="00B3175F"/>
    <w:rsid w:val="00B374BC"/>
    <w:rsid w:val="00B402D8"/>
    <w:rsid w:val="00B4237C"/>
    <w:rsid w:val="00B42FE8"/>
    <w:rsid w:val="00B52AFD"/>
    <w:rsid w:val="00B54077"/>
    <w:rsid w:val="00B61884"/>
    <w:rsid w:val="00B8087E"/>
    <w:rsid w:val="00B94573"/>
    <w:rsid w:val="00BA0B80"/>
    <w:rsid w:val="00BA7F79"/>
    <w:rsid w:val="00BB646E"/>
    <w:rsid w:val="00BD1BA1"/>
    <w:rsid w:val="00C03AF4"/>
    <w:rsid w:val="00C27169"/>
    <w:rsid w:val="00C32B92"/>
    <w:rsid w:val="00C35BC4"/>
    <w:rsid w:val="00C43F5B"/>
    <w:rsid w:val="00C45FE1"/>
    <w:rsid w:val="00CA49C4"/>
    <w:rsid w:val="00CB4371"/>
    <w:rsid w:val="00CB45A6"/>
    <w:rsid w:val="00CC489B"/>
    <w:rsid w:val="00CC6C7A"/>
    <w:rsid w:val="00CF012C"/>
    <w:rsid w:val="00D0123D"/>
    <w:rsid w:val="00D20EA7"/>
    <w:rsid w:val="00D40056"/>
    <w:rsid w:val="00D46950"/>
    <w:rsid w:val="00D5314F"/>
    <w:rsid w:val="00D54F29"/>
    <w:rsid w:val="00D70AD9"/>
    <w:rsid w:val="00D72152"/>
    <w:rsid w:val="00D94BA5"/>
    <w:rsid w:val="00D9510F"/>
    <w:rsid w:val="00DA6786"/>
    <w:rsid w:val="00DC037A"/>
    <w:rsid w:val="00DC20A3"/>
    <w:rsid w:val="00DD1BC6"/>
    <w:rsid w:val="00DE0AD2"/>
    <w:rsid w:val="00DE5DC3"/>
    <w:rsid w:val="00DF2FC9"/>
    <w:rsid w:val="00E00D8A"/>
    <w:rsid w:val="00E02CCF"/>
    <w:rsid w:val="00E10CEF"/>
    <w:rsid w:val="00E11604"/>
    <w:rsid w:val="00E11D92"/>
    <w:rsid w:val="00E130A0"/>
    <w:rsid w:val="00E17B95"/>
    <w:rsid w:val="00E17CEA"/>
    <w:rsid w:val="00E210C4"/>
    <w:rsid w:val="00E47B45"/>
    <w:rsid w:val="00E66409"/>
    <w:rsid w:val="00E81D5B"/>
    <w:rsid w:val="00E9146D"/>
    <w:rsid w:val="00E92283"/>
    <w:rsid w:val="00E94C44"/>
    <w:rsid w:val="00EA128B"/>
    <w:rsid w:val="00EA4B7D"/>
    <w:rsid w:val="00EA51BB"/>
    <w:rsid w:val="00EA6111"/>
    <w:rsid w:val="00EB19AD"/>
    <w:rsid w:val="00EB5D15"/>
    <w:rsid w:val="00EB6493"/>
    <w:rsid w:val="00ED00F4"/>
    <w:rsid w:val="00ED05A9"/>
    <w:rsid w:val="00ED1020"/>
    <w:rsid w:val="00ED55F6"/>
    <w:rsid w:val="00EE23C2"/>
    <w:rsid w:val="00EF512A"/>
    <w:rsid w:val="00F06D7E"/>
    <w:rsid w:val="00F16374"/>
    <w:rsid w:val="00F17257"/>
    <w:rsid w:val="00F349DD"/>
    <w:rsid w:val="00F34D24"/>
    <w:rsid w:val="00F556A2"/>
    <w:rsid w:val="00F74D1E"/>
    <w:rsid w:val="00F857BC"/>
    <w:rsid w:val="00F86CC4"/>
    <w:rsid w:val="00F878B9"/>
    <w:rsid w:val="00FA409C"/>
    <w:rsid w:val="00FB24E8"/>
    <w:rsid w:val="00FB3B2B"/>
    <w:rsid w:val="00FC18DA"/>
    <w:rsid w:val="00FD60DA"/>
    <w:rsid w:val="00FD61A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3C0B"/>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semiHidden/>
    <w:unhideWhenUsed/>
    <w:qFormat/>
    <w:rsid w:val="007A67E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A67E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D044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D044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573C0B"/>
    <w:pPr>
      <w:pBdr>
        <w:bottom w:val="single" w:sz="12" w:space="4" w:color="DDDDDD"/>
      </w:pBdr>
      <w:shd w:val="clear" w:color="auto" w:fill="FFFFFF"/>
      <w:spacing w:after="0"/>
      <w:outlineLvl w:val="2"/>
    </w:pPr>
    <w:rPr>
      <w:rFonts w:eastAsia="Times New Roman" w:cs="Times New Roman"/>
      <w:color w:val="1C75BC"/>
      <w:sz w:val="36"/>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573C0B"/>
    <w:rPr>
      <w:rFonts w:eastAsia="Times New Roman" w:cs="Times New Roman"/>
      <w:color w:val="1C75BC"/>
      <w:sz w:val="36"/>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573C0B"/>
    <w:pPr>
      <w:shd w:val="clear" w:color="auto" w:fill="F5F5F5"/>
      <w:spacing w:after="0"/>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573C0B"/>
    <w:pPr>
      <w:shd w:val="clear" w:color="auto" w:fill="F5F5F5"/>
      <w:spacing w:after="0"/>
      <w:outlineLvl w:val="1"/>
    </w:pPr>
    <w:rPr>
      <w:rFonts w:eastAsia="Times New Roman" w:cs="Times New Roman"/>
      <w:color w:val="1C75BC"/>
      <w:lang w:eastAsia="en-GB"/>
    </w:rPr>
  </w:style>
  <w:style w:type="character" w:customStyle="1" w:styleId="MGTHeaderChar">
    <w:name w:val="M.G+T.Header Char"/>
    <w:basedOn w:val="DefaultParagraphFont"/>
    <w:link w:val="MGTHeader"/>
    <w:rsid w:val="00573C0B"/>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573C0B"/>
    <w:rPr>
      <w:rFonts w:eastAsia="Times New Roman" w:cs="Times New Roman"/>
      <w:color w:val="1C75BC"/>
      <w:shd w:val="clear" w:color="auto" w:fill="F5F5F5"/>
      <w:lang w:eastAsia="en-GB"/>
    </w:rPr>
  </w:style>
  <w:style w:type="character" w:customStyle="1" w:styleId="UnresolvedMention1">
    <w:name w:val="Unresolved Mention1"/>
    <w:basedOn w:val="DefaultParagraphFont"/>
    <w:uiPriority w:val="99"/>
    <w:semiHidden/>
    <w:unhideWhenUsed/>
    <w:rsid w:val="00BA0B80"/>
    <w:rPr>
      <w:color w:val="808080"/>
      <w:shd w:val="clear" w:color="auto" w:fill="E6E6E6"/>
    </w:rPr>
  </w:style>
  <w:style w:type="character" w:customStyle="1" w:styleId="Heading5Char">
    <w:name w:val="Heading 5 Char"/>
    <w:basedOn w:val="DefaultParagraphFont"/>
    <w:link w:val="Heading5"/>
    <w:uiPriority w:val="9"/>
    <w:semiHidden/>
    <w:rsid w:val="006D044B"/>
    <w:rPr>
      <w:rFonts w:asciiTheme="majorHAnsi" w:eastAsiaTheme="majorEastAsia" w:hAnsiTheme="majorHAnsi" w:cstheme="majorBidi"/>
      <w:color w:val="365F91" w:themeColor="accent1" w:themeShade="BF"/>
    </w:rPr>
  </w:style>
  <w:style w:type="character" w:customStyle="1" w:styleId="Heading4Char">
    <w:name w:val="Heading 4 Char"/>
    <w:basedOn w:val="DefaultParagraphFont"/>
    <w:link w:val="Heading4"/>
    <w:uiPriority w:val="9"/>
    <w:semiHidden/>
    <w:rsid w:val="006D044B"/>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semiHidden/>
    <w:rsid w:val="007A67E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A67EF"/>
    <w:rPr>
      <w:rFonts w:asciiTheme="majorHAnsi" w:eastAsiaTheme="majorEastAsia" w:hAnsiTheme="majorHAnsi" w:cstheme="majorBidi"/>
      <w:color w:val="243F60" w:themeColor="accent1" w:themeShade="7F"/>
      <w:sz w:val="24"/>
      <w:szCs w:val="24"/>
    </w:rPr>
  </w:style>
  <w:style w:type="character" w:customStyle="1" w:styleId="UnresolvedMention2">
    <w:name w:val="Unresolved Mention2"/>
    <w:basedOn w:val="DefaultParagraphFont"/>
    <w:uiPriority w:val="99"/>
    <w:semiHidden/>
    <w:unhideWhenUsed/>
    <w:rsid w:val="005B7759"/>
    <w:rPr>
      <w:color w:val="605E5C"/>
      <w:shd w:val="clear" w:color="auto" w:fill="E1DFDD"/>
    </w:rPr>
  </w:style>
  <w:style w:type="paragraph" w:customStyle="1" w:styleId="TRLBodyText">
    <w:name w:val="TRL Body Text"/>
    <w:link w:val="TRLBodyTextChar"/>
    <w:qFormat/>
    <w:rsid w:val="0032785D"/>
    <w:pPr>
      <w:spacing w:after="120" w:line="280" w:lineRule="atLeast"/>
      <w:jc w:val="both"/>
    </w:pPr>
    <w:rPr>
      <w:rFonts w:ascii="Calibri" w:eastAsia="Times New Roman" w:hAnsi="Calibri" w:cs="Times New Roman"/>
      <w:sz w:val="24"/>
      <w:szCs w:val="20"/>
    </w:rPr>
  </w:style>
  <w:style w:type="character" w:customStyle="1" w:styleId="TRLBodyTextChar">
    <w:name w:val="TRL Body Text Char"/>
    <w:link w:val="TRLBodyText"/>
    <w:rsid w:val="0032785D"/>
    <w:rPr>
      <w:rFonts w:ascii="Calibri" w:eastAsia="Times New Roman" w:hAnsi="Calibri"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997380">
      <w:bodyDiv w:val="1"/>
      <w:marLeft w:val="0"/>
      <w:marRight w:val="0"/>
      <w:marTop w:val="0"/>
      <w:marBottom w:val="0"/>
      <w:divBdr>
        <w:top w:val="none" w:sz="0" w:space="0" w:color="auto"/>
        <w:left w:val="none" w:sz="0" w:space="0" w:color="auto"/>
        <w:bottom w:val="none" w:sz="0" w:space="0" w:color="auto"/>
        <w:right w:val="none" w:sz="0" w:space="0" w:color="auto"/>
      </w:divBdr>
    </w:div>
    <w:div w:id="1423835549">
      <w:bodyDiv w:val="1"/>
      <w:marLeft w:val="0"/>
      <w:marRight w:val="0"/>
      <w:marTop w:val="0"/>
      <w:marBottom w:val="0"/>
      <w:divBdr>
        <w:top w:val="none" w:sz="0" w:space="0" w:color="auto"/>
        <w:left w:val="none" w:sz="0" w:space="0" w:color="auto"/>
        <w:bottom w:val="none" w:sz="0" w:space="0" w:color="auto"/>
        <w:right w:val="none" w:sz="0" w:space="0" w:color="auto"/>
      </w:divBdr>
    </w:div>
    <w:div w:id="1546286585">
      <w:bodyDiv w:val="1"/>
      <w:marLeft w:val="0"/>
      <w:marRight w:val="0"/>
      <w:marTop w:val="0"/>
      <w:marBottom w:val="0"/>
      <w:divBdr>
        <w:top w:val="none" w:sz="0" w:space="0" w:color="auto"/>
        <w:left w:val="none" w:sz="0" w:space="0" w:color="auto"/>
        <w:bottom w:val="none" w:sz="0" w:space="0" w:color="auto"/>
        <w:right w:val="none" w:sz="0" w:space="0" w:color="auto"/>
      </w:divBdr>
    </w:div>
    <w:div w:id="1595281635">
      <w:bodyDiv w:val="1"/>
      <w:marLeft w:val="0"/>
      <w:marRight w:val="0"/>
      <w:marTop w:val="0"/>
      <w:marBottom w:val="0"/>
      <w:divBdr>
        <w:top w:val="none" w:sz="0" w:space="0" w:color="auto"/>
        <w:left w:val="none" w:sz="0" w:space="0" w:color="auto"/>
        <w:bottom w:val="none" w:sz="0" w:space="0" w:color="auto"/>
        <w:right w:val="none" w:sz="0" w:space="0" w:color="auto"/>
      </w:divBdr>
    </w:div>
    <w:div w:id="206471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openstreetmap.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edac.ciesin.columbia.edu/data/collection/grump-v1"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um4all.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orldpop.org/" TargetMode="External"/><Relationship Id="rId5" Type="http://schemas.openxmlformats.org/officeDocument/2006/relationships/numbering" Target="numbering.xml"/><Relationship Id="rId15" Type="http://schemas.openxmlformats.org/officeDocument/2006/relationships/hyperlink" Target="https://datacatalog.worldbank.org/dataset/rural-access-index-rai"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documents.worldbank.org/curated/en/367391472117815229/Measuring-rural-access-using-new-technolo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4A3277B7707A48B0E1B9AC835E8163" ma:contentTypeVersion="15" ma:contentTypeDescription="Create a new document." ma:contentTypeScope="" ma:versionID="85678e2cfbd8c5a588bf20c76de396a7">
  <xsd:schema xmlns:xsd="http://www.w3.org/2001/XMLSchema" xmlns:xs="http://www.w3.org/2001/XMLSchema" xmlns:p="http://schemas.microsoft.com/office/2006/metadata/properties" xmlns:ns1="http://schemas.microsoft.com/sharepoint/v3" xmlns:ns3="aa3449fd-d373-417f-9c8d-cf261ce8b785" xmlns:ns4="eda4fd43-f936-4ced-9b4a-46c1ef7d5473" targetNamespace="http://schemas.microsoft.com/office/2006/metadata/properties" ma:root="true" ma:fieldsID="9f0c5cf11583e1228961f01674ad675a" ns1:_="" ns3:_="" ns4:_="">
    <xsd:import namespace="http://schemas.microsoft.com/sharepoint/v3"/>
    <xsd:import namespace="aa3449fd-d373-417f-9c8d-cf261ce8b785"/>
    <xsd:import namespace="eda4fd43-f936-4ced-9b4a-46c1ef7d547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1:_ip_UnifiedCompliancePolicyProperties" minOccurs="0"/>
                <xsd:element ref="ns1:_ip_UnifiedCompliancePolicyUIAction" minOccurs="0"/>
                <xsd:element ref="ns4:MediaServiceOCR" minOccurs="0"/>
                <xsd:element ref="ns4:MediaServiceAutoKeyPoints" minOccurs="0"/>
                <xsd:element ref="ns4:MediaServiceKeyPoints"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description="" ma:hidden="true" ma:internalName="_ip_UnifiedCompliancePolicyProperties">
      <xsd:simpleType>
        <xsd:restriction base="dms:Note"/>
      </xsd:simpleType>
    </xsd:element>
    <xsd:element name="_ip_UnifiedCompliancePolicyUIAction" ma:index="16"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3449fd-d373-417f-9c8d-cf261ce8b78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a4fd43-f936-4ced-9b4a-46c1ef7d547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22E8B9-189B-46A2-8B72-F4B184315D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a3449fd-d373-417f-9c8d-cf261ce8b785"/>
    <ds:schemaRef ds:uri="eda4fd43-f936-4ced-9b4a-46c1ef7d5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FFDC08-7FCE-4FFB-B3D1-E033F56C6696}">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CB4C115-1A86-44A5-98F7-0AD210D564E0}">
  <ds:schemaRefs>
    <ds:schemaRef ds:uri="http://schemas.microsoft.com/sharepoint/v3/contenttype/forms"/>
  </ds:schemaRefs>
</ds:datastoreItem>
</file>

<file path=customXml/itemProps4.xml><?xml version="1.0" encoding="utf-8"?>
<ds:datastoreItem xmlns:ds="http://schemas.openxmlformats.org/officeDocument/2006/customXml" ds:itemID="{5503A435-1641-4559-9C42-75B124A14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3017</Words>
  <Characters>17202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2019-01-14T17:12:00Z</cp:lastPrinted>
  <dcterms:created xsi:type="dcterms:W3CDTF">2020-09-15T04:00:00Z</dcterms:created>
  <dcterms:modified xsi:type="dcterms:W3CDTF">2020-09-15T04:00:00Z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0x010100884A3277B7707A48B0E1B9AC835E8163</vt:lpwstr>
  </property>
</Properties>
</file>