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6BFF" w14:textId="77777777" w:rsidR="00DB628A" w:rsidRPr="00DB628A" w:rsidRDefault="00DB628A" w:rsidP="00DB628A">
      <w:pPr>
        <w:shd w:val="clear" w:color="auto" w:fill="F5F5F5"/>
        <w:spacing w:after="0" w:line="240" w:lineRule="auto"/>
        <w:outlineLvl w:val="4"/>
        <w:rPr>
          <w:rFonts w:eastAsia="Times New Roman" w:cs="Arial"/>
          <w:color w:val="333333"/>
          <w:sz w:val="21"/>
          <w:szCs w:val="21"/>
          <w:lang w:eastAsia="en-GB"/>
        </w:rPr>
      </w:pPr>
      <w:r w:rsidRPr="00DB628A">
        <w:rPr>
          <w:rFonts w:eastAsia="Times New Roman" w:cs="Arial"/>
          <w:color w:val="333333"/>
          <w:sz w:val="21"/>
          <w:szCs w:val="21"/>
          <w:lang w:eastAsia="en-GB"/>
        </w:rPr>
        <w:t>Goal 11: Make cities and human settlements inclusive, safe, resilient and sustainable</w:t>
      </w:r>
    </w:p>
    <w:p w14:paraId="5188D4CD" w14:textId="77777777" w:rsidR="00DB628A" w:rsidRPr="00DB628A" w:rsidRDefault="00DB628A" w:rsidP="00DB628A">
      <w:pPr>
        <w:shd w:val="clear" w:color="auto" w:fill="F5F5F5"/>
        <w:spacing w:after="0" w:line="240" w:lineRule="auto"/>
        <w:outlineLvl w:val="4"/>
        <w:rPr>
          <w:rFonts w:eastAsia="Times New Roman" w:cs="Arial"/>
          <w:color w:val="333333"/>
          <w:sz w:val="21"/>
          <w:szCs w:val="21"/>
          <w:lang w:eastAsia="en-GB"/>
        </w:rPr>
      </w:pPr>
      <w:r w:rsidRPr="00DB628A">
        <w:rPr>
          <w:rFonts w:eastAsia="Times New Roman" w:cs="Arial"/>
          <w:color w:val="333333"/>
          <w:sz w:val="21"/>
          <w:szCs w:val="21"/>
          <w:lang w:eastAsia="en-GB"/>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09589B09" w14:textId="2F27553D" w:rsidR="00DB628A" w:rsidRPr="00DB628A" w:rsidRDefault="00DB628A" w:rsidP="00DB628A">
      <w:pPr>
        <w:shd w:val="clear" w:color="auto" w:fill="F5F5F5"/>
        <w:spacing w:after="0" w:line="240" w:lineRule="auto"/>
        <w:outlineLvl w:val="1"/>
        <w:rPr>
          <w:rFonts w:eastAsia="Times New Roman" w:cs="Arial"/>
          <w:color w:val="1C75BC"/>
          <w:sz w:val="21"/>
          <w:szCs w:val="21"/>
          <w:lang w:eastAsia="en-GB"/>
        </w:rPr>
      </w:pPr>
      <w:r w:rsidRPr="00DB628A">
        <w:rPr>
          <w:rFonts w:eastAsia="Times New Roman" w:cs="Arial"/>
          <w:color w:val="1C75BC"/>
          <w:sz w:val="21"/>
          <w:szCs w:val="21"/>
          <w:lang w:eastAsia="en-GB"/>
        </w:rPr>
        <w:t xml:space="preserve">Indicator 11.5.1: </w:t>
      </w:r>
      <w:r w:rsidRPr="00DB628A">
        <w:rPr>
          <w:rFonts w:eastAsia="Times New Roman" w:cs="Arial"/>
          <w:color w:val="1C75BC"/>
          <w:sz w:val="21"/>
          <w:szCs w:val="21"/>
          <w:lang w:eastAsia="en-GB"/>
        </w:rPr>
        <w:t>Number of deaths, missing persons and directly affected persons attributed to disasters per 100,000 population</w:t>
      </w:r>
      <w:bookmarkStart w:id="0" w:name="_GoBack"/>
      <w:bookmarkEnd w:id="0"/>
    </w:p>
    <w:p w14:paraId="42C74161" w14:textId="77777777" w:rsidR="00533042"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38C18DE2" w14:textId="7AB9BE52" w:rsidR="00533042" w:rsidRPr="00227573"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746CFC1A" w14:textId="77777777" w:rsidR="00533042" w:rsidRDefault="00533042" w:rsidP="00533042">
      <w:pPr>
        <w:shd w:val="clear" w:color="auto" w:fill="FFFFFF"/>
        <w:spacing w:after="0" w:line="336" w:lineRule="atLeast"/>
        <w:rPr>
          <w:rFonts w:eastAsia="Times New Roman" w:cs="Arial"/>
          <w:b/>
          <w:bCs/>
          <w:color w:val="4A4A4A"/>
          <w:sz w:val="21"/>
          <w:szCs w:val="21"/>
          <w:lang w:eastAsia="en-GB"/>
        </w:rPr>
      </w:pPr>
    </w:p>
    <w:p w14:paraId="14106BF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550A48E1"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p>
    <w:p w14:paraId="069AC66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6BE14A7" w14:textId="77777777" w:rsidR="003967F9" w:rsidRPr="00050DAF" w:rsidRDefault="003967F9" w:rsidP="003967F9">
      <w:pPr>
        <w:shd w:val="clear" w:color="auto" w:fill="FFFFFF"/>
        <w:spacing w:after="0"/>
        <w:jc w:val="both"/>
        <w:rPr>
          <w:rFonts w:eastAsia="Times New Roman" w:cs="Times New Roman"/>
          <w:b/>
          <w:bCs/>
          <w:color w:val="4A4A4A"/>
          <w:sz w:val="21"/>
          <w:szCs w:val="21"/>
          <w:lang w:eastAsia="en-GB"/>
        </w:rPr>
      </w:pPr>
    </w:p>
    <w:p w14:paraId="152AFBE6"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 xml:space="preserve">Definition and Rationale </w:t>
      </w:r>
    </w:p>
    <w:p w14:paraId="2D0E66FF" w14:textId="0EEDD3BE"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22AD0DE5" w14:textId="4B78AAEB" w:rsidR="00E521BC" w:rsidRDefault="002E124C" w:rsidP="00461A9E">
      <w:pPr>
        <w:shd w:val="clear" w:color="auto" w:fill="FFFFFF"/>
        <w:spacing w:after="0"/>
        <w:jc w:val="both"/>
        <w:rPr>
          <w:rFonts w:eastAsia="Times New Roman" w:cs="Times New Roman"/>
          <w:color w:val="4A4A4A"/>
          <w:sz w:val="21"/>
          <w:szCs w:val="21"/>
          <w:lang w:eastAsia="en-GB"/>
        </w:rPr>
      </w:pPr>
      <w:r w:rsidRPr="002E124C">
        <w:rPr>
          <w:rFonts w:eastAsia="Times New Roman" w:cs="Times New Roman"/>
          <w:color w:val="4A4A4A"/>
          <w:sz w:val="21"/>
          <w:szCs w:val="21"/>
          <w:lang w:eastAsia="en-GB"/>
        </w:rPr>
        <w:t>This indicator measures</w:t>
      </w:r>
      <w:r>
        <w:rPr>
          <w:rFonts w:eastAsia="Times New Roman" w:cs="Times New Roman"/>
          <w:color w:val="4A4A4A"/>
          <w:sz w:val="21"/>
          <w:szCs w:val="21"/>
          <w:lang w:eastAsia="en-GB"/>
        </w:rPr>
        <w:t xml:space="preserve"> the number of people who died, went missing or were </w:t>
      </w:r>
      <w:r w:rsidR="0074143F">
        <w:rPr>
          <w:rFonts w:eastAsia="Times New Roman" w:cs="Times New Roman"/>
          <w:color w:val="4A4A4A"/>
          <w:sz w:val="21"/>
          <w:szCs w:val="21"/>
          <w:lang w:eastAsia="en-GB"/>
        </w:rPr>
        <w:t xml:space="preserve">directly </w:t>
      </w:r>
      <w:r>
        <w:rPr>
          <w:rFonts w:eastAsia="Times New Roman" w:cs="Times New Roman"/>
          <w:color w:val="4A4A4A"/>
          <w:sz w:val="21"/>
          <w:szCs w:val="21"/>
          <w:lang w:eastAsia="en-GB"/>
        </w:rPr>
        <w:t xml:space="preserve">affected </w:t>
      </w:r>
      <w:r w:rsidR="00461A9E">
        <w:rPr>
          <w:rFonts w:eastAsia="Times New Roman" w:cs="Times New Roman"/>
          <w:color w:val="4A4A4A"/>
          <w:sz w:val="21"/>
          <w:szCs w:val="21"/>
          <w:lang w:eastAsia="en-GB"/>
        </w:rPr>
        <w:t>by</w:t>
      </w:r>
      <w:r w:rsidR="00AE42C9" w:rsidRPr="00AE42C9">
        <w:rPr>
          <w:rFonts w:eastAsia="Times New Roman" w:cs="Times New Roman"/>
          <w:color w:val="4A4A4A"/>
          <w:sz w:val="21"/>
          <w:szCs w:val="21"/>
          <w:lang w:eastAsia="en-GB"/>
        </w:rPr>
        <w:t xml:space="preserve"> disasters per 100,000 population</w:t>
      </w:r>
      <w:r>
        <w:rPr>
          <w:rFonts w:eastAsia="Times New Roman" w:cs="Times New Roman"/>
          <w:color w:val="4A4A4A"/>
          <w:sz w:val="21"/>
          <w:szCs w:val="21"/>
          <w:lang w:eastAsia="en-GB"/>
        </w:rPr>
        <w:t xml:space="preserve">. </w:t>
      </w:r>
    </w:p>
    <w:p w14:paraId="2ED8B06E" w14:textId="77777777" w:rsidR="002E124C" w:rsidRDefault="002E124C" w:rsidP="003967F9">
      <w:pPr>
        <w:shd w:val="clear" w:color="auto" w:fill="FFFFFF"/>
        <w:spacing w:after="0"/>
        <w:jc w:val="both"/>
        <w:rPr>
          <w:rFonts w:eastAsia="Times New Roman" w:cs="Times New Roman"/>
          <w:b/>
          <w:bCs/>
          <w:color w:val="4A4A4A"/>
          <w:sz w:val="21"/>
          <w:szCs w:val="21"/>
          <w:lang w:eastAsia="en-GB"/>
        </w:rPr>
      </w:pPr>
    </w:p>
    <w:p w14:paraId="3CF570D6" w14:textId="6A5B313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6A752E49" w14:textId="77777777" w:rsidR="008C5CFF" w:rsidRPr="00360B95" w:rsidRDefault="008C5CFF" w:rsidP="008C5CFF">
      <w:pPr>
        <w:spacing w:before="120" w:after="240"/>
        <w:rPr>
          <w:b/>
        </w:rPr>
      </w:pPr>
      <w:r w:rsidRPr="00360B95">
        <w:rPr>
          <w:b/>
        </w:rPr>
        <w:t xml:space="preserve">Death: </w:t>
      </w:r>
      <w:r w:rsidRPr="00360B95">
        <w:rPr>
          <w:bCs/>
        </w:rPr>
        <w:t>The number of people who died during the disaster, or directly after, as a direct result of the hazardous event</w:t>
      </w:r>
      <w:r>
        <w:rPr>
          <w:bCs/>
        </w:rPr>
        <w:t>.</w:t>
      </w:r>
    </w:p>
    <w:p w14:paraId="2C7D853B" w14:textId="77777777" w:rsidR="008C5CFF" w:rsidRPr="00360B95" w:rsidRDefault="008C5CFF" w:rsidP="008C5CFF">
      <w:pPr>
        <w:spacing w:before="120" w:after="240"/>
        <w:rPr>
          <w:b/>
        </w:rPr>
      </w:pPr>
      <w:r w:rsidRPr="00360B95">
        <w:rPr>
          <w:b/>
        </w:rPr>
        <w:t xml:space="preserve">Missing: </w:t>
      </w:r>
      <w:r w:rsidRPr="00360B95">
        <w:t>The number of people whose whereabouts is unknown since the hazardous event. It</w:t>
      </w:r>
      <w:r w:rsidRPr="00360B95">
        <w:rPr>
          <w:b/>
          <w:bCs/>
        </w:rPr>
        <w:t xml:space="preserve"> </w:t>
      </w:r>
      <w:r w:rsidRPr="00360B95">
        <w:t>includes people who are presumed dead, for whom there is no physical evidence such as a body, and for which an official/legal report has been filed with competent authorities.</w:t>
      </w:r>
    </w:p>
    <w:p w14:paraId="1F8B0BAD" w14:textId="629908AF" w:rsidR="001D69F5" w:rsidRPr="001D69F5" w:rsidRDefault="00464F42" w:rsidP="00464F42">
      <w:pPr>
        <w:shd w:val="clear" w:color="auto" w:fill="FFFFFF"/>
        <w:spacing w:after="0"/>
        <w:jc w:val="both"/>
        <w:rPr>
          <w:rFonts w:eastAsia="Times New Roman" w:cs="Times New Roman"/>
          <w:color w:val="4A4A4A"/>
          <w:sz w:val="21"/>
          <w:szCs w:val="21"/>
          <w:lang w:eastAsia="en-GB"/>
        </w:rPr>
      </w:pPr>
      <w:r w:rsidRPr="00464F42">
        <w:rPr>
          <w:rFonts w:eastAsia="Times New Roman" w:cs="Times New Roman"/>
          <w:b/>
          <w:bCs/>
          <w:color w:val="4A4A4A"/>
          <w:sz w:val="21"/>
          <w:szCs w:val="21"/>
          <w:lang w:eastAsia="en-GB"/>
        </w:rPr>
        <w:t>Directly affected</w:t>
      </w:r>
      <w:r>
        <w:rPr>
          <w:rFonts w:eastAsia="Times New Roman" w:cs="Times New Roman"/>
          <w:b/>
          <w:bCs/>
          <w:color w:val="4A4A4A"/>
          <w:sz w:val="21"/>
          <w:szCs w:val="21"/>
          <w:lang w:eastAsia="en-GB"/>
        </w:rPr>
        <w:t xml:space="preserve">: </w:t>
      </w:r>
      <w:r w:rsidRPr="00464F42">
        <w:rPr>
          <w:rFonts w:eastAsia="Times New Roman" w:cs="Times New Roman"/>
          <w:b/>
          <w:bCs/>
          <w:color w:val="4A4A4A"/>
          <w:sz w:val="21"/>
          <w:szCs w:val="21"/>
          <w:lang w:eastAsia="en-GB"/>
        </w:rPr>
        <w:t xml:space="preserve"> </w:t>
      </w:r>
      <w:r w:rsidRPr="00360B95">
        <w:t xml:space="preserve">The number of people </w:t>
      </w:r>
      <w:r w:rsidRPr="00464F42">
        <w:rPr>
          <w:rFonts w:eastAsia="Times New Roman" w:cs="Times New Roman"/>
          <w:color w:val="4A4A4A"/>
          <w:sz w:val="21"/>
          <w:szCs w:val="21"/>
          <w:lang w:eastAsia="en-GB"/>
        </w:rPr>
        <w:t>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38B2D988" w14:textId="132212D0" w:rsidR="001D69F5" w:rsidRDefault="001D69F5" w:rsidP="001D69F5">
      <w:pPr>
        <w:shd w:val="clear" w:color="auto" w:fill="FFFFFF"/>
        <w:spacing w:after="0"/>
        <w:jc w:val="both"/>
        <w:rPr>
          <w:rFonts w:eastAsia="Times New Roman" w:cs="Times New Roman"/>
          <w:color w:val="4A4A4A"/>
          <w:sz w:val="21"/>
          <w:szCs w:val="21"/>
          <w:lang w:eastAsia="en-GB"/>
        </w:rPr>
      </w:pPr>
    </w:p>
    <w:p w14:paraId="7F7DE3C1" w14:textId="77777777"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Rationale and Interpretation</w:t>
      </w:r>
      <w:r w:rsidRPr="00050DAF">
        <w:rPr>
          <w:rFonts w:eastAsia="Times New Roman" w:cs="Times New Roman"/>
          <w:b/>
          <w:bCs/>
          <w:color w:val="4A4A4A"/>
          <w:sz w:val="21"/>
          <w:szCs w:val="21"/>
          <w:lang w:eastAsia="en-GB"/>
        </w:rPr>
        <w:t>:</w:t>
      </w:r>
    </w:p>
    <w:p w14:paraId="563CDAEF" w14:textId="18D519B8" w:rsidR="005025AD" w:rsidRPr="00F02A41" w:rsidRDefault="00A05783" w:rsidP="005025AD">
      <w:pPr>
        <w:shd w:val="clear" w:color="auto" w:fill="FFFFFF"/>
        <w:spacing w:after="0"/>
        <w:rPr>
          <w:rFonts w:eastAsia="Times New Roman" w:cs="Arial"/>
          <w:color w:val="4A4A4A"/>
          <w:sz w:val="21"/>
          <w:szCs w:val="21"/>
          <w:lang w:eastAsia="en-GB"/>
        </w:rPr>
      </w:pPr>
      <w:r w:rsidRPr="00F02A41">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w:t>
      </w:r>
      <w:r w:rsidR="00606361">
        <w:rPr>
          <w:rFonts w:eastAsia="Times New Roman" w:cs="Times New Roman"/>
          <w:color w:val="4A4A4A"/>
          <w:sz w:val="21"/>
          <w:szCs w:val="21"/>
          <w:lang w:eastAsia="en-GB"/>
        </w:rPr>
        <w:t xml:space="preserve">Among </w:t>
      </w:r>
      <w:r w:rsidRPr="00F02A41">
        <w:rPr>
          <w:rFonts w:eastAsia="Times New Roman" w:cs="Times New Roman"/>
          <w:color w:val="4A4A4A"/>
          <w:sz w:val="21"/>
          <w:szCs w:val="21"/>
          <w:lang w:eastAsia="en-GB"/>
        </w:rPr>
        <w:t>the</w:t>
      </w:r>
      <w:r w:rsidR="00606361">
        <w:rPr>
          <w:rFonts w:eastAsia="Times New Roman" w:cs="Times New Roman"/>
          <w:color w:val="4A4A4A"/>
          <w:sz w:val="21"/>
          <w:szCs w:val="21"/>
          <w:lang w:eastAsia="en-GB"/>
        </w:rPr>
        <w:t xml:space="preserve"> global</w:t>
      </w:r>
      <w:r w:rsidRPr="00F02A41">
        <w:rPr>
          <w:rFonts w:eastAsia="Times New Roman" w:cs="Times New Roman"/>
          <w:color w:val="4A4A4A"/>
          <w:sz w:val="21"/>
          <w:szCs w:val="21"/>
          <w:lang w:eastAsia="en-GB"/>
        </w:rPr>
        <w:t xml:space="preserve"> targets</w:t>
      </w:r>
      <w:r w:rsidR="00606361">
        <w:rPr>
          <w:rFonts w:eastAsia="Times New Roman" w:cs="Times New Roman"/>
          <w:color w:val="4A4A4A"/>
          <w:sz w:val="21"/>
          <w:szCs w:val="21"/>
          <w:lang w:eastAsia="en-GB"/>
        </w:rPr>
        <w:t>,</w:t>
      </w:r>
      <w:r w:rsidRPr="00F02A41">
        <w:rPr>
          <w:rFonts w:eastAsia="Times New Roman" w:cs="Times New Roman"/>
          <w:color w:val="4A4A4A"/>
          <w:sz w:val="21"/>
          <w:szCs w:val="21"/>
          <w:lang w:eastAsia="en-GB"/>
        </w:rPr>
        <w:t xml:space="preserve"> “</w:t>
      </w:r>
      <w:r w:rsidR="00606361">
        <w:rPr>
          <w:rFonts w:eastAsia="Times New Roman" w:cs="Times New Roman"/>
          <w:color w:val="4A4A4A"/>
          <w:sz w:val="21"/>
          <w:szCs w:val="21"/>
          <w:lang w:eastAsia="en-GB"/>
        </w:rPr>
        <w:t xml:space="preserve">Target A: </w:t>
      </w:r>
      <w:r w:rsidRPr="00A05783">
        <w:rPr>
          <w:rFonts w:eastAsia="Times New Roman" w:cs="Times New Roman"/>
          <w:color w:val="4A4A4A"/>
          <w:sz w:val="21"/>
          <w:szCs w:val="21"/>
          <w:lang w:eastAsia="en-GB"/>
        </w:rPr>
        <w:t>Substantially reduce global disaster mortality by 2030, aiming to lower average per 100,000 global mortality between 20</w:t>
      </w:r>
      <w:r w:rsidR="005E286C">
        <w:rPr>
          <w:rFonts w:eastAsia="Times New Roman" w:cs="Times New Roman"/>
          <w:color w:val="4A4A4A"/>
          <w:sz w:val="21"/>
          <w:szCs w:val="21"/>
          <w:lang w:eastAsia="en-GB"/>
        </w:rPr>
        <w:t>20-2030 compared with 2005-2015”</w:t>
      </w:r>
      <w:r w:rsidR="00606361">
        <w:rPr>
          <w:rFonts w:eastAsia="Times New Roman" w:cs="Times New Roman"/>
          <w:color w:val="4A4A4A"/>
          <w:sz w:val="21"/>
          <w:szCs w:val="21"/>
          <w:lang w:eastAsia="en-GB"/>
        </w:rPr>
        <w:t xml:space="preserve"> and “</w:t>
      </w:r>
      <w:r w:rsidR="005E286C">
        <w:rPr>
          <w:rFonts w:eastAsia="Times New Roman" w:cs="Times New Roman"/>
          <w:color w:val="4A4A4A"/>
          <w:sz w:val="21"/>
          <w:szCs w:val="21"/>
          <w:lang w:eastAsia="en-GB"/>
        </w:rPr>
        <w:t>T</w:t>
      </w:r>
      <w:r w:rsidR="005E286C" w:rsidRPr="005E286C">
        <w:rPr>
          <w:rFonts w:eastAsia="Times New Roman" w:cs="Times New Roman"/>
          <w:color w:val="4A4A4A"/>
          <w:sz w:val="21"/>
          <w:szCs w:val="21"/>
          <w:lang w:eastAsia="en-GB"/>
        </w:rPr>
        <w:t>arget B: Substantially reduce the number of affected people globally by 2030, aiming to lower the average global figure per 100,000 between 2020-2030 compared with 2005-2015</w:t>
      </w:r>
      <w:r w:rsidR="00606361">
        <w:rPr>
          <w:rFonts w:eastAsia="Times New Roman" w:cs="Times New Roman"/>
          <w:color w:val="4A4A4A"/>
          <w:sz w:val="21"/>
          <w:szCs w:val="21"/>
          <w:lang w:eastAsia="en-GB"/>
        </w:rPr>
        <w:t>”</w:t>
      </w:r>
      <w:r w:rsidR="005E286C">
        <w:rPr>
          <w:rFonts w:eastAsia="Times New Roman" w:cs="Times New Roman"/>
          <w:color w:val="4A4A4A"/>
          <w:sz w:val="21"/>
          <w:szCs w:val="21"/>
          <w:lang w:eastAsia="en-GB"/>
        </w:rPr>
        <w:t xml:space="preserve"> </w:t>
      </w:r>
      <w:r w:rsidR="004907A1">
        <w:rPr>
          <w:rFonts w:eastAsia="Times New Roman" w:cs="Times New Roman"/>
          <w:color w:val="4A4A4A"/>
          <w:sz w:val="21"/>
          <w:szCs w:val="21"/>
          <w:lang w:eastAsia="en-GB"/>
        </w:rPr>
        <w:t>will contribute to sustainable development</w:t>
      </w:r>
      <w:r w:rsidR="005025AD" w:rsidRPr="005025AD">
        <w:rPr>
          <w:rFonts w:eastAsia="Times New Roman" w:cs="Times New Roman"/>
          <w:color w:val="4A4A4A"/>
          <w:sz w:val="21"/>
          <w:szCs w:val="21"/>
          <w:lang w:eastAsia="en-GB"/>
        </w:rPr>
        <w:t xml:space="preserve"> </w:t>
      </w:r>
      <w:r w:rsidR="005025AD" w:rsidRPr="00F02A41">
        <w:rPr>
          <w:rFonts w:eastAsia="Times New Roman" w:cs="Times New Roman"/>
          <w:color w:val="4A4A4A"/>
          <w:sz w:val="21"/>
          <w:szCs w:val="21"/>
          <w:lang w:eastAsia="en-GB"/>
        </w:rPr>
        <w:t xml:space="preserve">and strengthen economic, social, health and environmental </w:t>
      </w:r>
      <w:r w:rsidR="005025AD" w:rsidRPr="00F02A41">
        <w:rPr>
          <w:rFonts w:eastAsia="Times New Roman" w:cs="Times New Roman"/>
          <w:color w:val="4A4A4A"/>
          <w:sz w:val="21"/>
          <w:szCs w:val="21"/>
          <w:lang w:eastAsia="en-GB"/>
        </w:rPr>
        <w:lastRenderedPageBreak/>
        <w:t>resilience.</w:t>
      </w:r>
      <w:r w:rsidR="005025AD">
        <w:rPr>
          <w:rFonts w:eastAsia="Times New Roman" w:cs="Times New Roman"/>
          <w:color w:val="4A4A4A"/>
          <w:sz w:val="21"/>
          <w:szCs w:val="21"/>
          <w:lang w:eastAsia="en-GB"/>
        </w:rPr>
        <w:t xml:space="preserve"> </w:t>
      </w:r>
      <w:r w:rsidR="005025AD">
        <w:rPr>
          <w:rFonts w:eastAsia="Times New Roman" w:cs="Arial"/>
          <w:color w:val="4A4A4A"/>
          <w:sz w:val="21"/>
          <w:szCs w:val="21"/>
          <w:lang w:eastAsia="en-GB"/>
        </w:rPr>
        <w:t>The</w:t>
      </w:r>
      <w:r w:rsidR="005025AD" w:rsidRPr="00F02A41">
        <w:rPr>
          <w:rFonts w:eastAsia="Times New Roman" w:cs="Arial"/>
          <w:color w:val="4A4A4A"/>
          <w:sz w:val="21"/>
          <w:szCs w:val="21"/>
          <w:lang w:eastAsia="en-GB"/>
        </w:rPr>
        <w:t xml:space="preserve"> economic, environmental and social perspectives </w:t>
      </w:r>
      <w:r w:rsidR="005025AD" w:rsidRPr="00F02A41">
        <w:rPr>
          <w:rFonts w:eastAsia="Times New Roman" w:cs="Times New Roman"/>
          <w:color w:val="4A4A4A"/>
          <w:sz w:val="21"/>
          <w:szCs w:val="21"/>
          <w:lang w:eastAsia="en-GB"/>
        </w:rPr>
        <w:t>would include poverty eradication, urban resilience, and climate change adaptation</w:t>
      </w:r>
      <w:r w:rsidR="005025AD" w:rsidRPr="00F02A41">
        <w:rPr>
          <w:rFonts w:eastAsia="Times New Roman" w:cs="Arial"/>
          <w:color w:val="4A4A4A"/>
          <w:sz w:val="21"/>
          <w:szCs w:val="21"/>
          <w:lang w:eastAsia="en-GB"/>
        </w:rPr>
        <w:t>.</w:t>
      </w:r>
    </w:p>
    <w:p w14:paraId="4D4113E0" w14:textId="6887BDCC" w:rsidR="00A05783" w:rsidRPr="00F02A41" w:rsidRDefault="00A05783" w:rsidP="004907A1">
      <w:pPr>
        <w:shd w:val="clear" w:color="auto" w:fill="FFFFFF"/>
        <w:spacing w:after="0" w:line="336" w:lineRule="atLeast"/>
        <w:rPr>
          <w:rFonts w:eastAsia="Times New Roman" w:cs="Arial"/>
          <w:color w:val="4A4A4A"/>
          <w:sz w:val="21"/>
          <w:szCs w:val="21"/>
          <w:lang w:eastAsia="en-GB"/>
        </w:rPr>
      </w:pPr>
      <w:r w:rsidRPr="00F02A41">
        <w:rPr>
          <w:rFonts w:eastAsia="Times New Roman" w:cs="Arial"/>
          <w:color w:val="4A4A4A"/>
          <w:sz w:val="21"/>
          <w:szCs w:val="21"/>
          <w:lang w:eastAsia="en-GB"/>
        </w:rP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w:t>
      </w:r>
      <w:r w:rsidRPr="00F02A41">
        <w:t xml:space="preserve">(OIEWG </w:t>
      </w:r>
      <w:hyperlink r:id="rId7" w:history="1">
        <w:r w:rsidRPr="0021794B">
          <w:rPr>
            <w:rStyle w:val="Hyperlink"/>
          </w:rPr>
          <w:t>report A/71/644</w:t>
        </w:r>
      </w:hyperlink>
      <w:r w:rsidRPr="0021794B">
        <w:t>)</w:t>
      </w:r>
      <w:r w:rsidRPr="0021794B">
        <w:rPr>
          <w:rFonts w:eastAsia="Times New Roman" w:cs="Arial"/>
          <w:color w:val="4A4A4A"/>
          <w:sz w:val="21"/>
          <w:szCs w:val="21"/>
          <w:lang w:eastAsia="en-GB"/>
        </w:rPr>
        <w:t>. The</w:t>
      </w:r>
      <w:r w:rsidRPr="00CC3966">
        <w:rPr>
          <w:rFonts w:eastAsia="Times New Roman" w:cs="Arial"/>
          <w:color w:val="4A4A4A"/>
          <w:sz w:val="21"/>
          <w:szCs w:val="21"/>
          <w:lang w:eastAsia="en-GB"/>
        </w:rPr>
        <w:t xml:space="preserve"> </w:t>
      </w:r>
      <w:r w:rsidR="004907A1">
        <w:rPr>
          <w:rFonts w:eastAsia="Times New Roman" w:cs="Arial"/>
          <w:color w:val="4A4A4A"/>
          <w:sz w:val="21"/>
          <w:szCs w:val="21"/>
          <w:lang w:eastAsia="en-GB"/>
        </w:rPr>
        <w:t xml:space="preserve">relevant global </w:t>
      </w:r>
      <w:r w:rsidRPr="00F02A41">
        <w:rPr>
          <w:rFonts w:eastAsia="Times New Roman" w:cs="Arial"/>
          <w:color w:val="4A4A4A"/>
          <w:sz w:val="21"/>
          <w:szCs w:val="21"/>
          <w:lang w:eastAsia="en-GB"/>
        </w:rPr>
        <w:t>indicators</w:t>
      </w:r>
      <w:r w:rsidR="004907A1">
        <w:rPr>
          <w:rFonts w:eastAsia="Times New Roman" w:cs="Arial"/>
          <w:color w:val="4A4A4A"/>
          <w:sz w:val="21"/>
          <w:szCs w:val="21"/>
          <w:lang w:eastAsia="en-GB"/>
        </w:rPr>
        <w:t xml:space="preserve"> for the </w:t>
      </w:r>
      <w:r w:rsidR="004907A1" w:rsidRPr="00F02A41">
        <w:rPr>
          <w:rFonts w:eastAsia="Times New Roman" w:cs="Arial"/>
          <w:color w:val="4A4A4A"/>
          <w:sz w:val="21"/>
          <w:szCs w:val="21"/>
          <w:lang w:eastAsia="en-GB"/>
        </w:rPr>
        <w:t>Sendai Framework</w:t>
      </w:r>
      <w:r w:rsidR="004907A1">
        <w:rPr>
          <w:rFonts w:eastAsia="Times New Roman" w:cs="Arial"/>
          <w:color w:val="4A4A4A"/>
          <w:sz w:val="21"/>
          <w:szCs w:val="21"/>
          <w:lang w:eastAsia="en-GB"/>
        </w:rPr>
        <w:t xml:space="preserve"> will be used to report for this indicator.</w:t>
      </w:r>
      <w:r w:rsidR="004907A1" w:rsidRPr="004907A1">
        <w:t xml:space="preserve"> </w:t>
      </w:r>
    </w:p>
    <w:p w14:paraId="780A9DC3" w14:textId="4A532E1C" w:rsidR="0073748A" w:rsidRDefault="0073748A" w:rsidP="0073748A">
      <w:pPr>
        <w:shd w:val="clear" w:color="auto" w:fill="FFFFFF"/>
        <w:spacing w:after="0"/>
        <w:jc w:val="both"/>
      </w:pPr>
      <w:r w:rsidRPr="00905612">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3580CDE2" w14:textId="77777777" w:rsidR="00903AEA" w:rsidRDefault="00903AEA" w:rsidP="00953A58">
      <w:pPr>
        <w:shd w:val="clear" w:color="auto" w:fill="FFFFFF"/>
        <w:spacing w:after="0"/>
        <w:jc w:val="both"/>
        <w:rPr>
          <w:rFonts w:eastAsia="Times New Roman" w:cs="Times New Roman"/>
          <w:noProof/>
          <w:color w:val="4A4A4A"/>
          <w:sz w:val="21"/>
          <w:szCs w:val="21"/>
          <w:lang w:eastAsia="en-GB"/>
        </w:rPr>
      </w:pPr>
    </w:p>
    <w:p w14:paraId="1747635E" w14:textId="77777777" w:rsidR="00DA6272" w:rsidRDefault="00DA6272" w:rsidP="00953A58">
      <w:pPr>
        <w:shd w:val="clear" w:color="auto" w:fill="FFFFFF"/>
        <w:spacing w:after="0"/>
        <w:jc w:val="both"/>
        <w:rPr>
          <w:rFonts w:eastAsia="Times New Roman" w:cs="Times New Roman"/>
          <w:noProof/>
          <w:color w:val="4A4A4A"/>
          <w:sz w:val="21"/>
          <w:szCs w:val="21"/>
          <w:lang w:eastAsia="en-GB"/>
        </w:rPr>
      </w:pPr>
    </w:p>
    <w:p w14:paraId="161F54CF"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Method of Computation and Other Methodological Considerations</w:t>
      </w:r>
    </w:p>
    <w:p w14:paraId="4B05540D" w14:textId="66BCFFE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Computation Method:</w:t>
      </w:r>
    </w:p>
    <w:p w14:paraId="2456C0C4" w14:textId="1C7E2354" w:rsidR="00A05216" w:rsidRDefault="004D6C9F" w:rsidP="009F2149">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r w:rsidR="00D93DB2">
        <w:rPr>
          <w:rFonts w:eastAsia="Times New Roman" w:cs="Times New Roman"/>
          <w:noProof/>
          <w:color w:val="4A4A4A"/>
          <w:sz w:val="21"/>
          <w:szCs w:val="21"/>
          <w:lang w:eastAsia="en-GB"/>
        </w:rPr>
      </w:r>
      <w:r w:rsidR="004E444D">
        <w:rPr>
          <w:rFonts w:eastAsia="Times New Roman" w:cs="Times New Roman"/>
          <w:i/>
          <w:noProof/>
          <w:color w:val="4A4A4A"/>
          <w:sz w:val="21"/>
          <w:szCs w:val="21"/>
          <w:lang w:eastAsia="en-GB"/>
        </w:rPr>
      </w:r>
      <w:r w:rsidR="00D93DB2">
        <w:rPr>
          <w:rFonts w:eastAsia="Times New Roman" w:cs="Times New Roman"/>
          <w:noProof/>
          <w:color w:val="4A4A4A"/>
          <w:sz w:val="21"/>
          <w:szCs w:val="21"/>
          <w:lang w:eastAsia="en-GB"/>
        </w:rPr>
      </w:r>
      <w:r>
        <w:rPr>
          <w:rFonts w:eastAsia="Times New Roman" w:cs="Times New Roman"/>
          <w:noProof/>
          <w:color w:val="4A4A4A"/>
          <w:sz w:val="21"/>
          <w:szCs w:val="21"/>
          <w:lang w:eastAsia="en-GB"/>
        </w:rPr>
      </w:r>
      <w:r w:rsidR="00E800EC">
        <w:rPr>
          <w:rFonts w:eastAsia="Times New Roman" w:cs="Times New Roman"/>
          <w:noProof/>
          <w:color w:val="4A4A4A"/>
          <w:sz w:val="21"/>
          <w:szCs w:val="21"/>
          <w:lang w:eastAsia="en-GB"/>
        </w:rPr>
      </w:r>
    </w:p>
    <w:p w14:paraId="4E6BD873" w14:textId="1A5B8C92" w:rsidR="00E800EC" w:rsidRDefault="00E800EC" w:rsidP="00E800EC">
      <w:pPr>
        <w:shd w:val="clear" w:color="auto" w:fill="FFFFFF"/>
        <w:spacing w:after="0"/>
        <w:rPr>
          <w:rFonts w:eastAsia="Times New Roman" w:cs="Times New Roman"/>
          <w:noProof/>
          <w:color w:val="4A4A4A"/>
          <w:sz w:val="21"/>
          <w:szCs w:val="21"/>
          <w:lang w:eastAsia="en-GB"/>
        </w:rPr>
      </w:pPr>
    </w:p>
    <w:p w14:paraId="452C79E1" w14:textId="2799910D" w:rsidR="00E800EC" w:rsidRPr="0065457E" w:rsidRDefault="00DB628A" w:rsidP="004E444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2C5D3385" w14:textId="77777777" w:rsidR="004D6C9F" w:rsidRDefault="004D6C9F" w:rsidP="00E800EC">
      <w:pPr>
        <w:shd w:val="clear" w:color="auto" w:fill="FFFFFF"/>
        <w:spacing w:after="0"/>
        <w:rPr>
          <w:rFonts w:eastAsia="Times New Roman" w:cs="Times New Roman"/>
          <w:noProof/>
          <w:color w:val="4A4A4A"/>
          <w:sz w:val="21"/>
          <w:szCs w:val="21"/>
          <w:lang w:eastAsia="en-GB"/>
        </w:rPr>
      </w:pPr>
    </w:p>
    <w:p w14:paraId="3D86D827" w14:textId="67DFC813" w:rsidR="0065457E" w:rsidRDefault="0065457E" w:rsidP="00E800EC">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04FFDA9B" w14:textId="317E3A65"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7835084C" w14:textId="7946C3B0"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7EE1E1F5" w14:textId="420C09C5" w:rsidR="0065457E" w:rsidRDefault="008A6261" w:rsidP="00A7531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sidR="0065457E">
        <w:rPr>
          <w:rFonts w:eastAsia="Times New Roman" w:cs="Times New Roman"/>
          <w:noProof/>
          <w:color w:val="4A4A4A"/>
          <w:sz w:val="21"/>
          <w:szCs w:val="21"/>
          <w:lang w:eastAsia="en-GB"/>
        </w:rPr>
        <w:t xml:space="preserve"> </w:t>
      </w:r>
      <w:r w:rsidR="00A75316" w:rsidRPr="00A75316">
        <w:rPr>
          <w:rFonts w:eastAsia="Times New Roman" w:cs="Times New Roman"/>
          <w:noProof/>
          <w:color w:val="4A4A4A"/>
          <w:sz w:val="21"/>
          <w:szCs w:val="21"/>
          <w:lang w:eastAsia="en-GB"/>
        </w:rPr>
        <w:t>Number of directly affected people attributed to disasters</w:t>
      </w:r>
      <w:r w:rsidR="0065457E">
        <w:rPr>
          <w:rFonts w:eastAsia="Times New Roman" w:cs="Times New Roman"/>
          <w:noProof/>
          <w:color w:val="4A4A4A"/>
          <w:sz w:val="21"/>
          <w:szCs w:val="21"/>
          <w:lang w:eastAsia="en-GB"/>
        </w:rPr>
        <w:t xml:space="preserve">. </w:t>
      </w:r>
    </w:p>
    <w:p w14:paraId="64BDF716" w14:textId="25F3069A" w:rsidR="0065457E" w:rsidRDefault="004E444D" w:rsidP="004E444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79AAF1CA" w14:textId="77777777" w:rsidR="004E444D" w:rsidRDefault="004E444D" w:rsidP="00E800EC">
      <w:pPr>
        <w:shd w:val="clear" w:color="auto" w:fill="FFFFFF"/>
        <w:spacing w:after="0"/>
        <w:rPr>
          <w:rFonts w:eastAsia="Times New Roman" w:cs="Times New Roman"/>
          <w:noProof/>
          <w:color w:val="4A4A4A"/>
          <w:sz w:val="21"/>
          <w:szCs w:val="21"/>
          <w:lang w:eastAsia="en-GB"/>
        </w:rPr>
      </w:pPr>
    </w:p>
    <w:p w14:paraId="332AEE10" w14:textId="59F615F3"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Comments and limitations:</w:t>
      </w:r>
    </w:p>
    <w:p w14:paraId="678D7B38" w14:textId="49ACB90E" w:rsidR="006A44DE" w:rsidRPr="006A44DE" w:rsidRDefault="004A540B" w:rsidP="00511CD1">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Sendai Framework Monitoring System has </w:t>
      </w:r>
      <w:r w:rsidR="00511CD1">
        <w:rPr>
          <w:rFonts w:eastAsia="Times New Roman" w:cs="Times New Roman"/>
          <w:bCs/>
          <w:color w:val="4A4A4A"/>
          <w:sz w:val="21"/>
          <w:szCs w:val="21"/>
          <w:lang w:eastAsia="en-GB"/>
        </w:rPr>
        <w:t>been developed</w:t>
      </w:r>
      <w:r>
        <w:rPr>
          <w:rFonts w:eastAsia="Times New Roman" w:cs="Times New Roman"/>
          <w:bCs/>
          <w:color w:val="4A4A4A"/>
          <w:sz w:val="21"/>
          <w:szCs w:val="21"/>
          <w:lang w:eastAsia="en-GB"/>
        </w:rPr>
        <w:t xml:space="preserve"> to measure the progress in the implementation of the Sendai Framework</w:t>
      </w:r>
      <w:r w:rsidR="0022716D">
        <w:rPr>
          <w:rFonts w:eastAsia="Times New Roman" w:cs="Times New Roman"/>
          <w:bCs/>
          <w:color w:val="4A4A4A"/>
          <w:sz w:val="21"/>
          <w:szCs w:val="21"/>
          <w:lang w:eastAsia="en-GB"/>
        </w:rPr>
        <w:t xml:space="preserve"> by UNGA endorsed indicators</w:t>
      </w:r>
      <w:r>
        <w:rPr>
          <w:rFonts w:eastAsia="Times New Roman" w:cs="Times New Roman"/>
          <w:bCs/>
          <w:color w:val="4A4A4A"/>
          <w:sz w:val="21"/>
          <w:szCs w:val="21"/>
          <w:lang w:eastAsia="en-GB"/>
        </w:rPr>
        <w:t xml:space="preserve">. Member States </w:t>
      </w:r>
      <w:r w:rsidR="006A44DE" w:rsidRPr="006A44DE">
        <w:rPr>
          <w:rFonts w:eastAsia="Times New Roman" w:cs="Times New Roman"/>
          <w:bCs/>
          <w:color w:val="4A4A4A"/>
          <w:sz w:val="21"/>
          <w:szCs w:val="21"/>
          <w:lang w:eastAsia="en-GB"/>
        </w:rPr>
        <w:t xml:space="preserve">will </w:t>
      </w:r>
      <w:r>
        <w:rPr>
          <w:rFonts w:eastAsia="Times New Roman" w:cs="Times New Roman"/>
          <w:bCs/>
          <w:color w:val="4A4A4A"/>
          <w:sz w:val="21"/>
          <w:szCs w:val="21"/>
          <w:lang w:eastAsia="en-GB"/>
        </w:rPr>
        <w:t xml:space="preserve">be able to report through the System from March 2018. The data for SDG indicators will be </w:t>
      </w:r>
      <w:r w:rsidR="0022716D">
        <w:rPr>
          <w:rFonts w:eastAsia="Times New Roman" w:cs="Times New Roman"/>
          <w:bCs/>
          <w:color w:val="4A4A4A"/>
          <w:sz w:val="21"/>
          <w:szCs w:val="21"/>
          <w:lang w:eastAsia="en-GB"/>
        </w:rPr>
        <w:t>compiled and reported</w:t>
      </w:r>
      <w:r>
        <w:rPr>
          <w:rFonts w:eastAsia="Times New Roman" w:cs="Times New Roman"/>
          <w:bCs/>
          <w:color w:val="4A4A4A"/>
          <w:sz w:val="21"/>
          <w:szCs w:val="21"/>
          <w:lang w:eastAsia="en-GB"/>
        </w:rPr>
        <w:t xml:space="preserve"> by UNISDR</w:t>
      </w:r>
      <w:r w:rsidR="00DA6272" w:rsidRPr="00DA6272">
        <w:rPr>
          <w:rFonts w:eastAsia="Times New Roman" w:cs="Times New Roman"/>
          <w:bCs/>
          <w:color w:val="4A4A4A"/>
          <w:sz w:val="21"/>
          <w:szCs w:val="21"/>
          <w:lang w:eastAsia="en-GB"/>
        </w:rPr>
        <w:t>.</w:t>
      </w:r>
    </w:p>
    <w:p w14:paraId="1CFBEB6D" w14:textId="65C91B8C" w:rsidR="00F568ED" w:rsidRPr="004A540B" w:rsidRDefault="004A540B" w:rsidP="004A540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 </w:t>
      </w:r>
    </w:p>
    <w:p w14:paraId="7EEBF1F4" w14:textId="777325CB" w:rsidR="003967F9" w:rsidRDefault="003967F9" w:rsidP="003967F9">
      <w:pPr>
        <w:shd w:val="clear" w:color="auto" w:fill="FFFFFF"/>
        <w:spacing w:after="0"/>
        <w:jc w:val="both"/>
        <w:rPr>
          <w:rFonts w:eastAsia="Times New Roman" w:cs="Times New Roman"/>
          <w:b/>
          <w:color w:val="4A4A4A"/>
          <w:sz w:val="21"/>
          <w:szCs w:val="21"/>
          <w:lang w:eastAsia="en-GB"/>
        </w:rPr>
      </w:pPr>
      <w:r w:rsidRPr="00A40CE3">
        <w:rPr>
          <w:rFonts w:eastAsia="Times New Roman" w:cs="Times New Roman"/>
          <w:b/>
          <w:color w:val="4A4A4A"/>
          <w:sz w:val="21"/>
          <w:szCs w:val="21"/>
          <w:lang w:eastAsia="en-GB"/>
        </w:rPr>
        <w:t xml:space="preserve">Proxy, alternative </w:t>
      </w:r>
      <w:r>
        <w:rPr>
          <w:rFonts w:eastAsia="Times New Roman" w:cs="Times New Roman"/>
          <w:b/>
          <w:color w:val="4A4A4A"/>
          <w:sz w:val="21"/>
          <w:szCs w:val="21"/>
          <w:lang w:eastAsia="en-GB"/>
        </w:rPr>
        <w:t xml:space="preserve">and additional </w:t>
      </w:r>
      <w:r w:rsidRPr="00A40CE3">
        <w:rPr>
          <w:rFonts w:eastAsia="Times New Roman" w:cs="Times New Roman"/>
          <w:b/>
          <w:color w:val="4A4A4A"/>
          <w:sz w:val="21"/>
          <w:szCs w:val="21"/>
          <w:lang w:eastAsia="en-GB"/>
        </w:rPr>
        <w:t>indicators:</w:t>
      </w:r>
    </w:p>
    <w:p w14:paraId="3A086F07" w14:textId="77777777" w:rsidR="00B37DCD" w:rsidRPr="008710EF" w:rsidRDefault="00B37DCD" w:rsidP="00B37DCD">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3CAE1886" w14:textId="32DE89B7" w:rsidR="003967F9" w:rsidRDefault="003967F9" w:rsidP="003967F9">
      <w:pPr>
        <w:shd w:val="clear" w:color="auto" w:fill="FFFFFF"/>
        <w:spacing w:after="0"/>
        <w:jc w:val="both"/>
        <w:rPr>
          <w:rFonts w:eastAsia="Times New Roman" w:cs="Times New Roman"/>
          <w:color w:val="4A4A4A"/>
          <w:sz w:val="21"/>
          <w:szCs w:val="21"/>
          <w:lang w:eastAsia="en-GB"/>
        </w:rPr>
      </w:pPr>
    </w:p>
    <w:p w14:paraId="7DEFA252"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Sources and Collection Method</w:t>
      </w:r>
    </w:p>
    <w:p w14:paraId="6D33153A" w14:textId="148A9365"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sources and collection method:</w:t>
      </w:r>
    </w:p>
    <w:p w14:paraId="5BE7976F" w14:textId="39AE2DB0" w:rsidR="00984673" w:rsidRDefault="00511CD1" w:rsidP="001D225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Data provider at national level is a</w:t>
      </w:r>
      <w:r w:rsidR="001D2253">
        <w:rPr>
          <w:rFonts w:eastAsia="Times New Roman" w:cs="Times New Roman"/>
          <w:color w:val="4A4A4A"/>
          <w:sz w:val="21"/>
          <w:szCs w:val="21"/>
          <w:lang w:eastAsia="en-GB"/>
        </w:rPr>
        <w:t>ppointed Sendai Framework Focal P</w:t>
      </w:r>
      <w:r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purpose agencies including national disaster management agencies, civil protection agencies, and meteorological agencies. </w:t>
      </w:r>
      <w:r w:rsidR="001D2253">
        <w:rPr>
          <w:rFonts w:eastAsia="Times New Roman" w:cs="Times New Roman"/>
          <w:color w:val="4A4A4A"/>
          <w:sz w:val="21"/>
          <w:szCs w:val="21"/>
          <w:lang w:eastAsia="en-GB"/>
        </w:rPr>
        <w:t>The Sendai Framework Focal P</w:t>
      </w:r>
      <w:r w:rsidR="001D2253"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 xml:space="preserve">s in each country are responsible of data reporting through the </w:t>
      </w:r>
      <w:r w:rsidR="001D2253">
        <w:rPr>
          <w:rFonts w:eastAsia="Times New Roman" w:cs="Times New Roman"/>
          <w:bCs/>
          <w:color w:val="4A4A4A"/>
          <w:sz w:val="21"/>
          <w:szCs w:val="21"/>
          <w:lang w:eastAsia="en-GB"/>
        </w:rPr>
        <w:t>Sendai Framework Monitoring System.</w:t>
      </w:r>
    </w:p>
    <w:p w14:paraId="52A35186" w14:textId="11FDCFAA" w:rsidR="003967F9" w:rsidRDefault="003967F9" w:rsidP="003967F9">
      <w:pPr>
        <w:shd w:val="clear" w:color="auto" w:fill="FFFFFF"/>
        <w:spacing w:after="0"/>
        <w:jc w:val="both"/>
        <w:rPr>
          <w:rFonts w:eastAsia="Times New Roman" w:cs="Times New Roman"/>
          <w:color w:val="4A4A4A"/>
          <w:sz w:val="21"/>
          <w:szCs w:val="21"/>
          <w:lang w:eastAsia="en-GB"/>
        </w:rPr>
      </w:pPr>
    </w:p>
    <w:p w14:paraId="5114675A" w14:textId="77777777" w:rsidR="00511CD1" w:rsidRDefault="00511CD1" w:rsidP="003967F9">
      <w:pPr>
        <w:shd w:val="clear" w:color="auto" w:fill="FFFFFF"/>
        <w:spacing w:after="0"/>
        <w:jc w:val="both"/>
        <w:rPr>
          <w:rFonts w:eastAsia="Times New Roman" w:cs="Times New Roman"/>
          <w:color w:val="4A4A4A"/>
          <w:sz w:val="21"/>
          <w:szCs w:val="21"/>
          <w:lang w:eastAsia="en-GB"/>
        </w:rPr>
      </w:pPr>
    </w:p>
    <w:p w14:paraId="5E7B6ACD"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Disaggregation</w:t>
      </w:r>
    </w:p>
    <w:p w14:paraId="1B60DB0C" w14:textId="66015228"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6DC02EAD" w14:textId="76FE4FF6"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00CBA274" w14:textId="5BB9A2D2" w:rsidR="009F2149" w:rsidRDefault="009F2149" w:rsidP="009F2149">
      <w:pPr>
        <w:shd w:val="clear" w:color="auto" w:fill="FFFFFF"/>
        <w:spacing w:after="0"/>
        <w:rPr>
          <w:rFonts w:eastAsia="Times New Roman" w:cs="Times New Roman"/>
          <w:noProof/>
          <w:color w:val="4A4A4A"/>
          <w:sz w:val="21"/>
          <w:szCs w:val="21"/>
          <w:lang w:eastAsia="en-GB"/>
        </w:rPr>
      </w:pPr>
      <w:r w:rsidRPr="00A75316">
        <w:rPr>
          <w:rFonts w:eastAsia="Times New Roman" w:cs="Times New Roman"/>
          <w:noProof/>
          <w:color w:val="4A4A4A"/>
          <w:sz w:val="21"/>
          <w:szCs w:val="21"/>
          <w:lang w:eastAsia="en-GB"/>
        </w:rPr>
        <w:t>Number of directly affected people attributed to disasters</w:t>
      </w:r>
      <w:r>
        <w:rPr>
          <w:rFonts w:eastAsia="Times New Roman" w:cs="Times New Roman"/>
          <w:noProof/>
          <w:color w:val="4A4A4A"/>
          <w:sz w:val="21"/>
          <w:szCs w:val="21"/>
          <w:lang w:eastAsia="en-GB"/>
        </w:rPr>
        <w:t xml:space="preserve">. </w:t>
      </w:r>
    </w:p>
    <w:p w14:paraId="7BA82767" w14:textId="77777777" w:rsidR="009F2149" w:rsidRDefault="009F2149" w:rsidP="009F2149">
      <w:pPr>
        <w:shd w:val="clear" w:color="auto" w:fill="FFFFFF"/>
        <w:spacing w:after="0"/>
        <w:rPr>
          <w:rFonts w:eastAsia="Times New Roman" w:cs="Times New Roman"/>
          <w:noProof/>
          <w:color w:val="4A4A4A"/>
          <w:sz w:val="21"/>
          <w:szCs w:val="21"/>
          <w:lang w:eastAsia="en-GB"/>
        </w:rPr>
      </w:pPr>
    </w:p>
    <w:p w14:paraId="0B7FFE64" w14:textId="1F23FC82" w:rsidR="00B54944" w:rsidRPr="00B54944" w:rsidRDefault="009F2149" w:rsidP="009F2149">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 xml:space="preserve"> </w:t>
      </w:r>
      <w:r w:rsidR="00B54944" w:rsidRPr="00B54944">
        <w:rPr>
          <w:rFonts w:eastAsia="Times New Roman" w:cs="Times New Roman"/>
          <w:color w:val="4A4A4A"/>
          <w:sz w:val="21"/>
          <w:szCs w:val="21"/>
          <w:lang w:eastAsia="en-GB"/>
        </w:rPr>
        <w:t>[Desirable Disaggregation]:</w:t>
      </w:r>
    </w:p>
    <w:p w14:paraId="484EFA00"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18D9AA45"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7165CB7E"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Sex</w:t>
      </w:r>
    </w:p>
    <w:p w14:paraId="693C83FA" w14:textId="721CFD20"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Age</w:t>
      </w:r>
      <w:r>
        <w:rPr>
          <w:rFonts w:eastAsia="Times New Roman" w:cs="Times New Roman"/>
          <w:color w:val="4A4A4A"/>
          <w:sz w:val="21"/>
          <w:szCs w:val="21"/>
          <w:lang w:eastAsia="en-GB"/>
        </w:rPr>
        <w:t xml:space="preserve"> (3 categories)</w:t>
      </w:r>
    </w:p>
    <w:p w14:paraId="519FFA8A"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Disability</w:t>
      </w:r>
    </w:p>
    <w:p w14:paraId="5897FAFE" w14:textId="015B6F7B" w:rsidR="003967F9"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Income</w:t>
      </w:r>
    </w:p>
    <w:p w14:paraId="1C0BAC96" w14:textId="77777777" w:rsidR="00B963B5" w:rsidRPr="00050DAF" w:rsidRDefault="00B963B5" w:rsidP="003967F9">
      <w:pPr>
        <w:shd w:val="clear" w:color="auto" w:fill="FFFFFF"/>
        <w:spacing w:after="0"/>
        <w:jc w:val="both"/>
        <w:rPr>
          <w:rFonts w:eastAsia="Times New Roman" w:cs="Times New Roman"/>
          <w:color w:val="4A4A4A"/>
          <w:sz w:val="21"/>
          <w:szCs w:val="21"/>
          <w:lang w:eastAsia="en-GB"/>
        </w:rPr>
      </w:pPr>
    </w:p>
    <w:p w14:paraId="5984D690"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References</w:t>
      </w:r>
    </w:p>
    <w:p w14:paraId="5B5B631C" w14:textId="063D99FA" w:rsidR="00F568ED" w:rsidRDefault="003967F9" w:rsidP="003967F9">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Official SDG Metadata </w:t>
      </w:r>
      <w:r w:rsidRPr="00050DAF">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hyperlink r:id="rId8" w:history="1">
        <w:r w:rsidR="00E800EC" w:rsidRPr="007848E6">
          <w:rPr>
            <w:rStyle w:val="Hyperlink"/>
            <w:rFonts w:eastAsia="Times New Roman" w:cs="Times New Roman"/>
            <w:sz w:val="21"/>
            <w:szCs w:val="21"/>
            <w:lang w:eastAsia="en-GB"/>
          </w:rPr>
          <w:t>https://unstats.un.org/sdgs/metadata/files/Metadata-01-05-01.pdf</w:t>
        </w:r>
      </w:hyperlink>
      <w:r w:rsidR="00E800EC">
        <w:rPr>
          <w:rFonts w:eastAsia="Times New Roman" w:cs="Times New Roman"/>
          <w:b/>
          <w:bCs/>
          <w:color w:val="4A4A4A"/>
          <w:sz w:val="21"/>
          <w:szCs w:val="21"/>
          <w:lang w:eastAsia="en-GB"/>
        </w:rPr>
        <w:t xml:space="preserve"> </w:t>
      </w:r>
      <w:r w:rsidR="00DB6D20" w:rsidRPr="00DB6D20">
        <w:rPr>
          <w:rFonts w:eastAsia="Times New Roman" w:cs="Times New Roman"/>
          <w:b/>
          <w:bCs/>
          <w:color w:val="4A4A4A"/>
          <w:sz w:val="21"/>
          <w:szCs w:val="21"/>
          <w:highlight w:val="cyan"/>
          <w:lang w:eastAsia="en-GB"/>
        </w:rPr>
        <w:t>&lt;to be updated</w:t>
      </w:r>
      <w:r w:rsidR="007A796D">
        <w:rPr>
          <w:rFonts w:eastAsia="Times New Roman" w:cs="Times New Roman"/>
          <w:b/>
          <w:bCs/>
          <w:color w:val="4A4A4A"/>
          <w:sz w:val="21"/>
          <w:szCs w:val="21"/>
          <w:highlight w:val="cyan"/>
          <w:lang w:eastAsia="en-GB"/>
        </w:rPr>
        <w:t xml:space="preserve"> with new docs</w:t>
      </w:r>
      <w:r w:rsidR="00DB6D20" w:rsidRPr="00DB6D20">
        <w:rPr>
          <w:rFonts w:eastAsia="Times New Roman" w:cs="Times New Roman"/>
          <w:b/>
          <w:bCs/>
          <w:color w:val="4A4A4A"/>
          <w:sz w:val="21"/>
          <w:szCs w:val="21"/>
          <w:highlight w:val="cyan"/>
          <w:lang w:eastAsia="en-GB"/>
        </w:rPr>
        <w:t>&gt;</w:t>
      </w:r>
    </w:p>
    <w:p w14:paraId="1DC336AA" w14:textId="77777777" w:rsidR="00E32233" w:rsidRDefault="00E32233" w:rsidP="003967F9">
      <w:pPr>
        <w:shd w:val="clear" w:color="auto" w:fill="FFFFFF"/>
        <w:spacing w:after="0"/>
        <w:jc w:val="both"/>
        <w:rPr>
          <w:rFonts w:eastAsia="Times New Roman" w:cs="Times New Roman"/>
          <w:b/>
          <w:bCs/>
          <w:color w:val="4A4A4A"/>
          <w:sz w:val="21"/>
          <w:szCs w:val="21"/>
          <w:lang w:eastAsia="en-GB"/>
        </w:rPr>
      </w:pPr>
    </w:p>
    <w:p w14:paraId="0B4A86A2" w14:textId="43DCE3AA" w:rsidR="003967F9" w:rsidRDefault="003967F9" w:rsidP="00DB6D20">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w:t>
      </w:r>
      <w:r w:rsidRPr="00050DAF">
        <w:rPr>
          <w:rFonts w:eastAsia="Times New Roman" w:cs="Times New Roman"/>
          <w:b/>
          <w:bCs/>
          <w:color w:val="4A4A4A"/>
          <w:sz w:val="21"/>
          <w:szCs w:val="21"/>
          <w:lang w:eastAsia="en-GB"/>
        </w:rPr>
        <w:t>URL:</w:t>
      </w:r>
      <w:r w:rsidR="00705A63">
        <w:rPr>
          <w:rFonts w:eastAsia="Times New Roman" w:cs="Times New Roman"/>
          <w:b/>
          <w:bCs/>
          <w:color w:val="4A4A4A"/>
          <w:sz w:val="21"/>
          <w:szCs w:val="21"/>
          <w:lang w:eastAsia="en-GB"/>
        </w:rPr>
        <w:t xml:space="preserve"> </w:t>
      </w:r>
    </w:p>
    <w:p w14:paraId="0C16D4B7" w14:textId="0B2028E6" w:rsidR="00DB6D20" w:rsidRDefault="00DB6D20" w:rsidP="00DB6D20">
      <w:pPr>
        <w:shd w:val="clear" w:color="auto" w:fill="FFFFFF"/>
        <w:spacing w:after="0"/>
        <w:rPr>
          <w:rFonts w:eastAsia="Times New Roman" w:cs="Times New Roman"/>
          <w:b/>
          <w:bCs/>
          <w:color w:val="4A4A4A"/>
          <w:sz w:val="21"/>
          <w:szCs w:val="21"/>
          <w:lang w:eastAsia="en-GB"/>
        </w:rPr>
      </w:pPr>
      <w:r w:rsidRPr="00DB6D20">
        <w:rPr>
          <w:rFonts w:eastAsia="Times New Roman" w:cs="Times New Roman"/>
          <w:b/>
          <w:bCs/>
          <w:color w:val="4A4A4A"/>
          <w:sz w:val="21"/>
          <w:szCs w:val="21"/>
          <w:lang w:eastAsia="en-GB"/>
        </w:rPr>
        <w:t>Technical guidance for monitoring and reporting on progress in achieving the global targets of the Sendai Framework for Disaster Risk Reduction</w:t>
      </w:r>
      <w:r w:rsidR="00666674">
        <w:rPr>
          <w:rFonts w:eastAsia="Times New Roman" w:cs="Times New Roman"/>
          <w:b/>
          <w:bCs/>
          <w:color w:val="4A4A4A"/>
          <w:sz w:val="21"/>
          <w:szCs w:val="21"/>
          <w:lang w:eastAsia="en-GB"/>
        </w:rPr>
        <w:t xml:space="preserve"> (UNISDR 2017)</w:t>
      </w:r>
    </w:p>
    <w:p w14:paraId="6B9E54CB" w14:textId="293D7D6B" w:rsidR="00D339FD" w:rsidRDefault="00DB628A" w:rsidP="003967F9">
      <w:pPr>
        <w:shd w:val="clear" w:color="auto" w:fill="FFFFFF"/>
        <w:spacing w:after="0"/>
        <w:jc w:val="both"/>
        <w:rPr>
          <w:rFonts w:eastAsia="Times New Roman" w:cs="Times New Roman"/>
          <w:bCs/>
          <w:color w:val="4A4A4A"/>
          <w:sz w:val="21"/>
          <w:szCs w:val="21"/>
          <w:lang w:eastAsia="en-GB"/>
        </w:rPr>
      </w:pPr>
      <w:hyperlink r:id="rId9" w:history="1">
        <w:r w:rsidR="00DB6D20" w:rsidRPr="009B5A6A">
          <w:rPr>
            <w:rStyle w:val="Hyperlink"/>
            <w:rFonts w:eastAsia="Times New Roman" w:cs="Times New Roman"/>
            <w:bCs/>
            <w:sz w:val="21"/>
            <w:szCs w:val="21"/>
            <w:lang w:eastAsia="en-GB"/>
          </w:rPr>
          <w:t>https://www.preventionweb.net/files/54970_collectionoftechnicalguidancenoteso.pdf</w:t>
        </w:r>
      </w:hyperlink>
    </w:p>
    <w:p w14:paraId="3F3B4A3E" w14:textId="77777777" w:rsidR="00DB6D20" w:rsidRDefault="00DB6D20" w:rsidP="003967F9">
      <w:pPr>
        <w:shd w:val="clear" w:color="auto" w:fill="FFFFFF"/>
        <w:spacing w:after="0"/>
        <w:jc w:val="both"/>
        <w:rPr>
          <w:rFonts w:eastAsia="Times New Roman" w:cs="Times New Roman"/>
          <w:bCs/>
          <w:color w:val="4A4A4A"/>
          <w:sz w:val="21"/>
          <w:szCs w:val="21"/>
          <w:lang w:eastAsia="en-GB"/>
        </w:rPr>
      </w:pPr>
    </w:p>
    <w:p w14:paraId="451BA9D3" w14:textId="6106B62C"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w:t>
      </w:r>
      <w:r w:rsidRPr="00050DAF">
        <w:rPr>
          <w:rFonts w:eastAsia="Times New Roman" w:cs="Times New Roman"/>
          <w:b/>
          <w:bCs/>
          <w:color w:val="4A4A4A"/>
          <w:sz w:val="21"/>
          <w:szCs w:val="21"/>
          <w:lang w:eastAsia="en-GB"/>
        </w:rPr>
        <w:t>eferences:</w:t>
      </w:r>
    </w:p>
    <w:p w14:paraId="21800C4D" w14:textId="6BB4D63E" w:rsidR="00903AEA" w:rsidRDefault="00D904F4" w:rsidP="00666674">
      <w:pPr>
        <w:shd w:val="clear" w:color="auto" w:fill="FFFFFF"/>
        <w:spacing w:after="0"/>
      </w:pPr>
      <w:r w:rsidRPr="00666674">
        <w:rPr>
          <w:b/>
          <w:bCs/>
          <w:iCs/>
        </w:rPr>
        <w:t>Report of the open-ended intergovernmental expert working group on indicators and terminology relating to disaster risk reduction</w:t>
      </w:r>
      <w:r w:rsidR="002734D2" w:rsidRPr="00666674">
        <w:rPr>
          <w:b/>
          <w:bCs/>
          <w:iCs/>
        </w:rPr>
        <w:t xml:space="preserve"> (OEIWG).</w:t>
      </w:r>
      <w:r w:rsidR="002734D2">
        <w:rPr>
          <w:i/>
        </w:rPr>
        <w:t xml:space="preserve"> </w:t>
      </w:r>
      <w:r>
        <w:rPr>
          <w:i/>
        </w:rPr>
        <w:t>Endorsed by UNGA on 2</w:t>
      </w:r>
      <w:r w:rsidR="00666674" w:rsidRPr="00666674">
        <w:rPr>
          <w:i/>
          <w:vertAlign w:val="superscript"/>
        </w:rPr>
        <w:t>nd</w:t>
      </w:r>
      <w:r w:rsidR="00666674">
        <w:rPr>
          <w:i/>
        </w:rPr>
        <w:t xml:space="preserve"> February </w:t>
      </w:r>
      <w:r>
        <w:rPr>
          <w:i/>
        </w:rPr>
        <w:t xml:space="preserve">2017. </w:t>
      </w:r>
      <w:r w:rsidR="002734D2">
        <w:t>Available at:</w:t>
      </w:r>
      <w:r>
        <w:t xml:space="preserve"> </w:t>
      </w:r>
      <w:hyperlink r:id="rId10" w:history="1">
        <w:r w:rsidRPr="007532C6">
          <w:rPr>
            <w:rStyle w:val="Hyperlink"/>
          </w:rPr>
          <w:t>https://www.preventionweb.net/publications/view/51748</w:t>
        </w:r>
      </w:hyperlink>
    </w:p>
    <w:p w14:paraId="3B6F0950" w14:textId="2DC51622" w:rsidR="00614292" w:rsidRPr="00D904F4" w:rsidRDefault="00614292" w:rsidP="00614292">
      <w:pPr>
        <w:shd w:val="clear" w:color="auto" w:fill="FFFFFF"/>
        <w:spacing w:after="0"/>
        <w:rPr>
          <w:rFonts w:eastAsia="MS Mincho"/>
          <w:lang w:val="en-US" w:eastAsia="ja-JP"/>
        </w:rPr>
      </w:pPr>
    </w:p>
    <w:p w14:paraId="7CEEE88B" w14:textId="77777777" w:rsidR="00614292" w:rsidRDefault="00614292" w:rsidP="00614292">
      <w:pPr>
        <w:shd w:val="clear" w:color="auto" w:fill="FFFFFF"/>
        <w:spacing w:after="0"/>
        <w:rPr>
          <w:rFonts w:eastAsia="Times New Roman" w:cs="Times New Roman"/>
          <w:b/>
          <w:bCs/>
          <w:color w:val="4A4A4A"/>
          <w:sz w:val="21"/>
          <w:szCs w:val="21"/>
          <w:lang w:eastAsia="en-GB"/>
        </w:rPr>
      </w:pPr>
    </w:p>
    <w:p w14:paraId="54595F33" w14:textId="620629D7" w:rsidR="003967F9" w:rsidRPr="009A1BF4"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w:t>
      </w:r>
      <w:r w:rsidRPr="009A1BF4">
        <w:rPr>
          <w:rFonts w:eastAsia="Times New Roman" w:cs="Times New Roman"/>
          <w:b/>
          <w:bCs/>
          <w:color w:val="4A4A4A"/>
          <w:sz w:val="21"/>
          <w:szCs w:val="21"/>
          <w:lang w:eastAsia="en-GB"/>
        </w:rPr>
        <w:t>ountry examples</w:t>
      </w:r>
      <w:r>
        <w:rPr>
          <w:rFonts w:eastAsia="Times New Roman" w:cs="Times New Roman"/>
          <w:b/>
          <w:bCs/>
          <w:color w:val="4A4A4A"/>
          <w:sz w:val="21"/>
          <w:szCs w:val="21"/>
          <w:lang w:eastAsia="en-GB"/>
        </w:rPr>
        <w:t>:</w:t>
      </w:r>
    </w:p>
    <w:p w14:paraId="03A6056B" w14:textId="77777777" w:rsidR="003967F9" w:rsidRPr="00050DAF" w:rsidRDefault="003967F9" w:rsidP="003967F9">
      <w:pPr>
        <w:shd w:val="clear" w:color="auto" w:fill="FFFFFF"/>
        <w:spacing w:after="0"/>
        <w:jc w:val="both"/>
        <w:rPr>
          <w:rFonts w:eastAsia="Times New Roman" w:cs="Times New Roman"/>
          <w:color w:val="4A4A4A"/>
          <w:sz w:val="21"/>
          <w:szCs w:val="21"/>
          <w:lang w:eastAsia="en-GB"/>
        </w:rPr>
      </w:pPr>
    </w:p>
    <w:p w14:paraId="132A7DD7"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Contact International Organization for Global Monitoring</w:t>
      </w:r>
    </w:p>
    <w:p w14:paraId="484D83B7" w14:textId="718F3B26" w:rsidR="00D339FD" w:rsidRPr="00D339FD" w:rsidRDefault="002020E1" w:rsidP="00D339FD">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United </w:t>
      </w:r>
      <w:r w:rsidR="00E521BC">
        <w:rPr>
          <w:rFonts w:eastAsia="Times New Roman" w:cs="Times New Roman"/>
          <w:noProof/>
          <w:color w:val="4A4A4A"/>
          <w:sz w:val="21"/>
          <w:szCs w:val="21"/>
          <w:lang w:eastAsia="en-GB"/>
        </w:rPr>
        <w:t>Nations Office for Disaster Risk Reduction (UNISDR)</w:t>
      </w:r>
    </w:p>
    <w:sectPr w:rsidR="00D339FD" w:rsidRPr="00D339FD" w:rsidSect="005330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18669" w14:textId="77777777" w:rsidR="004A5C10" w:rsidRDefault="004A5C10" w:rsidP="003967F9">
      <w:pPr>
        <w:spacing w:after="0" w:line="240" w:lineRule="auto"/>
      </w:pPr>
      <w:r>
        <w:separator/>
      </w:r>
    </w:p>
  </w:endnote>
  <w:endnote w:type="continuationSeparator" w:id="0">
    <w:p w14:paraId="6877DA75" w14:textId="77777777" w:rsidR="004A5C10" w:rsidRDefault="004A5C10" w:rsidP="0039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873C" w14:textId="77777777" w:rsidR="004A5C10" w:rsidRDefault="004A5C10" w:rsidP="003967F9">
      <w:pPr>
        <w:spacing w:after="0" w:line="240" w:lineRule="auto"/>
      </w:pPr>
      <w:r>
        <w:separator/>
      </w:r>
    </w:p>
  </w:footnote>
  <w:footnote w:type="continuationSeparator" w:id="0">
    <w:p w14:paraId="33A793EB" w14:textId="77777777" w:rsidR="004A5C10" w:rsidRDefault="004A5C10" w:rsidP="0039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A67" w14:textId="5B260047" w:rsidR="00DB628A" w:rsidRPr="00DB628A" w:rsidRDefault="00DB628A" w:rsidP="00DB628A">
    <w:pPr>
      <w:pStyle w:val="Header"/>
      <w:jc w:val="right"/>
      <w:rPr>
        <w:color w:val="7F7F7F" w:themeColor="text1" w:themeTint="80"/>
        <w:sz w:val="18"/>
        <w:szCs w:val="18"/>
      </w:rPr>
    </w:pPr>
    <w:r w:rsidRPr="00DB628A">
      <w:rPr>
        <w:color w:val="7F7F7F" w:themeColor="text1" w:themeTint="80"/>
        <w:sz w:val="18"/>
        <w:szCs w:val="18"/>
      </w:rPr>
      <w:t>Last updated: March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3D7"/>
    <w:multiLevelType w:val="hybridMultilevel"/>
    <w:tmpl w:val="26F27A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9"/>
    <w:rsid w:val="00027854"/>
    <w:rsid w:val="000429AF"/>
    <w:rsid w:val="00085207"/>
    <w:rsid w:val="000A723E"/>
    <w:rsid w:val="000F1B26"/>
    <w:rsid w:val="000F2A20"/>
    <w:rsid w:val="00143F44"/>
    <w:rsid w:val="00163A68"/>
    <w:rsid w:val="00171E9C"/>
    <w:rsid w:val="001D2253"/>
    <w:rsid w:val="001D69F5"/>
    <w:rsid w:val="001E0D16"/>
    <w:rsid w:val="002020E1"/>
    <w:rsid w:val="002217A6"/>
    <w:rsid w:val="0022716D"/>
    <w:rsid w:val="00256F28"/>
    <w:rsid w:val="002734D2"/>
    <w:rsid w:val="0029558C"/>
    <w:rsid w:val="002B0BC0"/>
    <w:rsid w:val="002E124C"/>
    <w:rsid w:val="00375D42"/>
    <w:rsid w:val="003967F9"/>
    <w:rsid w:val="003B3721"/>
    <w:rsid w:val="003D3D71"/>
    <w:rsid w:val="003D4DCE"/>
    <w:rsid w:val="00414BFC"/>
    <w:rsid w:val="00455286"/>
    <w:rsid w:val="00456998"/>
    <w:rsid w:val="00461A9E"/>
    <w:rsid w:val="00464F42"/>
    <w:rsid w:val="004907A1"/>
    <w:rsid w:val="004A35DA"/>
    <w:rsid w:val="004A540B"/>
    <w:rsid w:val="004A5C10"/>
    <w:rsid w:val="004C4CA2"/>
    <w:rsid w:val="004D6C9F"/>
    <w:rsid w:val="004E444D"/>
    <w:rsid w:val="005008CC"/>
    <w:rsid w:val="005025AD"/>
    <w:rsid w:val="00511CD1"/>
    <w:rsid w:val="00533042"/>
    <w:rsid w:val="00544254"/>
    <w:rsid w:val="005D23B1"/>
    <w:rsid w:val="005E286C"/>
    <w:rsid w:val="00605038"/>
    <w:rsid w:val="00606361"/>
    <w:rsid w:val="00614292"/>
    <w:rsid w:val="006453E3"/>
    <w:rsid w:val="0065457E"/>
    <w:rsid w:val="0066663D"/>
    <w:rsid w:val="00666674"/>
    <w:rsid w:val="006A44DE"/>
    <w:rsid w:val="006B2B76"/>
    <w:rsid w:val="00705A63"/>
    <w:rsid w:val="00726D4A"/>
    <w:rsid w:val="0073748A"/>
    <w:rsid w:val="0074143F"/>
    <w:rsid w:val="00787CDC"/>
    <w:rsid w:val="007A796D"/>
    <w:rsid w:val="007D2545"/>
    <w:rsid w:val="007F14E2"/>
    <w:rsid w:val="007F2CE2"/>
    <w:rsid w:val="00830C58"/>
    <w:rsid w:val="00877B66"/>
    <w:rsid w:val="00885903"/>
    <w:rsid w:val="008A6261"/>
    <w:rsid w:val="008C5CFF"/>
    <w:rsid w:val="008D4A1F"/>
    <w:rsid w:val="008E394C"/>
    <w:rsid w:val="008E7B3F"/>
    <w:rsid w:val="00903129"/>
    <w:rsid w:val="00903AEA"/>
    <w:rsid w:val="00930397"/>
    <w:rsid w:val="00953A58"/>
    <w:rsid w:val="00964D22"/>
    <w:rsid w:val="00984673"/>
    <w:rsid w:val="009C44B8"/>
    <w:rsid w:val="009D138E"/>
    <w:rsid w:val="009D469A"/>
    <w:rsid w:val="009F0621"/>
    <w:rsid w:val="009F2149"/>
    <w:rsid w:val="00A05216"/>
    <w:rsid w:val="00A05783"/>
    <w:rsid w:val="00A21997"/>
    <w:rsid w:val="00A5271F"/>
    <w:rsid w:val="00A63AC4"/>
    <w:rsid w:val="00A75316"/>
    <w:rsid w:val="00AA6104"/>
    <w:rsid w:val="00AC24D9"/>
    <w:rsid w:val="00AC561B"/>
    <w:rsid w:val="00AE42C9"/>
    <w:rsid w:val="00AE6D6F"/>
    <w:rsid w:val="00B24906"/>
    <w:rsid w:val="00B37DCD"/>
    <w:rsid w:val="00B54944"/>
    <w:rsid w:val="00B54C21"/>
    <w:rsid w:val="00B7029C"/>
    <w:rsid w:val="00B7533D"/>
    <w:rsid w:val="00B963B5"/>
    <w:rsid w:val="00B9749C"/>
    <w:rsid w:val="00BA7607"/>
    <w:rsid w:val="00BD2D06"/>
    <w:rsid w:val="00BF6AF8"/>
    <w:rsid w:val="00C1773C"/>
    <w:rsid w:val="00C356D2"/>
    <w:rsid w:val="00C963A8"/>
    <w:rsid w:val="00CC1090"/>
    <w:rsid w:val="00CD7D52"/>
    <w:rsid w:val="00CF44A1"/>
    <w:rsid w:val="00D339FD"/>
    <w:rsid w:val="00D836BE"/>
    <w:rsid w:val="00D904F4"/>
    <w:rsid w:val="00D93DB2"/>
    <w:rsid w:val="00D95990"/>
    <w:rsid w:val="00DA6272"/>
    <w:rsid w:val="00DB628A"/>
    <w:rsid w:val="00DB6D20"/>
    <w:rsid w:val="00DD6C03"/>
    <w:rsid w:val="00DE6647"/>
    <w:rsid w:val="00E15010"/>
    <w:rsid w:val="00E2612F"/>
    <w:rsid w:val="00E32233"/>
    <w:rsid w:val="00E44AC9"/>
    <w:rsid w:val="00E521BC"/>
    <w:rsid w:val="00E800EC"/>
    <w:rsid w:val="00F14837"/>
    <w:rsid w:val="00F15A88"/>
    <w:rsid w:val="00F568ED"/>
    <w:rsid w:val="00F8002C"/>
    <w:rsid w:val="00FD7106"/>
    <w:rsid w:val="00FE006D"/>
    <w:rsid w:val="00FF1D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EDA0CA"/>
  <w15:chartTrackingRefBased/>
  <w15:docId w15:val="{4BCDD94C-93CC-434E-B3ED-E173BAC9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7F9"/>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67F9"/>
    <w:rPr>
      <w:sz w:val="16"/>
      <w:szCs w:val="16"/>
    </w:rPr>
  </w:style>
  <w:style w:type="paragraph" w:styleId="CommentText">
    <w:name w:val="annotation text"/>
    <w:basedOn w:val="Normal"/>
    <w:link w:val="CommentTextChar"/>
    <w:uiPriority w:val="99"/>
    <w:semiHidden/>
    <w:unhideWhenUsed/>
    <w:rsid w:val="003967F9"/>
    <w:pPr>
      <w:spacing w:line="240" w:lineRule="auto"/>
    </w:pPr>
    <w:rPr>
      <w:sz w:val="20"/>
      <w:szCs w:val="20"/>
    </w:rPr>
  </w:style>
  <w:style w:type="character" w:customStyle="1" w:styleId="CommentTextChar">
    <w:name w:val="Comment Text Char"/>
    <w:basedOn w:val="DefaultParagraphFont"/>
    <w:link w:val="CommentText"/>
    <w:uiPriority w:val="99"/>
    <w:semiHidden/>
    <w:rsid w:val="003967F9"/>
    <w:rPr>
      <w:rFonts w:eastAsiaTheme="minorEastAsia"/>
      <w:sz w:val="20"/>
      <w:szCs w:val="20"/>
      <w:lang w:val="en-GB" w:eastAsia="zh-CN"/>
    </w:rPr>
  </w:style>
  <w:style w:type="paragraph" w:styleId="FootnoteText">
    <w:name w:val="footnote text"/>
    <w:basedOn w:val="Normal"/>
    <w:link w:val="FootnoteTextChar"/>
    <w:uiPriority w:val="99"/>
    <w:semiHidden/>
    <w:unhideWhenUsed/>
    <w:rsid w:val="0039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7F9"/>
    <w:rPr>
      <w:rFonts w:eastAsiaTheme="minorEastAsia"/>
      <w:sz w:val="20"/>
      <w:szCs w:val="20"/>
      <w:lang w:val="en-GB" w:eastAsia="zh-CN"/>
    </w:rPr>
  </w:style>
  <w:style w:type="character" w:styleId="FootnoteReference">
    <w:name w:val="footnote reference"/>
    <w:basedOn w:val="DefaultParagraphFont"/>
    <w:uiPriority w:val="99"/>
    <w:semiHidden/>
    <w:unhideWhenUsed/>
    <w:rsid w:val="003967F9"/>
    <w:rPr>
      <w:vertAlign w:val="superscript"/>
    </w:rPr>
  </w:style>
  <w:style w:type="paragraph" w:styleId="BalloonText">
    <w:name w:val="Balloon Text"/>
    <w:basedOn w:val="Normal"/>
    <w:link w:val="BalloonTextChar"/>
    <w:uiPriority w:val="99"/>
    <w:semiHidden/>
    <w:unhideWhenUsed/>
    <w:rsid w:val="0039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7F9"/>
    <w:rPr>
      <w:rFonts w:ascii="Segoe UI" w:eastAsiaTheme="minorEastAsia" w:hAnsi="Segoe UI" w:cs="Segoe UI"/>
      <w:sz w:val="18"/>
      <w:szCs w:val="18"/>
      <w:lang w:val="en-GB" w:eastAsia="zh-CN"/>
    </w:rPr>
  </w:style>
  <w:style w:type="character" w:styleId="Hyperlink">
    <w:name w:val="Hyperlink"/>
    <w:basedOn w:val="DefaultParagraphFont"/>
    <w:uiPriority w:val="99"/>
    <w:unhideWhenUsed/>
    <w:rsid w:val="00D339FD"/>
    <w:rPr>
      <w:color w:val="0563C1" w:themeColor="hyperlink"/>
      <w:u w:val="single"/>
    </w:rPr>
  </w:style>
  <w:style w:type="character" w:customStyle="1" w:styleId="UnresolvedMention1">
    <w:name w:val="Unresolved Mention1"/>
    <w:basedOn w:val="DefaultParagraphFont"/>
    <w:uiPriority w:val="99"/>
    <w:semiHidden/>
    <w:unhideWhenUsed/>
    <w:rsid w:val="00D339FD"/>
    <w:rPr>
      <w:color w:val="808080"/>
      <w:shd w:val="clear" w:color="auto" w:fill="E6E6E6"/>
    </w:rPr>
  </w:style>
  <w:style w:type="paragraph" w:styleId="ListParagraph">
    <w:name w:val="List Paragraph"/>
    <w:basedOn w:val="Normal"/>
    <w:uiPriority w:val="34"/>
    <w:qFormat/>
    <w:rsid w:val="00B9749C"/>
    <w:pPr>
      <w:ind w:left="720"/>
      <w:contextualSpacing/>
    </w:pPr>
  </w:style>
  <w:style w:type="paragraph" w:styleId="NormalWeb">
    <w:name w:val="Normal (Web)"/>
    <w:basedOn w:val="Normal"/>
    <w:link w:val="NormalWebChar"/>
    <w:rsid w:val="00A052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basedOn w:val="DefaultParagraphFont"/>
    <w:link w:val="NormalWeb"/>
    <w:rsid w:val="00A05216"/>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800EC"/>
    <w:rPr>
      <w:color w:val="808080"/>
    </w:rPr>
  </w:style>
  <w:style w:type="paragraph" w:styleId="CommentSubject">
    <w:name w:val="annotation subject"/>
    <w:basedOn w:val="CommentText"/>
    <w:next w:val="CommentText"/>
    <w:link w:val="CommentSubjectChar"/>
    <w:uiPriority w:val="99"/>
    <w:semiHidden/>
    <w:unhideWhenUsed/>
    <w:rsid w:val="000429AF"/>
    <w:rPr>
      <w:b/>
      <w:bCs/>
    </w:rPr>
  </w:style>
  <w:style w:type="character" w:customStyle="1" w:styleId="CommentSubjectChar">
    <w:name w:val="Comment Subject Char"/>
    <w:basedOn w:val="CommentTextChar"/>
    <w:link w:val="CommentSubject"/>
    <w:uiPriority w:val="99"/>
    <w:semiHidden/>
    <w:rsid w:val="000429AF"/>
    <w:rPr>
      <w:rFonts w:eastAsiaTheme="minorEastAsia"/>
      <w:b/>
      <w:bCs/>
      <w:sz w:val="20"/>
      <w:szCs w:val="20"/>
      <w:lang w:val="en-GB" w:eastAsia="zh-CN"/>
    </w:rPr>
  </w:style>
  <w:style w:type="character" w:styleId="FollowedHyperlink">
    <w:name w:val="FollowedHyperlink"/>
    <w:basedOn w:val="DefaultParagraphFont"/>
    <w:uiPriority w:val="99"/>
    <w:semiHidden/>
    <w:unhideWhenUsed/>
    <w:rsid w:val="0066663D"/>
    <w:rPr>
      <w:color w:val="954F72" w:themeColor="followedHyperlink"/>
      <w:u w:val="single"/>
    </w:rPr>
  </w:style>
  <w:style w:type="paragraph" w:styleId="Header">
    <w:name w:val="header"/>
    <w:basedOn w:val="Normal"/>
    <w:link w:val="HeaderChar"/>
    <w:uiPriority w:val="99"/>
    <w:unhideWhenUsed/>
    <w:rsid w:val="007F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4E2"/>
    <w:rPr>
      <w:rFonts w:eastAsiaTheme="minorEastAsia"/>
      <w:lang w:val="en-GB" w:eastAsia="zh-CN"/>
    </w:rPr>
  </w:style>
  <w:style w:type="paragraph" w:styleId="Footer">
    <w:name w:val="footer"/>
    <w:basedOn w:val="Normal"/>
    <w:link w:val="FooterChar"/>
    <w:uiPriority w:val="99"/>
    <w:unhideWhenUsed/>
    <w:rsid w:val="007F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4E2"/>
    <w:rPr>
      <w:rFonts w:eastAsiaTheme="minorEastAsia"/>
      <w:lang w:val="en-GB" w:eastAsia="zh-CN"/>
    </w:rPr>
  </w:style>
  <w:style w:type="paragraph" w:styleId="NoSpacing">
    <w:name w:val="No Spacing"/>
    <w:uiPriority w:val="1"/>
    <w:qFormat/>
    <w:rsid w:val="008C5CFF"/>
    <w:pPr>
      <w:widowControl w:val="0"/>
      <w:spacing w:after="0" w:line="240" w:lineRule="auto"/>
      <w:jc w:val="both"/>
    </w:pPr>
    <w:rPr>
      <w:rFonts w:ascii="Calibri" w:eastAsia="MS Mincho"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metadata/files/Metadata-01-05-0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eventionweb.net/publications/view/517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eventionweb.net/publications/view/51748" TargetMode="External"/><Relationship Id="rId4" Type="http://schemas.openxmlformats.org/officeDocument/2006/relationships/webSettings" Target="webSettings.xml"/><Relationship Id="rId9" Type="http://schemas.openxmlformats.org/officeDocument/2006/relationships/hyperlink" Target="https://www.preventionweb.net/files/54970_collectionoftechnicalguidancenote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Prakash</dc:creator>
  <cp:keywords/>
  <dc:description/>
  <cp:lastModifiedBy>Zin Lin</cp:lastModifiedBy>
  <cp:revision>46</cp:revision>
  <dcterms:created xsi:type="dcterms:W3CDTF">2017-11-04T15:54:00Z</dcterms:created>
  <dcterms:modified xsi:type="dcterms:W3CDTF">2018-06-19T21:08:00Z</dcterms:modified>
</cp:coreProperties>
</file>