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210D5" w14:textId="2765A3A3" w:rsidR="008D3775" w:rsidRDefault="008D3775" w:rsidP="005D60A7">
      <w:pPr>
        <w:pStyle w:val="MGTHeader"/>
        <w:rPr>
          <w:rFonts w:eastAsiaTheme="minorEastAsia"/>
        </w:rPr>
      </w:pPr>
      <w:bookmarkStart w:id="0" w:name="_GoBack"/>
      <w:bookmarkEnd w:id="0"/>
      <w:r w:rsidRPr="008D3775">
        <w:rPr>
          <w:rFonts w:eastAsiaTheme="minorEastAsia"/>
        </w:rPr>
        <w:t>Goal 16</w:t>
      </w:r>
      <w:r>
        <w:rPr>
          <w:rFonts w:eastAsiaTheme="minorEastAsia"/>
        </w:rPr>
        <w:t>:</w:t>
      </w:r>
      <w:r w:rsidRPr="008D3775">
        <w:rPr>
          <w:rFonts w:eastAsiaTheme="minorEastAsia"/>
        </w:rPr>
        <w:t xml:space="preserve"> Promote peaceful and inclusive societies for sustainable development, provide access to justice for all and build effective, accountable and inclusive institutions at all levels</w:t>
      </w:r>
    </w:p>
    <w:p w14:paraId="710F4D36" w14:textId="4AFACAC7" w:rsidR="00197B6B" w:rsidRPr="005D60A7" w:rsidRDefault="00197B6B" w:rsidP="005D60A7">
      <w:pPr>
        <w:pStyle w:val="MGTHeader"/>
        <w:rPr>
          <w:rFonts w:eastAsiaTheme="minorEastAsia"/>
        </w:rPr>
      </w:pPr>
      <w:r w:rsidRPr="005D60A7">
        <w:rPr>
          <w:rFonts w:eastAsiaTheme="minorEastAsia"/>
        </w:rPr>
        <w:t xml:space="preserve">Target </w:t>
      </w:r>
      <w:r w:rsidR="008D3775" w:rsidRPr="008D3775">
        <w:rPr>
          <w:rFonts w:eastAsiaTheme="minorEastAsia"/>
        </w:rPr>
        <w:t>16.b</w:t>
      </w:r>
      <w:r w:rsidR="008D3775">
        <w:rPr>
          <w:rFonts w:eastAsiaTheme="minorEastAsia"/>
        </w:rPr>
        <w:t>:</w:t>
      </w:r>
      <w:r w:rsidR="008D3775" w:rsidRPr="008D3775">
        <w:rPr>
          <w:rFonts w:eastAsiaTheme="minorEastAsia"/>
        </w:rPr>
        <w:t xml:space="preserve"> Promote and enforce non-discriminatory laws and policies for sustainable development</w:t>
      </w:r>
    </w:p>
    <w:p w14:paraId="34F4E3DA" w14:textId="00BCEDEE" w:rsidR="001F2AE6" w:rsidRPr="00FF2483" w:rsidRDefault="00C92838" w:rsidP="00FF2483">
      <w:pPr>
        <w:pStyle w:val="MIndHeader"/>
        <w:rPr>
          <w:rFonts w:eastAsiaTheme="minorEastAsia"/>
        </w:rPr>
      </w:pPr>
      <w:r w:rsidRPr="005D60A7">
        <w:rPr>
          <w:rFonts w:eastAsiaTheme="minorEastAsia"/>
        </w:rPr>
        <w:t xml:space="preserve">Indicator </w:t>
      </w:r>
      <w:r w:rsidR="008D3775">
        <w:rPr>
          <w:rFonts w:eastAsiaTheme="minorEastAsia"/>
        </w:rPr>
        <w:t>16.b.1</w:t>
      </w:r>
      <w:r w:rsidRPr="005D60A7">
        <w:rPr>
          <w:rFonts w:eastAsiaTheme="minorEastAsia"/>
        </w:rPr>
        <w:t xml:space="preserve">: </w:t>
      </w:r>
      <w:r w:rsidR="008D3775" w:rsidRPr="008D3775">
        <w:rPr>
          <w:rFonts w:eastAsiaTheme="minorEastAsia"/>
        </w:rPr>
        <w:t>Proportion of population reporting having personally felt discriminated against or harassed in the previous 12 months on the basis of a ground of discrimination prohibited under international human rights law</w:t>
      </w:r>
    </w:p>
    <w:p w14:paraId="3AE375C3" w14:textId="77777777" w:rsidR="00FF2483" w:rsidRDefault="00FF2483" w:rsidP="00573C0B">
      <w:pPr>
        <w:pStyle w:val="MHeader"/>
      </w:pPr>
    </w:p>
    <w:p w14:paraId="5DEAA662" w14:textId="4E1FF414" w:rsidR="0058556D" w:rsidRPr="00573631" w:rsidRDefault="0058556D" w:rsidP="00573C0B">
      <w:pPr>
        <w:pStyle w:val="MHeader"/>
      </w:pPr>
      <w:r w:rsidRPr="00573631">
        <w:t>Institutional information</w:t>
      </w:r>
    </w:p>
    <w:p w14:paraId="0DFDF3B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27A8AF7" w14:textId="77777777" w:rsidR="0058556D" w:rsidRPr="00573631" w:rsidRDefault="0058556D" w:rsidP="00573C0B">
      <w:pPr>
        <w:pStyle w:val="MSubHeader"/>
      </w:pPr>
      <w:r w:rsidRPr="00573631">
        <w:t>Organization(s):</w:t>
      </w:r>
    </w:p>
    <w:p w14:paraId="12321261" w14:textId="77777777" w:rsidR="0058556D" w:rsidRDefault="00306EC5" w:rsidP="00573631">
      <w:pPr>
        <w:shd w:val="clear" w:color="auto" w:fill="FFFFFF"/>
        <w:spacing w:after="0"/>
        <w:rPr>
          <w:rFonts w:eastAsia="Times New Roman" w:cs="Times New Roman"/>
          <w:color w:val="4A4A4A"/>
          <w:sz w:val="21"/>
          <w:szCs w:val="21"/>
          <w:lang w:eastAsia="en-GB"/>
        </w:rPr>
      </w:pPr>
      <w:r w:rsidRPr="00306EC5">
        <w:rPr>
          <w:rFonts w:eastAsia="Times New Roman" w:cs="Times New Roman"/>
          <w:color w:val="4A4A4A"/>
          <w:sz w:val="21"/>
          <w:szCs w:val="21"/>
          <w:lang w:eastAsia="en-GB"/>
        </w:rPr>
        <w:t>Office of the United Nations High Commissioner for Human Rights (OHCHR)</w:t>
      </w:r>
    </w:p>
    <w:p w14:paraId="25F7D541" w14:textId="77777777" w:rsidR="00306EC5" w:rsidRDefault="00306EC5" w:rsidP="00573631">
      <w:pPr>
        <w:shd w:val="clear" w:color="auto" w:fill="FFFFFF"/>
        <w:spacing w:after="0"/>
        <w:rPr>
          <w:rFonts w:eastAsia="Times New Roman" w:cs="Times New Roman"/>
          <w:color w:val="4A4A4A"/>
          <w:sz w:val="21"/>
          <w:szCs w:val="21"/>
          <w:lang w:eastAsia="en-GB"/>
        </w:rPr>
      </w:pPr>
    </w:p>
    <w:p w14:paraId="008F9EE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20CFF908"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5917E1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199E7FE6" w14:textId="77777777" w:rsidR="0058556D" w:rsidRDefault="00306EC5" w:rsidP="00306EC5">
      <w:pPr>
        <w:shd w:val="clear" w:color="auto" w:fill="FFFFFF"/>
        <w:spacing w:after="0"/>
        <w:rPr>
          <w:rFonts w:eastAsia="Times New Roman" w:cs="Times New Roman"/>
          <w:color w:val="4A4A4A"/>
          <w:sz w:val="21"/>
          <w:szCs w:val="21"/>
          <w:lang w:eastAsia="en-GB"/>
        </w:rPr>
      </w:pPr>
      <w:r w:rsidRPr="00306EC5">
        <w:rPr>
          <w:rFonts w:eastAsia="Times New Roman" w:cs="Times New Roman"/>
          <w:color w:val="4A4A4A"/>
          <w:sz w:val="21"/>
          <w:szCs w:val="21"/>
          <w:lang w:eastAsia="en-GB"/>
        </w:rPr>
        <w:t>This indicator is defined as the proportion of the population (adults) who self-report that they personally experienced discrimination or harassment during the last 12 months based on ground(s) prohibited by international human rights law. International human rights law refers to the body of international legal instruments aiming to promote and protect human rights, including the Universal Declaration of Human Rights and subsequent international human rights treaties adopted by the United Nations.</w:t>
      </w:r>
    </w:p>
    <w:p w14:paraId="709D6661" w14:textId="77777777" w:rsidR="00306EC5" w:rsidRPr="00306EC5" w:rsidRDefault="00306EC5" w:rsidP="00306EC5">
      <w:pPr>
        <w:shd w:val="clear" w:color="auto" w:fill="FFFFFF"/>
        <w:spacing w:after="0"/>
        <w:rPr>
          <w:rFonts w:eastAsia="Times New Roman" w:cs="Times New Roman"/>
          <w:color w:val="4A4A4A"/>
          <w:sz w:val="21"/>
          <w:szCs w:val="21"/>
          <w:lang w:eastAsia="en-GB"/>
        </w:rPr>
      </w:pPr>
    </w:p>
    <w:p w14:paraId="616D908C"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434F27B2" w14:textId="696343F7" w:rsidR="0058556D" w:rsidRPr="00306EC5" w:rsidRDefault="00306EC5" w:rsidP="00306EC5">
      <w:pPr>
        <w:shd w:val="clear" w:color="auto" w:fill="FFFFFF"/>
        <w:spacing w:after="0"/>
        <w:rPr>
          <w:rFonts w:eastAsia="Times New Roman" w:cs="Times New Roman"/>
          <w:color w:val="4A4A4A"/>
          <w:sz w:val="21"/>
          <w:szCs w:val="21"/>
          <w:lang w:eastAsia="en-GB"/>
        </w:rPr>
      </w:pPr>
      <w:r w:rsidRPr="00306EC5">
        <w:rPr>
          <w:rFonts w:eastAsia="Times New Roman" w:cs="Times New Roman"/>
          <w:color w:val="4A4A4A"/>
          <w:sz w:val="21"/>
          <w:szCs w:val="21"/>
          <w:lang w:eastAsia="en-GB"/>
        </w:rPr>
        <w:t xml:space="preserve">The pledge to leave no-one behind and eliminate discrimination is at the centre of the 2030 Agenda for Sustainable Development. The elimination of discrimination is also enshrined in the Universal Declaration of Human Rights and the core international human rights treaties. The purpose of this indicator is to measure a prevalence of discrimination based on the personal experience reported by individuals.  It is considered an outcome indicator (see </w:t>
      </w:r>
      <w:hyperlink r:id="rId8" w:history="1">
        <w:r w:rsidRPr="00A5461B">
          <w:rPr>
            <w:rStyle w:val="Hyperlink"/>
            <w:rFonts w:eastAsia="Times New Roman" w:cs="Times New Roman"/>
            <w:sz w:val="21"/>
            <w:szCs w:val="21"/>
            <w:lang w:eastAsia="en-GB"/>
          </w:rPr>
          <w:t>HR/PUB/12/5</w:t>
        </w:r>
      </w:hyperlink>
      <w:r w:rsidRPr="00306EC5">
        <w:rPr>
          <w:rFonts w:eastAsia="Times New Roman" w:cs="Times New Roman"/>
          <w:color w:val="4A4A4A"/>
          <w:sz w:val="21"/>
          <w:szCs w:val="21"/>
          <w:lang w:eastAsia="en-GB"/>
        </w:rPr>
        <w:t>) helping to measure the effectiveness of non-discriminatory laws, policy and practices for the concerned population groups.</w:t>
      </w:r>
    </w:p>
    <w:p w14:paraId="4EB2B387" w14:textId="77777777" w:rsidR="00306EC5" w:rsidRDefault="00306EC5" w:rsidP="00573631">
      <w:pPr>
        <w:shd w:val="clear" w:color="auto" w:fill="FFFFFF"/>
        <w:spacing w:after="0"/>
        <w:rPr>
          <w:rFonts w:eastAsia="Times New Roman" w:cs="Times New Roman"/>
          <w:b/>
          <w:bCs/>
          <w:color w:val="4A4A4A"/>
          <w:sz w:val="21"/>
          <w:szCs w:val="21"/>
          <w:lang w:eastAsia="en-GB"/>
        </w:rPr>
      </w:pPr>
    </w:p>
    <w:p w14:paraId="389E100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66699C68" w14:textId="77777777" w:rsidR="00A5461B" w:rsidRPr="00A5461B" w:rsidRDefault="00A5461B" w:rsidP="00A5461B">
      <w:pPr>
        <w:rPr>
          <w:rFonts w:ascii="Calibri" w:hAnsi="Calibri"/>
          <w:sz w:val="21"/>
          <w:szCs w:val="21"/>
        </w:rPr>
      </w:pPr>
      <w:r w:rsidRPr="00A5461B">
        <w:rPr>
          <w:rFonts w:ascii="Calibri" w:hAnsi="Calibri"/>
          <w:sz w:val="21"/>
          <w:szCs w:val="21"/>
        </w:rPr>
        <w:t>Discrimination is any distinction, exclusion, restriction or preference or other differential treatment that is directly or indirectly based on prohibited grounds of discrimination, and which has the intention or effect of nullifying or impairing the recognition, enjoyment or exercise, on an equal footing, of human rights and fundamental freedoms in the political, economic, social, cultural or any other field of public life.</w:t>
      </w:r>
      <w:r w:rsidRPr="00A5461B">
        <w:rPr>
          <w:rStyle w:val="FootnoteReference"/>
          <w:rFonts w:ascii="Calibri" w:hAnsi="Calibri"/>
          <w:sz w:val="21"/>
          <w:szCs w:val="21"/>
        </w:rPr>
        <w:footnoteReference w:id="2"/>
      </w:r>
      <w:r w:rsidRPr="00A5461B">
        <w:rPr>
          <w:rFonts w:ascii="Calibri" w:hAnsi="Calibri"/>
          <w:sz w:val="21"/>
          <w:szCs w:val="21"/>
        </w:rPr>
        <w:t xml:space="preserve">  Harassment is a form of discrimination when it is also based on prohibited grounds of discrimination. Harassment may take the form of words, gestures or actions, which tend to annoy, alarm, abuse, demean, intimidate, belittle, humiliate or embarrass another or which create an intimidating, </w:t>
      </w:r>
      <w:r w:rsidRPr="00A5461B">
        <w:rPr>
          <w:rFonts w:ascii="Calibri" w:hAnsi="Calibri"/>
          <w:sz w:val="21"/>
          <w:szCs w:val="21"/>
        </w:rPr>
        <w:lastRenderedPageBreak/>
        <w:t>hostile or offensive environment. While generally involving a pattern of behaviours, harassment can take the form of a single incident.</w:t>
      </w:r>
      <w:r w:rsidRPr="00A5461B">
        <w:rPr>
          <w:rStyle w:val="FootnoteReference"/>
          <w:rFonts w:ascii="Calibri" w:hAnsi="Calibri"/>
          <w:sz w:val="21"/>
          <w:szCs w:val="21"/>
        </w:rPr>
        <w:footnoteReference w:id="3"/>
      </w:r>
    </w:p>
    <w:p w14:paraId="7CA2426E" w14:textId="77777777" w:rsidR="00A5461B" w:rsidRPr="00A5461B" w:rsidRDefault="00A5461B" w:rsidP="00A5461B">
      <w:pPr>
        <w:rPr>
          <w:rFonts w:ascii="Calibri" w:hAnsi="Calibri"/>
          <w:sz w:val="21"/>
          <w:szCs w:val="21"/>
        </w:rPr>
      </w:pPr>
    </w:p>
    <w:p w14:paraId="06F2899B" w14:textId="77777777" w:rsidR="00A5461B" w:rsidRPr="00A5461B" w:rsidRDefault="00A5461B" w:rsidP="00A5461B">
      <w:pPr>
        <w:rPr>
          <w:rFonts w:ascii="Calibri" w:hAnsi="Calibri"/>
          <w:sz w:val="21"/>
          <w:szCs w:val="21"/>
        </w:rPr>
      </w:pPr>
      <w:r w:rsidRPr="00A5461B">
        <w:rPr>
          <w:rFonts w:ascii="Calibri" w:hAnsi="Calibri"/>
          <w:sz w:val="21"/>
          <w:szCs w:val="21"/>
        </w:rPr>
        <w:t>International human rights law provides lists of the prohibited grounds of discrimination. The inclusion of “other status” in these lists indicate that they are not exhaustive and that other grounds may be recognized by international human rights mechanisms. A review of the international human rights normative framework helps identify a list of grounds that includes race, colour, sex, language, religion, political or other opinion, national origin, social origin, property, birth status, disability, age, nationality, marital and family status, sexual orientation, gender identity, health status, place of residence, economic and social situation, pregnancy, indigenous status, afro-descent and other status.</w:t>
      </w:r>
      <w:r w:rsidRPr="00A5461B">
        <w:rPr>
          <w:rStyle w:val="FootnoteReference"/>
          <w:rFonts w:ascii="Calibri" w:hAnsi="Calibri"/>
          <w:sz w:val="21"/>
          <w:szCs w:val="21"/>
        </w:rPr>
        <w:footnoteReference w:id="4"/>
      </w:r>
      <w:r w:rsidRPr="00A5461B">
        <w:rPr>
          <w:rFonts w:ascii="Calibri" w:hAnsi="Calibri"/>
          <w:sz w:val="21"/>
          <w:szCs w:val="21"/>
        </w:rPr>
        <w:t xml:space="preserve"> In practice, it will be difficult to include all potentially relevant grounds of discrimination in household survey questions. For this reason, it is recommended that data collectors identify contextually relevant and feasible lists of grounds, drawing on the illustrative list and formulation of prohibited grounds of discrimination outlined in the methodology section below, and add an “other” category to reflect other grounds that may not have been listed explicitly.</w:t>
      </w:r>
    </w:p>
    <w:p w14:paraId="2CB6F099" w14:textId="489B3FFC" w:rsidR="00803CF1" w:rsidRDefault="00803CF1" w:rsidP="00A5461B">
      <w:pPr>
        <w:shd w:val="clear" w:color="auto" w:fill="FFFFFF"/>
        <w:spacing w:after="0"/>
        <w:rPr>
          <w:rFonts w:eastAsia="Times New Roman" w:cs="Times New Roman"/>
          <w:color w:val="4A4A4A"/>
          <w:sz w:val="21"/>
          <w:szCs w:val="21"/>
          <w:lang w:eastAsia="en-GB"/>
        </w:rPr>
      </w:pPr>
    </w:p>
    <w:p w14:paraId="0138D6FB" w14:textId="77777777"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1298392E" w14:textId="77777777" w:rsidR="00A5461B" w:rsidRPr="00A5461B" w:rsidRDefault="00A5461B" w:rsidP="00A5461B">
      <w:pPr>
        <w:shd w:val="clear" w:color="auto" w:fill="FFFFFF"/>
        <w:spacing w:after="0"/>
        <w:rPr>
          <w:rFonts w:eastAsia="Times New Roman" w:cs="Times New Roman"/>
          <w:color w:val="4A4A4A"/>
          <w:sz w:val="21"/>
          <w:szCs w:val="21"/>
          <w:lang w:eastAsia="en-GB"/>
        </w:rPr>
      </w:pPr>
      <w:r w:rsidRPr="00A5461B">
        <w:rPr>
          <w:rFonts w:eastAsia="Times New Roman" w:cs="Times New Roman"/>
          <w:color w:val="4A4A4A"/>
          <w:sz w:val="21"/>
          <w:szCs w:val="21"/>
          <w:lang w:eastAsia="en-GB"/>
        </w:rPr>
        <w:t>The indicator measures an overall population prevalence of discrimination and harassment in the total population at the national level. The indicator will not necessarily inform on the prevalence of discrimination within specific population groups. This will depend on sample frames. For example, if disability is included within the selected grounds, the resulting data for discrimination on the ground of disability will represent only the proportion of the total population who feel that they had personally experienced discrimination against on the ground of disability. Unless the sample design provides adequate coverage of people with disability to allow disaggregation on this characteristic, the data cannot be understood as an indication of the prevalence of discrimination (on the ground of disability) within the population of people with a disability.</w:t>
      </w:r>
    </w:p>
    <w:p w14:paraId="74D64BFC" w14:textId="77777777" w:rsidR="00A5461B" w:rsidRPr="00A5461B" w:rsidRDefault="00A5461B" w:rsidP="00A5461B">
      <w:pPr>
        <w:shd w:val="clear" w:color="auto" w:fill="FFFFFF"/>
        <w:spacing w:after="0"/>
        <w:rPr>
          <w:rFonts w:eastAsia="Times New Roman" w:cs="Times New Roman"/>
          <w:color w:val="4A4A4A"/>
          <w:sz w:val="21"/>
          <w:szCs w:val="21"/>
          <w:lang w:eastAsia="en-GB"/>
        </w:rPr>
      </w:pPr>
    </w:p>
    <w:p w14:paraId="0AB47205" w14:textId="33F4D5A6" w:rsidR="00A61D74" w:rsidRDefault="00A5461B" w:rsidP="00A5461B">
      <w:pPr>
        <w:shd w:val="clear" w:color="auto" w:fill="FFFFFF"/>
        <w:spacing w:after="0"/>
        <w:rPr>
          <w:rFonts w:eastAsia="Times New Roman" w:cs="Times New Roman"/>
          <w:color w:val="4A4A4A"/>
          <w:sz w:val="21"/>
          <w:szCs w:val="21"/>
          <w:lang w:eastAsia="en-GB"/>
        </w:rPr>
      </w:pPr>
      <w:r w:rsidRPr="00A5461B">
        <w:rPr>
          <w:rFonts w:eastAsia="Times New Roman" w:cs="Times New Roman"/>
          <w:color w:val="4A4A4A"/>
          <w:sz w:val="21"/>
          <w:szCs w:val="21"/>
          <w:lang w:eastAsia="en-GB"/>
        </w:rPr>
        <w:t>The indicator is not measuring a general perception of respondents on the overall prevalence of discrimination in a country. It is based on personal experience self-reported by individual respondents. The indicator does not provide a legal determination of any alleged or proven cases of discrimination. The indicator will also not capture the cases of discrimination or harassment the respondents are not personally aware off or willing to disclose to data collectors. The indicator should be a starting point for further efforts to understand patterns of discrimination and harassment (e.g. location/context of incidents, relationship of the respondent to the person or entity responsible for discrimination or harassment, and frequency and severity of incidents). More survey questions will be needed for examining policy and legislative impact and responses.</w:t>
      </w:r>
    </w:p>
    <w:p w14:paraId="52B5100E" w14:textId="77777777" w:rsidR="00A5461B" w:rsidRDefault="00A5461B" w:rsidP="00A5461B">
      <w:pPr>
        <w:shd w:val="clear" w:color="auto" w:fill="FFFFFF"/>
        <w:spacing w:after="0"/>
        <w:rPr>
          <w:rFonts w:eastAsia="Times New Roman" w:cs="Times New Roman"/>
          <w:color w:val="4A4A4A"/>
          <w:sz w:val="21"/>
          <w:szCs w:val="21"/>
          <w:lang w:eastAsia="en-GB"/>
        </w:rPr>
      </w:pPr>
    </w:p>
    <w:p w14:paraId="2CF0FBB3" w14:textId="18AA0448" w:rsidR="00A5461B" w:rsidRPr="00A5461B" w:rsidRDefault="00A5461B" w:rsidP="00A5461B">
      <w:pPr>
        <w:rPr>
          <w:rFonts w:eastAsia="Times New Roman" w:cs="Times New Roman"/>
          <w:color w:val="4A4A4A"/>
          <w:sz w:val="21"/>
          <w:szCs w:val="21"/>
          <w:lang w:eastAsia="en-GB"/>
        </w:rPr>
      </w:pPr>
      <w:r w:rsidRPr="00A5461B">
        <w:rPr>
          <w:rFonts w:eastAsia="Times New Roman" w:cs="Times New Roman"/>
          <w:color w:val="4A4A4A"/>
          <w:sz w:val="21"/>
          <w:szCs w:val="21"/>
          <w:lang w:eastAsia="en-GB"/>
        </w:rPr>
        <w:lastRenderedPageBreak/>
        <w:t xml:space="preserve">OHCHR advises that data collectors engage in participatory processes to identify contextually relevant grounds and formulations. The process should be guided by the principles outlined in OHCHR’s </w:t>
      </w:r>
      <w:hyperlink r:id="rId9" w:history="1">
        <w:r w:rsidRPr="00A5461B">
          <w:rPr>
            <w:rStyle w:val="Hyperlink"/>
            <w:rFonts w:eastAsia="Times New Roman" w:cs="Times New Roman"/>
            <w:sz w:val="21"/>
            <w:szCs w:val="21"/>
            <w:lang w:eastAsia="en-GB"/>
          </w:rPr>
          <w:t>Human Rights-Based Approaches to Data</w:t>
        </w:r>
      </w:hyperlink>
      <w:r w:rsidRPr="00A5461B">
        <w:rPr>
          <w:rFonts w:eastAsia="Times New Roman" w:cs="Times New Roman"/>
          <w:color w:val="4A4A4A"/>
          <w:sz w:val="21"/>
          <w:szCs w:val="21"/>
          <w:lang w:eastAsia="en-GB"/>
        </w:rPr>
        <w:t xml:space="preserve"> (HRBAD), which stems from internationally agreed human rights and statistics standards. National Institutions with mandates related to human rights or non-discrimination and equality are ideal partners for these activities. Data collectors are also strongly encouraged to work with civil society organisations that are the representatives of or have better access to groups more are risk of being discriminated or left behind. </w:t>
      </w:r>
    </w:p>
    <w:p w14:paraId="347AFA09" w14:textId="77777777" w:rsidR="00A5461B" w:rsidRPr="00573631" w:rsidRDefault="00A5461B" w:rsidP="00A5461B">
      <w:pPr>
        <w:shd w:val="clear" w:color="auto" w:fill="FFFFFF"/>
        <w:spacing w:after="0"/>
        <w:rPr>
          <w:rFonts w:eastAsia="Times New Roman" w:cs="Times New Roman"/>
          <w:color w:val="4A4A4A"/>
          <w:sz w:val="21"/>
          <w:szCs w:val="21"/>
          <w:lang w:eastAsia="en-GB"/>
        </w:rPr>
      </w:pPr>
    </w:p>
    <w:p w14:paraId="4786D473"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1A91272E"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4D98DCA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62FA5B44" w14:textId="77777777" w:rsidR="00A5461B" w:rsidRDefault="00A5461B" w:rsidP="00A5461B">
      <w:pPr>
        <w:rPr>
          <w:rFonts w:ascii="Calibri" w:hAnsi="Calibri"/>
        </w:rPr>
      </w:pPr>
      <w:r w:rsidRPr="00035184">
        <w:rPr>
          <w:rFonts w:ascii="Calibri" w:hAnsi="Calibri"/>
        </w:rPr>
        <w:t xml:space="preserve">Number of </w:t>
      </w:r>
      <w:r>
        <w:rPr>
          <w:rFonts w:ascii="Calibri" w:hAnsi="Calibri"/>
        </w:rPr>
        <w:t>survey respondents who felt that they personally experienced discrimination or harassment on one or more prohibited grounds of discrimination during the last 12 months, divided by the total number of survey respondents, multiplied by 100.</w:t>
      </w:r>
    </w:p>
    <w:p w14:paraId="398C1ABE" w14:textId="77777777" w:rsidR="00A5461B" w:rsidRDefault="00A5461B" w:rsidP="00A5461B">
      <w:pPr>
        <w:rPr>
          <w:rFonts w:ascii="Calibri" w:hAnsi="Calibri"/>
        </w:rPr>
      </w:pPr>
    </w:p>
    <w:p w14:paraId="4EEAB919" w14:textId="77777777" w:rsidR="00A5461B" w:rsidRDefault="00A5461B" w:rsidP="00A5461B">
      <w:pPr>
        <w:rPr>
          <w:rFonts w:ascii="Calibri" w:hAnsi="Calibri"/>
        </w:rPr>
      </w:pPr>
      <w:r w:rsidRPr="00475FDA">
        <w:rPr>
          <w:rFonts w:ascii="Calibri" w:hAnsi="Calibri"/>
        </w:rPr>
        <w:t xml:space="preserve">To minimize the effect of </w:t>
      </w:r>
      <w:r w:rsidRPr="00475FDA">
        <w:rPr>
          <w:rFonts w:ascii="Calibri" w:hAnsi="Calibri"/>
          <w:i/>
        </w:rPr>
        <w:t>forward telescoping</w:t>
      </w:r>
      <w:r>
        <w:rPr>
          <w:rStyle w:val="FootnoteReference"/>
          <w:rFonts w:ascii="Calibri" w:hAnsi="Calibri"/>
          <w:i/>
        </w:rPr>
        <w:footnoteReference w:id="5"/>
      </w:r>
      <w:r w:rsidRPr="00475FDA">
        <w:rPr>
          <w:rFonts w:ascii="Calibri" w:hAnsi="Calibri"/>
        </w:rPr>
        <w:t>, the module asks</w:t>
      </w:r>
      <w:r>
        <w:rPr>
          <w:rFonts w:ascii="Calibri" w:hAnsi="Calibri"/>
        </w:rPr>
        <w:t xml:space="preserve"> two questions: a</w:t>
      </w:r>
      <w:r w:rsidRPr="00475FDA">
        <w:rPr>
          <w:rFonts w:ascii="Calibri" w:hAnsi="Calibri"/>
        </w:rPr>
        <w:t xml:space="preserve"> first </w:t>
      </w:r>
      <w:r>
        <w:rPr>
          <w:rFonts w:ascii="Calibri" w:hAnsi="Calibri"/>
        </w:rPr>
        <w:t xml:space="preserve">question </w:t>
      </w:r>
      <w:r w:rsidRPr="00475FDA">
        <w:rPr>
          <w:rFonts w:ascii="Calibri" w:hAnsi="Calibri"/>
        </w:rPr>
        <w:t>about the respondent</w:t>
      </w:r>
      <w:r>
        <w:rPr>
          <w:rFonts w:ascii="Calibri" w:hAnsi="Calibri"/>
        </w:rPr>
        <w:t xml:space="preserve">’s </w:t>
      </w:r>
      <w:r w:rsidRPr="00475FDA">
        <w:rPr>
          <w:rFonts w:ascii="Calibri" w:hAnsi="Calibri"/>
        </w:rPr>
        <w:t xml:space="preserve">experience </w:t>
      </w:r>
      <w:r>
        <w:rPr>
          <w:rFonts w:ascii="Calibri" w:hAnsi="Calibri"/>
        </w:rPr>
        <w:t>over the last 5 years, and a second question about the last 12 months:</w:t>
      </w:r>
    </w:p>
    <w:p w14:paraId="1DCBD843" w14:textId="77777777" w:rsidR="00A5461B" w:rsidRDefault="00A5461B" w:rsidP="00A5461B">
      <w:pPr>
        <w:pStyle w:val="ListParagraph"/>
        <w:numPr>
          <w:ilvl w:val="0"/>
          <w:numId w:val="24"/>
        </w:numPr>
        <w:spacing w:after="0" w:line="240" w:lineRule="auto"/>
        <w:rPr>
          <w:rFonts w:ascii="Calibri" w:hAnsi="Calibri"/>
        </w:rPr>
      </w:pPr>
      <w:r w:rsidRPr="009417FE">
        <w:rPr>
          <w:rFonts w:ascii="Calibri" w:hAnsi="Calibri"/>
        </w:rPr>
        <w:t>Question 1: In [COUNTRY], do you feel that you personally experienced any form of discrimination or harassment during the last 5 years, namely since [YEAR OF INTERVIEW MINUS 5] (or since you have been in the country), on the following grounds?</w:t>
      </w:r>
    </w:p>
    <w:p w14:paraId="3034568F" w14:textId="77777777" w:rsidR="00A5461B" w:rsidRPr="009417FE" w:rsidRDefault="00A5461B" w:rsidP="00A5461B">
      <w:pPr>
        <w:pStyle w:val="ListParagraph"/>
        <w:numPr>
          <w:ilvl w:val="0"/>
          <w:numId w:val="24"/>
        </w:numPr>
        <w:spacing w:after="0" w:line="240" w:lineRule="auto"/>
        <w:rPr>
          <w:rFonts w:ascii="Calibri" w:hAnsi="Calibri"/>
        </w:rPr>
      </w:pPr>
      <w:r w:rsidRPr="009417FE">
        <w:rPr>
          <w:rFonts w:ascii="Calibri" w:hAnsi="Calibri"/>
        </w:rPr>
        <w:t xml:space="preserve">Question 2: In [COUNTRY], do you feel that </w:t>
      </w:r>
      <w:proofErr w:type="gramStart"/>
      <w:r w:rsidRPr="009417FE">
        <w:rPr>
          <w:rFonts w:ascii="Calibri" w:hAnsi="Calibri"/>
        </w:rPr>
        <w:t>you  personally</w:t>
      </w:r>
      <w:proofErr w:type="gramEnd"/>
      <w:r w:rsidRPr="009417FE">
        <w:rPr>
          <w:rFonts w:ascii="Calibri" w:hAnsi="Calibri"/>
        </w:rPr>
        <w:t xml:space="preserve"> experienced any form of discrimination or harassment during the past 12 months, namely since [MONTH OF INTERVIEW] [YEAR OF INTERVIEW MINUS 1], on any of these grounds?</w:t>
      </w:r>
    </w:p>
    <w:p w14:paraId="62E98C15" w14:textId="77777777" w:rsidR="00A5461B" w:rsidRPr="009417FE" w:rsidRDefault="00A5461B" w:rsidP="00A5461B">
      <w:pPr>
        <w:pStyle w:val="ListParagraph"/>
        <w:rPr>
          <w:rFonts w:ascii="Calibri" w:hAnsi="Calibri"/>
        </w:rPr>
      </w:pPr>
    </w:p>
    <w:p w14:paraId="34AFDD31" w14:textId="77777777" w:rsidR="00A5461B" w:rsidRDefault="00A5461B" w:rsidP="00A5461B">
      <w:pPr>
        <w:rPr>
          <w:rFonts w:ascii="Calibri" w:hAnsi="Calibri"/>
        </w:rPr>
      </w:pPr>
      <w:r>
        <w:rPr>
          <w:rFonts w:ascii="Calibri" w:hAnsi="Calibri"/>
        </w:rPr>
        <w:t xml:space="preserve">The proposed survey module recommends that interviewer reads or the data collection mechanism provides a short definition of discrimination/harassment to the respondent before asking the questions. Providing respondents with a basic introduction to these notions helps improve their comprehension and recall of incidents. Following consultations with experts and complementary cognitive testing, the following introductory text is recommended: </w:t>
      </w:r>
    </w:p>
    <w:p w14:paraId="07CAF995" w14:textId="77777777" w:rsidR="00A5461B" w:rsidRDefault="00A5461B" w:rsidP="00A5461B">
      <w:pPr>
        <w:rPr>
          <w:rFonts w:ascii="Calibri" w:hAnsi="Calibri"/>
          <w:i/>
        </w:rPr>
      </w:pPr>
      <w:r w:rsidRPr="00072EDB">
        <w:rPr>
          <w:rFonts w:ascii="Calibri" w:hAnsi="Calibri"/>
          <w:i/>
        </w:rPr>
        <w:t xml:space="preserve">Discrimination happens when you are treated less favourably compared to others or harassed because of the way you look, where you come from, what you believe or for other reasons. You may be refused equal access to work, housing, healthcare, education, marriage or family life, the police or justice system, shops, restaurants, or </w:t>
      </w:r>
      <w:r>
        <w:rPr>
          <w:rFonts w:ascii="Calibri" w:hAnsi="Calibri"/>
          <w:i/>
        </w:rPr>
        <w:t xml:space="preserve">any </w:t>
      </w:r>
      <w:r w:rsidRPr="00072EDB">
        <w:rPr>
          <w:rFonts w:ascii="Calibri" w:hAnsi="Calibri"/>
          <w:i/>
        </w:rPr>
        <w:t>other services or opportunities. You may also encounter comments, gestures or other behaviours that make you feel offended, threatened or insulted, or have to stay away from places or activities to avoid such behaviours.</w:t>
      </w:r>
    </w:p>
    <w:p w14:paraId="7354300C" w14:textId="0E232E1B" w:rsidR="00A5461B" w:rsidRPr="00A5461B" w:rsidRDefault="00A5461B" w:rsidP="00A5461B">
      <w:pPr>
        <w:shd w:val="clear" w:color="auto" w:fill="FFFFFF"/>
        <w:spacing w:after="0"/>
        <w:rPr>
          <w:rFonts w:ascii="Calibri" w:hAnsi="Calibri"/>
        </w:rPr>
      </w:pPr>
      <w:r>
        <w:rPr>
          <w:rFonts w:ascii="Calibri" w:hAnsi="Calibri"/>
        </w:rPr>
        <w:lastRenderedPageBreak/>
        <w:t>The proposed survey module also recommends that a list of grounds is provided to respondents to facilitate comprehension and recall of incidents. As a starting point, OHCHR recommends the use of the following list of grounds prohibited by international human rights law and adding an “any other ground” category to capture grounds that are not explicitly listed. The module</w:t>
      </w:r>
      <w:r w:rsidRPr="00A5461B">
        <w:t xml:space="preserve"> </w:t>
      </w:r>
      <w:r w:rsidRPr="00A5461B">
        <w:rPr>
          <w:rFonts w:ascii="Calibri" w:hAnsi="Calibri"/>
        </w:rPr>
        <w:t>recommends that the following illustrative list is reviewed and contextualised at national level through a participatory process (see HRBAD and accompanying guidance) to reflect specific population groups and data collection/disaggregation needs:</w:t>
      </w:r>
    </w:p>
    <w:p w14:paraId="7FC436CA" w14:textId="77777777" w:rsidR="00A5461B" w:rsidRPr="00A5461B" w:rsidRDefault="00A5461B" w:rsidP="00A5461B">
      <w:pPr>
        <w:shd w:val="clear" w:color="auto" w:fill="FFFFFF"/>
        <w:spacing w:after="0"/>
        <w:rPr>
          <w:rFonts w:ascii="Calibri" w:hAnsi="Calibri"/>
        </w:rPr>
      </w:pPr>
    </w:p>
    <w:p w14:paraId="2576DC18" w14:textId="77777777" w:rsidR="00A5461B" w:rsidRPr="00A5461B" w:rsidRDefault="00A5461B" w:rsidP="00A5461B">
      <w:pPr>
        <w:shd w:val="clear" w:color="auto" w:fill="FFFFFF"/>
        <w:spacing w:after="0"/>
        <w:rPr>
          <w:rFonts w:ascii="Calibri" w:hAnsi="Calibri"/>
        </w:rPr>
      </w:pPr>
      <w:r w:rsidRPr="00A5461B">
        <w:rPr>
          <w:rFonts w:ascii="Calibri" w:hAnsi="Calibri"/>
        </w:rPr>
        <w:t>1. SEX: such as being a woman or a man</w:t>
      </w:r>
    </w:p>
    <w:p w14:paraId="5BE6502C" w14:textId="77777777" w:rsidR="00A5461B" w:rsidRPr="00A5461B" w:rsidRDefault="00A5461B" w:rsidP="00A5461B">
      <w:pPr>
        <w:shd w:val="clear" w:color="auto" w:fill="FFFFFF"/>
        <w:spacing w:after="0"/>
        <w:rPr>
          <w:rFonts w:ascii="Calibri" w:hAnsi="Calibri"/>
        </w:rPr>
      </w:pPr>
      <w:r w:rsidRPr="00A5461B">
        <w:rPr>
          <w:rFonts w:ascii="Calibri" w:hAnsi="Calibri"/>
        </w:rPr>
        <w:t>2. AGE: such as being perceived to be too young or too old</w:t>
      </w:r>
    </w:p>
    <w:p w14:paraId="2D9E7E74" w14:textId="77777777" w:rsidR="00A5461B" w:rsidRPr="00A5461B" w:rsidRDefault="00A5461B" w:rsidP="00A5461B">
      <w:pPr>
        <w:shd w:val="clear" w:color="auto" w:fill="FFFFFF"/>
        <w:spacing w:after="0"/>
        <w:rPr>
          <w:rFonts w:ascii="Calibri" w:hAnsi="Calibri"/>
        </w:rPr>
      </w:pPr>
      <w:r w:rsidRPr="00A5461B">
        <w:rPr>
          <w:rFonts w:ascii="Calibri" w:hAnsi="Calibri"/>
        </w:rPr>
        <w:t>3. DISABILITY OR HEALTH STATUS: such as having difficulty in seeing, hearing, walking or moving, concentrating or communicating, having a disease or other health conditions and no reasonable accommodation provided for it</w:t>
      </w:r>
    </w:p>
    <w:p w14:paraId="3465F325" w14:textId="77777777" w:rsidR="00A5461B" w:rsidRPr="00A5461B" w:rsidRDefault="00A5461B" w:rsidP="00A5461B">
      <w:pPr>
        <w:shd w:val="clear" w:color="auto" w:fill="FFFFFF"/>
        <w:spacing w:after="0"/>
        <w:rPr>
          <w:rFonts w:ascii="Calibri" w:hAnsi="Calibri"/>
        </w:rPr>
      </w:pPr>
      <w:r w:rsidRPr="00A5461B">
        <w:rPr>
          <w:rFonts w:ascii="Calibri" w:hAnsi="Calibri"/>
        </w:rPr>
        <w:t xml:space="preserve">4. ETHNICITY, COLOUR OR LANGUAGE: such as skin colour or physical appearance, ethnic origin or way of dressing, culture, traditions, native language, indigenous status, or being of African descent </w:t>
      </w:r>
    </w:p>
    <w:p w14:paraId="462DA576" w14:textId="77777777" w:rsidR="00A5461B" w:rsidRPr="00A5461B" w:rsidRDefault="00A5461B" w:rsidP="00A5461B">
      <w:pPr>
        <w:shd w:val="clear" w:color="auto" w:fill="FFFFFF"/>
        <w:spacing w:after="0"/>
        <w:rPr>
          <w:rFonts w:ascii="Calibri" w:hAnsi="Calibri"/>
        </w:rPr>
      </w:pPr>
      <w:r w:rsidRPr="00A5461B">
        <w:rPr>
          <w:rFonts w:ascii="Calibri" w:hAnsi="Calibri"/>
        </w:rPr>
        <w:t>5. MIGRATION STATUS: such as nationality or national origin, country of birth, refugees, asylum seekers, migrant status, undocumented migrants or stateless persons</w:t>
      </w:r>
    </w:p>
    <w:p w14:paraId="60318398" w14:textId="77777777" w:rsidR="00A5461B" w:rsidRPr="00A5461B" w:rsidRDefault="00A5461B" w:rsidP="00A5461B">
      <w:pPr>
        <w:shd w:val="clear" w:color="auto" w:fill="FFFFFF"/>
        <w:spacing w:after="0"/>
        <w:rPr>
          <w:rFonts w:ascii="Calibri" w:hAnsi="Calibri"/>
        </w:rPr>
      </w:pPr>
      <w:r w:rsidRPr="00A5461B">
        <w:rPr>
          <w:rFonts w:ascii="Calibri" w:hAnsi="Calibri"/>
        </w:rPr>
        <w:t xml:space="preserve">6. SOCIO-ECONOMIC STATUS: such as wealth or education level, being perceived to be from a lower or different social or economic group or class, land or home ownership or not </w:t>
      </w:r>
    </w:p>
    <w:p w14:paraId="6692555A" w14:textId="77777777" w:rsidR="00A5461B" w:rsidRPr="00A5461B" w:rsidRDefault="00A5461B" w:rsidP="00A5461B">
      <w:pPr>
        <w:shd w:val="clear" w:color="auto" w:fill="FFFFFF"/>
        <w:spacing w:after="0"/>
        <w:rPr>
          <w:rFonts w:ascii="Calibri" w:hAnsi="Calibri"/>
        </w:rPr>
      </w:pPr>
      <w:r w:rsidRPr="00A5461B">
        <w:rPr>
          <w:rFonts w:ascii="Calibri" w:hAnsi="Calibri"/>
        </w:rPr>
        <w:t>7. GEOGRAPHIC LOCATION OR PLACE OF RESIDENCE: such as living in urban or rural areas, formal or informal settlements</w:t>
      </w:r>
    </w:p>
    <w:p w14:paraId="16E1568F" w14:textId="77777777" w:rsidR="00A5461B" w:rsidRPr="00A5461B" w:rsidRDefault="00A5461B" w:rsidP="00A5461B">
      <w:pPr>
        <w:shd w:val="clear" w:color="auto" w:fill="FFFFFF"/>
        <w:spacing w:after="0"/>
        <w:rPr>
          <w:rFonts w:ascii="Calibri" w:hAnsi="Calibri"/>
        </w:rPr>
      </w:pPr>
      <w:r w:rsidRPr="00A5461B">
        <w:rPr>
          <w:rFonts w:ascii="Calibri" w:hAnsi="Calibri"/>
        </w:rPr>
        <w:t>8. RELIGION: such as having or not a religion or religious beliefs</w:t>
      </w:r>
    </w:p>
    <w:p w14:paraId="5DC25EE6" w14:textId="77777777" w:rsidR="00A5461B" w:rsidRPr="00A5461B" w:rsidRDefault="00A5461B" w:rsidP="00A5461B">
      <w:pPr>
        <w:shd w:val="clear" w:color="auto" w:fill="FFFFFF"/>
        <w:spacing w:after="0"/>
        <w:rPr>
          <w:rFonts w:ascii="Calibri" w:hAnsi="Calibri"/>
        </w:rPr>
      </w:pPr>
      <w:r w:rsidRPr="00A5461B">
        <w:rPr>
          <w:rFonts w:ascii="Calibri" w:hAnsi="Calibri"/>
        </w:rPr>
        <w:t>9. MARITAL AND FAMILY STATUS: such as being single, married, divorced, widowed, pregnant, with or without children, orphan or born from unmarried parents</w:t>
      </w:r>
    </w:p>
    <w:p w14:paraId="04BF8B2E" w14:textId="77777777" w:rsidR="00A5461B" w:rsidRPr="00A5461B" w:rsidRDefault="00A5461B" w:rsidP="00A5461B">
      <w:pPr>
        <w:shd w:val="clear" w:color="auto" w:fill="FFFFFF"/>
        <w:spacing w:after="0"/>
        <w:rPr>
          <w:rFonts w:ascii="Calibri" w:hAnsi="Calibri"/>
        </w:rPr>
      </w:pPr>
      <w:r w:rsidRPr="00A5461B">
        <w:rPr>
          <w:rFonts w:ascii="Calibri" w:hAnsi="Calibri"/>
        </w:rPr>
        <w:t xml:space="preserve">10. SEXUAL ORIENTATION OR GENDER IDENTITY: such as being attracted to person of the same sex, self-identifying differently from sex assigned at birth or as being either sexually, bodily and/or gender diverse </w:t>
      </w:r>
    </w:p>
    <w:p w14:paraId="434B0D39" w14:textId="77777777" w:rsidR="00A5461B" w:rsidRPr="00A5461B" w:rsidRDefault="00A5461B" w:rsidP="00A5461B">
      <w:pPr>
        <w:shd w:val="clear" w:color="auto" w:fill="FFFFFF"/>
        <w:spacing w:after="0"/>
        <w:rPr>
          <w:rFonts w:ascii="Calibri" w:hAnsi="Calibri"/>
        </w:rPr>
      </w:pPr>
      <w:r w:rsidRPr="00A5461B">
        <w:rPr>
          <w:rFonts w:ascii="Calibri" w:hAnsi="Calibri"/>
        </w:rPr>
        <w:t>11. POLITICAL OPINION: such as expressing political views, defending the rights of others, being a member or not of a political party or trade union</w:t>
      </w:r>
    </w:p>
    <w:p w14:paraId="1134E064" w14:textId="31470F50" w:rsidR="0058556D" w:rsidRDefault="00A5461B" w:rsidP="00A5461B">
      <w:pPr>
        <w:shd w:val="clear" w:color="auto" w:fill="FFFFFF"/>
        <w:spacing w:after="0"/>
        <w:rPr>
          <w:rFonts w:ascii="Calibri" w:hAnsi="Calibri"/>
        </w:rPr>
      </w:pPr>
      <w:r w:rsidRPr="00A5461B">
        <w:rPr>
          <w:rFonts w:ascii="Calibri" w:hAnsi="Calibri"/>
        </w:rPr>
        <w:t>12. OTHER GROUNDS</w:t>
      </w:r>
    </w:p>
    <w:p w14:paraId="156E68C4" w14:textId="77777777" w:rsidR="00A5461B" w:rsidRPr="00573631" w:rsidRDefault="00A5461B" w:rsidP="00A5461B">
      <w:pPr>
        <w:shd w:val="clear" w:color="auto" w:fill="FFFFFF"/>
        <w:spacing w:after="0"/>
        <w:rPr>
          <w:rFonts w:eastAsia="Times New Roman" w:cs="Times New Roman"/>
          <w:color w:val="4A4A4A"/>
          <w:sz w:val="21"/>
          <w:szCs w:val="21"/>
          <w:lang w:eastAsia="en-GB"/>
        </w:rPr>
      </w:pPr>
    </w:p>
    <w:p w14:paraId="3491108E"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53D72E86" w14:textId="0152641E" w:rsidR="0058556D" w:rsidRDefault="00661B2D" w:rsidP="00573631">
      <w:pPr>
        <w:shd w:val="clear" w:color="auto" w:fill="FFFFFF"/>
        <w:spacing w:after="0"/>
        <w:rPr>
          <w:rFonts w:eastAsia="Times New Roman" w:cs="Times New Roman"/>
          <w:color w:val="4A4A4A"/>
          <w:sz w:val="21"/>
          <w:szCs w:val="21"/>
          <w:lang w:eastAsia="en-GB"/>
        </w:rPr>
      </w:pPr>
      <w:r w:rsidRPr="00661B2D">
        <w:rPr>
          <w:rFonts w:eastAsia="Times New Roman" w:cs="Times New Roman"/>
          <w:color w:val="4A4A4A"/>
          <w:sz w:val="21"/>
          <w:szCs w:val="21"/>
          <w:lang w:eastAsia="en-GB"/>
        </w:rPr>
        <w:t>Disaggregation will be developed for this indicator in keeping with SDG target 17.18 (income, gender/sex, age, race, ethnicity, migratory status, disability, geographic location and other characteristics relevant in national contexts).</w:t>
      </w:r>
    </w:p>
    <w:p w14:paraId="50D77AAF" w14:textId="77777777" w:rsidR="00661B2D" w:rsidRPr="00573631" w:rsidRDefault="00661B2D" w:rsidP="00573631">
      <w:pPr>
        <w:shd w:val="clear" w:color="auto" w:fill="FFFFFF"/>
        <w:spacing w:after="0"/>
        <w:rPr>
          <w:rFonts w:eastAsia="Times New Roman" w:cs="Times New Roman"/>
          <w:color w:val="4A4A4A"/>
          <w:sz w:val="21"/>
          <w:szCs w:val="21"/>
          <w:lang w:eastAsia="en-GB"/>
        </w:rPr>
      </w:pPr>
    </w:p>
    <w:p w14:paraId="01209CA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5B268191"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6F457BC7" w14:textId="77777777" w:rsidR="0058556D" w:rsidRPr="00573631" w:rsidRDefault="0058556D" w:rsidP="00573631">
      <w:pPr>
        <w:numPr>
          <w:ilvl w:val="0"/>
          <w:numId w:val="25"/>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430B98C0" w14:textId="3574A76D" w:rsidR="0058556D" w:rsidRDefault="00661B2D" w:rsidP="00661B2D">
      <w:pPr>
        <w:shd w:val="clear" w:color="auto" w:fill="FFFFFF"/>
        <w:spacing w:after="0"/>
        <w:ind w:left="495"/>
        <w:rPr>
          <w:rFonts w:eastAsia="Times New Roman" w:cs="Times New Roman"/>
          <w:color w:val="4A4A4A"/>
          <w:sz w:val="21"/>
          <w:szCs w:val="21"/>
          <w:lang w:eastAsia="en-GB"/>
        </w:rPr>
      </w:pPr>
      <w:r w:rsidRPr="00661B2D">
        <w:rPr>
          <w:rFonts w:eastAsia="Times New Roman" w:cs="Times New Roman"/>
          <w:color w:val="4A4A4A"/>
          <w:sz w:val="21"/>
          <w:szCs w:val="21"/>
          <w:lang w:eastAsia="en-GB"/>
        </w:rPr>
        <w:t>Estimates will not be produced for missing values.</w:t>
      </w:r>
    </w:p>
    <w:p w14:paraId="5747D5DD" w14:textId="77777777" w:rsidR="00661B2D" w:rsidRPr="00661B2D" w:rsidRDefault="00661B2D" w:rsidP="00661B2D">
      <w:pPr>
        <w:shd w:val="clear" w:color="auto" w:fill="FFFFFF"/>
        <w:spacing w:after="0"/>
        <w:ind w:left="495"/>
        <w:rPr>
          <w:rFonts w:eastAsia="Times New Roman" w:cs="Times New Roman"/>
          <w:color w:val="4A4A4A"/>
          <w:sz w:val="21"/>
          <w:szCs w:val="21"/>
          <w:lang w:eastAsia="en-GB"/>
        </w:rPr>
      </w:pPr>
    </w:p>
    <w:p w14:paraId="2EEFC83B" w14:textId="77777777" w:rsidR="0058556D" w:rsidRPr="00573631" w:rsidRDefault="0058556D" w:rsidP="00573631">
      <w:pPr>
        <w:numPr>
          <w:ilvl w:val="0"/>
          <w:numId w:val="25"/>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409581D9" w14:textId="62EC722D" w:rsidR="0058556D" w:rsidRDefault="00661B2D" w:rsidP="00661B2D">
      <w:pPr>
        <w:shd w:val="clear" w:color="auto" w:fill="FFFFFF"/>
        <w:spacing w:after="0"/>
        <w:ind w:left="495"/>
        <w:rPr>
          <w:rFonts w:eastAsia="Times New Roman" w:cs="Times New Roman"/>
          <w:color w:val="4A4A4A"/>
          <w:sz w:val="21"/>
          <w:szCs w:val="21"/>
          <w:lang w:eastAsia="en-GB"/>
        </w:rPr>
      </w:pPr>
      <w:r w:rsidRPr="00661B2D">
        <w:rPr>
          <w:rFonts w:eastAsia="Times New Roman" w:cs="Times New Roman"/>
          <w:color w:val="4A4A4A"/>
          <w:sz w:val="21"/>
          <w:szCs w:val="21"/>
          <w:lang w:eastAsia="en-GB"/>
        </w:rPr>
        <w:t>Estimates will not be produced for missing values.</w:t>
      </w:r>
    </w:p>
    <w:p w14:paraId="23E51392" w14:textId="77777777" w:rsidR="00661B2D" w:rsidRPr="00661B2D" w:rsidRDefault="00661B2D" w:rsidP="00661B2D">
      <w:pPr>
        <w:shd w:val="clear" w:color="auto" w:fill="FFFFFF"/>
        <w:spacing w:after="0"/>
        <w:ind w:left="495"/>
        <w:rPr>
          <w:rFonts w:eastAsia="Times New Roman" w:cs="Times New Roman"/>
          <w:color w:val="4A4A4A"/>
          <w:sz w:val="21"/>
          <w:szCs w:val="21"/>
          <w:lang w:eastAsia="en-GB"/>
        </w:rPr>
      </w:pPr>
    </w:p>
    <w:p w14:paraId="42A32FF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5977DBFA" w14:textId="32C580CE" w:rsidR="0058556D" w:rsidRDefault="001371EE" w:rsidP="00573631">
      <w:pPr>
        <w:shd w:val="clear" w:color="auto" w:fill="FFFFFF"/>
        <w:spacing w:after="0"/>
        <w:rPr>
          <w:rFonts w:eastAsia="Times New Roman" w:cs="Times New Roman"/>
          <w:color w:val="4A4A4A"/>
          <w:sz w:val="21"/>
          <w:szCs w:val="21"/>
          <w:lang w:eastAsia="en-GB"/>
        </w:rPr>
      </w:pPr>
      <w:r w:rsidRPr="001371EE">
        <w:rPr>
          <w:rFonts w:eastAsia="Times New Roman" w:cs="Times New Roman"/>
          <w:color w:val="4A4A4A"/>
          <w:sz w:val="21"/>
          <w:szCs w:val="21"/>
          <w:lang w:eastAsia="en-GB"/>
        </w:rPr>
        <w:t>N/A</w:t>
      </w:r>
    </w:p>
    <w:p w14:paraId="5DEB24AB" w14:textId="77777777" w:rsidR="001371EE" w:rsidRPr="00573631" w:rsidRDefault="001371EE" w:rsidP="00573631">
      <w:pPr>
        <w:shd w:val="clear" w:color="auto" w:fill="FFFFFF"/>
        <w:spacing w:after="0"/>
        <w:rPr>
          <w:rFonts w:eastAsia="Times New Roman" w:cs="Times New Roman"/>
          <w:color w:val="4A4A4A"/>
          <w:sz w:val="21"/>
          <w:szCs w:val="21"/>
          <w:lang w:eastAsia="en-GB"/>
        </w:rPr>
      </w:pPr>
    </w:p>
    <w:p w14:paraId="663EE65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47929B86" w14:textId="7FD04447" w:rsidR="001371EE" w:rsidRDefault="001371EE" w:rsidP="00573631">
      <w:pPr>
        <w:shd w:val="clear" w:color="auto" w:fill="FFFFFF"/>
        <w:spacing w:after="0"/>
        <w:rPr>
          <w:rFonts w:eastAsia="Times New Roman" w:cs="Times New Roman"/>
          <w:color w:val="4A4A4A"/>
          <w:sz w:val="21"/>
          <w:szCs w:val="21"/>
          <w:lang w:eastAsia="en-GB"/>
        </w:rPr>
      </w:pPr>
      <w:r w:rsidRPr="001371EE">
        <w:rPr>
          <w:rFonts w:eastAsia="Times New Roman" w:cs="Times New Roman"/>
          <w:color w:val="4A4A4A"/>
          <w:sz w:val="21"/>
          <w:szCs w:val="21"/>
          <w:lang w:eastAsia="en-GB"/>
        </w:rPr>
        <w:t>OHCHR will compile data only from national sources, possi</w:t>
      </w:r>
      <w:r w:rsidR="00126075">
        <w:rPr>
          <w:rFonts w:eastAsia="Times New Roman" w:cs="Times New Roman"/>
          <w:color w:val="4A4A4A"/>
          <w:sz w:val="21"/>
          <w:szCs w:val="21"/>
          <w:lang w:eastAsia="en-GB"/>
        </w:rPr>
        <w:t>bly regional sources, if</w:t>
      </w:r>
      <w:r w:rsidRPr="001371EE">
        <w:rPr>
          <w:rFonts w:eastAsia="Times New Roman" w:cs="Times New Roman"/>
          <w:color w:val="4A4A4A"/>
          <w:sz w:val="21"/>
          <w:szCs w:val="21"/>
          <w:lang w:eastAsia="en-GB"/>
        </w:rPr>
        <w:t xml:space="preserve"> available/appropriate. Therefore, there should not be discrepancies.</w:t>
      </w:r>
    </w:p>
    <w:p w14:paraId="6D888264" w14:textId="77777777" w:rsidR="001371EE" w:rsidRDefault="001371EE" w:rsidP="00573631">
      <w:pPr>
        <w:shd w:val="clear" w:color="auto" w:fill="FFFFFF"/>
        <w:spacing w:after="0"/>
        <w:rPr>
          <w:rFonts w:eastAsia="Times New Roman" w:cs="Times New Roman"/>
          <w:color w:val="4A4A4A"/>
          <w:sz w:val="21"/>
          <w:szCs w:val="21"/>
          <w:lang w:eastAsia="en-GB"/>
        </w:rPr>
      </w:pPr>
    </w:p>
    <w:p w14:paraId="5DF683F2" w14:textId="5E65415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2210CB6D" w14:textId="2EAD25C5" w:rsidR="00422EA5" w:rsidRPr="00976EDB" w:rsidRDefault="00976EDB" w:rsidP="00976EDB">
      <w:pPr>
        <w:pStyle w:val="ListParagraph"/>
        <w:numPr>
          <w:ilvl w:val="0"/>
          <w:numId w:val="29"/>
        </w:numPr>
        <w:shd w:val="clear" w:color="auto" w:fill="FFFFFF"/>
        <w:spacing w:after="0"/>
        <w:rPr>
          <w:sz w:val="20"/>
          <w:szCs w:val="20"/>
        </w:rPr>
      </w:pPr>
      <w:r w:rsidRPr="00976EDB">
        <w:rPr>
          <w:sz w:val="20"/>
          <w:szCs w:val="20"/>
        </w:rPr>
        <w:t>[Link to technical guidance]</w:t>
      </w:r>
    </w:p>
    <w:p w14:paraId="7958E9B7" w14:textId="7777777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36EC63C6" w14:textId="5DA0EF9B" w:rsidR="005E54BD" w:rsidRDefault="00976EDB" w:rsidP="009C78E4">
      <w:pPr>
        <w:pStyle w:val="ListParagraph"/>
        <w:numPr>
          <w:ilvl w:val="0"/>
          <w:numId w:val="29"/>
        </w:numPr>
        <w:shd w:val="clear" w:color="auto" w:fill="FFFFFF"/>
        <w:spacing w:after="0"/>
        <w:rPr>
          <w:sz w:val="20"/>
          <w:szCs w:val="20"/>
        </w:rPr>
      </w:pPr>
      <w:r w:rsidRPr="00976EDB">
        <w:rPr>
          <w:sz w:val="20"/>
          <w:szCs w:val="20"/>
        </w:rPr>
        <w:t>[Link to technical guidance]</w:t>
      </w:r>
    </w:p>
    <w:p w14:paraId="5FB9D747" w14:textId="7EC34EA7" w:rsidR="00976EDB" w:rsidRDefault="00976EDB" w:rsidP="00976EDB">
      <w:pPr>
        <w:pStyle w:val="ListParagraph"/>
        <w:numPr>
          <w:ilvl w:val="0"/>
          <w:numId w:val="29"/>
        </w:numPr>
        <w:shd w:val="clear" w:color="auto" w:fill="FFFFFF"/>
        <w:spacing w:after="0"/>
        <w:rPr>
          <w:sz w:val="20"/>
          <w:szCs w:val="20"/>
        </w:rPr>
      </w:pPr>
      <w:r w:rsidRPr="00976EDB">
        <w:rPr>
          <w:sz w:val="20"/>
          <w:szCs w:val="20"/>
        </w:rPr>
        <w:t>OHCHR will consult NSOs focal point</w:t>
      </w:r>
      <w:r>
        <w:rPr>
          <w:sz w:val="20"/>
          <w:szCs w:val="20"/>
        </w:rPr>
        <w:t>s</w:t>
      </w:r>
      <w:r w:rsidRPr="00976EDB">
        <w:rPr>
          <w:sz w:val="20"/>
          <w:szCs w:val="20"/>
        </w:rPr>
        <w:t xml:space="preserve"> for the SDG </w:t>
      </w:r>
      <w:r>
        <w:rPr>
          <w:sz w:val="20"/>
          <w:szCs w:val="20"/>
        </w:rPr>
        <w:t xml:space="preserve">indicator framework (list maintained by the UNSD) on the availability of national data for the SDGs Indicators Database </w:t>
      </w:r>
      <w:r w:rsidRPr="00976EDB">
        <w:rPr>
          <w:sz w:val="20"/>
          <w:szCs w:val="20"/>
        </w:rPr>
        <w:t>[</w:t>
      </w:r>
      <w:r>
        <w:rPr>
          <w:sz w:val="20"/>
          <w:szCs w:val="20"/>
        </w:rPr>
        <w:t>Link to related guidance</w:t>
      </w:r>
      <w:r w:rsidRPr="00976EDB">
        <w:rPr>
          <w:sz w:val="20"/>
          <w:szCs w:val="20"/>
        </w:rPr>
        <w:t>]</w:t>
      </w:r>
    </w:p>
    <w:p w14:paraId="360CCBCA"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3F2DED3"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375B0158"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394F6BC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21AB6530" w14:textId="5A04EAF4" w:rsidR="00A61D74"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Household surveys, such as MICS, victimisation surveys and other social surveys, are the main data source for this indicator.</w:t>
      </w:r>
    </w:p>
    <w:p w14:paraId="09B6856F" w14:textId="77777777" w:rsidR="00612622" w:rsidRPr="00612622" w:rsidRDefault="00612622" w:rsidP="00612622">
      <w:pPr>
        <w:shd w:val="clear" w:color="auto" w:fill="FFFFFF"/>
        <w:spacing w:after="0"/>
        <w:rPr>
          <w:rFonts w:eastAsia="Times New Roman" w:cs="Times New Roman"/>
          <w:color w:val="4A4A4A"/>
          <w:sz w:val="21"/>
          <w:szCs w:val="21"/>
          <w:lang w:eastAsia="en-GB"/>
        </w:rPr>
      </w:pPr>
    </w:p>
    <w:p w14:paraId="4755A3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556D6677" w14:textId="638393FB" w:rsidR="0058556D" w:rsidRPr="00573631" w:rsidRDefault="00612622" w:rsidP="00573631">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NA</w:t>
      </w:r>
    </w:p>
    <w:p w14:paraId="6100CCA7"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6B8124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EA353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5BF2C503" w14:textId="30305D33" w:rsidR="00A61D74" w:rsidRDefault="00612622" w:rsidP="00A61D74">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 xml:space="preserve">NA  </w:t>
      </w:r>
    </w:p>
    <w:p w14:paraId="4A7448B7" w14:textId="77777777" w:rsidR="00612622" w:rsidRPr="00573631" w:rsidRDefault="00612622" w:rsidP="00A61D74">
      <w:pPr>
        <w:shd w:val="clear" w:color="auto" w:fill="FFFFFF"/>
        <w:spacing w:after="0"/>
        <w:rPr>
          <w:rFonts w:eastAsia="Times New Roman" w:cs="Times New Roman"/>
          <w:color w:val="4A4A4A"/>
          <w:sz w:val="21"/>
          <w:szCs w:val="21"/>
          <w:lang w:eastAsia="en-GB"/>
        </w:rPr>
      </w:pPr>
    </w:p>
    <w:p w14:paraId="0B7CFD1A"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77B59541" w14:textId="7E8286DE" w:rsidR="000173F9" w:rsidRPr="00573631" w:rsidRDefault="008B7884" w:rsidP="00573631">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2017-2018-2019</w:t>
      </w:r>
    </w:p>
    <w:p w14:paraId="0C2BD59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08AE3982"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1EE0EB6C"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7F267BF4" w14:textId="77777777" w:rsidR="00612622" w:rsidRPr="00D607B3" w:rsidRDefault="00612622" w:rsidP="00612622">
      <w:pPr>
        <w:rPr>
          <w:rFonts w:ascii="Calibri" w:hAnsi="Calibri"/>
        </w:rPr>
      </w:pPr>
      <w:r w:rsidRPr="00D607B3">
        <w:rPr>
          <w:rFonts w:ascii="Calibri" w:hAnsi="Calibri"/>
        </w:rPr>
        <w:t>NA</w:t>
      </w:r>
    </w:p>
    <w:p w14:paraId="6223D3F0"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1386930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2CC247A9" w14:textId="567C9B35" w:rsidR="0058556D" w:rsidRDefault="00CA70F6" w:rsidP="00573631">
      <w:pPr>
        <w:shd w:val="clear" w:color="auto" w:fill="FFFFFF"/>
        <w:spacing w:after="0"/>
        <w:rPr>
          <w:rFonts w:eastAsia="Times New Roman" w:cs="Times New Roman"/>
          <w:color w:val="4A4A4A"/>
          <w:sz w:val="21"/>
          <w:szCs w:val="21"/>
          <w:lang w:eastAsia="en-GB"/>
        </w:rPr>
      </w:pPr>
      <w:r w:rsidRPr="00CA70F6">
        <w:rPr>
          <w:rFonts w:eastAsia="Times New Roman" w:cs="Times New Roman"/>
          <w:color w:val="4A4A4A"/>
          <w:sz w:val="21"/>
          <w:szCs w:val="21"/>
          <w:lang w:eastAsia="en-GB"/>
        </w:rPr>
        <w:t>2020 (quarter I)</w:t>
      </w:r>
    </w:p>
    <w:p w14:paraId="3443DE02"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2AA8D4BC"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5C8E4DCD" w14:textId="5122BBE2" w:rsidR="00A61D74"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National Statistical Offices. If the data are not collected by the NSO but another source, they will be sent to the NSO for consultation prior to their publication in global SDG databases.</w:t>
      </w:r>
    </w:p>
    <w:p w14:paraId="3C8EBA1F" w14:textId="77777777" w:rsidR="00612622" w:rsidRPr="00612622" w:rsidRDefault="00612622" w:rsidP="00612622">
      <w:pPr>
        <w:shd w:val="clear" w:color="auto" w:fill="FFFFFF"/>
        <w:spacing w:after="0"/>
        <w:rPr>
          <w:rFonts w:eastAsia="Times New Roman" w:cs="Times New Roman"/>
          <w:color w:val="4A4A4A"/>
          <w:sz w:val="21"/>
          <w:szCs w:val="21"/>
          <w:lang w:eastAsia="en-GB"/>
        </w:rPr>
      </w:pPr>
    </w:p>
    <w:p w14:paraId="5A4BA888"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1BAC46B7" w14:textId="77777777" w:rsidR="00612622" w:rsidRDefault="00612622" w:rsidP="00573631">
      <w:pPr>
        <w:pBdr>
          <w:bottom w:val="single" w:sz="12" w:space="4" w:color="DDDDDD"/>
        </w:pBdr>
        <w:shd w:val="clear" w:color="auto" w:fill="FFFFFF"/>
        <w:spacing w:after="0"/>
        <w:outlineLvl w:val="2"/>
        <w:rPr>
          <w:rFonts w:eastAsia="Times New Roman" w:cs="Times New Roman"/>
          <w:color w:val="4A4A4A"/>
          <w:sz w:val="21"/>
          <w:szCs w:val="21"/>
          <w:lang w:eastAsia="en-GB"/>
        </w:rPr>
      </w:pPr>
      <w:r w:rsidRPr="00612622">
        <w:rPr>
          <w:rFonts w:eastAsia="Times New Roman" w:cs="Times New Roman"/>
          <w:color w:val="4A4A4A"/>
          <w:sz w:val="21"/>
          <w:szCs w:val="21"/>
          <w:lang w:eastAsia="en-GB"/>
        </w:rPr>
        <w:t>OHCHR</w:t>
      </w:r>
    </w:p>
    <w:p w14:paraId="37AFA33E" w14:textId="758F75EF"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lastRenderedPageBreak/>
        <w:t>References</w:t>
      </w:r>
    </w:p>
    <w:p w14:paraId="3BC4A70B"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02492B83" w14:textId="7E7246E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r w:rsidR="00612622">
        <w:rPr>
          <w:rFonts w:eastAsia="Times New Roman" w:cs="Times New Roman"/>
          <w:b/>
          <w:bCs/>
          <w:color w:val="4A4A4A"/>
          <w:sz w:val="21"/>
          <w:szCs w:val="21"/>
          <w:lang w:eastAsia="en-GB"/>
        </w:rPr>
        <w:t xml:space="preserve"> </w:t>
      </w:r>
      <w:hyperlink r:id="rId10" w:history="1">
        <w:r w:rsidR="00612622" w:rsidRPr="00CC39A3">
          <w:rPr>
            <w:rStyle w:val="Hyperlink"/>
            <w:rFonts w:eastAsia="Times New Roman" w:cs="Times New Roman"/>
            <w:b/>
            <w:bCs/>
            <w:sz w:val="21"/>
            <w:szCs w:val="21"/>
            <w:lang w:eastAsia="en-GB"/>
          </w:rPr>
          <w:t>www.ohchr.org</w:t>
        </w:r>
      </w:hyperlink>
      <w:r w:rsidR="00612622">
        <w:rPr>
          <w:rFonts w:eastAsia="Times New Roman" w:cs="Times New Roman"/>
          <w:b/>
          <w:bCs/>
          <w:color w:val="4A4A4A"/>
          <w:sz w:val="21"/>
          <w:szCs w:val="21"/>
          <w:lang w:eastAsia="en-GB"/>
        </w:rPr>
        <w:t xml:space="preserve"> </w:t>
      </w:r>
    </w:p>
    <w:p w14:paraId="4C170440"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A0AE5EB" w14:textId="41DDEA1C" w:rsidR="0058556D" w:rsidRPr="00612622" w:rsidRDefault="0058556D" w:rsidP="00612622">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r w:rsidR="00612622">
        <w:rPr>
          <w:rFonts w:eastAsia="Times New Roman" w:cs="Times New Roman"/>
          <w:b/>
          <w:bCs/>
          <w:color w:val="4A4A4A"/>
          <w:sz w:val="21"/>
          <w:szCs w:val="21"/>
          <w:lang w:eastAsia="en-GB"/>
        </w:rPr>
        <w:t xml:space="preserve"> </w:t>
      </w:r>
      <w:hyperlink r:id="rId11" w:history="1">
        <w:r w:rsidR="00612622" w:rsidRPr="00CC39A3">
          <w:rPr>
            <w:rStyle w:val="Hyperlink"/>
            <w:rFonts w:eastAsia="Times New Roman" w:cs="Times New Roman"/>
            <w:b/>
            <w:bCs/>
            <w:sz w:val="21"/>
            <w:szCs w:val="21"/>
            <w:lang w:eastAsia="en-GB"/>
          </w:rPr>
          <w:t>www.ohchr.org/EN/Issues/Indicators/Pages/HRIndicatorsIndex</w:t>
        </w:r>
      </w:hyperlink>
      <w:r w:rsidR="00612622">
        <w:rPr>
          <w:rFonts w:eastAsia="Times New Roman" w:cs="Times New Roman"/>
          <w:b/>
          <w:bCs/>
          <w:color w:val="4A4A4A"/>
          <w:sz w:val="21"/>
          <w:szCs w:val="21"/>
          <w:lang w:eastAsia="en-GB"/>
        </w:rPr>
        <w:t xml:space="preserve"> </w:t>
      </w:r>
    </w:p>
    <w:p w14:paraId="7F232A9B"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3266C08"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5141D654" w14:textId="77777777" w:rsidR="00612622" w:rsidRPr="00612622"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w:t>
      </w:r>
      <w:r w:rsidRPr="00612622">
        <w:rPr>
          <w:rFonts w:eastAsia="Times New Roman" w:cs="Times New Roman"/>
          <w:color w:val="4A4A4A"/>
          <w:sz w:val="21"/>
          <w:szCs w:val="21"/>
          <w:lang w:eastAsia="en-GB"/>
        </w:rPr>
        <w:tab/>
        <w:t>5.1.1 Whether or not legal frameworks are in place to promote, enforce and monitor equality and non-discrimination on the basis of sex</w:t>
      </w:r>
    </w:p>
    <w:p w14:paraId="65C82A28" w14:textId="77777777" w:rsidR="00612622" w:rsidRPr="00612622"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w:t>
      </w:r>
      <w:r w:rsidRPr="00612622">
        <w:rPr>
          <w:rFonts w:eastAsia="Times New Roman" w:cs="Times New Roman"/>
          <w:color w:val="4A4A4A"/>
          <w:sz w:val="21"/>
          <w:szCs w:val="21"/>
          <w:lang w:eastAsia="en-GB"/>
        </w:rPr>
        <w:tab/>
        <w:t>16.1.3 Proportion of population subjected to physical, psychological or sexual violence in the previous 12 months</w:t>
      </w:r>
    </w:p>
    <w:p w14:paraId="4B0631F9" w14:textId="77777777" w:rsidR="00612622" w:rsidRPr="00612622"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w:t>
      </w:r>
      <w:r w:rsidRPr="00612622">
        <w:rPr>
          <w:rFonts w:eastAsia="Times New Roman" w:cs="Times New Roman"/>
          <w:color w:val="4A4A4A"/>
          <w:sz w:val="21"/>
          <w:szCs w:val="21"/>
          <w:lang w:eastAsia="en-GB"/>
        </w:rPr>
        <w:tab/>
      </w:r>
      <w:proofErr w:type="gramStart"/>
      <w:r w:rsidRPr="00612622">
        <w:rPr>
          <w:rFonts w:eastAsia="Times New Roman" w:cs="Times New Roman"/>
          <w:color w:val="4A4A4A"/>
          <w:sz w:val="21"/>
          <w:szCs w:val="21"/>
          <w:lang w:eastAsia="en-GB"/>
        </w:rPr>
        <w:t>16.a.</w:t>
      </w:r>
      <w:proofErr w:type="gramEnd"/>
      <w:r w:rsidRPr="00612622">
        <w:rPr>
          <w:rFonts w:eastAsia="Times New Roman" w:cs="Times New Roman"/>
          <w:color w:val="4A4A4A"/>
          <w:sz w:val="21"/>
          <w:szCs w:val="21"/>
          <w:lang w:eastAsia="en-GB"/>
        </w:rPr>
        <w:t>1 Existence of independent national human rights institutions in compliance with the Paris Principles</w:t>
      </w:r>
    </w:p>
    <w:p w14:paraId="6935E6A7" w14:textId="47B7F772" w:rsidR="00803CF1" w:rsidRPr="00803CF1"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w:t>
      </w:r>
      <w:r w:rsidRPr="00612622">
        <w:rPr>
          <w:rFonts w:eastAsia="Times New Roman" w:cs="Times New Roman"/>
          <w:color w:val="4A4A4A"/>
          <w:sz w:val="21"/>
          <w:szCs w:val="21"/>
          <w:lang w:eastAsia="en-GB"/>
        </w:rPr>
        <w:tab/>
        <w:t>16.6.2 Proportion of population satisfied with their last experience of public services</w:t>
      </w:r>
    </w:p>
    <w:p w14:paraId="18D83B40" w14:textId="77777777" w:rsidR="00C730E4" w:rsidRPr="00612622" w:rsidRDefault="00C730E4" w:rsidP="00612622">
      <w:pPr>
        <w:shd w:val="clear" w:color="auto" w:fill="FFFFFF"/>
        <w:spacing w:after="0"/>
        <w:rPr>
          <w:color w:val="4A4A4A"/>
          <w:sz w:val="21"/>
        </w:rPr>
      </w:pPr>
    </w:p>
    <w:sectPr w:rsidR="00C730E4" w:rsidRPr="00612622" w:rsidSect="0063629B">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3C6B8" w14:textId="77777777" w:rsidR="005D60A7" w:rsidRDefault="005D60A7" w:rsidP="005D60A7">
      <w:pPr>
        <w:spacing w:after="0" w:line="240" w:lineRule="auto"/>
      </w:pPr>
      <w:r>
        <w:separator/>
      </w:r>
    </w:p>
  </w:endnote>
  <w:endnote w:type="continuationSeparator" w:id="0">
    <w:p w14:paraId="0FA32AF9" w14:textId="77777777" w:rsidR="005D60A7" w:rsidRDefault="005D60A7" w:rsidP="005D60A7">
      <w:pPr>
        <w:spacing w:after="0" w:line="240" w:lineRule="auto"/>
      </w:pPr>
      <w:r>
        <w:continuationSeparator/>
      </w:r>
    </w:p>
  </w:endnote>
  <w:endnote w:type="continuationNotice" w:id="1">
    <w:p w14:paraId="7F210B22" w14:textId="77777777" w:rsidR="005D60A7" w:rsidRDefault="005D60A7" w:rsidP="005D60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BDBFD" w14:textId="77777777" w:rsidR="005D60A7" w:rsidRDefault="005D60A7" w:rsidP="005D60A7">
      <w:pPr>
        <w:spacing w:after="0" w:line="240" w:lineRule="auto"/>
      </w:pPr>
      <w:r>
        <w:separator/>
      </w:r>
    </w:p>
  </w:footnote>
  <w:footnote w:type="continuationSeparator" w:id="0">
    <w:p w14:paraId="1D85031B" w14:textId="77777777" w:rsidR="005D60A7" w:rsidRDefault="005D60A7" w:rsidP="005D60A7">
      <w:pPr>
        <w:spacing w:after="0" w:line="240" w:lineRule="auto"/>
      </w:pPr>
      <w:r>
        <w:continuationSeparator/>
      </w:r>
    </w:p>
  </w:footnote>
  <w:footnote w:type="continuationNotice" w:id="1">
    <w:p w14:paraId="1D413DD7" w14:textId="77777777" w:rsidR="005D60A7" w:rsidRDefault="005D60A7" w:rsidP="005D60A7">
      <w:pPr>
        <w:spacing w:after="0" w:line="240" w:lineRule="auto"/>
      </w:pPr>
    </w:p>
  </w:footnote>
  <w:footnote w:id="2">
    <w:p w14:paraId="389BE314" w14:textId="77777777" w:rsidR="00A5461B" w:rsidRPr="008A5FDB" w:rsidRDefault="00A5461B" w:rsidP="00A5461B">
      <w:pPr>
        <w:pStyle w:val="FootnoteText"/>
        <w:rPr>
          <w:sz w:val="20"/>
          <w:szCs w:val="20"/>
        </w:rPr>
      </w:pPr>
      <w:r w:rsidRPr="008A5FDB">
        <w:rPr>
          <w:rStyle w:val="FootnoteReference"/>
          <w:sz w:val="20"/>
          <w:szCs w:val="20"/>
        </w:rPr>
        <w:footnoteRef/>
      </w:r>
      <w:r w:rsidRPr="008A5FDB">
        <w:rPr>
          <w:sz w:val="20"/>
          <w:szCs w:val="20"/>
        </w:rPr>
        <w:t xml:space="preserve"> See, for instance, Art. 1 of the International Convention on the Elimination of All Forms of Racial Discrimination (ICERD); Art. 1 of the Convention on the Elimination of All Forms of Discrimination against Women (CEDAW); Art. 2 of the Convention on the Rights of Persons with Disabilities (CRPD); General Comment 18 of the Human Rights Committee (paragraphs 6 and 7) and General Comment 20 of the Committee on Economic, Social and Cultural Rights (paragraph 7).</w:t>
      </w:r>
    </w:p>
  </w:footnote>
  <w:footnote w:id="3">
    <w:p w14:paraId="4F6346D0" w14:textId="77777777" w:rsidR="00A5461B" w:rsidRPr="004E2209" w:rsidRDefault="00A5461B" w:rsidP="00A5461B">
      <w:pPr>
        <w:pStyle w:val="FootnoteText"/>
        <w:jc w:val="both"/>
      </w:pPr>
      <w:r w:rsidRPr="004E2209">
        <w:rPr>
          <w:rStyle w:val="FootnoteReference"/>
          <w:sz w:val="20"/>
          <w:szCs w:val="20"/>
        </w:rPr>
        <w:footnoteRef/>
      </w:r>
      <w:r w:rsidRPr="004E2209">
        <w:rPr>
          <w:sz w:val="20"/>
          <w:szCs w:val="20"/>
        </w:rPr>
        <w:t xml:space="preserve"> </w:t>
      </w:r>
      <w:r>
        <w:rPr>
          <w:sz w:val="20"/>
          <w:szCs w:val="20"/>
        </w:rPr>
        <w:t>See, for instance, G</w:t>
      </w:r>
      <w:r w:rsidRPr="008A5FDB">
        <w:rPr>
          <w:sz w:val="20"/>
          <w:szCs w:val="20"/>
        </w:rPr>
        <w:t>eneral Comment 20 of the Committee on Economic, Social and Cultural Rights</w:t>
      </w:r>
      <w:r>
        <w:rPr>
          <w:sz w:val="20"/>
          <w:szCs w:val="20"/>
        </w:rPr>
        <w:t xml:space="preserve">, and </w:t>
      </w:r>
      <w:r w:rsidRPr="004E2209">
        <w:rPr>
          <w:sz w:val="20"/>
          <w:szCs w:val="20"/>
        </w:rPr>
        <w:t>United Nations Secretary-Gen</w:t>
      </w:r>
      <w:r>
        <w:rPr>
          <w:sz w:val="20"/>
          <w:szCs w:val="20"/>
        </w:rPr>
        <w:t>eral’s bulletin (ST/SGB/2008/5) on</w:t>
      </w:r>
      <w:r w:rsidRPr="004E2209">
        <w:rPr>
          <w:sz w:val="20"/>
          <w:szCs w:val="20"/>
        </w:rPr>
        <w:t xml:space="preserve"> Prohibition of discrimination, harassment, including sexual harassment, and abuse of authority</w:t>
      </w:r>
      <w:r>
        <w:rPr>
          <w:sz w:val="20"/>
          <w:szCs w:val="20"/>
        </w:rPr>
        <w:t>.</w:t>
      </w:r>
    </w:p>
  </w:footnote>
  <w:footnote w:id="4">
    <w:p w14:paraId="2EA07D85" w14:textId="77777777" w:rsidR="00A5461B" w:rsidRPr="008A5FDB" w:rsidRDefault="00A5461B" w:rsidP="00A5461B">
      <w:pPr>
        <w:pStyle w:val="FootnoteText"/>
        <w:rPr>
          <w:sz w:val="20"/>
          <w:szCs w:val="20"/>
        </w:rPr>
      </w:pPr>
      <w:r w:rsidRPr="008A5FDB">
        <w:rPr>
          <w:rStyle w:val="FootnoteReference"/>
          <w:sz w:val="20"/>
          <w:szCs w:val="20"/>
        </w:rPr>
        <w:footnoteRef/>
      </w:r>
      <w:r>
        <w:rPr>
          <w:sz w:val="20"/>
          <w:szCs w:val="20"/>
        </w:rPr>
        <w:t xml:space="preserve"> More </w:t>
      </w:r>
      <w:r w:rsidRPr="008A5FDB">
        <w:rPr>
          <w:sz w:val="20"/>
          <w:szCs w:val="20"/>
        </w:rPr>
        <w:t xml:space="preserve">information on the grounds of discrimination prohibited by international human rights law </w:t>
      </w:r>
      <w:r>
        <w:rPr>
          <w:sz w:val="20"/>
          <w:szCs w:val="20"/>
        </w:rPr>
        <w:t>is available</w:t>
      </w:r>
      <w:r w:rsidRPr="008A5FDB">
        <w:rPr>
          <w:sz w:val="20"/>
          <w:szCs w:val="20"/>
        </w:rPr>
        <w:t xml:space="preserve"> at: </w:t>
      </w:r>
      <w:hyperlink r:id="rId1" w:history="1">
        <w:r w:rsidRPr="009E510E">
          <w:rPr>
            <w:rStyle w:val="Hyperlink"/>
            <w:sz w:val="20"/>
            <w:szCs w:val="20"/>
          </w:rPr>
          <w:t>http://www.ohchr.org/Documents/Issues/HRIndicators/HumanRightsStandards.pdf</w:t>
        </w:r>
      </w:hyperlink>
      <w:r>
        <w:rPr>
          <w:sz w:val="20"/>
          <w:szCs w:val="20"/>
        </w:rPr>
        <w:t xml:space="preserve"> </w:t>
      </w:r>
    </w:p>
  </w:footnote>
  <w:footnote w:id="5">
    <w:p w14:paraId="6E1645F2" w14:textId="77777777" w:rsidR="00A5461B" w:rsidRPr="00F558F9" w:rsidRDefault="00A5461B" w:rsidP="00A5461B">
      <w:pPr>
        <w:pStyle w:val="FootnoteText"/>
      </w:pPr>
      <w:r>
        <w:rPr>
          <w:rStyle w:val="FootnoteReference"/>
        </w:rPr>
        <w:footnoteRef/>
      </w:r>
      <w:r>
        <w:t xml:space="preserve"> P</w:t>
      </w:r>
      <w:r w:rsidRPr="00F558F9">
        <w:t>attern of reporting events as having occurred more recently that they actually did</w:t>
      </w:r>
      <w:r>
        <w:t xml:space="preserve">. This is a phenomenon commonly observed in </w:t>
      </w:r>
      <w:r w:rsidRPr="00F558F9">
        <w:t>crime victimization surveys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7802D" w14:textId="2F857DF3" w:rsidR="00235FA9" w:rsidRPr="00304B38" w:rsidRDefault="00077F46" w:rsidP="00262C13">
    <w:pPr>
      <w:pStyle w:val="Header"/>
      <w:jc w:val="right"/>
      <w:rPr>
        <w:color w:val="404040" w:themeColor="text1" w:themeTint="BF"/>
        <w:sz w:val="18"/>
      </w:rPr>
    </w:pPr>
    <w:bookmarkStart w:id="1" w:name="_Hlk506197003"/>
    <w:bookmarkStart w:id="2" w:name="_Hlk506197004"/>
    <w:bookmarkStart w:id="3" w:name="_Hlk506197005"/>
    <w:bookmarkStart w:id="4" w:name="_Hlk516233502"/>
    <w:bookmarkStart w:id="5" w:name="_Hlk516233503"/>
    <w:bookmarkStart w:id="6" w:name="_Hlk516233504"/>
    <w:r w:rsidRPr="00757E8A">
      <w:rPr>
        <w:color w:val="404040" w:themeColor="text1" w:themeTint="BF"/>
        <w:sz w:val="18"/>
        <w:szCs w:val="18"/>
      </w:rPr>
      <w:t>Last updated</w:t>
    </w:r>
    <w:bookmarkEnd w:id="1"/>
    <w:bookmarkEnd w:id="2"/>
    <w:bookmarkEnd w:id="3"/>
    <w:bookmarkEnd w:id="4"/>
    <w:bookmarkEnd w:id="5"/>
    <w:bookmarkEnd w:id="6"/>
    <w:r w:rsidR="00FF0241">
      <w:rPr>
        <w:color w:val="404040" w:themeColor="text1" w:themeTint="BF"/>
        <w:sz w:val="18"/>
        <w:szCs w:val="18"/>
      </w:rPr>
      <w:t>: 03 December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866E294"/>
    <w:lvl w:ilvl="0">
      <w:numFmt w:val="bullet"/>
      <w:lvlText w:val="*"/>
      <w:lvlJc w:val="left"/>
    </w:lvl>
  </w:abstractNum>
  <w:abstractNum w:abstractNumId="1" w15:restartNumberingAfterBreak="0">
    <w:nsid w:val="00E33634"/>
    <w:multiLevelType w:val="hybridMultilevel"/>
    <w:tmpl w:val="50CAD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50003"/>
    <w:multiLevelType w:val="hybridMultilevel"/>
    <w:tmpl w:val="47F010F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36F3717"/>
    <w:multiLevelType w:val="hybridMultilevel"/>
    <w:tmpl w:val="3806C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91676"/>
    <w:multiLevelType w:val="hybridMultilevel"/>
    <w:tmpl w:val="ACB8A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B44EAF"/>
    <w:multiLevelType w:val="hybridMultilevel"/>
    <w:tmpl w:val="A75E4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0D1F47"/>
    <w:multiLevelType w:val="hybridMultilevel"/>
    <w:tmpl w:val="25FED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DD129D"/>
    <w:multiLevelType w:val="hybridMultilevel"/>
    <w:tmpl w:val="99C0FD7E"/>
    <w:lvl w:ilvl="0" w:tplc="08090001">
      <w:start w:val="1"/>
      <w:numFmt w:val="bullet"/>
      <w:lvlText w:val=""/>
      <w:lvlJc w:val="left"/>
      <w:pPr>
        <w:ind w:left="754" w:hanging="360"/>
      </w:pPr>
      <w:rPr>
        <w:rFonts w:ascii="Symbol" w:hAnsi="Symbol" w:hint="default"/>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10" w15:restartNumberingAfterBreak="0">
    <w:nsid w:val="33951EFC"/>
    <w:multiLevelType w:val="hybridMultilevel"/>
    <w:tmpl w:val="DCB0FD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93DF4"/>
    <w:multiLevelType w:val="hybridMultilevel"/>
    <w:tmpl w:val="F0882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837707"/>
    <w:multiLevelType w:val="hybridMultilevel"/>
    <w:tmpl w:val="47447E38"/>
    <w:lvl w:ilvl="0" w:tplc="08090001">
      <w:start w:val="1"/>
      <w:numFmt w:val="bullet"/>
      <w:lvlText w:val=""/>
      <w:lvlJc w:val="left"/>
      <w:pPr>
        <w:ind w:left="754" w:hanging="360"/>
      </w:pPr>
      <w:rPr>
        <w:rFonts w:ascii="Symbol" w:hAnsi="Symbol" w:hint="default"/>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13" w15:restartNumberingAfterBreak="0">
    <w:nsid w:val="3F8A5F05"/>
    <w:multiLevelType w:val="hybridMultilevel"/>
    <w:tmpl w:val="292C00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AA0F33"/>
    <w:multiLevelType w:val="hybridMultilevel"/>
    <w:tmpl w:val="A336F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DE32E1"/>
    <w:multiLevelType w:val="hybridMultilevel"/>
    <w:tmpl w:val="5126A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C2AB9"/>
    <w:multiLevelType w:val="hybridMultilevel"/>
    <w:tmpl w:val="B148A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A6AA5"/>
    <w:multiLevelType w:val="hybridMultilevel"/>
    <w:tmpl w:val="FB72F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6108B5"/>
    <w:multiLevelType w:val="hybridMultilevel"/>
    <w:tmpl w:val="62BE8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E4195A"/>
    <w:multiLevelType w:val="hybridMultilevel"/>
    <w:tmpl w:val="874E51E6"/>
    <w:lvl w:ilvl="0" w:tplc="08090001">
      <w:start w:val="1"/>
      <w:numFmt w:val="bullet"/>
      <w:lvlText w:val=""/>
      <w:lvlJc w:val="left"/>
      <w:pPr>
        <w:ind w:left="720" w:hanging="360"/>
      </w:pPr>
      <w:rPr>
        <w:rFonts w:ascii="Symbol" w:hAnsi="Symbol" w:hint="default"/>
      </w:rPr>
    </w:lvl>
    <w:lvl w:ilvl="1" w:tplc="3FE46376">
      <w:start w:val="101"/>
      <w:numFmt w:val="bullet"/>
      <w:lvlText w:val="•"/>
      <w:lvlJc w:val="left"/>
      <w:pPr>
        <w:ind w:left="1800" w:hanging="720"/>
      </w:pPr>
      <w:rPr>
        <w:rFonts w:ascii="Calibri" w:eastAsiaTheme="minorEastAsia" w:hAnsi="Calibri"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2A224C"/>
    <w:multiLevelType w:val="hybridMultilevel"/>
    <w:tmpl w:val="F9E20C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772ABF"/>
    <w:multiLevelType w:val="hybridMultilevel"/>
    <w:tmpl w:val="506ED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271588"/>
    <w:multiLevelType w:val="hybridMultilevel"/>
    <w:tmpl w:val="51162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C81142"/>
    <w:multiLevelType w:val="hybridMultilevel"/>
    <w:tmpl w:val="9F203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483796"/>
    <w:multiLevelType w:val="hybridMultilevel"/>
    <w:tmpl w:val="0C8008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1F0DD2"/>
    <w:multiLevelType w:val="hybridMultilevel"/>
    <w:tmpl w:val="6D782942"/>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8EA707D"/>
    <w:multiLevelType w:val="hybridMultilevel"/>
    <w:tmpl w:val="6E845C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0"/>
    <w:lvlOverride w:ilvl="0">
      <w:lvl w:ilvl="0">
        <w:numFmt w:val="bullet"/>
        <w:lvlText w:val=""/>
        <w:legacy w:legacy="1" w:legacySpace="0" w:legacyIndent="0"/>
        <w:lvlJc w:val="left"/>
        <w:rPr>
          <w:rFonts w:ascii="Symbol" w:hAnsi="Symbol" w:hint="default"/>
          <w:sz w:val="22"/>
        </w:rPr>
      </w:lvl>
    </w:lvlOverride>
  </w:num>
  <w:num w:numId="4">
    <w:abstractNumId w:val="13"/>
  </w:num>
  <w:num w:numId="5">
    <w:abstractNumId w:val="21"/>
  </w:num>
  <w:num w:numId="6">
    <w:abstractNumId w:val="25"/>
  </w:num>
  <w:num w:numId="7">
    <w:abstractNumId w:val="6"/>
  </w:num>
  <w:num w:numId="8">
    <w:abstractNumId w:val="20"/>
  </w:num>
  <w:num w:numId="9">
    <w:abstractNumId w:val="11"/>
  </w:num>
  <w:num w:numId="10">
    <w:abstractNumId w:val="7"/>
  </w:num>
  <w:num w:numId="11">
    <w:abstractNumId w:val="18"/>
  </w:num>
  <w:num w:numId="12">
    <w:abstractNumId w:val="1"/>
  </w:num>
  <w:num w:numId="13">
    <w:abstractNumId w:val="23"/>
  </w:num>
  <w:num w:numId="14">
    <w:abstractNumId w:val="22"/>
  </w:num>
  <w:num w:numId="15">
    <w:abstractNumId w:val="19"/>
  </w:num>
  <w:num w:numId="16">
    <w:abstractNumId w:val="2"/>
  </w:num>
  <w:num w:numId="17">
    <w:abstractNumId w:val="9"/>
  </w:num>
  <w:num w:numId="18">
    <w:abstractNumId w:val="15"/>
  </w:num>
  <w:num w:numId="19">
    <w:abstractNumId w:val="12"/>
  </w:num>
  <w:num w:numId="20">
    <w:abstractNumId w:val="4"/>
  </w:num>
  <w:num w:numId="21">
    <w:abstractNumId w:val="10"/>
  </w:num>
  <w:num w:numId="22">
    <w:abstractNumId w:val="27"/>
  </w:num>
  <w:num w:numId="23">
    <w:abstractNumId w:val="26"/>
  </w:num>
  <w:num w:numId="24">
    <w:abstractNumId w:val="24"/>
  </w:num>
  <w:num w:numId="25">
    <w:abstractNumId w:val="17"/>
  </w:num>
  <w:num w:numId="26">
    <w:abstractNumId w:val="5"/>
  </w:num>
  <w:num w:numId="27">
    <w:abstractNumId w:val="28"/>
  </w:num>
  <w:num w:numId="28">
    <w:abstractNumId w:val="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zMzC3MLQ0tDS3MLdQ0lEKTi0uzszPAykwrgUAiz3XMCwAAAA="/>
  </w:docVars>
  <w:rsids>
    <w:rsidRoot w:val="00841F12"/>
    <w:rsid w:val="00000615"/>
    <w:rsid w:val="00001CAB"/>
    <w:rsid w:val="00001DA0"/>
    <w:rsid w:val="000070BA"/>
    <w:rsid w:val="000104E1"/>
    <w:rsid w:val="0001052F"/>
    <w:rsid w:val="000105A5"/>
    <w:rsid w:val="00010F07"/>
    <w:rsid w:val="00012756"/>
    <w:rsid w:val="00013120"/>
    <w:rsid w:val="0001427F"/>
    <w:rsid w:val="00014A1A"/>
    <w:rsid w:val="00014C26"/>
    <w:rsid w:val="00016DE4"/>
    <w:rsid w:val="00016F64"/>
    <w:rsid w:val="000173F9"/>
    <w:rsid w:val="00017480"/>
    <w:rsid w:val="00017C4B"/>
    <w:rsid w:val="00020C9B"/>
    <w:rsid w:val="00023503"/>
    <w:rsid w:val="00023591"/>
    <w:rsid w:val="00023BFA"/>
    <w:rsid w:val="00024652"/>
    <w:rsid w:val="00025482"/>
    <w:rsid w:val="0003054D"/>
    <w:rsid w:val="00033E47"/>
    <w:rsid w:val="00034C3E"/>
    <w:rsid w:val="00034C57"/>
    <w:rsid w:val="00035184"/>
    <w:rsid w:val="0003589D"/>
    <w:rsid w:val="00036153"/>
    <w:rsid w:val="0004087D"/>
    <w:rsid w:val="00040D53"/>
    <w:rsid w:val="00043F3F"/>
    <w:rsid w:val="00044287"/>
    <w:rsid w:val="000448F2"/>
    <w:rsid w:val="00045493"/>
    <w:rsid w:val="00045833"/>
    <w:rsid w:val="00045CBF"/>
    <w:rsid w:val="000463FB"/>
    <w:rsid w:val="0004646F"/>
    <w:rsid w:val="00046D61"/>
    <w:rsid w:val="000471D8"/>
    <w:rsid w:val="000473D1"/>
    <w:rsid w:val="00047DB5"/>
    <w:rsid w:val="00047DDA"/>
    <w:rsid w:val="00051084"/>
    <w:rsid w:val="00052693"/>
    <w:rsid w:val="000536DA"/>
    <w:rsid w:val="00055181"/>
    <w:rsid w:val="00055E22"/>
    <w:rsid w:val="00056816"/>
    <w:rsid w:val="0005744B"/>
    <w:rsid w:val="000600A5"/>
    <w:rsid w:val="00060109"/>
    <w:rsid w:val="00060902"/>
    <w:rsid w:val="00064C1D"/>
    <w:rsid w:val="00064EA4"/>
    <w:rsid w:val="00065A8C"/>
    <w:rsid w:val="00066D39"/>
    <w:rsid w:val="000713C6"/>
    <w:rsid w:val="00071F07"/>
    <w:rsid w:val="0007216A"/>
    <w:rsid w:val="00072603"/>
    <w:rsid w:val="00072EDB"/>
    <w:rsid w:val="0007511C"/>
    <w:rsid w:val="0007759D"/>
    <w:rsid w:val="000777AB"/>
    <w:rsid w:val="00077F46"/>
    <w:rsid w:val="0008270E"/>
    <w:rsid w:val="00083670"/>
    <w:rsid w:val="00090DF5"/>
    <w:rsid w:val="00090FB1"/>
    <w:rsid w:val="00093626"/>
    <w:rsid w:val="00093ADB"/>
    <w:rsid w:val="0009591C"/>
    <w:rsid w:val="00096186"/>
    <w:rsid w:val="000961F1"/>
    <w:rsid w:val="0009781F"/>
    <w:rsid w:val="000A1CE3"/>
    <w:rsid w:val="000A280D"/>
    <w:rsid w:val="000A366E"/>
    <w:rsid w:val="000A72E4"/>
    <w:rsid w:val="000B0A59"/>
    <w:rsid w:val="000B0E2F"/>
    <w:rsid w:val="000B17D3"/>
    <w:rsid w:val="000B2430"/>
    <w:rsid w:val="000B2B53"/>
    <w:rsid w:val="000B2CBE"/>
    <w:rsid w:val="000B3145"/>
    <w:rsid w:val="000B43A4"/>
    <w:rsid w:val="000B724C"/>
    <w:rsid w:val="000C0488"/>
    <w:rsid w:val="000C2D67"/>
    <w:rsid w:val="000C332A"/>
    <w:rsid w:val="000C67D8"/>
    <w:rsid w:val="000C7A59"/>
    <w:rsid w:val="000C7FF3"/>
    <w:rsid w:val="000D026F"/>
    <w:rsid w:val="000D0B30"/>
    <w:rsid w:val="000D1254"/>
    <w:rsid w:val="000D1DCE"/>
    <w:rsid w:val="000D22F0"/>
    <w:rsid w:val="000D3149"/>
    <w:rsid w:val="000D35D1"/>
    <w:rsid w:val="000D697C"/>
    <w:rsid w:val="000E0CC2"/>
    <w:rsid w:val="000E185E"/>
    <w:rsid w:val="000E4398"/>
    <w:rsid w:val="000E4C17"/>
    <w:rsid w:val="000E51E2"/>
    <w:rsid w:val="000E7018"/>
    <w:rsid w:val="000F0070"/>
    <w:rsid w:val="000F0759"/>
    <w:rsid w:val="000F2FAF"/>
    <w:rsid w:val="000F3A04"/>
    <w:rsid w:val="000F4F34"/>
    <w:rsid w:val="000F56BB"/>
    <w:rsid w:val="000F62DD"/>
    <w:rsid w:val="000F6C15"/>
    <w:rsid w:val="000F703E"/>
    <w:rsid w:val="0010212F"/>
    <w:rsid w:val="00102916"/>
    <w:rsid w:val="00104E2A"/>
    <w:rsid w:val="001051BF"/>
    <w:rsid w:val="00106BE8"/>
    <w:rsid w:val="00107C58"/>
    <w:rsid w:val="00110A1F"/>
    <w:rsid w:val="0011145B"/>
    <w:rsid w:val="00111DF1"/>
    <w:rsid w:val="0011602B"/>
    <w:rsid w:val="0011657C"/>
    <w:rsid w:val="0011757D"/>
    <w:rsid w:val="00120606"/>
    <w:rsid w:val="00120E86"/>
    <w:rsid w:val="00122C4B"/>
    <w:rsid w:val="0012363E"/>
    <w:rsid w:val="001236DB"/>
    <w:rsid w:val="0012437C"/>
    <w:rsid w:val="00125C1D"/>
    <w:rsid w:val="00125DE9"/>
    <w:rsid w:val="00126075"/>
    <w:rsid w:val="001260E8"/>
    <w:rsid w:val="00127B40"/>
    <w:rsid w:val="00130B09"/>
    <w:rsid w:val="00131BEF"/>
    <w:rsid w:val="0013220D"/>
    <w:rsid w:val="0013301D"/>
    <w:rsid w:val="001332E0"/>
    <w:rsid w:val="00134DE7"/>
    <w:rsid w:val="001351C0"/>
    <w:rsid w:val="00137163"/>
    <w:rsid w:val="001371EE"/>
    <w:rsid w:val="001406E6"/>
    <w:rsid w:val="00140FF7"/>
    <w:rsid w:val="00141D65"/>
    <w:rsid w:val="00143EC2"/>
    <w:rsid w:val="00146463"/>
    <w:rsid w:val="00147095"/>
    <w:rsid w:val="001474B0"/>
    <w:rsid w:val="00151489"/>
    <w:rsid w:val="00153D6B"/>
    <w:rsid w:val="00155380"/>
    <w:rsid w:val="00155639"/>
    <w:rsid w:val="00156B8D"/>
    <w:rsid w:val="001577C3"/>
    <w:rsid w:val="00167BC4"/>
    <w:rsid w:val="0017100B"/>
    <w:rsid w:val="001711AD"/>
    <w:rsid w:val="001712CE"/>
    <w:rsid w:val="001720AF"/>
    <w:rsid w:val="0017381F"/>
    <w:rsid w:val="001743CB"/>
    <w:rsid w:val="00174A42"/>
    <w:rsid w:val="00175163"/>
    <w:rsid w:val="00175997"/>
    <w:rsid w:val="001767C2"/>
    <w:rsid w:val="00176AED"/>
    <w:rsid w:val="001778CE"/>
    <w:rsid w:val="00180FE1"/>
    <w:rsid w:val="001820EE"/>
    <w:rsid w:val="001825C3"/>
    <w:rsid w:val="00184242"/>
    <w:rsid w:val="00184346"/>
    <w:rsid w:val="00185354"/>
    <w:rsid w:val="001854DC"/>
    <w:rsid w:val="001856E5"/>
    <w:rsid w:val="00186DC2"/>
    <w:rsid w:val="00187053"/>
    <w:rsid w:val="0018787A"/>
    <w:rsid w:val="001909E6"/>
    <w:rsid w:val="001925A5"/>
    <w:rsid w:val="0019292C"/>
    <w:rsid w:val="0019300A"/>
    <w:rsid w:val="001947CD"/>
    <w:rsid w:val="00194B44"/>
    <w:rsid w:val="00194D09"/>
    <w:rsid w:val="001951B1"/>
    <w:rsid w:val="0019525A"/>
    <w:rsid w:val="00197B6B"/>
    <w:rsid w:val="001A0866"/>
    <w:rsid w:val="001A0A9D"/>
    <w:rsid w:val="001A2658"/>
    <w:rsid w:val="001A371F"/>
    <w:rsid w:val="001A3B56"/>
    <w:rsid w:val="001B60AA"/>
    <w:rsid w:val="001C1D77"/>
    <w:rsid w:val="001C421F"/>
    <w:rsid w:val="001C5088"/>
    <w:rsid w:val="001C5D91"/>
    <w:rsid w:val="001C5DF4"/>
    <w:rsid w:val="001C6511"/>
    <w:rsid w:val="001C6B29"/>
    <w:rsid w:val="001C6C71"/>
    <w:rsid w:val="001C76DA"/>
    <w:rsid w:val="001D042B"/>
    <w:rsid w:val="001D16F6"/>
    <w:rsid w:val="001D2468"/>
    <w:rsid w:val="001D26AA"/>
    <w:rsid w:val="001D360D"/>
    <w:rsid w:val="001D45A7"/>
    <w:rsid w:val="001D4A10"/>
    <w:rsid w:val="001D4ADE"/>
    <w:rsid w:val="001D4E55"/>
    <w:rsid w:val="001D5CA9"/>
    <w:rsid w:val="001D5ECA"/>
    <w:rsid w:val="001D77CF"/>
    <w:rsid w:val="001E1C2C"/>
    <w:rsid w:val="001E358F"/>
    <w:rsid w:val="001E5AE3"/>
    <w:rsid w:val="001E5D23"/>
    <w:rsid w:val="001E6DB8"/>
    <w:rsid w:val="001E70A1"/>
    <w:rsid w:val="001E7349"/>
    <w:rsid w:val="001E7C1C"/>
    <w:rsid w:val="001F2AE6"/>
    <w:rsid w:val="001F3E9B"/>
    <w:rsid w:val="001F3EE8"/>
    <w:rsid w:val="001F4C11"/>
    <w:rsid w:val="001F5819"/>
    <w:rsid w:val="001F62D3"/>
    <w:rsid w:val="00200E50"/>
    <w:rsid w:val="002012D9"/>
    <w:rsid w:val="00202FFA"/>
    <w:rsid w:val="00205242"/>
    <w:rsid w:val="00205AC3"/>
    <w:rsid w:val="002065AD"/>
    <w:rsid w:val="002101A9"/>
    <w:rsid w:val="00210FE6"/>
    <w:rsid w:val="00211E18"/>
    <w:rsid w:val="00212143"/>
    <w:rsid w:val="002129D9"/>
    <w:rsid w:val="00214557"/>
    <w:rsid w:val="0021520D"/>
    <w:rsid w:val="00215ADB"/>
    <w:rsid w:val="00216E53"/>
    <w:rsid w:val="00217A1F"/>
    <w:rsid w:val="00217D19"/>
    <w:rsid w:val="00221242"/>
    <w:rsid w:val="00221B45"/>
    <w:rsid w:val="00224699"/>
    <w:rsid w:val="00224F06"/>
    <w:rsid w:val="00230A77"/>
    <w:rsid w:val="00230BBB"/>
    <w:rsid w:val="0023146E"/>
    <w:rsid w:val="002322FF"/>
    <w:rsid w:val="002324D9"/>
    <w:rsid w:val="002352A1"/>
    <w:rsid w:val="002354F8"/>
    <w:rsid w:val="00235FA9"/>
    <w:rsid w:val="002376F0"/>
    <w:rsid w:val="00240AD3"/>
    <w:rsid w:val="002421CA"/>
    <w:rsid w:val="00242574"/>
    <w:rsid w:val="00244586"/>
    <w:rsid w:val="00244ADA"/>
    <w:rsid w:val="00247751"/>
    <w:rsid w:val="002515BC"/>
    <w:rsid w:val="002520D6"/>
    <w:rsid w:val="00252A80"/>
    <w:rsid w:val="00252DCA"/>
    <w:rsid w:val="00253028"/>
    <w:rsid w:val="00253234"/>
    <w:rsid w:val="002544C3"/>
    <w:rsid w:val="00255257"/>
    <w:rsid w:val="00261A8D"/>
    <w:rsid w:val="00262C13"/>
    <w:rsid w:val="00262CBB"/>
    <w:rsid w:val="00263064"/>
    <w:rsid w:val="002634A3"/>
    <w:rsid w:val="002654E3"/>
    <w:rsid w:val="00266714"/>
    <w:rsid w:val="00267F7A"/>
    <w:rsid w:val="002704A5"/>
    <w:rsid w:val="00271DFA"/>
    <w:rsid w:val="00275112"/>
    <w:rsid w:val="002771C9"/>
    <w:rsid w:val="002808DC"/>
    <w:rsid w:val="0028276F"/>
    <w:rsid w:val="00283C1C"/>
    <w:rsid w:val="002848C5"/>
    <w:rsid w:val="0028546B"/>
    <w:rsid w:val="002877E9"/>
    <w:rsid w:val="002903DB"/>
    <w:rsid w:val="00291A00"/>
    <w:rsid w:val="00291A11"/>
    <w:rsid w:val="00291C40"/>
    <w:rsid w:val="00291CFE"/>
    <w:rsid w:val="002925E0"/>
    <w:rsid w:val="00292A43"/>
    <w:rsid w:val="00293F9C"/>
    <w:rsid w:val="00294690"/>
    <w:rsid w:val="00296D19"/>
    <w:rsid w:val="00296FE7"/>
    <w:rsid w:val="002A0B6A"/>
    <w:rsid w:val="002A217D"/>
    <w:rsid w:val="002A315C"/>
    <w:rsid w:val="002A3342"/>
    <w:rsid w:val="002A45E2"/>
    <w:rsid w:val="002A4FD1"/>
    <w:rsid w:val="002A5468"/>
    <w:rsid w:val="002A64BA"/>
    <w:rsid w:val="002A7FF5"/>
    <w:rsid w:val="002B0609"/>
    <w:rsid w:val="002B10F1"/>
    <w:rsid w:val="002B27F0"/>
    <w:rsid w:val="002B4989"/>
    <w:rsid w:val="002B6D3B"/>
    <w:rsid w:val="002C109C"/>
    <w:rsid w:val="002C36A0"/>
    <w:rsid w:val="002C470B"/>
    <w:rsid w:val="002C5693"/>
    <w:rsid w:val="002C6B27"/>
    <w:rsid w:val="002D1C76"/>
    <w:rsid w:val="002D2CB5"/>
    <w:rsid w:val="002D3AAF"/>
    <w:rsid w:val="002D4111"/>
    <w:rsid w:val="002D50A4"/>
    <w:rsid w:val="002D6CE3"/>
    <w:rsid w:val="002D714E"/>
    <w:rsid w:val="002D737E"/>
    <w:rsid w:val="002D7DD4"/>
    <w:rsid w:val="002E165F"/>
    <w:rsid w:val="002E17F0"/>
    <w:rsid w:val="002E3486"/>
    <w:rsid w:val="002E36F7"/>
    <w:rsid w:val="002E53C3"/>
    <w:rsid w:val="002E628F"/>
    <w:rsid w:val="002F0498"/>
    <w:rsid w:val="002F08CE"/>
    <w:rsid w:val="002F180B"/>
    <w:rsid w:val="002F194F"/>
    <w:rsid w:val="002F1E1A"/>
    <w:rsid w:val="002F4D2B"/>
    <w:rsid w:val="002F5632"/>
    <w:rsid w:val="002F57F7"/>
    <w:rsid w:val="002F73D7"/>
    <w:rsid w:val="002F76B1"/>
    <w:rsid w:val="00300105"/>
    <w:rsid w:val="00301738"/>
    <w:rsid w:val="00301FA2"/>
    <w:rsid w:val="00302FC9"/>
    <w:rsid w:val="003038CC"/>
    <w:rsid w:val="003038E6"/>
    <w:rsid w:val="00304B38"/>
    <w:rsid w:val="00306051"/>
    <w:rsid w:val="00306EC5"/>
    <w:rsid w:val="00307B85"/>
    <w:rsid w:val="00307ED2"/>
    <w:rsid w:val="003104AB"/>
    <w:rsid w:val="00311324"/>
    <w:rsid w:val="00311662"/>
    <w:rsid w:val="003118CC"/>
    <w:rsid w:val="00312137"/>
    <w:rsid w:val="0031284A"/>
    <w:rsid w:val="00313346"/>
    <w:rsid w:val="00313DF4"/>
    <w:rsid w:val="00313E0F"/>
    <w:rsid w:val="003142FA"/>
    <w:rsid w:val="003148D8"/>
    <w:rsid w:val="00315462"/>
    <w:rsid w:val="003207C2"/>
    <w:rsid w:val="00321A82"/>
    <w:rsid w:val="00323787"/>
    <w:rsid w:val="00324B50"/>
    <w:rsid w:val="0032519F"/>
    <w:rsid w:val="00326EAA"/>
    <w:rsid w:val="00326EC4"/>
    <w:rsid w:val="00327228"/>
    <w:rsid w:val="0033213B"/>
    <w:rsid w:val="00334991"/>
    <w:rsid w:val="00336CD4"/>
    <w:rsid w:val="00336F4A"/>
    <w:rsid w:val="00340818"/>
    <w:rsid w:val="0034329E"/>
    <w:rsid w:val="00343FAA"/>
    <w:rsid w:val="00346261"/>
    <w:rsid w:val="00346DB9"/>
    <w:rsid w:val="00347776"/>
    <w:rsid w:val="00351EDB"/>
    <w:rsid w:val="00352770"/>
    <w:rsid w:val="00352A0E"/>
    <w:rsid w:val="00353C98"/>
    <w:rsid w:val="00354B67"/>
    <w:rsid w:val="003551AC"/>
    <w:rsid w:val="00356389"/>
    <w:rsid w:val="00357866"/>
    <w:rsid w:val="00357AED"/>
    <w:rsid w:val="003601CD"/>
    <w:rsid w:val="0036049F"/>
    <w:rsid w:val="003608D5"/>
    <w:rsid w:val="00360FC6"/>
    <w:rsid w:val="00361AB6"/>
    <w:rsid w:val="00362149"/>
    <w:rsid w:val="003624AF"/>
    <w:rsid w:val="00362A5D"/>
    <w:rsid w:val="00362CBE"/>
    <w:rsid w:val="003634D3"/>
    <w:rsid w:val="00367A1E"/>
    <w:rsid w:val="0037119D"/>
    <w:rsid w:val="00371A20"/>
    <w:rsid w:val="003721E4"/>
    <w:rsid w:val="00372653"/>
    <w:rsid w:val="00373D11"/>
    <w:rsid w:val="00374BDF"/>
    <w:rsid w:val="00375021"/>
    <w:rsid w:val="00377C38"/>
    <w:rsid w:val="00380EDD"/>
    <w:rsid w:val="003834A7"/>
    <w:rsid w:val="00383B5C"/>
    <w:rsid w:val="00384327"/>
    <w:rsid w:val="00384D24"/>
    <w:rsid w:val="00385EDE"/>
    <w:rsid w:val="00386158"/>
    <w:rsid w:val="00392898"/>
    <w:rsid w:val="00393919"/>
    <w:rsid w:val="0039489A"/>
    <w:rsid w:val="00395CCF"/>
    <w:rsid w:val="00397526"/>
    <w:rsid w:val="003A083E"/>
    <w:rsid w:val="003A0D5B"/>
    <w:rsid w:val="003A10EC"/>
    <w:rsid w:val="003A1561"/>
    <w:rsid w:val="003A15FA"/>
    <w:rsid w:val="003A1A71"/>
    <w:rsid w:val="003A1D26"/>
    <w:rsid w:val="003A2A93"/>
    <w:rsid w:val="003A3C6F"/>
    <w:rsid w:val="003A4519"/>
    <w:rsid w:val="003A5539"/>
    <w:rsid w:val="003A569D"/>
    <w:rsid w:val="003A7CEA"/>
    <w:rsid w:val="003B0080"/>
    <w:rsid w:val="003B2542"/>
    <w:rsid w:val="003B2AB1"/>
    <w:rsid w:val="003C10F2"/>
    <w:rsid w:val="003C1744"/>
    <w:rsid w:val="003C283D"/>
    <w:rsid w:val="003C4033"/>
    <w:rsid w:val="003C4FF8"/>
    <w:rsid w:val="003D0C4A"/>
    <w:rsid w:val="003D0F53"/>
    <w:rsid w:val="003D17BF"/>
    <w:rsid w:val="003D27D6"/>
    <w:rsid w:val="003D505F"/>
    <w:rsid w:val="003E004B"/>
    <w:rsid w:val="003E0118"/>
    <w:rsid w:val="003E0D81"/>
    <w:rsid w:val="003E1DEC"/>
    <w:rsid w:val="003E215B"/>
    <w:rsid w:val="003E21CC"/>
    <w:rsid w:val="003E3E4D"/>
    <w:rsid w:val="003E44A7"/>
    <w:rsid w:val="003E44B2"/>
    <w:rsid w:val="003E4AD5"/>
    <w:rsid w:val="003E4B2F"/>
    <w:rsid w:val="003E669F"/>
    <w:rsid w:val="003E7ECF"/>
    <w:rsid w:val="003F0A6A"/>
    <w:rsid w:val="003F0BD3"/>
    <w:rsid w:val="003F21B7"/>
    <w:rsid w:val="003F2385"/>
    <w:rsid w:val="003F278A"/>
    <w:rsid w:val="003F342B"/>
    <w:rsid w:val="003F3D68"/>
    <w:rsid w:val="003F4339"/>
    <w:rsid w:val="003F673C"/>
    <w:rsid w:val="00401CA1"/>
    <w:rsid w:val="004057D9"/>
    <w:rsid w:val="00411661"/>
    <w:rsid w:val="004130EB"/>
    <w:rsid w:val="00413DA3"/>
    <w:rsid w:val="00414A1B"/>
    <w:rsid w:val="00415A03"/>
    <w:rsid w:val="00415EFC"/>
    <w:rsid w:val="004160E3"/>
    <w:rsid w:val="00416487"/>
    <w:rsid w:val="00417772"/>
    <w:rsid w:val="00421065"/>
    <w:rsid w:val="00422EA5"/>
    <w:rsid w:val="00422EFA"/>
    <w:rsid w:val="00423AF9"/>
    <w:rsid w:val="0042418C"/>
    <w:rsid w:val="00425DDE"/>
    <w:rsid w:val="00426D39"/>
    <w:rsid w:val="00430038"/>
    <w:rsid w:val="00432F61"/>
    <w:rsid w:val="00434281"/>
    <w:rsid w:val="00434A79"/>
    <w:rsid w:val="00434E05"/>
    <w:rsid w:val="0043508B"/>
    <w:rsid w:val="004411D0"/>
    <w:rsid w:val="00442A3F"/>
    <w:rsid w:val="00443214"/>
    <w:rsid w:val="00443ADC"/>
    <w:rsid w:val="00443CDB"/>
    <w:rsid w:val="00443DE3"/>
    <w:rsid w:val="00443F10"/>
    <w:rsid w:val="0044414B"/>
    <w:rsid w:val="004456ED"/>
    <w:rsid w:val="0044588F"/>
    <w:rsid w:val="00445C09"/>
    <w:rsid w:val="00452829"/>
    <w:rsid w:val="004577CC"/>
    <w:rsid w:val="00460BC5"/>
    <w:rsid w:val="00460CF1"/>
    <w:rsid w:val="00461052"/>
    <w:rsid w:val="00461738"/>
    <w:rsid w:val="00461899"/>
    <w:rsid w:val="00461B07"/>
    <w:rsid w:val="0046569D"/>
    <w:rsid w:val="0046596F"/>
    <w:rsid w:val="004669EE"/>
    <w:rsid w:val="004672E5"/>
    <w:rsid w:val="00467748"/>
    <w:rsid w:val="00467E94"/>
    <w:rsid w:val="00470289"/>
    <w:rsid w:val="004706FE"/>
    <w:rsid w:val="004723EF"/>
    <w:rsid w:val="00472774"/>
    <w:rsid w:val="00472D75"/>
    <w:rsid w:val="004734FC"/>
    <w:rsid w:val="004735E4"/>
    <w:rsid w:val="00473BE3"/>
    <w:rsid w:val="004746FE"/>
    <w:rsid w:val="0047483D"/>
    <w:rsid w:val="00474841"/>
    <w:rsid w:val="00475FDA"/>
    <w:rsid w:val="00476D44"/>
    <w:rsid w:val="00477AFD"/>
    <w:rsid w:val="00480552"/>
    <w:rsid w:val="00481317"/>
    <w:rsid w:val="00483D81"/>
    <w:rsid w:val="004841B8"/>
    <w:rsid w:val="004859D9"/>
    <w:rsid w:val="00486343"/>
    <w:rsid w:val="00487646"/>
    <w:rsid w:val="00487D6A"/>
    <w:rsid w:val="004902AF"/>
    <w:rsid w:val="0049143E"/>
    <w:rsid w:val="00491D28"/>
    <w:rsid w:val="004930F2"/>
    <w:rsid w:val="0049369B"/>
    <w:rsid w:val="00493DE1"/>
    <w:rsid w:val="004941A5"/>
    <w:rsid w:val="00494C44"/>
    <w:rsid w:val="00494F5F"/>
    <w:rsid w:val="004950DF"/>
    <w:rsid w:val="00495C20"/>
    <w:rsid w:val="004962EA"/>
    <w:rsid w:val="00497AB1"/>
    <w:rsid w:val="004A07A8"/>
    <w:rsid w:val="004A2AAA"/>
    <w:rsid w:val="004A3567"/>
    <w:rsid w:val="004A3D3E"/>
    <w:rsid w:val="004A6E3F"/>
    <w:rsid w:val="004B0505"/>
    <w:rsid w:val="004B0C5B"/>
    <w:rsid w:val="004B0F1C"/>
    <w:rsid w:val="004B2A14"/>
    <w:rsid w:val="004B3009"/>
    <w:rsid w:val="004B4229"/>
    <w:rsid w:val="004B580B"/>
    <w:rsid w:val="004C260A"/>
    <w:rsid w:val="004C2D8C"/>
    <w:rsid w:val="004C32B4"/>
    <w:rsid w:val="004C5655"/>
    <w:rsid w:val="004C6C3C"/>
    <w:rsid w:val="004C6D94"/>
    <w:rsid w:val="004D0FB3"/>
    <w:rsid w:val="004D11DE"/>
    <w:rsid w:val="004D34D6"/>
    <w:rsid w:val="004D4677"/>
    <w:rsid w:val="004D58CD"/>
    <w:rsid w:val="004D7294"/>
    <w:rsid w:val="004D77B1"/>
    <w:rsid w:val="004E2209"/>
    <w:rsid w:val="004E26DA"/>
    <w:rsid w:val="004E4546"/>
    <w:rsid w:val="004E530C"/>
    <w:rsid w:val="004E68D5"/>
    <w:rsid w:val="004E6B73"/>
    <w:rsid w:val="004E6E84"/>
    <w:rsid w:val="004E7269"/>
    <w:rsid w:val="004F118A"/>
    <w:rsid w:val="004F151D"/>
    <w:rsid w:val="004F156A"/>
    <w:rsid w:val="004F18D2"/>
    <w:rsid w:val="004F67AA"/>
    <w:rsid w:val="004F7E0F"/>
    <w:rsid w:val="004F7E3A"/>
    <w:rsid w:val="00500282"/>
    <w:rsid w:val="00502DBA"/>
    <w:rsid w:val="005038FC"/>
    <w:rsid w:val="005040C4"/>
    <w:rsid w:val="00504421"/>
    <w:rsid w:val="005054BF"/>
    <w:rsid w:val="005056B8"/>
    <w:rsid w:val="00505CC2"/>
    <w:rsid w:val="0050686C"/>
    <w:rsid w:val="00506D75"/>
    <w:rsid w:val="00507637"/>
    <w:rsid w:val="00507852"/>
    <w:rsid w:val="00510E32"/>
    <w:rsid w:val="00511CEA"/>
    <w:rsid w:val="00512DED"/>
    <w:rsid w:val="0051328D"/>
    <w:rsid w:val="00514DBF"/>
    <w:rsid w:val="005161EC"/>
    <w:rsid w:val="00516A9F"/>
    <w:rsid w:val="00516B71"/>
    <w:rsid w:val="00517E43"/>
    <w:rsid w:val="0052267E"/>
    <w:rsid w:val="005241B1"/>
    <w:rsid w:val="0052549D"/>
    <w:rsid w:val="005255BD"/>
    <w:rsid w:val="00526F86"/>
    <w:rsid w:val="005270ED"/>
    <w:rsid w:val="005272CD"/>
    <w:rsid w:val="0052751F"/>
    <w:rsid w:val="00530493"/>
    <w:rsid w:val="00532ABF"/>
    <w:rsid w:val="00535F69"/>
    <w:rsid w:val="00537147"/>
    <w:rsid w:val="00537C78"/>
    <w:rsid w:val="0054021B"/>
    <w:rsid w:val="00540C79"/>
    <w:rsid w:val="005415AF"/>
    <w:rsid w:val="005427F0"/>
    <w:rsid w:val="005444B9"/>
    <w:rsid w:val="005459F6"/>
    <w:rsid w:val="005478BA"/>
    <w:rsid w:val="00550921"/>
    <w:rsid w:val="00550B09"/>
    <w:rsid w:val="00550C95"/>
    <w:rsid w:val="00551F13"/>
    <w:rsid w:val="00552177"/>
    <w:rsid w:val="00555CF8"/>
    <w:rsid w:val="00557B96"/>
    <w:rsid w:val="00560AD3"/>
    <w:rsid w:val="00563294"/>
    <w:rsid w:val="00563712"/>
    <w:rsid w:val="005639A2"/>
    <w:rsid w:val="005642FF"/>
    <w:rsid w:val="00564D56"/>
    <w:rsid w:val="00565AD3"/>
    <w:rsid w:val="00565E45"/>
    <w:rsid w:val="00567B03"/>
    <w:rsid w:val="005709CC"/>
    <w:rsid w:val="005718BD"/>
    <w:rsid w:val="005726AE"/>
    <w:rsid w:val="00573168"/>
    <w:rsid w:val="00573557"/>
    <w:rsid w:val="00573631"/>
    <w:rsid w:val="00573C0B"/>
    <w:rsid w:val="00574ED5"/>
    <w:rsid w:val="0057567C"/>
    <w:rsid w:val="00575F78"/>
    <w:rsid w:val="005766AE"/>
    <w:rsid w:val="00576D13"/>
    <w:rsid w:val="00577DC8"/>
    <w:rsid w:val="00582223"/>
    <w:rsid w:val="005846C7"/>
    <w:rsid w:val="00584E90"/>
    <w:rsid w:val="0058556D"/>
    <w:rsid w:val="005866AB"/>
    <w:rsid w:val="00587C72"/>
    <w:rsid w:val="00591D15"/>
    <w:rsid w:val="00592329"/>
    <w:rsid w:val="00592343"/>
    <w:rsid w:val="005935F9"/>
    <w:rsid w:val="005945F7"/>
    <w:rsid w:val="00597748"/>
    <w:rsid w:val="005979E8"/>
    <w:rsid w:val="005A0106"/>
    <w:rsid w:val="005A0BE4"/>
    <w:rsid w:val="005A2ECD"/>
    <w:rsid w:val="005A3F84"/>
    <w:rsid w:val="005A5E2E"/>
    <w:rsid w:val="005B1A15"/>
    <w:rsid w:val="005B3ABE"/>
    <w:rsid w:val="005B489C"/>
    <w:rsid w:val="005B6C3F"/>
    <w:rsid w:val="005B6E42"/>
    <w:rsid w:val="005B7440"/>
    <w:rsid w:val="005B7CBB"/>
    <w:rsid w:val="005C0362"/>
    <w:rsid w:val="005C131E"/>
    <w:rsid w:val="005C5197"/>
    <w:rsid w:val="005C707E"/>
    <w:rsid w:val="005D00A3"/>
    <w:rsid w:val="005D0502"/>
    <w:rsid w:val="005D0AF4"/>
    <w:rsid w:val="005D0BC8"/>
    <w:rsid w:val="005D119D"/>
    <w:rsid w:val="005D3795"/>
    <w:rsid w:val="005D5039"/>
    <w:rsid w:val="005D60A7"/>
    <w:rsid w:val="005D61A9"/>
    <w:rsid w:val="005D61E0"/>
    <w:rsid w:val="005D7A4C"/>
    <w:rsid w:val="005D7D23"/>
    <w:rsid w:val="005E06B2"/>
    <w:rsid w:val="005E0C15"/>
    <w:rsid w:val="005E1A67"/>
    <w:rsid w:val="005E3116"/>
    <w:rsid w:val="005E3283"/>
    <w:rsid w:val="005E3CD5"/>
    <w:rsid w:val="005E4883"/>
    <w:rsid w:val="005E4B55"/>
    <w:rsid w:val="005E54BD"/>
    <w:rsid w:val="005E5FCB"/>
    <w:rsid w:val="005F0971"/>
    <w:rsid w:val="005F1BC0"/>
    <w:rsid w:val="005F3B3A"/>
    <w:rsid w:val="005F4452"/>
    <w:rsid w:val="005F44FB"/>
    <w:rsid w:val="005F4585"/>
    <w:rsid w:val="005F54EE"/>
    <w:rsid w:val="005F60C9"/>
    <w:rsid w:val="005F6CCA"/>
    <w:rsid w:val="00600036"/>
    <w:rsid w:val="00601B0B"/>
    <w:rsid w:val="00602595"/>
    <w:rsid w:val="00602A4E"/>
    <w:rsid w:val="00604428"/>
    <w:rsid w:val="00605AEF"/>
    <w:rsid w:val="00606CCF"/>
    <w:rsid w:val="00607D4F"/>
    <w:rsid w:val="006104AF"/>
    <w:rsid w:val="006113FB"/>
    <w:rsid w:val="00612622"/>
    <w:rsid w:val="00612834"/>
    <w:rsid w:val="00613527"/>
    <w:rsid w:val="0061445E"/>
    <w:rsid w:val="0062136A"/>
    <w:rsid w:val="00621893"/>
    <w:rsid w:val="00622500"/>
    <w:rsid w:val="00622DC1"/>
    <w:rsid w:val="00622F89"/>
    <w:rsid w:val="00623786"/>
    <w:rsid w:val="00624C4B"/>
    <w:rsid w:val="00626AED"/>
    <w:rsid w:val="00627F53"/>
    <w:rsid w:val="00630D50"/>
    <w:rsid w:val="0063189B"/>
    <w:rsid w:val="0063308B"/>
    <w:rsid w:val="006331BE"/>
    <w:rsid w:val="006351E1"/>
    <w:rsid w:val="0063629B"/>
    <w:rsid w:val="0063675D"/>
    <w:rsid w:val="006379DA"/>
    <w:rsid w:val="00640A0B"/>
    <w:rsid w:val="00642AC7"/>
    <w:rsid w:val="0064384A"/>
    <w:rsid w:val="00644CD0"/>
    <w:rsid w:val="00644DF7"/>
    <w:rsid w:val="00645767"/>
    <w:rsid w:val="006468BB"/>
    <w:rsid w:val="00646B2A"/>
    <w:rsid w:val="00647154"/>
    <w:rsid w:val="00647BF7"/>
    <w:rsid w:val="00650229"/>
    <w:rsid w:val="00650C8C"/>
    <w:rsid w:val="0065124C"/>
    <w:rsid w:val="006517BE"/>
    <w:rsid w:val="00651C04"/>
    <w:rsid w:val="00653724"/>
    <w:rsid w:val="006539C2"/>
    <w:rsid w:val="006545DF"/>
    <w:rsid w:val="00657F7D"/>
    <w:rsid w:val="00660708"/>
    <w:rsid w:val="0066115B"/>
    <w:rsid w:val="006613E4"/>
    <w:rsid w:val="006615E0"/>
    <w:rsid w:val="00661B2D"/>
    <w:rsid w:val="00661BB4"/>
    <w:rsid w:val="00662674"/>
    <w:rsid w:val="00662775"/>
    <w:rsid w:val="00662C24"/>
    <w:rsid w:val="00663C99"/>
    <w:rsid w:val="00664031"/>
    <w:rsid w:val="006642C4"/>
    <w:rsid w:val="00664E44"/>
    <w:rsid w:val="00665BD9"/>
    <w:rsid w:val="00665EED"/>
    <w:rsid w:val="006664CE"/>
    <w:rsid w:val="0066740C"/>
    <w:rsid w:val="00667CCB"/>
    <w:rsid w:val="00670222"/>
    <w:rsid w:val="006720FC"/>
    <w:rsid w:val="00672902"/>
    <w:rsid w:val="00672C76"/>
    <w:rsid w:val="006733CA"/>
    <w:rsid w:val="00673463"/>
    <w:rsid w:val="0067366E"/>
    <w:rsid w:val="0067390D"/>
    <w:rsid w:val="006739CF"/>
    <w:rsid w:val="006761B8"/>
    <w:rsid w:val="00676614"/>
    <w:rsid w:val="00677724"/>
    <w:rsid w:val="006835B4"/>
    <w:rsid w:val="00683C3C"/>
    <w:rsid w:val="00684818"/>
    <w:rsid w:val="00684AD0"/>
    <w:rsid w:val="006852FC"/>
    <w:rsid w:val="00685D38"/>
    <w:rsid w:val="00685DBA"/>
    <w:rsid w:val="00685E89"/>
    <w:rsid w:val="00686D71"/>
    <w:rsid w:val="00691383"/>
    <w:rsid w:val="0069219B"/>
    <w:rsid w:val="0069222F"/>
    <w:rsid w:val="00695051"/>
    <w:rsid w:val="006955C6"/>
    <w:rsid w:val="0069652B"/>
    <w:rsid w:val="006A14C1"/>
    <w:rsid w:val="006A1CF8"/>
    <w:rsid w:val="006A2429"/>
    <w:rsid w:val="006A2814"/>
    <w:rsid w:val="006A31DE"/>
    <w:rsid w:val="006A3555"/>
    <w:rsid w:val="006A41D5"/>
    <w:rsid w:val="006A6D5D"/>
    <w:rsid w:val="006B40AB"/>
    <w:rsid w:val="006B4C4C"/>
    <w:rsid w:val="006B5C46"/>
    <w:rsid w:val="006B5DC5"/>
    <w:rsid w:val="006B7D3B"/>
    <w:rsid w:val="006B7E9B"/>
    <w:rsid w:val="006B7FE4"/>
    <w:rsid w:val="006C1D4E"/>
    <w:rsid w:val="006C1F9B"/>
    <w:rsid w:val="006C2564"/>
    <w:rsid w:val="006C4148"/>
    <w:rsid w:val="006C5506"/>
    <w:rsid w:val="006C7D30"/>
    <w:rsid w:val="006D04F0"/>
    <w:rsid w:val="006D1193"/>
    <w:rsid w:val="006D152F"/>
    <w:rsid w:val="006D16FD"/>
    <w:rsid w:val="006D1A28"/>
    <w:rsid w:val="006D3AED"/>
    <w:rsid w:val="006D3E63"/>
    <w:rsid w:val="006D479D"/>
    <w:rsid w:val="006D5A47"/>
    <w:rsid w:val="006D5DB3"/>
    <w:rsid w:val="006D62E8"/>
    <w:rsid w:val="006D6B9D"/>
    <w:rsid w:val="006D758F"/>
    <w:rsid w:val="006D7B15"/>
    <w:rsid w:val="006E027A"/>
    <w:rsid w:val="006E02CE"/>
    <w:rsid w:val="006E07C1"/>
    <w:rsid w:val="006E07EC"/>
    <w:rsid w:val="006E29BC"/>
    <w:rsid w:val="006E3C08"/>
    <w:rsid w:val="006E4994"/>
    <w:rsid w:val="006E554B"/>
    <w:rsid w:val="006E5A4D"/>
    <w:rsid w:val="006F1A7F"/>
    <w:rsid w:val="006F378F"/>
    <w:rsid w:val="006F3A06"/>
    <w:rsid w:val="006F3E1D"/>
    <w:rsid w:val="006F4E3C"/>
    <w:rsid w:val="006F526C"/>
    <w:rsid w:val="006F5B5D"/>
    <w:rsid w:val="006F5CFC"/>
    <w:rsid w:val="006F63BF"/>
    <w:rsid w:val="006F7F43"/>
    <w:rsid w:val="00700ACF"/>
    <w:rsid w:val="0070192C"/>
    <w:rsid w:val="00701F30"/>
    <w:rsid w:val="007028B8"/>
    <w:rsid w:val="00702DE7"/>
    <w:rsid w:val="00703B26"/>
    <w:rsid w:val="00705130"/>
    <w:rsid w:val="00712487"/>
    <w:rsid w:val="00714497"/>
    <w:rsid w:val="00716C10"/>
    <w:rsid w:val="00716F2F"/>
    <w:rsid w:val="007176BA"/>
    <w:rsid w:val="00721E9D"/>
    <w:rsid w:val="00721FB3"/>
    <w:rsid w:val="00722B59"/>
    <w:rsid w:val="0072328B"/>
    <w:rsid w:val="00723724"/>
    <w:rsid w:val="007239F3"/>
    <w:rsid w:val="00724BD9"/>
    <w:rsid w:val="00724D0B"/>
    <w:rsid w:val="007256CC"/>
    <w:rsid w:val="007268FD"/>
    <w:rsid w:val="007302D5"/>
    <w:rsid w:val="00733644"/>
    <w:rsid w:val="0073376B"/>
    <w:rsid w:val="00733D1D"/>
    <w:rsid w:val="00736978"/>
    <w:rsid w:val="0074016C"/>
    <w:rsid w:val="00743AC8"/>
    <w:rsid w:val="00743FFC"/>
    <w:rsid w:val="00745506"/>
    <w:rsid w:val="00747D00"/>
    <w:rsid w:val="00752273"/>
    <w:rsid w:val="00752DA7"/>
    <w:rsid w:val="007530CA"/>
    <w:rsid w:val="00753DB1"/>
    <w:rsid w:val="007541CC"/>
    <w:rsid w:val="00755A49"/>
    <w:rsid w:val="00757719"/>
    <w:rsid w:val="007578D9"/>
    <w:rsid w:val="00757E8A"/>
    <w:rsid w:val="007609D4"/>
    <w:rsid w:val="00763299"/>
    <w:rsid w:val="00763E43"/>
    <w:rsid w:val="00764EB5"/>
    <w:rsid w:val="0076554E"/>
    <w:rsid w:val="00767062"/>
    <w:rsid w:val="00767E61"/>
    <w:rsid w:val="00770A80"/>
    <w:rsid w:val="00776478"/>
    <w:rsid w:val="00777A95"/>
    <w:rsid w:val="0078063E"/>
    <w:rsid w:val="00780665"/>
    <w:rsid w:val="0078415D"/>
    <w:rsid w:val="007845F0"/>
    <w:rsid w:val="007850A8"/>
    <w:rsid w:val="00787815"/>
    <w:rsid w:val="00790D6A"/>
    <w:rsid w:val="007917F3"/>
    <w:rsid w:val="007918DA"/>
    <w:rsid w:val="007925B3"/>
    <w:rsid w:val="007930B6"/>
    <w:rsid w:val="00793298"/>
    <w:rsid w:val="0079395E"/>
    <w:rsid w:val="00793FF4"/>
    <w:rsid w:val="00794253"/>
    <w:rsid w:val="00794F3C"/>
    <w:rsid w:val="007968AE"/>
    <w:rsid w:val="00797961"/>
    <w:rsid w:val="007A0B39"/>
    <w:rsid w:val="007A1265"/>
    <w:rsid w:val="007A3309"/>
    <w:rsid w:val="007A4939"/>
    <w:rsid w:val="007A5EC1"/>
    <w:rsid w:val="007B0652"/>
    <w:rsid w:val="007B0AC9"/>
    <w:rsid w:val="007B2521"/>
    <w:rsid w:val="007B4F34"/>
    <w:rsid w:val="007B4FC4"/>
    <w:rsid w:val="007B59C2"/>
    <w:rsid w:val="007B5F6B"/>
    <w:rsid w:val="007B5FC2"/>
    <w:rsid w:val="007C1A65"/>
    <w:rsid w:val="007C22C9"/>
    <w:rsid w:val="007C24AB"/>
    <w:rsid w:val="007C2D30"/>
    <w:rsid w:val="007C3C51"/>
    <w:rsid w:val="007C5A4D"/>
    <w:rsid w:val="007C633B"/>
    <w:rsid w:val="007C7B32"/>
    <w:rsid w:val="007D04A8"/>
    <w:rsid w:val="007D0981"/>
    <w:rsid w:val="007D1929"/>
    <w:rsid w:val="007D24FF"/>
    <w:rsid w:val="007D38FC"/>
    <w:rsid w:val="007D3B68"/>
    <w:rsid w:val="007D48F6"/>
    <w:rsid w:val="007D51BC"/>
    <w:rsid w:val="007D53FF"/>
    <w:rsid w:val="007E08F3"/>
    <w:rsid w:val="007E20BD"/>
    <w:rsid w:val="007E269C"/>
    <w:rsid w:val="007E30B6"/>
    <w:rsid w:val="007E47E5"/>
    <w:rsid w:val="007E55E4"/>
    <w:rsid w:val="007E74F4"/>
    <w:rsid w:val="007E7655"/>
    <w:rsid w:val="007F19A0"/>
    <w:rsid w:val="007F2A2B"/>
    <w:rsid w:val="007F3307"/>
    <w:rsid w:val="007F4082"/>
    <w:rsid w:val="007F4814"/>
    <w:rsid w:val="007F7B28"/>
    <w:rsid w:val="008009E9"/>
    <w:rsid w:val="00800BFD"/>
    <w:rsid w:val="0080260F"/>
    <w:rsid w:val="00803CF1"/>
    <w:rsid w:val="00807389"/>
    <w:rsid w:val="0081080F"/>
    <w:rsid w:val="00810F64"/>
    <w:rsid w:val="00811268"/>
    <w:rsid w:val="008115F4"/>
    <w:rsid w:val="0081619A"/>
    <w:rsid w:val="00817C99"/>
    <w:rsid w:val="00821DCF"/>
    <w:rsid w:val="00821F5F"/>
    <w:rsid w:val="00822739"/>
    <w:rsid w:val="00823B67"/>
    <w:rsid w:val="00824988"/>
    <w:rsid w:val="008249C5"/>
    <w:rsid w:val="00826457"/>
    <w:rsid w:val="0083114B"/>
    <w:rsid w:val="00832F43"/>
    <w:rsid w:val="00833048"/>
    <w:rsid w:val="00834898"/>
    <w:rsid w:val="00835929"/>
    <w:rsid w:val="00835D4C"/>
    <w:rsid w:val="0083692E"/>
    <w:rsid w:val="00841F12"/>
    <w:rsid w:val="00842A3E"/>
    <w:rsid w:val="00842DF4"/>
    <w:rsid w:val="00844A9F"/>
    <w:rsid w:val="00847EA7"/>
    <w:rsid w:val="00850DE8"/>
    <w:rsid w:val="008521CC"/>
    <w:rsid w:val="00852528"/>
    <w:rsid w:val="008526F9"/>
    <w:rsid w:val="00852807"/>
    <w:rsid w:val="008534D4"/>
    <w:rsid w:val="008535D4"/>
    <w:rsid w:val="00854511"/>
    <w:rsid w:val="00854D95"/>
    <w:rsid w:val="0085610B"/>
    <w:rsid w:val="00856C13"/>
    <w:rsid w:val="008572AC"/>
    <w:rsid w:val="00857C00"/>
    <w:rsid w:val="0086118B"/>
    <w:rsid w:val="008619C4"/>
    <w:rsid w:val="008621C0"/>
    <w:rsid w:val="00863037"/>
    <w:rsid w:val="008645B7"/>
    <w:rsid w:val="0086461D"/>
    <w:rsid w:val="008658FD"/>
    <w:rsid w:val="00866ADE"/>
    <w:rsid w:val="00866FEF"/>
    <w:rsid w:val="00870745"/>
    <w:rsid w:val="008712F1"/>
    <w:rsid w:val="008723E2"/>
    <w:rsid w:val="00872E31"/>
    <w:rsid w:val="00875D73"/>
    <w:rsid w:val="00875F3F"/>
    <w:rsid w:val="00877BED"/>
    <w:rsid w:val="00880081"/>
    <w:rsid w:val="00880999"/>
    <w:rsid w:val="00881265"/>
    <w:rsid w:val="00881E28"/>
    <w:rsid w:val="00881EAA"/>
    <w:rsid w:val="00882492"/>
    <w:rsid w:val="00882CFA"/>
    <w:rsid w:val="0088412C"/>
    <w:rsid w:val="008855CB"/>
    <w:rsid w:val="008864F8"/>
    <w:rsid w:val="008865A1"/>
    <w:rsid w:val="00886BBD"/>
    <w:rsid w:val="00890373"/>
    <w:rsid w:val="00890920"/>
    <w:rsid w:val="00891936"/>
    <w:rsid w:val="00892CCF"/>
    <w:rsid w:val="00892D90"/>
    <w:rsid w:val="008939E2"/>
    <w:rsid w:val="00894B9A"/>
    <w:rsid w:val="00894C4B"/>
    <w:rsid w:val="008976D7"/>
    <w:rsid w:val="008A12E3"/>
    <w:rsid w:val="008A28FF"/>
    <w:rsid w:val="008A37A8"/>
    <w:rsid w:val="008A42FA"/>
    <w:rsid w:val="008A43EA"/>
    <w:rsid w:val="008A59A1"/>
    <w:rsid w:val="008A5FDB"/>
    <w:rsid w:val="008A695F"/>
    <w:rsid w:val="008A69A5"/>
    <w:rsid w:val="008A7211"/>
    <w:rsid w:val="008B3B23"/>
    <w:rsid w:val="008B4800"/>
    <w:rsid w:val="008B5691"/>
    <w:rsid w:val="008B6DE1"/>
    <w:rsid w:val="008B7884"/>
    <w:rsid w:val="008B791E"/>
    <w:rsid w:val="008C07EE"/>
    <w:rsid w:val="008C1102"/>
    <w:rsid w:val="008C2335"/>
    <w:rsid w:val="008C29D8"/>
    <w:rsid w:val="008C2AA8"/>
    <w:rsid w:val="008C2AED"/>
    <w:rsid w:val="008C30ED"/>
    <w:rsid w:val="008C3F21"/>
    <w:rsid w:val="008C67C1"/>
    <w:rsid w:val="008C7B78"/>
    <w:rsid w:val="008D16FB"/>
    <w:rsid w:val="008D251C"/>
    <w:rsid w:val="008D2590"/>
    <w:rsid w:val="008D3197"/>
    <w:rsid w:val="008D3775"/>
    <w:rsid w:val="008D72AB"/>
    <w:rsid w:val="008D73C7"/>
    <w:rsid w:val="008D759C"/>
    <w:rsid w:val="008D76EA"/>
    <w:rsid w:val="008D76FF"/>
    <w:rsid w:val="008E0082"/>
    <w:rsid w:val="008E040B"/>
    <w:rsid w:val="008E0E9A"/>
    <w:rsid w:val="008E1FF5"/>
    <w:rsid w:val="008E2FC9"/>
    <w:rsid w:val="008E3455"/>
    <w:rsid w:val="008E4874"/>
    <w:rsid w:val="008E5CF9"/>
    <w:rsid w:val="008E6ADA"/>
    <w:rsid w:val="008E755F"/>
    <w:rsid w:val="008E7C01"/>
    <w:rsid w:val="008F07D2"/>
    <w:rsid w:val="008F07DB"/>
    <w:rsid w:val="008F32FA"/>
    <w:rsid w:val="008F60C4"/>
    <w:rsid w:val="008F7A5E"/>
    <w:rsid w:val="00901C90"/>
    <w:rsid w:val="00904D2E"/>
    <w:rsid w:val="0090551A"/>
    <w:rsid w:val="00905CE4"/>
    <w:rsid w:val="009078B0"/>
    <w:rsid w:val="00907DE4"/>
    <w:rsid w:val="00907E86"/>
    <w:rsid w:val="009103BA"/>
    <w:rsid w:val="00914301"/>
    <w:rsid w:val="009146F1"/>
    <w:rsid w:val="0091507D"/>
    <w:rsid w:val="00915C0C"/>
    <w:rsid w:val="00915C87"/>
    <w:rsid w:val="00917F65"/>
    <w:rsid w:val="009200FD"/>
    <w:rsid w:val="00922E6C"/>
    <w:rsid w:val="0092400B"/>
    <w:rsid w:val="00927093"/>
    <w:rsid w:val="00927A9E"/>
    <w:rsid w:val="00927F14"/>
    <w:rsid w:val="00927F2B"/>
    <w:rsid w:val="009311E7"/>
    <w:rsid w:val="00932280"/>
    <w:rsid w:val="00933D07"/>
    <w:rsid w:val="0093588B"/>
    <w:rsid w:val="00936E8E"/>
    <w:rsid w:val="009416B5"/>
    <w:rsid w:val="009417FE"/>
    <w:rsid w:val="00942337"/>
    <w:rsid w:val="009423B1"/>
    <w:rsid w:val="00942664"/>
    <w:rsid w:val="00942761"/>
    <w:rsid w:val="00944329"/>
    <w:rsid w:val="00950B87"/>
    <w:rsid w:val="0095117C"/>
    <w:rsid w:val="009514EC"/>
    <w:rsid w:val="00951886"/>
    <w:rsid w:val="00954D97"/>
    <w:rsid w:val="00955137"/>
    <w:rsid w:val="00957525"/>
    <w:rsid w:val="00960940"/>
    <w:rsid w:val="00961E12"/>
    <w:rsid w:val="00963ED7"/>
    <w:rsid w:val="0096486E"/>
    <w:rsid w:val="00965C16"/>
    <w:rsid w:val="00966347"/>
    <w:rsid w:val="009678C0"/>
    <w:rsid w:val="00970101"/>
    <w:rsid w:val="00970591"/>
    <w:rsid w:val="00970931"/>
    <w:rsid w:val="00970BD5"/>
    <w:rsid w:val="00970DF6"/>
    <w:rsid w:val="00971157"/>
    <w:rsid w:val="00971FB6"/>
    <w:rsid w:val="009724A6"/>
    <w:rsid w:val="00972593"/>
    <w:rsid w:val="00974454"/>
    <w:rsid w:val="00974E34"/>
    <w:rsid w:val="0097507D"/>
    <w:rsid w:val="00975F1C"/>
    <w:rsid w:val="009760D5"/>
    <w:rsid w:val="0097674E"/>
    <w:rsid w:val="00976C3F"/>
    <w:rsid w:val="00976EDB"/>
    <w:rsid w:val="00981531"/>
    <w:rsid w:val="00983538"/>
    <w:rsid w:val="00983A2C"/>
    <w:rsid w:val="00983CDD"/>
    <w:rsid w:val="00984669"/>
    <w:rsid w:val="009860E6"/>
    <w:rsid w:val="009866D5"/>
    <w:rsid w:val="0098675D"/>
    <w:rsid w:val="00986D02"/>
    <w:rsid w:val="00987F66"/>
    <w:rsid w:val="009914A6"/>
    <w:rsid w:val="0099193A"/>
    <w:rsid w:val="009921A8"/>
    <w:rsid w:val="0099223E"/>
    <w:rsid w:val="009A0323"/>
    <w:rsid w:val="009A29A9"/>
    <w:rsid w:val="009A3B94"/>
    <w:rsid w:val="009A4F5A"/>
    <w:rsid w:val="009A715F"/>
    <w:rsid w:val="009A7624"/>
    <w:rsid w:val="009A7DF9"/>
    <w:rsid w:val="009A7E3A"/>
    <w:rsid w:val="009B0A0D"/>
    <w:rsid w:val="009B1073"/>
    <w:rsid w:val="009B1265"/>
    <w:rsid w:val="009B298A"/>
    <w:rsid w:val="009B2E11"/>
    <w:rsid w:val="009B3225"/>
    <w:rsid w:val="009B5693"/>
    <w:rsid w:val="009C0D26"/>
    <w:rsid w:val="009C117C"/>
    <w:rsid w:val="009C118B"/>
    <w:rsid w:val="009C2F02"/>
    <w:rsid w:val="009C3E9A"/>
    <w:rsid w:val="009C3EC6"/>
    <w:rsid w:val="009C5596"/>
    <w:rsid w:val="009C6E35"/>
    <w:rsid w:val="009C78E4"/>
    <w:rsid w:val="009D316F"/>
    <w:rsid w:val="009D3472"/>
    <w:rsid w:val="009D5AE4"/>
    <w:rsid w:val="009D60D5"/>
    <w:rsid w:val="009D687E"/>
    <w:rsid w:val="009D7981"/>
    <w:rsid w:val="009E1910"/>
    <w:rsid w:val="009E22B5"/>
    <w:rsid w:val="009E2306"/>
    <w:rsid w:val="009E3F42"/>
    <w:rsid w:val="009E456A"/>
    <w:rsid w:val="009E6DE6"/>
    <w:rsid w:val="009F14DB"/>
    <w:rsid w:val="009F4DFD"/>
    <w:rsid w:val="009F6DE7"/>
    <w:rsid w:val="00A001CF"/>
    <w:rsid w:val="00A0077A"/>
    <w:rsid w:val="00A023A2"/>
    <w:rsid w:val="00A0400C"/>
    <w:rsid w:val="00A04641"/>
    <w:rsid w:val="00A05628"/>
    <w:rsid w:val="00A078BB"/>
    <w:rsid w:val="00A07D37"/>
    <w:rsid w:val="00A07D7F"/>
    <w:rsid w:val="00A11BFC"/>
    <w:rsid w:val="00A11D59"/>
    <w:rsid w:val="00A12A76"/>
    <w:rsid w:val="00A13EE1"/>
    <w:rsid w:val="00A154EA"/>
    <w:rsid w:val="00A15B0B"/>
    <w:rsid w:val="00A16513"/>
    <w:rsid w:val="00A1697D"/>
    <w:rsid w:val="00A17615"/>
    <w:rsid w:val="00A21104"/>
    <w:rsid w:val="00A22ACA"/>
    <w:rsid w:val="00A22EBF"/>
    <w:rsid w:val="00A23B65"/>
    <w:rsid w:val="00A256E4"/>
    <w:rsid w:val="00A25CB0"/>
    <w:rsid w:val="00A266E4"/>
    <w:rsid w:val="00A27523"/>
    <w:rsid w:val="00A307F5"/>
    <w:rsid w:val="00A32B43"/>
    <w:rsid w:val="00A3403B"/>
    <w:rsid w:val="00A34B84"/>
    <w:rsid w:val="00A358DE"/>
    <w:rsid w:val="00A37B93"/>
    <w:rsid w:val="00A37FCB"/>
    <w:rsid w:val="00A421CB"/>
    <w:rsid w:val="00A42D16"/>
    <w:rsid w:val="00A500A8"/>
    <w:rsid w:val="00A510D5"/>
    <w:rsid w:val="00A514FA"/>
    <w:rsid w:val="00A51DC4"/>
    <w:rsid w:val="00A529A7"/>
    <w:rsid w:val="00A53FDD"/>
    <w:rsid w:val="00A541A5"/>
    <w:rsid w:val="00A5461B"/>
    <w:rsid w:val="00A54863"/>
    <w:rsid w:val="00A571F8"/>
    <w:rsid w:val="00A57B42"/>
    <w:rsid w:val="00A600DA"/>
    <w:rsid w:val="00A61B80"/>
    <w:rsid w:val="00A61D74"/>
    <w:rsid w:val="00A62920"/>
    <w:rsid w:val="00A62CA1"/>
    <w:rsid w:val="00A63358"/>
    <w:rsid w:val="00A63F5F"/>
    <w:rsid w:val="00A64669"/>
    <w:rsid w:val="00A67AFE"/>
    <w:rsid w:val="00A70604"/>
    <w:rsid w:val="00A713F4"/>
    <w:rsid w:val="00A729E1"/>
    <w:rsid w:val="00A753E1"/>
    <w:rsid w:val="00A81A68"/>
    <w:rsid w:val="00A82AEC"/>
    <w:rsid w:val="00A835D5"/>
    <w:rsid w:val="00A844CF"/>
    <w:rsid w:val="00A84702"/>
    <w:rsid w:val="00A856E4"/>
    <w:rsid w:val="00A8610A"/>
    <w:rsid w:val="00A8688B"/>
    <w:rsid w:val="00A870C0"/>
    <w:rsid w:val="00A87FDF"/>
    <w:rsid w:val="00A90302"/>
    <w:rsid w:val="00A90EC2"/>
    <w:rsid w:val="00A91A90"/>
    <w:rsid w:val="00A91CCF"/>
    <w:rsid w:val="00A9286F"/>
    <w:rsid w:val="00A930F9"/>
    <w:rsid w:val="00A938F5"/>
    <w:rsid w:val="00A946E6"/>
    <w:rsid w:val="00A94F7E"/>
    <w:rsid w:val="00A97047"/>
    <w:rsid w:val="00A97A48"/>
    <w:rsid w:val="00AA162E"/>
    <w:rsid w:val="00AA2459"/>
    <w:rsid w:val="00AA446D"/>
    <w:rsid w:val="00AA44DC"/>
    <w:rsid w:val="00AA64BC"/>
    <w:rsid w:val="00AA7B6B"/>
    <w:rsid w:val="00AA7F80"/>
    <w:rsid w:val="00AB0253"/>
    <w:rsid w:val="00AB1C48"/>
    <w:rsid w:val="00AB2835"/>
    <w:rsid w:val="00AB3233"/>
    <w:rsid w:val="00AB37CD"/>
    <w:rsid w:val="00AB4A61"/>
    <w:rsid w:val="00AB5139"/>
    <w:rsid w:val="00AB5661"/>
    <w:rsid w:val="00AB56EA"/>
    <w:rsid w:val="00AB5EED"/>
    <w:rsid w:val="00AB6129"/>
    <w:rsid w:val="00AB7277"/>
    <w:rsid w:val="00AC1B18"/>
    <w:rsid w:val="00AC2783"/>
    <w:rsid w:val="00AC2A4A"/>
    <w:rsid w:val="00AC2ACA"/>
    <w:rsid w:val="00AC5CCE"/>
    <w:rsid w:val="00AC6FC4"/>
    <w:rsid w:val="00AC7EA1"/>
    <w:rsid w:val="00AD000A"/>
    <w:rsid w:val="00AD2E12"/>
    <w:rsid w:val="00AD2ED4"/>
    <w:rsid w:val="00AD4B4F"/>
    <w:rsid w:val="00AD4CBA"/>
    <w:rsid w:val="00AD535D"/>
    <w:rsid w:val="00AD57AE"/>
    <w:rsid w:val="00AD5C15"/>
    <w:rsid w:val="00AD6C7F"/>
    <w:rsid w:val="00AD6EA2"/>
    <w:rsid w:val="00AD7C9E"/>
    <w:rsid w:val="00AE150C"/>
    <w:rsid w:val="00AE1B7C"/>
    <w:rsid w:val="00AE3198"/>
    <w:rsid w:val="00AE3944"/>
    <w:rsid w:val="00AE7748"/>
    <w:rsid w:val="00AE794F"/>
    <w:rsid w:val="00AF1098"/>
    <w:rsid w:val="00AF143B"/>
    <w:rsid w:val="00AF31A0"/>
    <w:rsid w:val="00AF3DC0"/>
    <w:rsid w:val="00AF4197"/>
    <w:rsid w:val="00AF5CB4"/>
    <w:rsid w:val="00AF618D"/>
    <w:rsid w:val="00AF71D6"/>
    <w:rsid w:val="00AF76DD"/>
    <w:rsid w:val="00B006EB"/>
    <w:rsid w:val="00B018EF"/>
    <w:rsid w:val="00B019F3"/>
    <w:rsid w:val="00B02E73"/>
    <w:rsid w:val="00B04F81"/>
    <w:rsid w:val="00B1039C"/>
    <w:rsid w:val="00B10689"/>
    <w:rsid w:val="00B11939"/>
    <w:rsid w:val="00B1313C"/>
    <w:rsid w:val="00B135B6"/>
    <w:rsid w:val="00B1402A"/>
    <w:rsid w:val="00B15578"/>
    <w:rsid w:val="00B15613"/>
    <w:rsid w:val="00B17298"/>
    <w:rsid w:val="00B17B1D"/>
    <w:rsid w:val="00B20170"/>
    <w:rsid w:val="00B23458"/>
    <w:rsid w:val="00B26E97"/>
    <w:rsid w:val="00B305F7"/>
    <w:rsid w:val="00B30F3C"/>
    <w:rsid w:val="00B3175F"/>
    <w:rsid w:val="00B33B8E"/>
    <w:rsid w:val="00B34392"/>
    <w:rsid w:val="00B36483"/>
    <w:rsid w:val="00B37270"/>
    <w:rsid w:val="00B37B2A"/>
    <w:rsid w:val="00B4012C"/>
    <w:rsid w:val="00B402D8"/>
    <w:rsid w:val="00B40FA3"/>
    <w:rsid w:val="00B4237C"/>
    <w:rsid w:val="00B42A47"/>
    <w:rsid w:val="00B42FE8"/>
    <w:rsid w:val="00B44260"/>
    <w:rsid w:val="00B45833"/>
    <w:rsid w:val="00B46AF8"/>
    <w:rsid w:val="00B47F99"/>
    <w:rsid w:val="00B50778"/>
    <w:rsid w:val="00B5174A"/>
    <w:rsid w:val="00B52AFD"/>
    <w:rsid w:val="00B530A7"/>
    <w:rsid w:val="00B53F88"/>
    <w:rsid w:val="00B54077"/>
    <w:rsid w:val="00B55BB7"/>
    <w:rsid w:val="00B5646E"/>
    <w:rsid w:val="00B60594"/>
    <w:rsid w:val="00B627CC"/>
    <w:rsid w:val="00B66C92"/>
    <w:rsid w:val="00B67475"/>
    <w:rsid w:val="00B67880"/>
    <w:rsid w:val="00B67DD0"/>
    <w:rsid w:val="00B70791"/>
    <w:rsid w:val="00B7228D"/>
    <w:rsid w:val="00B723AE"/>
    <w:rsid w:val="00B74597"/>
    <w:rsid w:val="00B76F54"/>
    <w:rsid w:val="00B8087E"/>
    <w:rsid w:val="00B80E0D"/>
    <w:rsid w:val="00B822A2"/>
    <w:rsid w:val="00B8245C"/>
    <w:rsid w:val="00B82551"/>
    <w:rsid w:val="00B835E5"/>
    <w:rsid w:val="00B83AF9"/>
    <w:rsid w:val="00B83CF0"/>
    <w:rsid w:val="00B8417A"/>
    <w:rsid w:val="00B85406"/>
    <w:rsid w:val="00B86672"/>
    <w:rsid w:val="00B87D9D"/>
    <w:rsid w:val="00B87F05"/>
    <w:rsid w:val="00B902D7"/>
    <w:rsid w:val="00B93D31"/>
    <w:rsid w:val="00B958C1"/>
    <w:rsid w:val="00B95F93"/>
    <w:rsid w:val="00B96DED"/>
    <w:rsid w:val="00B97C3A"/>
    <w:rsid w:val="00BA17A4"/>
    <w:rsid w:val="00BA2759"/>
    <w:rsid w:val="00BA2909"/>
    <w:rsid w:val="00BA612D"/>
    <w:rsid w:val="00BA7122"/>
    <w:rsid w:val="00BA72EC"/>
    <w:rsid w:val="00BA731C"/>
    <w:rsid w:val="00BA7CBE"/>
    <w:rsid w:val="00BB081A"/>
    <w:rsid w:val="00BB1601"/>
    <w:rsid w:val="00BB20B0"/>
    <w:rsid w:val="00BB239F"/>
    <w:rsid w:val="00BB25ED"/>
    <w:rsid w:val="00BB2D1F"/>
    <w:rsid w:val="00BB4111"/>
    <w:rsid w:val="00BB432C"/>
    <w:rsid w:val="00BB5D9A"/>
    <w:rsid w:val="00BB646E"/>
    <w:rsid w:val="00BB6A1C"/>
    <w:rsid w:val="00BC10DC"/>
    <w:rsid w:val="00BC2DE3"/>
    <w:rsid w:val="00BC2F7E"/>
    <w:rsid w:val="00BC5A20"/>
    <w:rsid w:val="00BC67FF"/>
    <w:rsid w:val="00BD12C2"/>
    <w:rsid w:val="00BD1BA1"/>
    <w:rsid w:val="00BD21C0"/>
    <w:rsid w:val="00BD24A9"/>
    <w:rsid w:val="00BD3575"/>
    <w:rsid w:val="00BD4816"/>
    <w:rsid w:val="00BD6946"/>
    <w:rsid w:val="00BE00A6"/>
    <w:rsid w:val="00BE09F8"/>
    <w:rsid w:val="00BE2419"/>
    <w:rsid w:val="00BE4919"/>
    <w:rsid w:val="00BE4BF1"/>
    <w:rsid w:val="00BE5919"/>
    <w:rsid w:val="00BE5E72"/>
    <w:rsid w:val="00BF1889"/>
    <w:rsid w:val="00BF2B73"/>
    <w:rsid w:val="00BF2C17"/>
    <w:rsid w:val="00BF2DC9"/>
    <w:rsid w:val="00BF38E4"/>
    <w:rsid w:val="00BF41CE"/>
    <w:rsid w:val="00BF5702"/>
    <w:rsid w:val="00BF6D2E"/>
    <w:rsid w:val="00C00332"/>
    <w:rsid w:val="00C01B93"/>
    <w:rsid w:val="00C01DC6"/>
    <w:rsid w:val="00C02FB0"/>
    <w:rsid w:val="00C03824"/>
    <w:rsid w:val="00C03869"/>
    <w:rsid w:val="00C03877"/>
    <w:rsid w:val="00C040B1"/>
    <w:rsid w:val="00C0592C"/>
    <w:rsid w:val="00C06269"/>
    <w:rsid w:val="00C06674"/>
    <w:rsid w:val="00C0705B"/>
    <w:rsid w:val="00C07E15"/>
    <w:rsid w:val="00C10629"/>
    <w:rsid w:val="00C11F0F"/>
    <w:rsid w:val="00C12CA4"/>
    <w:rsid w:val="00C14E18"/>
    <w:rsid w:val="00C15C3E"/>
    <w:rsid w:val="00C16F21"/>
    <w:rsid w:val="00C17369"/>
    <w:rsid w:val="00C2049D"/>
    <w:rsid w:val="00C2090B"/>
    <w:rsid w:val="00C20D4E"/>
    <w:rsid w:val="00C21CF3"/>
    <w:rsid w:val="00C223D8"/>
    <w:rsid w:val="00C224C0"/>
    <w:rsid w:val="00C24496"/>
    <w:rsid w:val="00C26910"/>
    <w:rsid w:val="00C276A7"/>
    <w:rsid w:val="00C3041E"/>
    <w:rsid w:val="00C306E9"/>
    <w:rsid w:val="00C318CC"/>
    <w:rsid w:val="00C338C8"/>
    <w:rsid w:val="00C34A23"/>
    <w:rsid w:val="00C35BC4"/>
    <w:rsid w:val="00C369EE"/>
    <w:rsid w:val="00C37031"/>
    <w:rsid w:val="00C3754B"/>
    <w:rsid w:val="00C41474"/>
    <w:rsid w:val="00C41AB2"/>
    <w:rsid w:val="00C43F5B"/>
    <w:rsid w:val="00C501C6"/>
    <w:rsid w:val="00C51163"/>
    <w:rsid w:val="00C52396"/>
    <w:rsid w:val="00C54AEE"/>
    <w:rsid w:val="00C55404"/>
    <w:rsid w:val="00C60570"/>
    <w:rsid w:val="00C609A8"/>
    <w:rsid w:val="00C61E7C"/>
    <w:rsid w:val="00C61FFF"/>
    <w:rsid w:val="00C635BA"/>
    <w:rsid w:val="00C6685D"/>
    <w:rsid w:val="00C679F8"/>
    <w:rsid w:val="00C704E2"/>
    <w:rsid w:val="00C7092D"/>
    <w:rsid w:val="00C70DC2"/>
    <w:rsid w:val="00C71EFC"/>
    <w:rsid w:val="00C72187"/>
    <w:rsid w:val="00C72A0A"/>
    <w:rsid w:val="00C72A38"/>
    <w:rsid w:val="00C730E4"/>
    <w:rsid w:val="00C73A1C"/>
    <w:rsid w:val="00C73B6F"/>
    <w:rsid w:val="00C73BB1"/>
    <w:rsid w:val="00C7570D"/>
    <w:rsid w:val="00C766C8"/>
    <w:rsid w:val="00C82D71"/>
    <w:rsid w:val="00C83F38"/>
    <w:rsid w:val="00C84585"/>
    <w:rsid w:val="00C92838"/>
    <w:rsid w:val="00C928EC"/>
    <w:rsid w:val="00C94071"/>
    <w:rsid w:val="00CA05EB"/>
    <w:rsid w:val="00CA06BF"/>
    <w:rsid w:val="00CA0C2D"/>
    <w:rsid w:val="00CA35F8"/>
    <w:rsid w:val="00CA430E"/>
    <w:rsid w:val="00CA490B"/>
    <w:rsid w:val="00CA4D00"/>
    <w:rsid w:val="00CA5119"/>
    <w:rsid w:val="00CA5B5D"/>
    <w:rsid w:val="00CA5F70"/>
    <w:rsid w:val="00CA631F"/>
    <w:rsid w:val="00CA63BC"/>
    <w:rsid w:val="00CA6BB1"/>
    <w:rsid w:val="00CA70F6"/>
    <w:rsid w:val="00CB1B78"/>
    <w:rsid w:val="00CB3199"/>
    <w:rsid w:val="00CB4371"/>
    <w:rsid w:val="00CB5729"/>
    <w:rsid w:val="00CB5A46"/>
    <w:rsid w:val="00CB6D7E"/>
    <w:rsid w:val="00CB74FA"/>
    <w:rsid w:val="00CC00DF"/>
    <w:rsid w:val="00CC01A6"/>
    <w:rsid w:val="00CC298C"/>
    <w:rsid w:val="00CC3433"/>
    <w:rsid w:val="00CC42BE"/>
    <w:rsid w:val="00CC4AA7"/>
    <w:rsid w:val="00CC79BD"/>
    <w:rsid w:val="00CD1505"/>
    <w:rsid w:val="00CD405C"/>
    <w:rsid w:val="00CD45D9"/>
    <w:rsid w:val="00CD4FDA"/>
    <w:rsid w:val="00CD576F"/>
    <w:rsid w:val="00CD66B7"/>
    <w:rsid w:val="00CE05B6"/>
    <w:rsid w:val="00CE10F9"/>
    <w:rsid w:val="00CE1596"/>
    <w:rsid w:val="00CE1E4A"/>
    <w:rsid w:val="00CE2050"/>
    <w:rsid w:val="00CE5B6F"/>
    <w:rsid w:val="00CF0C34"/>
    <w:rsid w:val="00CF1EC9"/>
    <w:rsid w:val="00CF232F"/>
    <w:rsid w:val="00CF51DC"/>
    <w:rsid w:val="00CF6269"/>
    <w:rsid w:val="00CF7AFF"/>
    <w:rsid w:val="00D01D43"/>
    <w:rsid w:val="00D02D23"/>
    <w:rsid w:val="00D03239"/>
    <w:rsid w:val="00D042FF"/>
    <w:rsid w:val="00D05698"/>
    <w:rsid w:val="00D05908"/>
    <w:rsid w:val="00D07470"/>
    <w:rsid w:val="00D07BD9"/>
    <w:rsid w:val="00D07BF4"/>
    <w:rsid w:val="00D10727"/>
    <w:rsid w:val="00D1134D"/>
    <w:rsid w:val="00D13A16"/>
    <w:rsid w:val="00D14317"/>
    <w:rsid w:val="00D15D53"/>
    <w:rsid w:val="00D1749C"/>
    <w:rsid w:val="00D2073E"/>
    <w:rsid w:val="00D20F32"/>
    <w:rsid w:val="00D21153"/>
    <w:rsid w:val="00D21EAE"/>
    <w:rsid w:val="00D23465"/>
    <w:rsid w:val="00D23ADC"/>
    <w:rsid w:val="00D25B5F"/>
    <w:rsid w:val="00D2740F"/>
    <w:rsid w:val="00D27717"/>
    <w:rsid w:val="00D27954"/>
    <w:rsid w:val="00D30526"/>
    <w:rsid w:val="00D30662"/>
    <w:rsid w:val="00D31685"/>
    <w:rsid w:val="00D318CC"/>
    <w:rsid w:val="00D31FC7"/>
    <w:rsid w:val="00D3321D"/>
    <w:rsid w:val="00D33BFC"/>
    <w:rsid w:val="00D3437C"/>
    <w:rsid w:val="00D34C8D"/>
    <w:rsid w:val="00D34CFD"/>
    <w:rsid w:val="00D354FF"/>
    <w:rsid w:val="00D3588B"/>
    <w:rsid w:val="00D35E8E"/>
    <w:rsid w:val="00D367AE"/>
    <w:rsid w:val="00D40056"/>
    <w:rsid w:val="00D406E9"/>
    <w:rsid w:val="00D408B8"/>
    <w:rsid w:val="00D41AD9"/>
    <w:rsid w:val="00D42950"/>
    <w:rsid w:val="00D4353C"/>
    <w:rsid w:val="00D44CBA"/>
    <w:rsid w:val="00D45C7C"/>
    <w:rsid w:val="00D47872"/>
    <w:rsid w:val="00D50A4D"/>
    <w:rsid w:val="00D50DB9"/>
    <w:rsid w:val="00D52D30"/>
    <w:rsid w:val="00D539BE"/>
    <w:rsid w:val="00D54254"/>
    <w:rsid w:val="00D54F29"/>
    <w:rsid w:val="00D565B3"/>
    <w:rsid w:val="00D57931"/>
    <w:rsid w:val="00D57FAA"/>
    <w:rsid w:val="00D60032"/>
    <w:rsid w:val="00D607B3"/>
    <w:rsid w:val="00D60E3F"/>
    <w:rsid w:val="00D614A2"/>
    <w:rsid w:val="00D615C5"/>
    <w:rsid w:val="00D6176A"/>
    <w:rsid w:val="00D6414C"/>
    <w:rsid w:val="00D642D4"/>
    <w:rsid w:val="00D64D0B"/>
    <w:rsid w:val="00D656C2"/>
    <w:rsid w:val="00D65B7E"/>
    <w:rsid w:val="00D70299"/>
    <w:rsid w:val="00D70AD9"/>
    <w:rsid w:val="00D71869"/>
    <w:rsid w:val="00D72152"/>
    <w:rsid w:val="00D723A8"/>
    <w:rsid w:val="00D731D2"/>
    <w:rsid w:val="00D734EE"/>
    <w:rsid w:val="00D736C7"/>
    <w:rsid w:val="00D73C96"/>
    <w:rsid w:val="00D73CEA"/>
    <w:rsid w:val="00D764E1"/>
    <w:rsid w:val="00D83A3D"/>
    <w:rsid w:val="00D83C28"/>
    <w:rsid w:val="00D852DC"/>
    <w:rsid w:val="00D859AD"/>
    <w:rsid w:val="00D86995"/>
    <w:rsid w:val="00D92466"/>
    <w:rsid w:val="00D934FD"/>
    <w:rsid w:val="00D94BA5"/>
    <w:rsid w:val="00D94CCC"/>
    <w:rsid w:val="00D9510F"/>
    <w:rsid w:val="00D956B0"/>
    <w:rsid w:val="00D95726"/>
    <w:rsid w:val="00D9640A"/>
    <w:rsid w:val="00D96899"/>
    <w:rsid w:val="00D96B08"/>
    <w:rsid w:val="00DA194C"/>
    <w:rsid w:val="00DA31E2"/>
    <w:rsid w:val="00DA4970"/>
    <w:rsid w:val="00DA6031"/>
    <w:rsid w:val="00DA65E9"/>
    <w:rsid w:val="00DB085C"/>
    <w:rsid w:val="00DB0AAE"/>
    <w:rsid w:val="00DB15BE"/>
    <w:rsid w:val="00DB1B4B"/>
    <w:rsid w:val="00DB2934"/>
    <w:rsid w:val="00DB3D57"/>
    <w:rsid w:val="00DC02C9"/>
    <w:rsid w:val="00DC0570"/>
    <w:rsid w:val="00DC21F4"/>
    <w:rsid w:val="00DC5694"/>
    <w:rsid w:val="00DD05E3"/>
    <w:rsid w:val="00DD1BC6"/>
    <w:rsid w:val="00DD3BEB"/>
    <w:rsid w:val="00DD6920"/>
    <w:rsid w:val="00DD79A9"/>
    <w:rsid w:val="00DE06CB"/>
    <w:rsid w:val="00DE0D20"/>
    <w:rsid w:val="00DE3E2F"/>
    <w:rsid w:val="00DE407D"/>
    <w:rsid w:val="00DE4854"/>
    <w:rsid w:val="00DE4B87"/>
    <w:rsid w:val="00DE54D3"/>
    <w:rsid w:val="00DE5DC3"/>
    <w:rsid w:val="00DE6142"/>
    <w:rsid w:val="00E0012E"/>
    <w:rsid w:val="00E00D8A"/>
    <w:rsid w:val="00E015BD"/>
    <w:rsid w:val="00E02875"/>
    <w:rsid w:val="00E03DA8"/>
    <w:rsid w:val="00E044B8"/>
    <w:rsid w:val="00E0605B"/>
    <w:rsid w:val="00E07349"/>
    <w:rsid w:val="00E0748E"/>
    <w:rsid w:val="00E10407"/>
    <w:rsid w:val="00E11493"/>
    <w:rsid w:val="00E11604"/>
    <w:rsid w:val="00E11D92"/>
    <w:rsid w:val="00E122D8"/>
    <w:rsid w:val="00E12EC5"/>
    <w:rsid w:val="00E130A0"/>
    <w:rsid w:val="00E14593"/>
    <w:rsid w:val="00E14950"/>
    <w:rsid w:val="00E210C4"/>
    <w:rsid w:val="00E21559"/>
    <w:rsid w:val="00E23CEE"/>
    <w:rsid w:val="00E23D9D"/>
    <w:rsid w:val="00E25C49"/>
    <w:rsid w:val="00E27A04"/>
    <w:rsid w:val="00E3025B"/>
    <w:rsid w:val="00E318EE"/>
    <w:rsid w:val="00E32A1E"/>
    <w:rsid w:val="00E32EEA"/>
    <w:rsid w:val="00E33BE9"/>
    <w:rsid w:val="00E34090"/>
    <w:rsid w:val="00E34A69"/>
    <w:rsid w:val="00E379A5"/>
    <w:rsid w:val="00E40871"/>
    <w:rsid w:val="00E41FF5"/>
    <w:rsid w:val="00E4419C"/>
    <w:rsid w:val="00E44294"/>
    <w:rsid w:val="00E451D5"/>
    <w:rsid w:val="00E46CD4"/>
    <w:rsid w:val="00E47021"/>
    <w:rsid w:val="00E47BC3"/>
    <w:rsid w:val="00E47D53"/>
    <w:rsid w:val="00E511A0"/>
    <w:rsid w:val="00E51D80"/>
    <w:rsid w:val="00E531C3"/>
    <w:rsid w:val="00E55738"/>
    <w:rsid w:val="00E55E91"/>
    <w:rsid w:val="00E569AE"/>
    <w:rsid w:val="00E5751F"/>
    <w:rsid w:val="00E60E11"/>
    <w:rsid w:val="00E6107F"/>
    <w:rsid w:val="00E62036"/>
    <w:rsid w:val="00E631C4"/>
    <w:rsid w:val="00E63316"/>
    <w:rsid w:val="00E634C9"/>
    <w:rsid w:val="00E661D7"/>
    <w:rsid w:val="00E66409"/>
    <w:rsid w:val="00E66A3F"/>
    <w:rsid w:val="00E72313"/>
    <w:rsid w:val="00E74654"/>
    <w:rsid w:val="00E75D0E"/>
    <w:rsid w:val="00E760B6"/>
    <w:rsid w:val="00E76610"/>
    <w:rsid w:val="00E77B12"/>
    <w:rsid w:val="00E80ABA"/>
    <w:rsid w:val="00E813E7"/>
    <w:rsid w:val="00E81A1B"/>
    <w:rsid w:val="00E81D5B"/>
    <w:rsid w:val="00E856CA"/>
    <w:rsid w:val="00E8581B"/>
    <w:rsid w:val="00E85BE1"/>
    <w:rsid w:val="00E872AC"/>
    <w:rsid w:val="00E87BCC"/>
    <w:rsid w:val="00E90A72"/>
    <w:rsid w:val="00E916CA"/>
    <w:rsid w:val="00E92AB7"/>
    <w:rsid w:val="00E92D5E"/>
    <w:rsid w:val="00E92D72"/>
    <w:rsid w:val="00E93410"/>
    <w:rsid w:val="00E935C4"/>
    <w:rsid w:val="00E94F5D"/>
    <w:rsid w:val="00E95ADB"/>
    <w:rsid w:val="00E96574"/>
    <w:rsid w:val="00E976B9"/>
    <w:rsid w:val="00E97BC8"/>
    <w:rsid w:val="00E97F13"/>
    <w:rsid w:val="00EA2610"/>
    <w:rsid w:val="00EA3EE7"/>
    <w:rsid w:val="00EA4539"/>
    <w:rsid w:val="00EA4D27"/>
    <w:rsid w:val="00EA5F47"/>
    <w:rsid w:val="00EA64EF"/>
    <w:rsid w:val="00EA6928"/>
    <w:rsid w:val="00EA71A6"/>
    <w:rsid w:val="00EA756F"/>
    <w:rsid w:val="00EB076D"/>
    <w:rsid w:val="00EB1320"/>
    <w:rsid w:val="00EB15EA"/>
    <w:rsid w:val="00EB19AD"/>
    <w:rsid w:val="00EB20ED"/>
    <w:rsid w:val="00EB2DEE"/>
    <w:rsid w:val="00EB5206"/>
    <w:rsid w:val="00EB5649"/>
    <w:rsid w:val="00EB5D17"/>
    <w:rsid w:val="00EB6493"/>
    <w:rsid w:val="00EB72E1"/>
    <w:rsid w:val="00EC0AAA"/>
    <w:rsid w:val="00EC2E35"/>
    <w:rsid w:val="00EC4192"/>
    <w:rsid w:val="00EC4570"/>
    <w:rsid w:val="00EC6566"/>
    <w:rsid w:val="00EC6716"/>
    <w:rsid w:val="00EC6C2C"/>
    <w:rsid w:val="00EC7F01"/>
    <w:rsid w:val="00ED045D"/>
    <w:rsid w:val="00ED05A9"/>
    <w:rsid w:val="00ED17E1"/>
    <w:rsid w:val="00ED1D91"/>
    <w:rsid w:val="00ED333B"/>
    <w:rsid w:val="00ED3956"/>
    <w:rsid w:val="00ED4388"/>
    <w:rsid w:val="00ED4D62"/>
    <w:rsid w:val="00ED6361"/>
    <w:rsid w:val="00ED6DEC"/>
    <w:rsid w:val="00ED6E7F"/>
    <w:rsid w:val="00ED7A98"/>
    <w:rsid w:val="00EE15FB"/>
    <w:rsid w:val="00EE16C5"/>
    <w:rsid w:val="00EE2284"/>
    <w:rsid w:val="00EE22D7"/>
    <w:rsid w:val="00EE4672"/>
    <w:rsid w:val="00EE5BAF"/>
    <w:rsid w:val="00EE6A5A"/>
    <w:rsid w:val="00EF0009"/>
    <w:rsid w:val="00EF0297"/>
    <w:rsid w:val="00EF02D0"/>
    <w:rsid w:val="00EF069E"/>
    <w:rsid w:val="00EF302D"/>
    <w:rsid w:val="00EF3BCB"/>
    <w:rsid w:val="00EF4666"/>
    <w:rsid w:val="00EF4797"/>
    <w:rsid w:val="00EF4AC4"/>
    <w:rsid w:val="00EF4D94"/>
    <w:rsid w:val="00EF5118"/>
    <w:rsid w:val="00F01C40"/>
    <w:rsid w:val="00F027A2"/>
    <w:rsid w:val="00F03C1D"/>
    <w:rsid w:val="00F045B3"/>
    <w:rsid w:val="00F05DBD"/>
    <w:rsid w:val="00F07541"/>
    <w:rsid w:val="00F14E9F"/>
    <w:rsid w:val="00F16BE3"/>
    <w:rsid w:val="00F17257"/>
    <w:rsid w:val="00F1725A"/>
    <w:rsid w:val="00F17CF5"/>
    <w:rsid w:val="00F204D3"/>
    <w:rsid w:val="00F237DD"/>
    <w:rsid w:val="00F23E8B"/>
    <w:rsid w:val="00F24E6C"/>
    <w:rsid w:val="00F260BC"/>
    <w:rsid w:val="00F271BF"/>
    <w:rsid w:val="00F30CE4"/>
    <w:rsid w:val="00F315B8"/>
    <w:rsid w:val="00F31877"/>
    <w:rsid w:val="00F31AE9"/>
    <w:rsid w:val="00F3426F"/>
    <w:rsid w:val="00F34D24"/>
    <w:rsid w:val="00F40C27"/>
    <w:rsid w:val="00F42804"/>
    <w:rsid w:val="00F42E48"/>
    <w:rsid w:val="00F44E22"/>
    <w:rsid w:val="00F4716B"/>
    <w:rsid w:val="00F47A53"/>
    <w:rsid w:val="00F51042"/>
    <w:rsid w:val="00F524B7"/>
    <w:rsid w:val="00F526CC"/>
    <w:rsid w:val="00F52E6E"/>
    <w:rsid w:val="00F54143"/>
    <w:rsid w:val="00F5525A"/>
    <w:rsid w:val="00F55346"/>
    <w:rsid w:val="00F556A2"/>
    <w:rsid w:val="00F558F9"/>
    <w:rsid w:val="00F577B8"/>
    <w:rsid w:val="00F605C8"/>
    <w:rsid w:val="00F62539"/>
    <w:rsid w:val="00F636FA"/>
    <w:rsid w:val="00F65FEF"/>
    <w:rsid w:val="00F705A9"/>
    <w:rsid w:val="00F70D74"/>
    <w:rsid w:val="00F714E5"/>
    <w:rsid w:val="00F72793"/>
    <w:rsid w:val="00F72DF7"/>
    <w:rsid w:val="00F7413B"/>
    <w:rsid w:val="00F74A66"/>
    <w:rsid w:val="00F77084"/>
    <w:rsid w:val="00F774CD"/>
    <w:rsid w:val="00F77904"/>
    <w:rsid w:val="00F8166A"/>
    <w:rsid w:val="00F83CBF"/>
    <w:rsid w:val="00F85C35"/>
    <w:rsid w:val="00F85E24"/>
    <w:rsid w:val="00F878B9"/>
    <w:rsid w:val="00F87DF8"/>
    <w:rsid w:val="00F924A3"/>
    <w:rsid w:val="00F94E7D"/>
    <w:rsid w:val="00F9537E"/>
    <w:rsid w:val="00F961CB"/>
    <w:rsid w:val="00F96772"/>
    <w:rsid w:val="00FA093A"/>
    <w:rsid w:val="00FA0A2D"/>
    <w:rsid w:val="00FA0DD1"/>
    <w:rsid w:val="00FA2F20"/>
    <w:rsid w:val="00FA3AE7"/>
    <w:rsid w:val="00FA5466"/>
    <w:rsid w:val="00FA6DEF"/>
    <w:rsid w:val="00FA72A9"/>
    <w:rsid w:val="00FB24E8"/>
    <w:rsid w:val="00FB27AF"/>
    <w:rsid w:val="00FB3B2B"/>
    <w:rsid w:val="00FB5168"/>
    <w:rsid w:val="00FB7006"/>
    <w:rsid w:val="00FB7BFA"/>
    <w:rsid w:val="00FC0AA6"/>
    <w:rsid w:val="00FC18DA"/>
    <w:rsid w:val="00FC2CE9"/>
    <w:rsid w:val="00FC305B"/>
    <w:rsid w:val="00FC3917"/>
    <w:rsid w:val="00FC4477"/>
    <w:rsid w:val="00FC48E8"/>
    <w:rsid w:val="00FC7025"/>
    <w:rsid w:val="00FD181D"/>
    <w:rsid w:val="00FD255D"/>
    <w:rsid w:val="00FD2C33"/>
    <w:rsid w:val="00FD3909"/>
    <w:rsid w:val="00FD3C99"/>
    <w:rsid w:val="00FD4ED3"/>
    <w:rsid w:val="00FD60DA"/>
    <w:rsid w:val="00FD6663"/>
    <w:rsid w:val="00FD6EC1"/>
    <w:rsid w:val="00FE0787"/>
    <w:rsid w:val="00FE19D3"/>
    <w:rsid w:val="00FE4397"/>
    <w:rsid w:val="00FE55D5"/>
    <w:rsid w:val="00FE5B60"/>
    <w:rsid w:val="00FF0241"/>
    <w:rsid w:val="00FF07B4"/>
    <w:rsid w:val="00FF2028"/>
    <w:rsid w:val="00FF2483"/>
    <w:rsid w:val="00FF2E31"/>
    <w:rsid w:val="00FF3EE8"/>
    <w:rsid w:val="00FF6141"/>
    <w:rsid w:val="00FF6A11"/>
    <w:rsid w:val="00FF6FE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5295EFD"/>
  <w15:docId w15:val="{0B218366-9CEB-4449-9183-E2B26195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3C0B"/>
    <w:rPr>
      <w:rFonts w:eastAsiaTheme="minorEastAsia"/>
      <w:lang w:eastAsia="zh-CN"/>
    </w:rPr>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rsid w:val="003D0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D0F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F12"/>
    <w:pPr>
      <w:spacing w:after="0" w:line="240" w:lineRule="auto"/>
    </w:pPr>
    <w:rPr>
      <w:rFonts w:ascii="Arial" w:eastAsiaTheme="minorEastAsia" w:hAnsi="Arial"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AD3"/>
    <w:rPr>
      <w:rFonts w:eastAsiaTheme="minorEastAsia"/>
      <w:lang w:eastAsia="zh-CN"/>
    </w:rPr>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AD3"/>
    <w:rPr>
      <w:rFonts w:eastAsiaTheme="minorEastAsia"/>
      <w:lang w:eastAsia="zh-CN"/>
    </w:rPr>
  </w:style>
  <w:style w:type="paragraph" w:styleId="NormalWeb">
    <w:name w:val="Normal (Web)"/>
    <w:basedOn w:val="Normal"/>
    <w:uiPriority w:val="99"/>
    <w:unhideWhenUsed/>
    <w:rsid w:val="00AB56EA"/>
    <w:pPr>
      <w:spacing w:before="100" w:beforeAutospacing="1" w:after="100" w:afterAutospacing="1"/>
    </w:pPr>
    <w:rPr>
      <w:rFonts w:ascii="Times New Roman" w:eastAsiaTheme="minorHAnsi" w:hAnsi="Times New Roman" w:cs="Times New Roman"/>
    </w:rPr>
  </w:style>
  <w:style w:type="character" w:styleId="CommentReference">
    <w:name w:val="annotation reference"/>
    <w:basedOn w:val="DefaultParagraphFont"/>
    <w:uiPriority w:val="99"/>
    <w:semiHidden/>
    <w:unhideWhenUsed/>
    <w:rsid w:val="00B018EF"/>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B018EF"/>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B018EF"/>
    <w:rPr>
      <w:b/>
      <w:bCs/>
    </w:rPr>
  </w:style>
  <w:style w:type="character" w:customStyle="1" w:styleId="CommentSubjectChar">
    <w:name w:val="Comment Subject Char"/>
    <w:basedOn w:val="CommentTextChar"/>
    <w:link w:val="CommentSubject"/>
    <w:uiPriority w:val="99"/>
    <w:semiHidden/>
    <w:rsid w:val="00B018EF"/>
    <w:rPr>
      <w:rFonts w:eastAsiaTheme="minorEastAsia"/>
      <w:b/>
      <w:bCs/>
      <w:sz w:val="20"/>
      <w:szCs w:val="20"/>
      <w:lang w:val="en-US" w:eastAsia="zh-CN"/>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EF"/>
    <w:rPr>
      <w:rFonts w:ascii="Tahoma" w:eastAsiaTheme="minorEastAsia" w:hAnsi="Tahoma" w:cs="Tahoma"/>
      <w:sz w:val="16"/>
      <w:szCs w:val="16"/>
      <w:lang w:eastAsia="zh-CN"/>
    </w:rPr>
  </w:style>
  <w:style w:type="character" w:customStyle="1" w:styleId="Heading1Char">
    <w:name w:val="Heading 1 Char"/>
    <w:basedOn w:val="DefaultParagraphFont"/>
    <w:link w:val="Heading1"/>
    <w:uiPriority w:val="9"/>
    <w:rsid w:val="0083692E"/>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043F3F"/>
  </w:style>
  <w:style w:type="character" w:customStyle="1" w:styleId="FootnoteTextChar">
    <w:name w:val="Footnote Text Char"/>
    <w:basedOn w:val="DefaultParagraphFont"/>
    <w:link w:val="FootnoteText"/>
    <w:uiPriority w:val="99"/>
    <w:semiHidden/>
    <w:rsid w:val="00043F3F"/>
    <w:rPr>
      <w:rFonts w:eastAsiaTheme="minorEastAsia"/>
      <w:sz w:val="24"/>
      <w:szCs w:val="24"/>
      <w:lang w:val="en-US"/>
    </w:rPr>
  </w:style>
  <w:style w:type="character" w:styleId="FootnoteReference">
    <w:name w:val="footnote reference"/>
    <w:basedOn w:val="DefaultParagraphFont"/>
    <w:uiPriority w:val="99"/>
    <w:semiHidden/>
    <w:unhideWhenUsed/>
    <w:rsid w:val="00043F3F"/>
    <w:rPr>
      <w:vertAlign w:val="superscript"/>
    </w:rPr>
  </w:style>
  <w:style w:type="paragraph" w:styleId="ListParagraph">
    <w:name w:val="List Paragraph"/>
    <w:basedOn w:val="Normal"/>
    <w:uiPriority w:val="34"/>
    <w:qFormat/>
    <w:rsid w:val="002848C5"/>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character" w:styleId="FollowedHyperlink">
    <w:name w:val="FollowedHyperlink"/>
    <w:basedOn w:val="DefaultParagraphFont"/>
    <w:rsid w:val="00B902D7"/>
    <w:rPr>
      <w:color w:val="800080" w:themeColor="followedHyperlink"/>
      <w:u w:val="single"/>
    </w:rPr>
  </w:style>
  <w:style w:type="paragraph" w:styleId="Subtitle">
    <w:name w:val="Subtitle"/>
    <w:basedOn w:val="Normal"/>
    <w:link w:val="SubtitleChar"/>
    <w:uiPriority w:val="11"/>
    <w:qFormat/>
    <w:rsid w:val="00B87D9D"/>
    <w:pPr>
      <w:spacing w:after="720"/>
    </w:pPr>
    <w:rPr>
      <w:rFonts w:ascii="Tw Cen MT" w:eastAsia="Tw Cen MT" w:hAnsi="Tw Cen MT" w:cs="Times New Roman"/>
      <w:b/>
      <w:caps/>
      <w:color w:val="DD8047"/>
      <w:spacing w:val="50"/>
      <w:kern w:val="24"/>
      <w:lang w:eastAsia="ja-JP"/>
    </w:rPr>
  </w:style>
  <w:style w:type="character" w:customStyle="1" w:styleId="SubtitleChar">
    <w:name w:val="Subtitle Char"/>
    <w:basedOn w:val="DefaultParagraphFont"/>
    <w:link w:val="Subtitle"/>
    <w:uiPriority w:val="11"/>
    <w:rsid w:val="00B87D9D"/>
    <w:rPr>
      <w:rFonts w:ascii="Tw Cen MT" w:eastAsia="Tw Cen MT" w:hAnsi="Tw Cen MT" w:cs="Times New Roman"/>
      <w:b/>
      <w:caps/>
      <w:color w:val="DD8047"/>
      <w:spacing w:val="50"/>
      <w:kern w:val="24"/>
      <w:sz w:val="24"/>
      <w:lang w:eastAsia="ja-JP"/>
    </w:rPr>
  </w:style>
  <w:style w:type="character" w:customStyle="1" w:styleId="Heading2Char">
    <w:name w:val="Heading 2 Char"/>
    <w:basedOn w:val="DefaultParagraphFont"/>
    <w:link w:val="Heading2"/>
    <w:rsid w:val="003D0F5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rsid w:val="003D0F53"/>
    <w:rPr>
      <w:rFonts w:asciiTheme="majorHAnsi" w:eastAsiaTheme="majorEastAsia" w:hAnsiTheme="majorHAnsi" w:cstheme="majorBidi"/>
      <w:b/>
      <w:bCs/>
      <w:color w:val="4F81BD" w:themeColor="accent1"/>
      <w:sz w:val="24"/>
      <w:szCs w:val="24"/>
      <w:lang w:val="en-US"/>
    </w:rPr>
  </w:style>
  <w:style w:type="paragraph" w:styleId="Revision">
    <w:name w:val="Revision"/>
    <w:hidden/>
    <w:rsid w:val="000C7FF3"/>
    <w:pPr>
      <w:spacing w:after="0" w:line="240" w:lineRule="auto"/>
    </w:pPr>
    <w:rPr>
      <w:rFonts w:eastAsiaTheme="minorEastAsia"/>
      <w:sz w:val="24"/>
      <w:szCs w:val="24"/>
      <w:lang w:val="en-US"/>
    </w:rPr>
  </w:style>
  <w:style w:type="character" w:customStyle="1" w:styleId="Mentionnonrsolue1">
    <w:name w:val="Mention non résolue1"/>
    <w:basedOn w:val="DefaultParagraphFont"/>
    <w:uiPriority w:val="99"/>
    <w:semiHidden/>
    <w:unhideWhenUsed/>
    <w:rsid w:val="00807389"/>
    <w:rPr>
      <w:color w:val="605E5C"/>
      <w:shd w:val="clear" w:color="auto" w:fill="E1DFDD"/>
    </w:rPr>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D60A7"/>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D60A7"/>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D60A7"/>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D60A7"/>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D60A7"/>
    <w:rPr>
      <w:rFonts w:eastAsia="Times New Roman" w:cs="Times New Roman"/>
      <w:color w:val="1C75BC"/>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4576">
      <w:bodyDiv w:val="1"/>
      <w:marLeft w:val="0"/>
      <w:marRight w:val="0"/>
      <w:marTop w:val="0"/>
      <w:marBottom w:val="0"/>
      <w:divBdr>
        <w:top w:val="none" w:sz="0" w:space="0" w:color="auto"/>
        <w:left w:val="none" w:sz="0" w:space="0" w:color="auto"/>
        <w:bottom w:val="none" w:sz="0" w:space="0" w:color="auto"/>
        <w:right w:val="none" w:sz="0" w:space="0" w:color="auto"/>
      </w:divBdr>
      <w:divsChild>
        <w:div w:id="84230053">
          <w:blockQuote w:val="1"/>
          <w:marLeft w:val="360"/>
          <w:marRight w:val="0"/>
          <w:marTop w:val="360"/>
          <w:marBottom w:val="360"/>
          <w:divBdr>
            <w:top w:val="none" w:sz="0" w:space="0" w:color="auto"/>
            <w:left w:val="none" w:sz="0" w:space="0" w:color="auto"/>
            <w:bottom w:val="none" w:sz="0" w:space="0" w:color="auto"/>
            <w:right w:val="none" w:sz="0" w:space="0" w:color="auto"/>
          </w:divBdr>
        </w:div>
      </w:divsChild>
    </w:div>
    <w:div w:id="721946254">
      <w:bodyDiv w:val="1"/>
      <w:marLeft w:val="0"/>
      <w:marRight w:val="0"/>
      <w:marTop w:val="0"/>
      <w:marBottom w:val="0"/>
      <w:divBdr>
        <w:top w:val="none" w:sz="0" w:space="0" w:color="auto"/>
        <w:left w:val="none" w:sz="0" w:space="0" w:color="auto"/>
        <w:bottom w:val="none" w:sz="0" w:space="0" w:color="auto"/>
        <w:right w:val="none" w:sz="0" w:space="0" w:color="auto"/>
      </w:divBdr>
    </w:div>
    <w:div w:id="1075782239">
      <w:bodyDiv w:val="1"/>
      <w:marLeft w:val="0"/>
      <w:marRight w:val="0"/>
      <w:marTop w:val="0"/>
      <w:marBottom w:val="0"/>
      <w:divBdr>
        <w:top w:val="none" w:sz="0" w:space="0" w:color="auto"/>
        <w:left w:val="none" w:sz="0" w:space="0" w:color="auto"/>
        <w:bottom w:val="none" w:sz="0" w:space="0" w:color="auto"/>
        <w:right w:val="none" w:sz="0" w:space="0" w:color="auto"/>
      </w:divBdr>
      <w:divsChild>
        <w:div w:id="1329752193">
          <w:marLeft w:val="0"/>
          <w:marRight w:val="0"/>
          <w:marTop w:val="0"/>
          <w:marBottom w:val="0"/>
          <w:divBdr>
            <w:top w:val="none" w:sz="0" w:space="0" w:color="auto"/>
            <w:left w:val="none" w:sz="0" w:space="0" w:color="auto"/>
            <w:bottom w:val="none" w:sz="0" w:space="0" w:color="auto"/>
            <w:right w:val="none" w:sz="0" w:space="0" w:color="auto"/>
          </w:divBdr>
        </w:div>
      </w:divsChild>
    </w:div>
    <w:div w:id="1730613616">
      <w:bodyDiv w:val="1"/>
      <w:marLeft w:val="0"/>
      <w:marRight w:val="0"/>
      <w:marTop w:val="0"/>
      <w:marBottom w:val="0"/>
      <w:divBdr>
        <w:top w:val="none" w:sz="0" w:space="0" w:color="auto"/>
        <w:left w:val="none" w:sz="0" w:space="0" w:color="auto"/>
        <w:bottom w:val="none" w:sz="0" w:space="0" w:color="auto"/>
        <w:right w:val="none" w:sz="0" w:space="0" w:color="auto"/>
      </w:divBdr>
    </w:div>
    <w:div w:id="192652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hchr.org/EN/Issues/Indicators/Pages/documents.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hchr.org/EN/Issues/Indicators/Pages/HRIndicatorsIndex" TargetMode="External"/><Relationship Id="rId5" Type="http://schemas.openxmlformats.org/officeDocument/2006/relationships/webSettings" Target="webSettings.xml"/><Relationship Id="rId10" Type="http://schemas.openxmlformats.org/officeDocument/2006/relationships/hyperlink" Target="http://www.ohchr.org" TargetMode="External"/><Relationship Id="rId4" Type="http://schemas.openxmlformats.org/officeDocument/2006/relationships/settings" Target="settings.xml"/><Relationship Id="rId9" Type="http://schemas.openxmlformats.org/officeDocument/2006/relationships/hyperlink" Target="https://www.ohchr.org/HRBAD"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hchr.org/Documents/Issues/HRIndicators/HumanRightsStandar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84328-701D-43F6-8FBF-0A4EA688B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1904</Words>
  <Characters>10857</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United Nations</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Reilly</dc:creator>
  <cp:lastModifiedBy>Zin Kyaw Lin</cp:lastModifiedBy>
  <cp:revision>12</cp:revision>
  <cp:lastPrinted>2019-06-10T18:41:00Z</cp:lastPrinted>
  <dcterms:created xsi:type="dcterms:W3CDTF">2019-02-19T15:23:00Z</dcterms:created>
  <dcterms:modified xsi:type="dcterms:W3CDTF">2019-06-10T18:41:00Z</dcterms:modified>
</cp:coreProperties>
</file>