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2B581" w14:textId="77777777" w:rsidR="00EC389E" w:rsidRPr="000C4E59" w:rsidRDefault="00EC389E" w:rsidP="000C4E59">
      <w:pPr>
        <w:shd w:val="clear" w:color="auto" w:fill="F5F5F5"/>
        <w:spacing w:after="0"/>
        <w:outlineLvl w:val="4"/>
        <w:rPr>
          <w:rFonts w:eastAsia="Times New Roman" w:cs="Times New Roman"/>
          <w:color w:val="333333"/>
          <w:lang w:eastAsia="en-GB"/>
        </w:rPr>
      </w:pPr>
      <w:r w:rsidRPr="000C4E59">
        <w:rPr>
          <w:rFonts w:eastAsia="Times New Roman" w:cs="Times New Roman"/>
          <w:color w:val="333333"/>
          <w:lang w:eastAsia="en-GB"/>
        </w:rPr>
        <w:t>Goal 17: Strengthen the means of implementation and revitalize the Global Partnership for Sustainable Development</w:t>
      </w:r>
    </w:p>
    <w:p w14:paraId="5E72B582" w14:textId="77777777" w:rsidR="00EC389E" w:rsidRPr="000C4E59" w:rsidRDefault="00EC389E" w:rsidP="000C4E59">
      <w:pPr>
        <w:shd w:val="clear" w:color="auto" w:fill="F5F5F5"/>
        <w:spacing w:after="0"/>
        <w:outlineLvl w:val="4"/>
        <w:rPr>
          <w:rFonts w:eastAsia="Times New Roman" w:cs="Times New Roman"/>
          <w:color w:val="333333"/>
          <w:sz w:val="21"/>
          <w:szCs w:val="21"/>
          <w:lang w:eastAsia="en-GB"/>
        </w:rPr>
      </w:pPr>
      <w:r w:rsidRPr="000C4E59">
        <w:rPr>
          <w:rFonts w:eastAsia="Times New Roman" w:cs="Times New Roman"/>
          <w:color w:val="333333"/>
          <w:sz w:val="21"/>
          <w:szCs w:val="21"/>
          <w:lang w:eastAsia="en-GB"/>
        </w:rPr>
        <w:t>Target 17.2: Developed countries to implement fully their official development assistance commitments, including the commitment by many developed countries to achieve the target of 0.7 per cent of gross national income for official development assistance (ODA/GNI) to developing countries and 0.15 to 0.20 per cent of ODA/GNI to least developed countries; ODA providers are encouraged to consider setting a target to provide at least 0.20 per cent of ODA/GNI to least developed countries</w:t>
      </w:r>
    </w:p>
    <w:p w14:paraId="5E72B584" w14:textId="2BDCD48F" w:rsidR="00EC389E" w:rsidRPr="000C4E59" w:rsidRDefault="00EC389E" w:rsidP="00C928E3">
      <w:pPr>
        <w:shd w:val="clear" w:color="auto" w:fill="F5F5F5"/>
        <w:spacing w:after="0"/>
        <w:outlineLvl w:val="1"/>
        <w:rPr>
          <w:rFonts w:eastAsia="Times New Roman" w:cs="Times New Roman"/>
          <w:color w:val="1C75BC"/>
          <w:lang w:eastAsia="en-GB"/>
        </w:rPr>
      </w:pPr>
      <w:r w:rsidRPr="000C4E59">
        <w:rPr>
          <w:rFonts w:eastAsia="Times New Roman" w:cs="Times New Roman"/>
          <w:color w:val="1C75BC"/>
          <w:lang w:eastAsia="en-GB"/>
        </w:rPr>
        <w:t>Indicator 17.2.1: Net official development assistance, total and to least developed countries, as a proportion of the Organization for Economic Cooperation and Development (OECD) Development Assistance Committee donors' gross national income (GNI)</w:t>
      </w:r>
    </w:p>
    <w:p w14:paraId="2E9FBDA1" w14:textId="77777777" w:rsidR="00C928E3" w:rsidRDefault="00C928E3"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p>
    <w:p w14:paraId="5E72B585" w14:textId="51D334DC"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Institutional information</w:t>
      </w:r>
    </w:p>
    <w:p w14:paraId="5E72B586"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87"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Organization(s):</w:t>
      </w:r>
    </w:p>
    <w:p w14:paraId="5E72B588"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89"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Organisation for Economic Co-operation and Development (OECD)</w:t>
      </w:r>
    </w:p>
    <w:p w14:paraId="5E72B58A"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8B"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Concepts and definitions</w:t>
      </w:r>
    </w:p>
    <w:p w14:paraId="5E72B58C"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8D"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Definition:</w:t>
      </w:r>
    </w:p>
    <w:p w14:paraId="5E72B58E"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8F"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The indicator Net official development assistance, total and to least developed countries, as a proportion of the Organization for Economic Cooperation and Development (OECD) Development Assistance Committee donors' gross national income (GNI) is defined as Net ODA disbursements as a per cent of GNI.</w:t>
      </w:r>
    </w:p>
    <w:p w14:paraId="5E72B590"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1"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Rationale:</w:t>
      </w:r>
    </w:p>
    <w:p w14:paraId="5E72B592"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3"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Total ODA flows to developing countries quantify the public effort that donors provide to developing countries.</w:t>
      </w:r>
    </w:p>
    <w:p w14:paraId="5E72B594"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5"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Concepts:</w:t>
      </w:r>
    </w:p>
    <w:p w14:paraId="5E72B596"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7"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 xml:space="preserve">ODA: The DAC defines ODA as “those flows to countries and territories on the DAC List of ODA Recipients and to multilateral institutions which are </w:t>
      </w:r>
      <w:proofErr w:type="spellStart"/>
      <w:r w:rsidRPr="000C4E59">
        <w:rPr>
          <w:rFonts w:eastAsia="Times New Roman" w:cs="Times New Roman"/>
          <w:color w:val="4A4A4A"/>
          <w:sz w:val="21"/>
          <w:szCs w:val="21"/>
          <w:lang w:eastAsia="en-GB"/>
        </w:rPr>
        <w:t>i</w:t>
      </w:r>
      <w:proofErr w:type="spellEnd"/>
      <w:r w:rsidRPr="000C4E59">
        <w:rPr>
          <w:rFonts w:eastAsia="Times New Roman" w:cs="Times New Roman"/>
          <w:color w:val="4A4A4A"/>
          <w:sz w:val="21"/>
          <w:szCs w:val="21"/>
          <w:lang w:eastAsia="en-GB"/>
        </w:rPr>
        <w:t>) provided by official agencies, including state and local governments, or by their executive agencies; and ii) each transaction is administered with the promotion of the economic development and welfare of developing countries as its main objective; and</w:t>
      </w:r>
    </w:p>
    <w:p w14:paraId="5E72B598"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9"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is concessional in character and conveys a grant element of at least 25 per cent (calculated at a rate of discount of 10 per cent). (See http://www.oecd.org/dac/stats/officialdevelopmentassistancedefinitionandcoverage.htm)</w:t>
      </w:r>
    </w:p>
    <w:p w14:paraId="5E72B59A"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B" w14:textId="00122FA8" w:rsidR="00EC389E"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GNI is obtained by DAC reporters from their national statistical offices.</w:t>
      </w:r>
      <w:bookmarkStart w:id="0" w:name="_GoBack"/>
    </w:p>
    <w:p w14:paraId="54BAEABD" w14:textId="58620DE1" w:rsidR="00836788" w:rsidRDefault="00836788" w:rsidP="000C4E59">
      <w:pPr>
        <w:shd w:val="clear" w:color="auto" w:fill="FFFFFF"/>
        <w:spacing w:after="0"/>
        <w:rPr>
          <w:rFonts w:eastAsia="Times New Roman" w:cs="Times New Roman"/>
          <w:color w:val="4A4A4A"/>
          <w:sz w:val="21"/>
          <w:szCs w:val="21"/>
          <w:lang w:eastAsia="en-GB"/>
        </w:rPr>
      </w:pPr>
    </w:p>
    <w:p w14:paraId="44BB43C2" w14:textId="5708DCE4" w:rsidR="00836788" w:rsidRPr="000C4E59" w:rsidRDefault="00836788" w:rsidP="000C4E59">
      <w:pPr>
        <w:shd w:val="clear" w:color="auto" w:fill="FFFFFF"/>
        <w:spacing w:after="0"/>
        <w:rPr>
          <w:rFonts w:eastAsia="Times New Roman" w:cs="Times New Roman"/>
          <w:color w:val="4A4A4A"/>
          <w:sz w:val="21"/>
          <w:szCs w:val="21"/>
          <w:lang w:eastAsia="en-GB"/>
        </w:rPr>
      </w:pPr>
      <w:r w:rsidRPr="00547A5E">
        <w:rPr>
          <w:rFonts w:eastAsia="Times New Roman" w:cs="Times New Roman"/>
          <w:color w:val="4A4A4A"/>
          <w:sz w:val="21"/>
          <w:szCs w:val="21"/>
          <w:lang w:eastAsia="en-GB"/>
        </w:rPr>
        <w:lastRenderedPageBreak/>
        <w:t>Note: Since 20</w:t>
      </w:r>
      <w:r w:rsidR="008D3485" w:rsidRPr="00547A5E">
        <w:rPr>
          <w:rFonts w:eastAsia="Times New Roman" w:cs="Times New Roman"/>
          <w:color w:val="4A4A4A"/>
          <w:sz w:val="21"/>
          <w:szCs w:val="21"/>
          <w:lang w:eastAsia="en-GB"/>
        </w:rPr>
        <w:t>1</w:t>
      </w:r>
      <w:r w:rsidRPr="00547A5E">
        <w:rPr>
          <w:rFonts w:eastAsia="Times New Roman" w:cs="Times New Roman"/>
          <w:color w:val="4A4A4A"/>
          <w:sz w:val="21"/>
          <w:szCs w:val="21"/>
          <w:lang w:eastAsia="en-GB"/>
        </w:rPr>
        <w:t>8, the Development Assistance Committee (DAC) of the OECD measures the headline ODA data as of 2018 on a grant equivalent basis. See references for more details</w:t>
      </w:r>
      <w:r w:rsidR="00547A5E">
        <w:rPr>
          <w:rFonts w:eastAsia="Times New Roman" w:cs="Times New Roman"/>
          <w:color w:val="4A4A4A"/>
          <w:sz w:val="21"/>
          <w:szCs w:val="21"/>
          <w:lang w:eastAsia="en-GB"/>
        </w:rPr>
        <w:t>.</w:t>
      </w:r>
      <w:bookmarkEnd w:id="0"/>
    </w:p>
    <w:p w14:paraId="5E72B59C"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9D"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Comments and limitations:</w:t>
      </w:r>
    </w:p>
    <w:p w14:paraId="5E72B59E"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p>
    <w:p w14:paraId="5E72B59F"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Data are available from 1960.</w:t>
      </w:r>
    </w:p>
    <w:p w14:paraId="5E72B5A0"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A1"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Methodology</w:t>
      </w:r>
    </w:p>
    <w:p w14:paraId="5E72B5A2"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A3"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Computation Method:</w:t>
      </w:r>
    </w:p>
    <w:p w14:paraId="5E72B5A4"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A5"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Net ODA disbursements as a per cent of GNI.</w:t>
      </w:r>
    </w:p>
    <w:p w14:paraId="5E72B5A6"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A7"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Disaggregation:</w:t>
      </w:r>
    </w:p>
    <w:p w14:paraId="5E72B5A8"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A9"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This indicator can be disaggregated by donor, recipient country, type of finance, type of aid, sub-sector, etc.</w:t>
      </w:r>
    </w:p>
    <w:p w14:paraId="5E72B5AA"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AB"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Treatment of missing values:</w:t>
      </w:r>
    </w:p>
    <w:p w14:paraId="5E72B5AC"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AD" w14:textId="77777777" w:rsidR="00EC389E" w:rsidRPr="000C4E59" w:rsidRDefault="00EC389E" w:rsidP="000C4E5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C4E59">
        <w:rPr>
          <w:rFonts w:eastAsia="Times New Roman" w:cs="Times New Roman"/>
          <w:color w:val="1C75BC"/>
          <w:sz w:val="21"/>
          <w:szCs w:val="21"/>
          <w:lang w:eastAsia="en-GB"/>
        </w:rPr>
        <w:t>At country level</w:t>
      </w:r>
    </w:p>
    <w:p w14:paraId="5E72B5AE" w14:textId="77777777" w:rsidR="00EC389E" w:rsidRPr="000C4E59" w:rsidRDefault="00EC389E" w:rsidP="000C4E59">
      <w:pPr>
        <w:shd w:val="clear" w:color="auto" w:fill="FFFFFF"/>
        <w:spacing w:after="0"/>
        <w:ind w:left="495"/>
        <w:rPr>
          <w:rFonts w:eastAsia="Times New Roman" w:cs="Times New Roman"/>
          <w:color w:val="4A4A4A"/>
          <w:sz w:val="21"/>
          <w:szCs w:val="21"/>
          <w:lang w:eastAsia="en-GB"/>
        </w:rPr>
      </w:pPr>
    </w:p>
    <w:p w14:paraId="5E72B5AF" w14:textId="77777777" w:rsidR="00EC389E" w:rsidRPr="000C4E59" w:rsidRDefault="00EC389E" w:rsidP="000C4E59">
      <w:pPr>
        <w:shd w:val="clear" w:color="auto" w:fill="FFFFFF"/>
        <w:spacing w:after="0"/>
        <w:ind w:left="495"/>
        <w:rPr>
          <w:rFonts w:eastAsia="Times New Roman" w:cs="Times New Roman"/>
          <w:color w:val="4A4A4A"/>
          <w:sz w:val="21"/>
          <w:szCs w:val="21"/>
          <w:lang w:eastAsia="en-GB"/>
        </w:rPr>
      </w:pPr>
      <w:r w:rsidRPr="000C4E59">
        <w:rPr>
          <w:rFonts w:eastAsia="Times New Roman" w:cs="Times New Roman"/>
          <w:color w:val="4A4A4A"/>
          <w:sz w:val="21"/>
          <w:szCs w:val="21"/>
          <w:lang w:eastAsia="en-GB"/>
        </w:rPr>
        <w:t>None</w:t>
      </w:r>
    </w:p>
    <w:p w14:paraId="5E72B5B0" w14:textId="77777777" w:rsidR="00EC389E" w:rsidRPr="000C4E59" w:rsidRDefault="00EC389E" w:rsidP="000C4E59">
      <w:pPr>
        <w:shd w:val="clear" w:color="auto" w:fill="FFFFFF"/>
        <w:spacing w:after="0"/>
        <w:ind w:left="495"/>
        <w:rPr>
          <w:rFonts w:eastAsia="Times New Roman" w:cs="Times New Roman"/>
          <w:color w:val="4A4A4A"/>
          <w:sz w:val="21"/>
          <w:szCs w:val="21"/>
          <w:lang w:eastAsia="en-GB"/>
        </w:rPr>
      </w:pPr>
    </w:p>
    <w:p w14:paraId="5E72B5B1" w14:textId="77777777" w:rsidR="00EC389E" w:rsidRPr="000C4E59" w:rsidRDefault="00EC389E" w:rsidP="000C4E59">
      <w:pPr>
        <w:numPr>
          <w:ilvl w:val="0"/>
          <w:numId w:val="1"/>
        </w:numPr>
        <w:shd w:val="clear" w:color="auto" w:fill="FFFFFF"/>
        <w:spacing w:after="0" w:line="240" w:lineRule="auto"/>
        <w:ind w:left="495"/>
        <w:outlineLvl w:val="4"/>
        <w:rPr>
          <w:rFonts w:eastAsia="Times New Roman" w:cs="Times New Roman"/>
          <w:color w:val="1C75BC"/>
          <w:sz w:val="21"/>
          <w:szCs w:val="21"/>
          <w:lang w:eastAsia="en-GB"/>
        </w:rPr>
      </w:pPr>
      <w:r w:rsidRPr="000C4E59">
        <w:rPr>
          <w:rFonts w:eastAsia="Times New Roman" w:cs="Times New Roman"/>
          <w:color w:val="1C75BC"/>
          <w:sz w:val="21"/>
          <w:szCs w:val="21"/>
          <w:lang w:eastAsia="en-GB"/>
        </w:rPr>
        <w:t>At regional and global levels</w:t>
      </w:r>
    </w:p>
    <w:p w14:paraId="5E72B5B2" w14:textId="77777777" w:rsidR="00EC389E" w:rsidRPr="000C4E59" w:rsidRDefault="00EC389E" w:rsidP="000C4E59">
      <w:pPr>
        <w:shd w:val="clear" w:color="auto" w:fill="FFFFFF"/>
        <w:spacing w:after="0"/>
        <w:ind w:left="495"/>
        <w:rPr>
          <w:rFonts w:eastAsia="Times New Roman" w:cs="Times New Roman"/>
          <w:color w:val="4A4A4A"/>
          <w:sz w:val="21"/>
          <w:szCs w:val="21"/>
          <w:lang w:eastAsia="en-GB"/>
        </w:rPr>
      </w:pPr>
    </w:p>
    <w:p w14:paraId="5E72B5B3" w14:textId="77777777" w:rsidR="00EC389E" w:rsidRPr="000C4E59" w:rsidRDefault="00EC389E" w:rsidP="000C4E59">
      <w:pPr>
        <w:shd w:val="clear" w:color="auto" w:fill="FFFFFF"/>
        <w:spacing w:after="0"/>
        <w:ind w:left="495"/>
        <w:rPr>
          <w:rFonts w:eastAsia="Times New Roman" w:cs="Times New Roman"/>
          <w:color w:val="4A4A4A"/>
          <w:sz w:val="21"/>
          <w:szCs w:val="21"/>
          <w:lang w:eastAsia="en-GB"/>
        </w:rPr>
      </w:pPr>
      <w:r w:rsidRPr="000C4E59">
        <w:rPr>
          <w:rFonts w:eastAsia="Times New Roman" w:cs="Times New Roman"/>
          <w:color w:val="4A4A4A"/>
          <w:sz w:val="21"/>
          <w:szCs w:val="21"/>
          <w:lang w:eastAsia="en-GB"/>
        </w:rPr>
        <w:t>None</w:t>
      </w:r>
    </w:p>
    <w:p w14:paraId="5E72B5B4" w14:textId="77777777" w:rsidR="00EC389E" w:rsidRPr="000C4E59" w:rsidRDefault="00EC389E" w:rsidP="000C4E59">
      <w:pPr>
        <w:shd w:val="clear" w:color="auto" w:fill="FFFFFF"/>
        <w:spacing w:after="0"/>
        <w:ind w:left="495"/>
        <w:rPr>
          <w:rFonts w:eastAsia="Times New Roman" w:cs="Times New Roman"/>
          <w:color w:val="4A4A4A"/>
          <w:sz w:val="21"/>
          <w:szCs w:val="21"/>
          <w:lang w:eastAsia="en-GB"/>
        </w:rPr>
      </w:pPr>
    </w:p>
    <w:p w14:paraId="5E72B5B5"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Regional aggregates:</w:t>
      </w:r>
    </w:p>
    <w:p w14:paraId="5E72B5B6"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B7"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Total net ODA as per cent of GNI is a total donor figure.</w:t>
      </w:r>
    </w:p>
    <w:p w14:paraId="5E72B5B8"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B9"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Sources of discrepancies:</w:t>
      </w:r>
    </w:p>
    <w:p w14:paraId="5E72B5BA"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BB"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DAC statistics are standardized on a calendar year basis for all donors and may differ from fiscal year data available in budget documents for some countries.</w:t>
      </w:r>
    </w:p>
    <w:p w14:paraId="5E72B5BC"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BD"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Data Sources</w:t>
      </w:r>
    </w:p>
    <w:p w14:paraId="5E72B5BE"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BF"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Description:</w:t>
      </w:r>
    </w:p>
    <w:p w14:paraId="5E72B5C0"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1"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The OECD/DAC has been collecting data on official and private resource flows from 1960 at an aggregate level and 1973 at an activity level through the Creditor Reporting System (CRS data are considered complete from 1995 for commitments at an activity level and 2002 for disbursements).</w:t>
      </w:r>
    </w:p>
    <w:p w14:paraId="5E72B5C2"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3"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lastRenderedPageBreak/>
        <w:t>The data are reported by donors according to the same standards and methodologies (see here: http://www.oecd.org/dac/stats/methodology.htm).</w:t>
      </w:r>
    </w:p>
    <w:p w14:paraId="5E72B5C4"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5"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5E72B5C6"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7"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Collection process:</w:t>
      </w:r>
    </w:p>
    <w:p w14:paraId="5E72B5C8"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9"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A statistical reporter is responsible for the collection of DAC statistics in each providing country/agency. This reporter is usually located in the national aid agency, Ministry of Foreign Affairs or Finance etc.</w:t>
      </w:r>
    </w:p>
    <w:p w14:paraId="5E72B5CA"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B"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Data Availability</w:t>
      </w:r>
    </w:p>
    <w:p w14:paraId="5E72B5CC"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CD"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On a donor basis for all DAC countries and many non-DAC providers (bilateral and multilateral) that report to the DAC.</w:t>
      </w:r>
    </w:p>
    <w:p w14:paraId="5E72B5CE"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CF" w14:textId="77777777" w:rsidR="00EC389E" w:rsidRPr="000C4E59" w:rsidRDefault="00EC389E" w:rsidP="000C4E59">
      <w:pPr>
        <w:keepNext/>
        <w:keepLines/>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Calendar</w:t>
      </w:r>
    </w:p>
    <w:p w14:paraId="5E72B5D0" w14:textId="77777777" w:rsidR="00EC389E" w:rsidRPr="000C4E59" w:rsidRDefault="00EC389E" w:rsidP="000C4E59">
      <w:pPr>
        <w:keepNext/>
        <w:keepLines/>
        <w:shd w:val="clear" w:color="auto" w:fill="FFFFFF"/>
        <w:spacing w:after="0"/>
        <w:rPr>
          <w:rFonts w:eastAsia="Times New Roman" w:cs="Times New Roman"/>
          <w:b/>
          <w:bCs/>
          <w:color w:val="4A4A4A"/>
          <w:sz w:val="21"/>
          <w:szCs w:val="21"/>
          <w:lang w:eastAsia="en-GB"/>
        </w:rPr>
      </w:pPr>
    </w:p>
    <w:p w14:paraId="5E72B5D1"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Data collection:</w:t>
      </w:r>
    </w:p>
    <w:p w14:paraId="5E72B5D2"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p>
    <w:p w14:paraId="5E72B5D3"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 xml:space="preserve">Data are published on an annual basis in December for flows in the previous year. Detailed 2015 flows will be published in December 2016. </w:t>
      </w:r>
    </w:p>
    <w:p w14:paraId="5E72B5D4"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p>
    <w:p w14:paraId="5E72B5D5"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Data release:</w:t>
      </w:r>
    </w:p>
    <w:p w14:paraId="5E72B5D6"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p>
    <w:p w14:paraId="5E72B5D7"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 xml:space="preserve">December 2016 </w:t>
      </w:r>
    </w:p>
    <w:p w14:paraId="5E72B5D8"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D9"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Data providers</w:t>
      </w:r>
    </w:p>
    <w:p w14:paraId="5E72B5DA"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DB"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Data are reported on an annual calendar year basis by statistical reporters in national administrations (aid agencies, Ministries of Foreign Affairs or Finance, etc.</w:t>
      </w:r>
    </w:p>
    <w:p w14:paraId="5E72B5DC"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DD"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Data compilers</w:t>
      </w:r>
    </w:p>
    <w:p w14:paraId="5E72B5DE"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DF"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OECD</w:t>
      </w:r>
    </w:p>
    <w:p w14:paraId="5E72B5E0"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E1" w14:textId="77777777" w:rsidR="00EC389E" w:rsidRPr="000C4E59" w:rsidRDefault="00EC389E" w:rsidP="000C4E59">
      <w:pPr>
        <w:pBdr>
          <w:bottom w:val="single" w:sz="12" w:space="4" w:color="DDDDDD"/>
        </w:pBdr>
        <w:shd w:val="clear" w:color="auto" w:fill="FFFFFF"/>
        <w:spacing w:after="0"/>
        <w:outlineLvl w:val="2"/>
        <w:rPr>
          <w:rFonts w:eastAsia="Times New Roman" w:cs="Times New Roman"/>
          <w:color w:val="1C75BC"/>
          <w:sz w:val="36"/>
          <w:szCs w:val="36"/>
          <w:lang w:eastAsia="en-GB"/>
        </w:rPr>
      </w:pPr>
      <w:r w:rsidRPr="000C4E59">
        <w:rPr>
          <w:rFonts w:eastAsia="Times New Roman" w:cs="Times New Roman"/>
          <w:color w:val="1C75BC"/>
          <w:sz w:val="36"/>
          <w:szCs w:val="36"/>
          <w:lang w:eastAsia="en-GB"/>
        </w:rPr>
        <w:t>References</w:t>
      </w:r>
    </w:p>
    <w:p w14:paraId="5E72B5E2" w14:textId="77777777" w:rsidR="00EC389E" w:rsidRPr="000C4E59" w:rsidRDefault="00EC389E" w:rsidP="000C4E59">
      <w:pPr>
        <w:shd w:val="clear" w:color="auto" w:fill="FFFFFF"/>
        <w:spacing w:after="0"/>
        <w:rPr>
          <w:rFonts w:eastAsia="Times New Roman" w:cs="Times New Roman"/>
          <w:b/>
          <w:bCs/>
          <w:color w:val="4A4A4A"/>
          <w:sz w:val="21"/>
          <w:szCs w:val="21"/>
          <w:lang w:eastAsia="en-GB"/>
        </w:rPr>
      </w:pPr>
    </w:p>
    <w:p w14:paraId="5E72B5E3"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t>URL:</w:t>
      </w:r>
    </w:p>
    <w:p w14:paraId="5E72B5E4"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E5" w14:textId="77777777" w:rsidR="00EC389E" w:rsidRPr="000C4E59" w:rsidRDefault="00EC389E" w:rsidP="000C4E59">
      <w:pPr>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www.oecd.org/dac/stats</w:t>
      </w:r>
    </w:p>
    <w:p w14:paraId="5E72B5E6" w14:textId="77777777" w:rsidR="00EC389E" w:rsidRPr="000C4E59" w:rsidRDefault="00EC389E" w:rsidP="000C4E59">
      <w:pPr>
        <w:shd w:val="clear" w:color="auto" w:fill="FFFFFF"/>
        <w:spacing w:after="0"/>
        <w:rPr>
          <w:rFonts w:eastAsia="Times New Roman" w:cs="Times New Roman"/>
          <w:color w:val="4A4A4A"/>
          <w:sz w:val="21"/>
          <w:szCs w:val="21"/>
          <w:lang w:eastAsia="en-GB"/>
        </w:rPr>
      </w:pPr>
    </w:p>
    <w:p w14:paraId="5E72B5E7"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b/>
          <w:bCs/>
          <w:color w:val="4A4A4A"/>
          <w:sz w:val="21"/>
          <w:szCs w:val="21"/>
          <w:lang w:eastAsia="en-GB"/>
        </w:rPr>
        <w:lastRenderedPageBreak/>
        <w:t>References:</w:t>
      </w:r>
    </w:p>
    <w:p w14:paraId="5E72B5E8"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p>
    <w:p w14:paraId="5E72B5E9" w14:textId="1A5BB349" w:rsidR="00EC389E" w:rsidRDefault="00EC389E" w:rsidP="000C4E59">
      <w:pPr>
        <w:keepNext/>
        <w:keepLines/>
        <w:shd w:val="clear" w:color="auto" w:fill="FFFFFF"/>
        <w:spacing w:after="0"/>
        <w:rPr>
          <w:rFonts w:eastAsia="Times New Roman" w:cs="Times New Roman"/>
          <w:color w:val="4A4A4A"/>
          <w:sz w:val="21"/>
          <w:szCs w:val="21"/>
          <w:lang w:eastAsia="en-GB"/>
        </w:rPr>
      </w:pPr>
      <w:r w:rsidRPr="000C4E59">
        <w:rPr>
          <w:rFonts w:eastAsia="Times New Roman" w:cs="Times New Roman"/>
          <w:color w:val="4A4A4A"/>
          <w:sz w:val="21"/>
          <w:szCs w:val="21"/>
          <w:lang w:eastAsia="en-GB"/>
        </w:rPr>
        <w:t xml:space="preserve">See all links here: </w:t>
      </w:r>
      <w:hyperlink r:id="rId10" w:history="1">
        <w:r w:rsidR="00836788" w:rsidRPr="00190C27">
          <w:rPr>
            <w:rStyle w:val="Hyperlink"/>
            <w:rFonts w:eastAsia="Times New Roman" w:cs="Times New Roman"/>
            <w:sz w:val="21"/>
            <w:szCs w:val="21"/>
            <w:lang w:eastAsia="en-GB"/>
          </w:rPr>
          <w:t>http://www.oecd.org/dac/stats/methodology.htm</w:t>
        </w:r>
      </w:hyperlink>
    </w:p>
    <w:p w14:paraId="44362955" w14:textId="4AF9C06D" w:rsidR="00836788" w:rsidRDefault="00836788" w:rsidP="000C4E59">
      <w:pPr>
        <w:keepNext/>
        <w:keepLines/>
        <w:shd w:val="clear" w:color="auto" w:fill="FFFFFF"/>
        <w:spacing w:after="0"/>
        <w:rPr>
          <w:rFonts w:eastAsia="Times New Roman" w:cs="Times New Roman"/>
          <w:color w:val="4A4A4A"/>
          <w:sz w:val="21"/>
          <w:szCs w:val="21"/>
          <w:lang w:eastAsia="en-GB"/>
        </w:rPr>
      </w:pPr>
    </w:p>
    <w:p w14:paraId="0DE92A43" w14:textId="6873CBDC" w:rsidR="00836788" w:rsidRPr="000C4E59" w:rsidRDefault="00836788" w:rsidP="000C4E59">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In addition, see: </w:t>
      </w:r>
      <w:hyperlink r:id="rId11" w:tgtFrame="_blank" w:history="1">
        <w:r w:rsidRPr="00547A5E">
          <w:rPr>
            <w:rFonts w:eastAsia="Times New Roman" w:cs="Times New Roman"/>
            <w:color w:val="4A4A4A"/>
            <w:sz w:val="21"/>
            <w:szCs w:val="21"/>
            <w:lang w:eastAsia="en-GB"/>
          </w:rPr>
          <w:t>http://www.oecd.org/dac/financing-sustainable-development/development-financestandards/officialdevelopmentassistancedefinitionandcoverage.htm</w:t>
        </w:r>
      </w:hyperlink>
    </w:p>
    <w:p w14:paraId="5E72B5EA" w14:textId="77777777" w:rsidR="00EC389E" w:rsidRPr="000C4E59" w:rsidRDefault="00EC389E" w:rsidP="000C4E59">
      <w:pPr>
        <w:keepNext/>
        <w:keepLines/>
        <w:shd w:val="clear" w:color="auto" w:fill="FFFFFF"/>
        <w:spacing w:after="0"/>
        <w:rPr>
          <w:rFonts w:eastAsia="Times New Roman" w:cs="Times New Roman"/>
          <w:color w:val="4A4A4A"/>
          <w:sz w:val="21"/>
          <w:szCs w:val="21"/>
          <w:lang w:eastAsia="en-GB"/>
        </w:rPr>
      </w:pPr>
    </w:p>
    <w:p w14:paraId="5E72B5EB" w14:textId="77777777" w:rsidR="00071F07" w:rsidRPr="000C4E59" w:rsidRDefault="00071F07" w:rsidP="000C4E59">
      <w:pPr>
        <w:spacing w:after="0"/>
      </w:pPr>
    </w:p>
    <w:sectPr w:rsidR="00071F07" w:rsidRPr="000C4E59">
      <w:head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285E2F" w14:textId="77777777" w:rsidR="00AA2EB8" w:rsidRDefault="00AA2EB8" w:rsidP="00C928E3">
      <w:pPr>
        <w:spacing w:after="0" w:line="240" w:lineRule="auto"/>
      </w:pPr>
      <w:r>
        <w:separator/>
      </w:r>
    </w:p>
  </w:endnote>
  <w:endnote w:type="continuationSeparator" w:id="0">
    <w:p w14:paraId="01C48DF0" w14:textId="77777777" w:rsidR="00AA2EB8" w:rsidRDefault="00AA2EB8" w:rsidP="00C928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BF339A" w14:textId="77777777" w:rsidR="00AA2EB8" w:rsidRDefault="00AA2EB8" w:rsidP="00C928E3">
      <w:pPr>
        <w:spacing w:after="0" w:line="240" w:lineRule="auto"/>
      </w:pPr>
      <w:r>
        <w:separator/>
      </w:r>
    </w:p>
  </w:footnote>
  <w:footnote w:type="continuationSeparator" w:id="0">
    <w:p w14:paraId="6FA831A8" w14:textId="77777777" w:rsidR="00AA2EB8" w:rsidRDefault="00AA2EB8" w:rsidP="00C928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D0F5A" w14:textId="0224BEE8" w:rsidR="00C928E3" w:rsidRPr="00B071C0" w:rsidRDefault="00C928E3" w:rsidP="00C928E3">
    <w:pPr>
      <w:pStyle w:val="Header"/>
      <w:jc w:val="right"/>
      <w:rPr>
        <w:color w:val="595959" w:themeColor="text1" w:themeTint="A6"/>
        <w:sz w:val="18"/>
        <w:szCs w:val="18"/>
      </w:rPr>
    </w:pPr>
    <w:bookmarkStart w:id="1" w:name="_Hlk532729630"/>
    <w:r>
      <w:rPr>
        <w:color w:val="595959" w:themeColor="text1" w:themeTint="A6"/>
        <w:sz w:val="18"/>
        <w:szCs w:val="18"/>
      </w:rPr>
      <w:t xml:space="preserve">Last updated: </w:t>
    </w:r>
    <w:r w:rsidR="00836788">
      <w:rPr>
        <w:color w:val="595959" w:themeColor="text1" w:themeTint="A6"/>
        <w:sz w:val="18"/>
        <w:szCs w:val="18"/>
      </w:rPr>
      <w:t>8 July 2020</w:t>
    </w:r>
  </w:p>
  <w:bookmarkEnd w:id="1"/>
  <w:p w14:paraId="1B3B5A85" w14:textId="77777777" w:rsidR="00C928E3" w:rsidRDefault="00C92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76863"/>
    <w:multiLevelType w:val="multilevel"/>
    <w:tmpl w:val="C000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89E"/>
    <w:rsid w:val="000070BA"/>
    <w:rsid w:val="00071F07"/>
    <w:rsid w:val="0007759D"/>
    <w:rsid w:val="000777AB"/>
    <w:rsid w:val="00090FB1"/>
    <w:rsid w:val="00096186"/>
    <w:rsid w:val="000A72E4"/>
    <w:rsid w:val="000B0E2F"/>
    <w:rsid w:val="000B2430"/>
    <w:rsid w:val="000C4E59"/>
    <w:rsid w:val="000D0B30"/>
    <w:rsid w:val="000F703E"/>
    <w:rsid w:val="00120E86"/>
    <w:rsid w:val="00125DE9"/>
    <w:rsid w:val="00134DE7"/>
    <w:rsid w:val="00185354"/>
    <w:rsid w:val="001854DC"/>
    <w:rsid w:val="00194D09"/>
    <w:rsid w:val="001C421F"/>
    <w:rsid w:val="001D360D"/>
    <w:rsid w:val="00261A8D"/>
    <w:rsid w:val="00283C1C"/>
    <w:rsid w:val="00291A00"/>
    <w:rsid w:val="00291A11"/>
    <w:rsid w:val="002A3342"/>
    <w:rsid w:val="002A64BA"/>
    <w:rsid w:val="002B4989"/>
    <w:rsid w:val="002D714E"/>
    <w:rsid w:val="002E453C"/>
    <w:rsid w:val="002E53C3"/>
    <w:rsid w:val="00343FAA"/>
    <w:rsid w:val="00353C98"/>
    <w:rsid w:val="003A7CEA"/>
    <w:rsid w:val="003F0BD3"/>
    <w:rsid w:val="004B0F1C"/>
    <w:rsid w:val="005040C4"/>
    <w:rsid w:val="00507637"/>
    <w:rsid w:val="00514DBF"/>
    <w:rsid w:val="00547A5E"/>
    <w:rsid w:val="00550921"/>
    <w:rsid w:val="00597748"/>
    <w:rsid w:val="005D0AF4"/>
    <w:rsid w:val="005F6CCA"/>
    <w:rsid w:val="006104AF"/>
    <w:rsid w:val="006351E1"/>
    <w:rsid w:val="006852FC"/>
    <w:rsid w:val="006B40AB"/>
    <w:rsid w:val="006B5DC5"/>
    <w:rsid w:val="006E3C08"/>
    <w:rsid w:val="00700ACF"/>
    <w:rsid w:val="00712487"/>
    <w:rsid w:val="007530CA"/>
    <w:rsid w:val="007578D9"/>
    <w:rsid w:val="00763E43"/>
    <w:rsid w:val="00764EB5"/>
    <w:rsid w:val="00777A95"/>
    <w:rsid w:val="007D0981"/>
    <w:rsid w:val="007D1929"/>
    <w:rsid w:val="008249C5"/>
    <w:rsid w:val="00836788"/>
    <w:rsid w:val="008526F9"/>
    <w:rsid w:val="00881E28"/>
    <w:rsid w:val="00894C4B"/>
    <w:rsid w:val="008A12E3"/>
    <w:rsid w:val="008A42FA"/>
    <w:rsid w:val="008C67C1"/>
    <w:rsid w:val="008D3485"/>
    <w:rsid w:val="00917F65"/>
    <w:rsid w:val="009311E7"/>
    <w:rsid w:val="009A7E3A"/>
    <w:rsid w:val="009B1265"/>
    <w:rsid w:val="009B5693"/>
    <w:rsid w:val="009D687E"/>
    <w:rsid w:val="009F6DE7"/>
    <w:rsid w:val="00A37FCB"/>
    <w:rsid w:val="00A54863"/>
    <w:rsid w:val="00A8510D"/>
    <w:rsid w:val="00A9286F"/>
    <w:rsid w:val="00AA2EB8"/>
    <w:rsid w:val="00AF71D6"/>
    <w:rsid w:val="00B3175F"/>
    <w:rsid w:val="00B402D8"/>
    <w:rsid w:val="00B4237C"/>
    <w:rsid w:val="00B52AFD"/>
    <w:rsid w:val="00BB646E"/>
    <w:rsid w:val="00C43F5B"/>
    <w:rsid w:val="00C928E3"/>
    <w:rsid w:val="00CB4371"/>
    <w:rsid w:val="00D24EA6"/>
    <w:rsid w:val="00D72152"/>
    <w:rsid w:val="00D94BA5"/>
    <w:rsid w:val="00D9510F"/>
    <w:rsid w:val="00DE5DC3"/>
    <w:rsid w:val="00E00D8A"/>
    <w:rsid w:val="00E11D92"/>
    <w:rsid w:val="00E130A0"/>
    <w:rsid w:val="00E210C4"/>
    <w:rsid w:val="00E66409"/>
    <w:rsid w:val="00E81D5B"/>
    <w:rsid w:val="00EB19AD"/>
    <w:rsid w:val="00EB6493"/>
    <w:rsid w:val="00EC389E"/>
    <w:rsid w:val="00ED05A9"/>
    <w:rsid w:val="00F17257"/>
    <w:rsid w:val="00F34D24"/>
    <w:rsid w:val="00F556A2"/>
    <w:rsid w:val="00F878B9"/>
    <w:rsid w:val="00FB24E8"/>
    <w:rsid w:val="00FC18DA"/>
    <w:rsid w:val="00FD60D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72B581"/>
  <w15:docId w15:val="{7AD912EC-7ED2-47EF-BD83-97B770FC3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89E"/>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89E"/>
    <w:rPr>
      <w:rFonts w:asciiTheme="majorHAnsi" w:eastAsiaTheme="majorEastAsia" w:hAnsiTheme="majorHAnsi" w:cstheme="majorBidi"/>
      <w:b/>
      <w:bCs/>
      <w:color w:val="365F91" w:themeColor="accent1" w:themeShade="BF"/>
      <w:sz w:val="28"/>
      <w:szCs w:val="28"/>
      <w:lang w:eastAsia="en-US"/>
    </w:rPr>
  </w:style>
  <w:style w:type="paragraph" w:styleId="Header">
    <w:name w:val="header"/>
    <w:basedOn w:val="Normal"/>
    <w:link w:val="HeaderChar"/>
    <w:uiPriority w:val="99"/>
    <w:unhideWhenUsed/>
    <w:rsid w:val="00C928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28E3"/>
  </w:style>
  <w:style w:type="paragraph" w:styleId="Footer">
    <w:name w:val="footer"/>
    <w:basedOn w:val="Normal"/>
    <w:link w:val="FooterChar"/>
    <w:uiPriority w:val="99"/>
    <w:unhideWhenUsed/>
    <w:rsid w:val="00C928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28E3"/>
  </w:style>
  <w:style w:type="character" w:styleId="Hyperlink">
    <w:name w:val="Hyperlink"/>
    <w:basedOn w:val="DefaultParagraphFont"/>
    <w:uiPriority w:val="99"/>
    <w:unhideWhenUsed/>
    <w:rsid w:val="00836788"/>
    <w:rPr>
      <w:color w:val="0000FF"/>
      <w:u w:val="single"/>
    </w:rPr>
  </w:style>
  <w:style w:type="character" w:styleId="UnresolvedMention">
    <w:name w:val="Unresolved Mention"/>
    <w:basedOn w:val="DefaultParagraphFont"/>
    <w:uiPriority w:val="99"/>
    <w:semiHidden/>
    <w:unhideWhenUsed/>
    <w:rsid w:val="00836788"/>
    <w:rPr>
      <w:color w:val="605E5C"/>
      <w:shd w:val="clear" w:color="auto" w:fill="E1DFDD"/>
    </w:rPr>
  </w:style>
  <w:style w:type="paragraph" w:styleId="BalloonText">
    <w:name w:val="Balloon Text"/>
    <w:basedOn w:val="Normal"/>
    <w:link w:val="BalloonTextChar"/>
    <w:uiPriority w:val="99"/>
    <w:semiHidden/>
    <w:unhideWhenUsed/>
    <w:rsid w:val="008367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788"/>
    <w:rPr>
      <w:rFonts w:ascii="Segoe UI" w:hAnsi="Segoe UI" w:cs="Segoe UI"/>
      <w:sz w:val="18"/>
      <w:szCs w:val="18"/>
    </w:rPr>
  </w:style>
  <w:style w:type="paragraph" w:styleId="Revision">
    <w:name w:val="Revision"/>
    <w:hidden/>
    <w:uiPriority w:val="99"/>
    <w:semiHidden/>
    <w:rsid w:val="00D24E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ecd.org/dac/financing-sustainable-development/development-financestandards/officialdevelopmentassistancedefinitionandcoverage.htm" TargetMode="External"/><Relationship Id="rId5" Type="http://schemas.openxmlformats.org/officeDocument/2006/relationships/styles" Target="styles.xml"/><Relationship Id="rId10" Type="http://schemas.openxmlformats.org/officeDocument/2006/relationships/hyperlink" Target="http://www.oecd.org/dac/stats/methodology.ht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CE9CB7B05C164D8080449E5E0CE91F" ma:contentTypeVersion="13" ma:contentTypeDescription="Create a new document." ma:contentTypeScope="" ma:versionID="5f548a189c749372cc3433b70adaa12a">
  <xsd:schema xmlns:xsd="http://www.w3.org/2001/XMLSchema" xmlns:xs="http://www.w3.org/2001/XMLSchema" xmlns:p="http://schemas.microsoft.com/office/2006/metadata/properties" xmlns:ns3="efb7f1d3-2f00-4f20-b7f7-b4cd1648c34e" xmlns:ns4="331bc5fa-37a0-4eaf-92e6-e8f500860589" targetNamespace="http://schemas.microsoft.com/office/2006/metadata/properties" ma:root="true" ma:fieldsID="8eb99eca59b510fbb1beae0cc1193543" ns3:_="" ns4:_="">
    <xsd:import namespace="efb7f1d3-2f00-4f20-b7f7-b4cd1648c34e"/>
    <xsd:import namespace="331bc5fa-37a0-4eaf-92e6-e8f50086058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7f1d3-2f00-4f20-b7f7-b4cd1648c3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1bc5fa-37a0-4eaf-92e6-e8f5008605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E834EC-2F28-43A0-8E55-BEA42158B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7f1d3-2f00-4f20-b7f7-b4cd1648c34e"/>
    <ds:schemaRef ds:uri="331bc5fa-37a0-4eaf-92e6-e8f5008605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0308CB-0A0E-402F-9E57-CAA7F86B2F92}">
  <ds:schemaRefs>
    <ds:schemaRef ds:uri="http://schemas.microsoft.com/sharepoint/v3/contenttype/forms"/>
  </ds:schemaRefs>
</ds:datastoreItem>
</file>

<file path=customXml/itemProps3.xml><?xml version="1.0" encoding="utf-8"?>
<ds:datastoreItem xmlns:ds="http://schemas.openxmlformats.org/officeDocument/2006/customXml" ds:itemID="{B169482D-DEC4-486E-AFD4-9D8B7DEA18A1}">
  <ds:schemaRefs>
    <ds:schemaRef ds:uri="efb7f1d3-2f00-4f20-b7f7-b4cd1648c34e"/>
    <ds:schemaRef ds:uri="http://purl.org/dc/terms/"/>
    <ds:schemaRef ds:uri="http://schemas.openxmlformats.org/package/2006/metadata/core-properties"/>
    <ds:schemaRef ds:uri="331bc5fa-37a0-4eaf-92e6-e8f500860589"/>
    <ds:schemaRef ds:uri="http://purl.org/dc/dcmitype/"/>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Chunhong Liu</dc:creator>
  <cp:lastModifiedBy>Harumi Shibata Salazar</cp:lastModifiedBy>
  <cp:revision>2</cp:revision>
  <cp:lastPrinted>2018-12-16T21:11:00Z</cp:lastPrinted>
  <dcterms:created xsi:type="dcterms:W3CDTF">2020-07-15T03:18:00Z</dcterms:created>
  <dcterms:modified xsi:type="dcterms:W3CDTF">2020-07-15T03:18:00Z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0x0101002ACE9CB7B05C164D8080449E5E0CE91F</vt:lpwstr>
  </property>
</Properties>
</file>