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1CA6" w14:textId="77777777" w:rsidR="00232624" w:rsidRPr="000F25CC" w:rsidRDefault="00232624" w:rsidP="000F25CC">
      <w:pPr>
        <w:pStyle w:val="Heading5"/>
        <w:shd w:val="clear" w:color="auto" w:fill="F5F5F5"/>
        <w:spacing w:before="0" w:beforeAutospacing="0" w:after="0" w:afterAutospacing="0"/>
        <w:rPr>
          <w:rFonts w:asciiTheme="minorHAnsi" w:hAnsiTheme="minorHAnsi"/>
          <w:b w:val="0"/>
          <w:bCs w:val="0"/>
          <w:color w:val="333333"/>
          <w:sz w:val="21"/>
          <w:szCs w:val="21"/>
        </w:rPr>
      </w:pPr>
      <w:r w:rsidRPr="000F25CC">
        <w:rPr>
          <w:rFonts w:asciiTheme="minorHAnsi" w:hAnsiTheme="minorHAnsi"/>
          <w:b w:val="0"/>
          <w:bCs w:val="0"/>
          <w:color w:val="333333"/>
          <w:sz w:val="21"/>
          <w:szCs w:val="21"/>
        </w:rPr>
        <w:t>Goal 17: Strengthen the means of implementation and revitalize the Global Partnership for Sustainable Development</w:t>
      </w:r>
    </w:p>
    <w:p w14:paraId="1AB31CA7" w14:textId="77777777" w:rsidR="00232624" w:rsidRPr="000F25CC" w:rsidRDefault="00232624" w:rsidP="000F25CC">
      <w:pPr>
        <w:pStyle w:val="Heading5"/>
        <w:shd w:val="clear" w:color="auto" w:fill="F5F5F5"/>
        <w:spacing w:before="0" w:beforeAutospacing="0" w:after="0" w:afterAutospacing="0"/>
        <w:rPr>
          <w:rFonts w:asciiTheme="minorHAnsi" w:hAnsiTheme="minorHAnsi"/>
          <w:b w:val="0"/>
          <w:bCs w:val="0"/>
          <w:color w:val="333333"/>
          <w:sz w:val="21"/>
          <w:szCs w:val="21"/>
        </w:rPr>
      </w:pPr>
      <w:r w:rsidRPr="000F25CC">
        <w:rPr>
          <w:rFonts w:asciiTheme="minorHAnsi" w:hAnsiTheme="minorHAnsi"/>
          <w:b w:val="0"/>
          <w:bCs w:val="0"/>
          <w:color w:val="333333"/>
          <w:sz w:val="21"/>
          <w:szCs w:val="21"/>
        </w:rPr>
        <w:t>Target 17.3: Mobilize additional financial resources for developing countries from multiple sources</w:t>
      </w:r>
    </w:p>
    <w:p w14:paraId="1AB31CA9" w14:textId="6787EEFA" w:rsidR="00232624" w:rsidRPr="000F25CC" w:rsidRDefault="00232624" w:rsidP="00A10E81">
      <w:pPr>
        <w:pStyle w:val="Heading2"/>
        <w:shd w:val="clear" w:color="auto" w:fill="F5F5F5"/>
        <w:spacing w:before="0" w:beforeAutospacing="0" w:after="0" w:afterAutospacing="0"/>
        <w:rPr>
          <w:rFonts w:asciiTheme="minorHAnsi" w:hAnsiTheme="minorHAnsi"/>
          <w:b w:val="0"/>
          <w:bCs w:val="0"/>
          <w:color w:val="1C75BC"/>
          <w:sz w:val="24"/>
          <w:szCs w:val="24"/>
        </w:rPr>
      </w:pPr>
      <w:bookmarkStart w:id="0" w:name="_Toc455354718"/>
      <w:r w:rsidRPr="000F25CC">
        <w:rPr>
          <w:rFonts w:asciiTheme="minorHAnsi" w:hAnsiTheme="minorHAnsi"/>
          <w:b w:val="0"/>
          <w:bCs w:val="0"/>
          <w:color w:val="1C75BC"/>
          <w:sz w:val="24"/>
          <w:szCs w:val="24"/>
        </w:rPr>
        <w:t>Indicator 17.3.2: Volume of remittances (in United States dollars) as a proportion of total GDP</w:t>
      </w:r>
      <w:bookmarkEnd w:id="0"/>
    </w:p>
    <w:p w14:paraId="2D15D80A" w14:textId="77777777" w:rsidR="00A10E81" w:rsidRPr="00A10E81" w:rsidRDefault="00A10E81"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18"/>
          <w:szCs w:val="18"/>
        </w:rPr>
      </w:pPr>
    </w:p>
    <w:p w14:paraId="1AB31CAA" w14:textId="64E7D651"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Institutional information</w:t>
      </w:r>
    </w:p>
    <w:p w14:paraId="1AB31CAB" w14:textId="77777777" w:rsidR="00232624" w:rsidRPr="000F25CC" w:rsidRDefault="00232624" w:rsidP="000F25CC">
      <w:pPr>
        <w:shd w:val="clear" w:color="auto" w:fill="FFFFFF"/>
        <w:spacing w:after="0"/>
        <w:rPr>
          <w:rStyle w:val="Strong"/>
          <w:rFonts w:cs="Times New Roman"/>
          <w:color w:val="4A4A4A"/>
          <w:sz w:val="21"/>
          <w:szCs w:val="21"/>
        </w:rPr>
      </w:pPr>
    </w:p>
    <w:p w14:paraId="1AB31CAC" w14:textId="77777777" w:rsidR="00232624" w:rsidRPr="000F25CC" w:rsidRDefault="00232624" w:rsidP="000F25CC">
      <w:pPr>
        <w:shd w:val="clear" w:color="auto" w:fill="FFFFFF"/>
        <w:spacing w:after="0"/>
        <w:rPr>
          <w:rFonts w:cs="Times New Roman"/>
          <w:color w:val="4A4A4A"/>
          <w:sz w:val="21"/>
          <w:szCs w:val="21"/>
        </w:rPr>
      </w:pPr>
      <w:r w:rsidRPr="000F25CC">
        <w:rPr>
          <w:rStyle w:val="Strong"/>
          <w:rFonts w:cs="Times New Roman"/>
          <w:color w:val="4A4A4A"/>
          <w:sz w:val="21"/>
          <w:szCs w:val="21"/>
        </w:rPr>
        <w:t>Organization(s):</w:t>
      </w:r>
    </w:p>
    <w:p w14:paraId="1AB31CAD" w14:textId="77777777" w:rsidR="00232624" w:rsidRPr="000F25CC" w:rsidRDefault="00232624" w:rsidP="000F25CC">
      <w:pPr>
        <w:shd w:val="clear" w:color="auto" w:fill="FFFFFF"/>
        <w:spacing w:after="0"/>
        <w:rPr>
          <w:rFonts w:cs="Times New Roman"/>
          <w:color w:val="4A4A4A"/>
          <w:sz w:val="21"/>
          <w:szCs w:val="21"/>
        </w:rPr>
      </w:pPr>
      <w:bookmarkStart w:id="1" w:name="_GoBack"/>
      <w:bookmarkEnd w:id="1"/>
    </w:p>
    <w:p w14:paraId="1AB31CAE"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World Bank (WB)</w:t>
      </w:r>
    </w:p>
    <w:p w14:paraId="1AB31CAF"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B0" w14:textId="77777777"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Concepts and definitions</w:t>
      </w:r>
    </w:p>
    <w:p w14:paraId="1AB31CB1" w14:textId="77777777" w:rsidR="00232624" w:rsidRPr="000F25CC" w:rsidRDefault="00232624" w:rsidP="000F25CC">
      <w:pPr>
        <w:shd w:val="clear" w:color="auto" w:fill="FFFFFF"/>
        <w:spacing w:after="0"/>
        <w:rPr>
          <w:rStyle w:val="Strong"/>
          <w:rFonts w:cs="Times New Roman"/>
          <w:color w:val="4A4A4A"/>
          <w:sz w:val="21"/>
          <w:szCs w:val="21"/>
        </w:rPr>
      </w:pPr>
    </w:p>
    <w:p w14:paraId="1AB31CB2" w14:textId="77777777" w:rsidR="00232624" w:rsidRPr="000F25CC" w:rsidRDefault="00232624" w:rsidP="000F25CC">
      <w:pPr>
        <w:shd w:val="clear" w:color="auto" w:fill="FFFFFF"/>
        <w:spacing w:after="0"/>
        <w:rPr>
          <w:rFonts w:cs="Times New Roman"/>
          <w:color w:val="4A4A4A"/>
          <w:sz w:val="21"/>
          <w:szCs w:val="21"/>
        </w:rPr>
      </w:pPr>
      <w:r w:rsidRPr="000F25CC">
        <w:rPr>
          <w:rStyle w:val="Strong"/>
          <w:rFonts w:cs="Times New Roman"/>
          <w:color w:val="4A4A4A"/>
          <w:sz w:val="21"/>
          <w:szCs w:val="21"/>
        </w:rPr>
        <w:t>Definition:</w:t>
      </w:r>
    </w:p>
    <w:p w14:paraId="1AB31CB3" w14:textId="77777777" w:rsidR="00232624" w:rsidRPr="000F25CC" w:rsidRDefault="00232624" w:rsidP="000F25CC">
      <w:pPr>
        <w:shd w:val="clear" w:color="auto" w:fill="FFFFFF"/>
        <w:spacing w:after="0"/>
        <w:rPr>
          <w:rFonts w:cs="Times New Roman"/>
          <w:color w:val="4A4A4A"/>
          <w:sz w:val="21"/>
          <w:szCs w:val="21"/>
        </w:rPr>
      </w:pPr>
    </w:p>
    <w:p w14:paraId="1AB31CB4"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 xml:space="preserve">Personal remittances received as proportion of GDP is the inflow of personal remittances expressed as a percentage of Gross Domestic Product (GDP). </w:t>
      </w:r>
    </w:p>
    <w:p w14:paraId="1AB31CB5"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B6" w14:textId="77777777" w:rsidR="00232624" w:rsidRPr="000F25CC" w:rsidRDefault="00232624" w:rsidP="000F25CC">
      <w:pPr>
        <w:shd w:val="clear" w:color="auto" w:fill="FFFFFF"/>
        <w:spacing w:after="0"/>
        <w:rPr>
          <w:rFonts w:cs="Times New Roman"/>
          <w:color w:val="4A4A4A"/>
          <w:sz w:val="21"/>
          <w:szCs w:val="21"/>
        </w:rPr>
      </w:pPr>
      <w:r w:rsidRPr="000F25CC">
        <w:rPr>
          <w:rStyle w:val="Strong"/>
          <w:rFonts w:cs="Times New Roman"/>
          <w:color w:val="4A4A4A"/>
          <w:sz w:val="21"/>
          <w:szCs w:val="21"/>
        </w:rPr>
        <w:t>Concepts:</w:t>
      </w:r>
    </w:p>
    <w:p w14:paraId="1AB31CB7" w14:textId="77777777" w:rsidR="00232624" w:rsidRPr="000F25CC" w:rsidRDefault="00232624" w:rsidP="000F25CC">
      <w:pPr>
        <w:shd w:val="clear" w:color="auto" w:fill="FFFFFF"/>
        <w:spacing w:after="0"/>
        <w:rPr>
          <w:rFonts w:cs="Times New Roman"/>
          <w:color w:val="4A4A4A"/>
          <w:sz w:val="21"/>
          <w:szCs w:val="21"/>
        </w:rPr>
      </w:pPr>
    </w:p>
    <w:p w14:paraId="1AB31CB8"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w:t>
      </w:r>
    </w:p>
    <w:p w14:paraId="1AB31CB9"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BA"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The concepts used are in line with the Sixth Edition of the IMF's Balance of Payments and International Investment Position Manual (BPM6).</w:t>
      </w:r>
    </w:p>
    <w:p w14:paraId="1AB31CBB"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BC" w14:textId="77777777"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Methodology</w:t>
      </w:r>
    </w:p>
    <w:p w14:paraId="1AB31CBD" w14:textId="77777777" w:rsidR="00232624" w:rsidRPr="000F25CC" w:rsidRDefault="00232624" w:rsidP="000F25CC">
      <w:pPr>
        <w:shd w:val="clear" w:color="auto" w:fill="FFFFFF"/>
        <w:spacing w:after="0"/>
        <w:rPr>
          <w:rStyle w:val="Strong"/>
          <w:rFonts w:cs="Times New Roman"/>
          <w:color w:val="4A4A4A"/>
          <w:sz w:val="21"/>
          <w:szCs w:val="21"/>
        </w:rPr>
      </w:pPr>
    </w:p>
    <w:p w14:paraId="1AB31CBE" w14:textId="77777777" w:rsidR="00232624" w:rsidRPr="000F25CC" w:rsidRDefault="00232624" w:rsidP="000F25CC">
      <w:pPr>
        <w:shd w:val="clear" w:color="auto" w:fill="FFFFFF"/>
        <w:spacing w:after="0"/>
        <w:rPr>
          <w:rFonts w:cs="Times New Roman"/>
          <w:color w:val="4A4A4A"/>
          <w:sz w:val="21"/>
          <w:szCs w:val="21"/>
        </w:rPr>
      </w:pPr>
      <w:r w:rsidRPr="000F25CC">
        <w:rPr>
          <w:rStyle w:val="Strong"/>
          <w:rFonts w:cs="Times New Roman"/>
          <w:color w:val="4A4A4A"/>
          <w:sz w:val="21"/>
          <w:szCs w:val="21"/>
        </w:rPr>
        <w:t>Computation Method:</w:t>
      </w:r>
    </w:p>
    <w:p w14:paraId="1AB31CBF" w14:textId="77777777" w:rsidR="00232624" w:rsidRPr="000F25CC" w:rsidRDefault="00232624" w:rsidP="000F25CC">
      <w:pPr>
        <w:shd w:val="clear" w:color="auto" w:fill="FFFFFF"/>
        <w:spacing w:after="0"/>
        <w:rPr>
          <w:rFonts w:cs="Times New Roman"/>
          <w:color w:val="4A4A4A"/>
          <w:sz w:val="21"/>
          <w:szCs w:val="21"/>
        </w:rPr>
      </w:pPr>
    </w:p>
    <w:p w14:paraId="1AB31CC0"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Personal remittances are the sum of two items defined in the sixth edition of the IMF's Balance of Payments Manual: personal transfers and compensation of employees. World Bank staff estimates on the volume of personal remittances data are used for gap-filling purposes. GDP data, sourced from the World Bank’s World Development Indicators (WDI) database, are then used to express the indicator as a percentage of GDP.</w:t>
      </w:r>
    </w:p>
    <w:p w14:paraId="1AB31CC1"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C2" w14:textId="77777777" w:rsidR="00232624" w:rsidRPr="000F25CC" w:rsidRDefault="00232624" w:rsidP="000F25CC">
      <w:pPr>
        <w:shd w:val="clear" w:color="auto" w:fill="FFFFFF"/>
        <w:spacing w:after="0"/>
        <w:rPr>
          <w:rFonts w:cs="Times New Roman"/>
          <w:color w:val="4A4A4A"/>
          <w:sz w:val="21"/>
          <w:szCs w:val="21"/>
        </w:rPr>
      </w:pPr>
      <w:r w:rsidRPr="000F25CC">
        <w:rPr>
          <w:rStyle w:val="Strong"/>
          <w:rFonts w:cs="Times New Roman"/>
          <w:color w:val="4A4A4A"/>
          <w:sz w:val="21"/>
          <w:szCs w:val="21"/>
        </w:rPr>
        <w:t>Disaggregation:</w:t>
      </w:r>
    </w:p>
    <w:p w14:paraId="1AB31CC3" w14:textId="77777777" w:rsidR="00232624" w:rsidRPr="000F25CC" w:rsidRDefault="00232624" w:rsidP="000F25CC">
      <w:pPr>
        <w:shd w:val="clear" w:color="auto" w:fill="FFFFFF"/>
        <w:spacing w:after="0"/>
        <w:rPr>
          <w:rFonts w:cs="Times New Roman"/>
          <w:color w:val="4A4A4A"/>
          <w:sz w:val="21"/>
          <w:szCs w:val="21"/>
        </w:rPr>
      </w:pPr>
    </w:p>
    <w:p w14:paraId="1AB31CC4"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None</w:t>
      </w:r>
    </w:p>
    <w:p w14:paraId="1AB31CC5"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C6" w14:textId="77777777" w:rsidR="00232624" w:rsidRPr="000F25CC" w:rsidRDefault="00232624" w:rsidP="000F25CC">
      <w:pPr>
        <w:keepNext/>
        <w:keepLines/>
        <w:shd w:val="clear" w:color="auto" w:fill="FFFFFF"/>
        <w:spacing w:after="0"/>
        <w:rPr>
          <w:rFonts w:cs="Times New Roman"/>
          <w:color w:val="4A4A4A"/>
          <w:sz w:val="21"/>
          <w:szCs w:val="21"/>
        </w:rPr>
      </w:pPr>
      <w:r w:rsidRPr="000F25CC">
        <w:rPr>
          <w:rStyle w:val="Strong"/>
          <w:rFonts w:cs="Times New Roman"/>
          <w:color w:val="4A4A4A"/>
          <w:sz w:val="21"/>
          <w:szCs w:val="21"/>
        </w:rPr>
        <w:lastRenderedPageBreak/>
        <w:t>Treatment of missing values:</w:t>
      </w:r>
    </w:p>
    <w:p w14:paraId="1AB31CC7" w14:textId="77777777" w:rsidR="00232624" w:rsidRPr="000F25CC" w:rsidRDefault="00232624" w:rsidP="000F25CC">
      <w:pPr>
        <w:keepNext/>
        <w:keepLines/>
        <w:shd w:val="clear" w:color="auto" w:fill="FFFFFF"/>
        <w:spacing w:after="0"/>
        <w:rPr>
          <w:rFonts w:cs="Times New Roman"/>
          <w:color w:val="4A4A4A"/>
          <w:sz w:val="21"/>
          <w:szCs w:val="21"/>
        </w:rPr>
      </w:pPr>
    </w:p>
    <w:p w14:paraId="1AB31CC8" w14:textId="77777777" w:rsidR="00232624" w:rsidRPr="000F25CC" w:rsidRDefault="00232624" w:rsidP="000F25CC">
      <w:pPr>
        <w:pStyle w:val="Heading5"/>
        <w:keepNext/>
        <w:keepLines/>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0F25CC">
        <w:rPr>
          <w:rFonts w:asciiTheme="minorHAnsi" w:hAnsiTheme="minorHAnsi"/>
          <w:b w:val="0"/>
          <w:bCs w:val="0"/>
          <w:color w:val="1C75BC"/>
          <w:sz w:val="21"/>
          <w:szCs w:val="21"/>
        </w:rPr>
        <w:t>At country level</w:t>
      </w:r>
    </w:p>
    <w:p w14:paraId="1AB31CC9" w14:textId="77777777" w:rsidR="00232624" w:rsidRPr="000F25CC" w:rsidRDefault="00232624" w:rsidP="000F25CC">
      <w:pPr>
        <w:pStyle w:val="NormalWeb"/>
        <w:shd w:val="clear" w:color="auto" w:fill="FFFFFF"/>
        <w:spacing w:before="0" w:beforeAutospacing="0" w:after="0" w:afterAutospacing="0"/>
        <w:ind w:left="720"/>
        <w:rPr>
          <w:rFonts w:asciiTheme="minorHAnsi" w:hAnsiTheme="minorHAnsi"/>
          <w:color w:val="4A4A4A"/>
          <w:sz w:val="21"/>
          <w:szCs w:val="21"/>
        </w:rPr>
      </w:pPr>
    </w:p>
    <w:p w14:paraId="1AB31CCA" w14:textId="77777777" w:rsidR="00232624" w:rsidRPr="000F25CC" w:rsidRDefault="00232624" w:rsidP="000F25CC">
      <w:pPr>
        <w:pStyle w:val="NormalWeb"/>
        <w:shd w:val="clear" w:color="auto" w:fill="FFFFFF"/>
        <w:spacing w:before="0" w:beforeAutospacing="0" w:after="0" w:afterAutospacing="0"/>
        <w:ind w:left="720"/>
        <w:rPr>
          <w:rFonts w:asciiTheme="minorHAnsi" w:hAnsiTheme="minorHAnsi"/>
          <w:color w:val="4A4A4A"/>
          <w:sz w:val="21"/>
          <w:szCs w:val="21"/>
        </w:rPr>
      </w:pPr>
      <w:r w:rsidRPr="000F25CC">
        <w:rPr>
          <w:rFonts w:asciiTheme="minorHAnsi" w:hAnsiTheme="minorHAnsi"/>
          <w:color w:val="4A4A4A"/>
          <w:sz w:val="21"/>
          <w:szCs w:val="21"/>
        </w:rPr>
        <w:t>World Bank staff estimates for personal remittances data are based on data from IMF Balance of Payments Statistics database and data releases from central banks, national statistical agencies, and World Bank country desks.</w:t>
      </w:r>
    </w:p>
    <w:p w14:paraId="1AB31CCB" w14:textId="77777777" w:rsidR="00232624" w:rsidRPr="000F25CC" w:rsidRDefault="00232624" w:rsidP="000F25CC">
      <w:pPr>
        <w:pStyle w:val="NormalWeb"/>
        <w:shd w:val="clear" w:color="auto" w:fill="FFFFFF"/>
        <w:spacing w:before="0" w:beforeAutospacing="0" w:after="0" w:afterAutospacing="0"/>
        <w:ind w:left="720"/>
        <w:rPr>
          <w:rFonts w:asciiTheme="minorHAnsi" w:hAnsiTheme="minorHAnsi"/>
          <w:color w:val="4A4A4A"/>
          <w:sz w:val="21"/>
          <w:szCs w:val="21"/>
        </w:rPr>
      </w:pPr>
    </w:p>
    <w:p w14:paraId="1AB31CCC" w14:textId="77777777" w:rsidR="00232624" w:rsidRPr="000F25CC" w:rsidRDefault="00232624" w:rsidP="000F25CC">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0F25CC">
        <w:rPr>
          <w:rFonts w:asciiTheme="minorHAnsi" w:hAnsiTheme="minorHAnsi"/>
          <w:b w:val="0"/>
          <w:bCs w:val="0"/>
          <w:color w:val="1C75BC"/>
          <w:sz w:val="21"/>
          <w:szCs w:val="21"/>
        </w:rPr>
        <w:t>At regional and global levels</w:t>
      </w:r>
    </w:p>
    <w:p w14:paraId="1AB31CCD" w14:textId="77777777" w:rsidR="00232624" w:rsidRPr="000F25CC" w:rsidRDefault="00232624" w:rsidP="000F25CC">
      <w:pPr>
        <w:pStyle w:val="NormalWeb"/>
        <w:shd w:val="clear" w:color="auto" w:fill="FFFFFF"/>
        <w:spacing w:before="0" w:beforeAutospacing="0" w:after="0" w:afterAutospacing="0"/>
        <w:ind w:left="720"/>
        <w:rPr>
          <w:rFonts w:asciiTheme="minorHAnsi" w:hAnsiTheme="minorHAnsi"/>
          <w:color w:val="4A4A4A"/>
          <w:sz w:val="21"/>
          <w:szCs w:val="21"/>
        </w:rPr>
      </w:pPr>
    </w:p>
    <w:p w14:paraId="1AB31CCE" w14:textId="77777777" w:rsidR="00232624" w:rsidRPr="000F25CC" w:rsidRDefault="00232624" w:rsidP="000F25CC">
      <w:pPr>
        <w:pStyle w:val="NormalWeb"/>
        <w:shd w:val="clear" w:color="auto" w:fill="FFFFFF"/>
        <w:spacing w:before="0" w:beforeAutospacing="0" w:after="0" w:afterAutospacing="0"/>
        <w:ind w:left="720"/>
        <w:rPr>
          <w:rFonts w:asciiTheme="minorHAnsi" w:hAnsiTheme="minorHAnsi"/>
          <w:color w:val="4A4A4A"/>
          <w:sz w:val="21"/>
          <w:szCs w:val="21"/>
        </w:rPr>
      </w:pPr>
      <w:r w:rsidRPr="000F25CC">
        <w:rPr>
          <w:rFonts w:asciiTheme="minorHAnsi" w:hAnsiTheme="minorHAnsi"/>
          <w:color w:val="4A4A4A"/>
          <w:sz w:val="21"/>
          <w:szCs w:val="21"/>
        </w:rPr>
        <w:t>NA</w:t>
      </w:r>
    </w:p>
    <w:p w14:paraId="1AB31CCF" w14:textId="77777777" w:rsidR="00232624" w:rsidRPr="000F25CC" w:rsidRDefault="00232624" w:rsidP="000F25CC">
      <w:pPr>
        <w:pStyle w:val="NormalWeb"/>
        <w:shd w:val="clear" w:color="auto" w:fill="FFFFFF"/>
        <w:spacing w:before="0" w:beforeAutospacing="0" w:after="0" w:afterAutospacing="0"/>
        <w:ind w:left="720"/>
        <w:rPr>
          <w:rFonts w:asciiTheme="minorHAnsi" w:hAnsiTheme="minorHAnsi"/>
          <w:color w:val="4A4A4A"/>
          <w:sz w:val="21"/>
          <w:szCs w:val="21"/>
        </w:rPr>
      </w:pPr>
    </w:p>
    <w:p w14:paraId="1AB31CD0" w14:textId="77777777" w:rsidR="00232624" w:rsidRPr="000F25CC" w:rsidRDefault="00232624" w:rsidP="000F25CC">
      <w:pPr>
        <w:shd w:val="clear" w:color="auto" w:fill="FFFFFF"/>
        <w:spacing w:after="0"/>
        <w:rPr>
          <w:rFonts w:cs="Times New Roman"/>
          <w:color w:val="4A4A4A"/>
          <w:sz w:val="21"/>
          <w:szCs w:val="21"/>
        </w:rPr>
      </w:pPr>
      <w:r w:rsidRPr="000F25CC">
        <w:rPr>
          <w:rStyle w:val="Strong"/>
          <w:rFonts w:cs="Times New Roman"/>
          <w:color w:val="4A4A4A"/>
          <w:sz w:val="21"/>
          <w:szCs w:val="21"/>
        </w:rPr>
        <w:t>Regional aggregates:</w:t>
      </w:r>
    </w:p>
    <w:p w14:paraId="1AB31CD1" w14:textId="77777777" w:rsidR="00232624" w:rsidRPr="000F25CC" w:rsidRDefault="00232624" w:rsidP="000F25CC">
      <w:pPr>
        <w:shd w:val="clear" w:color="auto" w:fill="FFFFFF"/>
        <w:spacing w:after="0"/>
        <w:rPr>
          <w:rFonts w:cs="Times New Roman"/>
          <w:color w:val="4A4A4A"/>
          <w:sz w:val="21"/>
          <w:szCs w:val="21"/>
        </w:rPr>
      </w:pPr>
    </w:p>
    <w:p w14:paraId="1AB31CD2"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Regional and global estimates are calculated as the GDP weighted average.</w:t>
      </w:r>
    </w:p>
    <w:p w14:paraId="1AB31CD3"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D4" w14:textId="77777777"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Data Sources</w:t>
      </w:r>
    </w:p>
    <w:p w14:paraId="1AB31CD5" w14:textId="77777777" w:rsidR="00232624" w:rsidRPr="000F25CC" w:rsidRDefault="00232624" w:rsidP="000F25CC">
      <w:pPr>
        <w:shd w:val="clear" w:color="auto" w:fill="FFFFFF"/>
        <w:spacing w:after="0"/>
        <w:rPr>
          <w:rStyle w:val="Strong"/>
          <w:rFonts w:cs="Times New Roman"/>
          <w:color w:val="4A4A4A"/>
          <w:sz w:val="21"/>
          <w:szCs w:val="21"/>
        </w:rPr>
      </w:pPr>
    </w:p>
    <w:p w14:paraId="1AB31CD6"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 xml:space="preserve">Volume of personal remittances data are sourced from IMF’s Balance of Payments Statistics database and then gap-filled with World Bank staff estimates. </w:t>
      </w:r>
    </w:p>
    <w:p w14:paraId="1AB31CD7"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D8"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GDP data, sourced from the World Bank’s World Development Indicators (WDI) database is used as the denominator.</w:t>
      </w:r>
      <w:r w:rsidR="000F25CC">
        <w:rPr>
          <w:rFonts w:asciiTheme="minorHAnsi" w:hAnsiTheme="minorHAnsi"/>
          <w:color w:val="4A4A4A"/>
          <w:sz w:val="21"/>
          <w:szCs w:val="21"/>
        </w:rPr>
        <w:t xml:space="preserve"> </w:t>
      </w:r>
      <w:r w:rsidRPr="000F25CC">
        <w:rPr>
          <w:rFonts w:asciiTheme="minorHAnsi" w:hAnsiTheme="minorHAnsi"/>
          <w:color w:val="4A4A4A"/>
          <w:sz w:val="21"/>
          <w:szCs w:val="21"/>
        </w:rPr>
        <w:t>GDP data collection is conducted from national and international sources through an annual survey of economists in the Bank’s country office network – the World Bank’s principal mechanism for gathering quantitative macroeconomic information on its member countries.</w:t>
      </w:r>
    </w:p>
    <w:p w14:paraId="1AB31CD9"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DA" w14:textId="77777777"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Data Availability</w:t>
      </w:r>
    </w:p>
    <w:p w14:paraId="1AB31CDB" w14:textId="77777777" w:rsidR="00232624" w:rsidRPr="000F25CC" w:rsidRDefault="00232624" w:rsidP="000F25CC">
      <w:pPr>
        <w:shd w:val="clear" w:color="auto" w:fill="FFFFFF"/>
        <w:spacing w:after="0"/>
        <w:rPr>
          <w:rStyle w:val="Strong"/>
          <w:rFonts w:cs="Times New Roman"/>
          <w:color w:val="4A4A4A"/>
          <w:sz w:val="21"/>
          <w:szCs w:val="21"/>
        </w:rPr>
      </w:pPr>
    </w:p>
    <w:p w14:paraId="1AB31CDC"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Data for 207 countries are already currently available on a regular basis for this indicator.</w:t>
      </w:r>
    </w:p>
    <w:p w14:paraId="1AB31CDD"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DE" w14:textId="77777777"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Calendar</w:t>
      </w:r>
    </w:p>
    <w:p w14:paraId="1AB31CDF" w14:textId="77777777" w:rsidR="00232624" w:rsidRPr="000F25CC" w:rsidRDefault="00232624" w:rsidP="000F25CC">
      <w:pPr>
        <w:shd w:val="clear" w:color="auto" w:fill="FFFFFF"/>
        <w:spacing w:after="0"/>
        <w:rPr>
          <w:rStyle w:val="Strong"/>
          <w:rFonts w:cs="Times New Roman"/>
          <w:color w:val="4A4A4A"/>
          <w:sz w:val="21"/>
          <w:szCs w:val="21"/>
        </w:rPr>
      </w:pPr>
    </w:p>
    <w:p w14:paraId="1AB31CE0"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This is done on an annual basis.</w:t>
      </w:r>
    </w:p>
    <w:p w14:paraId="1AB31CE1"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E2" w14:textId="77777777"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Data providers</w:t>
      </w:r>
    </w:p>
    <w:p w14:paraId="1AB31CE3" w14:textId="77777777" w:rsidR="00232624" w:rsidRPr="000F25CC" w:rsidRDefault="00232624" w:rsidP="000F25CC">
      <w:pPr>
        <w:shd w:val="clear" w:color="auto" w:fill="FFFFFF"/>
        <w:spacing w:after="0"/>
        <w:rPr>
          <w:rStyle w:val="Strong"/>
          <w:rFonts w:cs="Times New Roman"/>
          <w:color w:val="4A4A4A"/>
          <w:sz w:val="21"/>
          <w:szCs w:val="21"/>
        </w:rPr>
      </w:pPr>
    </w:p>
    <w:p w14:paraId="1AB31CE4"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 xml:space="preserve">The national data provider of personal remittances is the institution in charge of the collection and compilation of the Balance of Payments statistics. This responsibility varies and is country specific (i.e. Central Bank). World Bank staff estimates for personal remittances data are used for gap-filling purposes. Personal remittances data are not reported directly to the World Bank from the national data provider. They are reported to the International Monetary Fund (IMF), which is the institution in charge of overseeing balance of payment stability as part of its institutional mandate. </w:t>
      </w:r>
    </w:p>
    <w:p w14:paraId="1AB31CE5"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E6"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GDP data are sourced from the World Bank’s World Development Indicators (WDI) database and are compiled in accordance to the System of National Accounts, 2008 (2008 SNA) methodology. GDP data collection is conducted through the Unified Survey process, the World Bank’s principal mechanism for gathering quantitative macroeconomic information on its member countries.</w:t>
      </w:r>
    </w:p>
    <w:p w14:paraId="1AB31CE7"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E8" w14:textId="77777777" w:rsidR="00232624" w:rsidRPr="000F25CC" w:rsidRDefault="00232624" w:rsidP="000F25CC">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lastRenderedPageBreak/>
        <w:t>Data compilers</w:t>
      </w:r>
    </w:p>
    <w:p w14:paraId="1AB31CE9" w14:textId="77777777" w:rsidR="00232624" w:rsidRPr="000F25CC" w:rsidRDefault="00232624" w:rsidP="000F25CC">
      <w:pPr>
        <w:shd w:val="clear" w:color="auto" w:fill="FFFFFF"/>
        <w:spacing w:after="0"/>
        <w:rPr>
          <w:rStyle w:val="Strong"/>
          <w:rFonts w:cs="Times New Roman"/>
          <w:color w:val="4A4A4A"/>
          <w:sz w:val="21"/>
          <w:szCs w:val="21"/>
        </w:rPr>
      </w:pPr>
    </w:p>
    <w:p w14:paraId="1AB31CEA"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r>
    </w:p>
    <w:p w14:paraId="1AB31CEB"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EC" w14:textId="77777777" w:rsidR="00232624" w:rsidRPr="000F25CC" w:rsidRDefault="00232624" w:rsidP="000F25CC">
      <w:pPr>
        <w:pStyle w:val="Heading3"/>
        <w:keepNext/>
        <w:keepLines/>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0F25CC">
        <w:rPr>
          <w:rFonts w:asciiTheme="minorHAnsi" w:hAnsiTheme="minorHAnsi"/>
          <w:b w:val="0"/>
          <w:bCs w:val="0"/>
          <w:color w:val="1C75BC"/>
          <w:sz w:val="36"/>
          <w:szCs w:val="36"/>
        </w:rPr>
        <w:t>References</w:t>
      </w:r>
    </w:p>
    <w:p w14:paraId="1AB31CED" w14:textId="77777777" w:rsidR="00232624" w:rsidRPr="000F25CC" w:rsidRDefault="00232624" w:rsidP="000F25CC">
      <w:pPr>
        <w:keepNext/>
        <w:keepLines/>
        <w:shd w:val="clear" w:color="auto" w:fill="FFFFFF"/>
        <w:spacing w:after="0"/>
        <w:rPr>
          <w:rStyle w:val="Strong"/>
          <w:rFonts w:cs="Times New Roman"/>
          <w:color w:val="4A4A4A"/>
          <w:sz w:val="21"/>
          <w:szCs w:val="21"/>
        </w:rPr>
      </w:pPr>
    </w:p>
    <w:p w14:paraId="1AB31CEE" w14:textId="77777777" w:rsidR="00232624" w:rsidRPr="000F25CC" w:rsidRDefault="00232624" w:rsidP="000F25CC">
      <w:pPr>
        <w:keepNext/>
        <w:keepLines/>
        <w:shd w:val="clear" w:color="auto" w:fill="FFFFFF"/>
        <w:spacing w:after="0"/>
        <w:rPr>
          <w:rFonts w:cs="Times New Roman"/>
          <w:color w:val="4A4A4A"/>
          <w:sz w:val="21"/>
          <w:szCs w:val="21"/>
        </w:rPr>
      </w:pPr>
      <w:r w:rsidRPr="000F25CC">
        <w:rPr>
          <w:rStyle w:val="Strong"/>
          <w:rFonts w:cs="Times New Roman"/>
          <w:color w:val="4A4A4A"/>
          <w:sz w:val="21"/>
          <w:szCs w:val="21"/>
        </w:rPr>
        <w:t>URL:</w:t>
      </w:r>
    </w:p>
    <w:p w14:paraId="1AB31CEF" w14:textId="77777777" w:rsidR="00232624" w:rsidRPr="000F25CC" w:rsidRDefault="00232624" w:rsidP="000F25CC">
      <w:pPr>
        <w:keepNext/>
        <w:keepLines/>
        <w:shd w:val="clear" w:color="auto" w:fill="FFFFFF"/>
        <w:spacing w:after="0"/>
        <w:rPr>
          <w:rFonts w:cs="Times New Roman"/>
          <w:color w:val="4A4A4A"/>
          <w:sz w:val="21"/>
          <w:szCs w:val="21"/>
        </w:rPr>
      </w:pPr>
    </w:p>
    <w:p w14:paraId="1AB31CF0" w14:textId="77777777" w:rsidR="00232624" w:rsidRPr="000F25CC" w:rsidRDefault="00232624" w:rsidP="000F25CC">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www.worldbank.org</w:t>
      </w:r>
    </w:p>
    <w:p w14:paraId="1AB31CF1" w14:textId="77777777" w:rsidR="00232624" w:rsidRPr="000F25CC" w:rsidRDefault="00232624" w:rsidP="000F25CC">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1AB31CF2" w14:textId="77777777" w:rsidR="00232624" w:rsidRPr="000F25CC" w:rsidRDefault="00232624" w:rsidP="000F25CC">
      <w:pPr>
        <w:keepNext/>
        <w:keepLines/>
        <w:shd w:val="clear" w:color="auto" w:fill="FFFFFF"/>
        <w:spacing w:after="0"/>
        <w:rPr>
          <w:rFonts w:cs="Times New Roman"/>
          <w:color w:val="4A4A4A"/>
          <w:sz w:val="21"/>
          <w:szCs w:val="21"/>
        </w:rPr>
      </w:pPr>
      <w:r w:rsidRPr="000F25CC">
        <w:rPr>
          <w:rStyle w:val="Strong"/>
          <w:rFonts w:cs="Times New Roman"/>
          <w:color w:val="4A4A4A"/>
          <w:sz w:val="21"/>
          <w:szCs w:val="21"/>
        </w:rPr>
        <w:t>References:</w:t>
      </w:r>
    </w:p>
    <w:p w14:paraId="1AB31CF3" w14:textId="77777777" w:rsidR="00232624" w:rsidRPr="000F25CC" w:rsidRDefault="00232624" w:rsidP="000F25CC">
      <w:pPr>
        <w:keepNext/>
        <w:keepLines/>
        <w:shd w:val="clear" w:color="auto" w:fill="FFFFFF"/>
        <w:spacing w:after="0"/>
        <w:rPr>
          <w:rFonts w:cs="Times New Roman"/>
          <w:color w:val="4A4A4A"/>
          <w:sz w:val="21"/>
          <w:szCs w:val="21"/>
        </w:rPr>
      </w:pPr>
    </w:p>
    <w:p w14:paraId="1AB31CF4" w14:textId="77777777" w:rsidR="00232624" w:rsidRPr="000F25CC" w:rsidRDefault="00232624" w:rsidP="000F25CC">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Data are compiled in accordance with the sixth edition of the Balance of Payments and International Investment Position Manual (BPM6). The manual is available at: https://www.imf.org/external/pubs/ft/bop/2007/bopman6.htm</w:t>
      </w:r>
    </w:p>
    <w:p w14:paraId="1AB31CF5"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F6"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 xml:space="preserve">GDP data are compiled in accordance to the System of National Accounts, 2008 (2008 SNA) methodology. The manual is available at: http://unstats.un.org/unsd/nationalaccount/docs/SNA2008.pdf. </w:t>
      </w:r>
    </w:p>
    <w:p w14:paraId="1AB31CF7"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F8"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Metadata also available at:</w:t>
      </w:r>
    </w:p>
    <w:p w14:paraId="1AB31CF9"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FA"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r w:rsidRPr="000F25CC">
        <w:rPr>
          <w:rFonts w:asciiTheme="minorHAnsi" w:hAnsiTheme="minorHAnsi"/>
          <w:color w:val="4A4A4A"/>
          <w:sz w:val="21"/>
          <w:szCs w:val="21"/>
        </w:rPr>
        <w:t>http://databank.worldbank.org/data/reports.aspx?source=2&amp;type=metadata&amp;series=BX.TRF.PWKR.DT.GD.ZS</w:t>
      </w:r>
    </w:p>
    <w:p w14:paraId="1AB31CFB" w14:textId="77777777" w:rsidR="00232624" w:rsidRPr="000F25CC" w:rsidRDefault="00232624" w:rsidP="000F25CC">
      <w:pPr>
        <w:pStyle w:val="form-control-static"/>
        <w:shd w:val="clear" w:color="auto" w:fill="FFFFFF"/>
        <w:spacing w:before="0" w:beforeAutospacing="0" w:after="0" w:afterAutospacing="0"/>
        <w:rPr>
          <w:rFonts w:asciiTheme="minorHAnsi" w:hAnsiTheme="minorHAnsi"/>
          <w:color w:val="4A4A4A"/>
          <w:sz w:val="21"/>
          <w:szCs w:val="21"/>
        </w:rPr>
      </w:pPr>
    </w:p>
    <w:p w14:paraId="1AB31CFC" w14:textId="77777777" w:rsidR="00232624" w:rsidRPr="000F25CC" w:rsidRDefault="00232624" w:rsidP="000F25CC">
      <w:pPr>
        <w:spacing w:after="0"/>
        <w:rPr>
          <w:shd w:val="clear" w:color="auto" w:fill="FFFFFF"/>
        </w:rPr>
      </w:pPr>
    </w:p>
    <w:p w14:paraId="1AB31CFD" w14:textId="77777777" w:rsidR="00071F07" w:rsidRPr="000F25CC" w:rsidRDefault="00071F07" w:rsidP="000F25CC">
      <w:pPr>
        <w:spacing w:after="0"/>
      </w:pPr>
    </w:p>
    <w:sectPr w:rsidR="00071F07" w:rsidRPr="000F25CC">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4DB47" w14:textId="77777777" w:rsidR="00A10E81" w:rsidRDefault="00A10E81" w:rsidP="00A10E81">
      <w:pPr>
        <w:spacing w:after="0" w:line="240" w:lineRule="auto"/>
      </w:pPr>
      <w:r>
        <w:separator/>
      </w:r>
    </w:p>
  </w:endnote>
  <w:endnote w:type="continuationSeparator" w:id="0">
    <w:p w14:paraId="0C77E0BE" w14:textId="77777777" w:rsidR="00A10E81" w:rsidRDefault="00A10E81" w:rsidP="00A1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E0B68" w14:textId="77777777" w:rsidR="00A10E81" w:rsidRDefault="00A10E81" w:rsidP="00A10E81">
      <w:pPr>
        <w:spacing w:after="0" w:line="240" w:lineRule="auto"/>
      </w:pPr>
      <w:r>
        <w:separator/>
      </w:r>
    </w:p>
  </w:footnote>
  <w:footnote w:type="continuationSeparator" w:id="0">
    <w:p w14:paraId="18662E67" w14:textId="77777777" w:rsidR="00A10E81" w:rsidRDefault="00A10E81" w:rsidP="00A10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C122" w14:textId="77777777" w:rsidR="00A10E81" w:rsidRPr="00B071C0" w:rsidRDefault="00A10E81" w:rsidP="00A10E81">
    <w:pPr>
      <w:pStyle w:val="Header"/>
      <w:jc w:val="right"/>
      <w:rPr>
        <w:color w:val="595959" w:themeColor="text1" w:themeTint="A6"/>
        <w:sz w:val="18"/>
        <w:szCs w:val="18"/>
      </w:rPr>
    </w:pPr>
    <w:bookmarkStart w:id="2" w:name="_Hlk532729630"/>
    <w:r>
      <w:rPr>
        <w:color w:val="595959" w:themeColor="text1" w:themeTint="A6"/>
        <w:sz w:val="18"/>
        <w:szCs w:val="18"/>
      </w:rPr>
      <w:t>Last updated: 19 July 2016</w:t>
    </w:r>
  </w:p>
  <w:bookmarkEnd w:id="2"/>
  <w:p w14:paraId="37245BE8" w14:textId="77777777" w:rsidR="00A10E81" w:rsidRDefault="00A10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624"/>
    <w:rsid w:val="000070BA"/>
    <w:rsid w:val="00071F07"/>
    <w:rsid w:val="0007759D"/>
    <w:rsid w:val="000777AB"/>
    <w:rsid w:val="00090FB1"/>
    <w:rsid w:val="00096186"/>
    <w:rsid w:val="000A72E4"/>
    <w:rsid w:val="000B0E2F"/>
    <w:rsid w:val="000B2430"/>
    <w:rsid w:val="000D0B30"/>
    <w:rsid w:val="000F25CC"/>
    <w:rsid w:val="000F703E"/>
    <w:rsid w:val="00120E86"/>
    <w:rsid w:val="00125DE9"/>
    <w:rsid w:val="00134DE7"/>
    <w:rsid w:val="00185354"/>
    <w:rsid w:val="001854DC"/>
    <w:rsid w:val="00194D09"/>
    <w:rsid w:val="001C421F"/>
    <w:rsid w:val="001D360D"/>
    <w:rsid w:val="00232624"/>
    <w:rsid w:val="00261A8D"/>
    <w:rsid w:val="00283C1C"/>
    <w:rsid w:val="00291A00"/>
    <w:rsid w:val="00291A11"/>
    <w:rsid w:val="002A3342"/>
    <w:rsid w:val="002A64BA"/>
    <w:rsid w:val="002B4989"/>
    <w:rsid w:val="002D714E"/>
    <w:rsid w:val="002E53C3"/>
    <w:rsid w:val="00343FAA"/>
    <w:rsid w:val="00353C98"/>
    <w:rsid w:val="003A7CEA"/>
    <w:rsid w:val="003F0BD3"/>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10E81"/>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1CA6"/>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624"/>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2326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326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23262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24"/>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3262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32624"/>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232624"/>
    <w:rPr>
      <w:rFonts w:ascii="Times New Roman" w:eastAsia="Times New Roman" w:hAnsi="Times New Roman" w:cs="Times New Roman"/>
      <w:b/>
      <w:bCs/>
      <w:sz w:val="20"/>
      <w:szCs w:val="20"/>
      <w:lang w:eastAsia="en-GB"/>
    </w:rPr>
  </w:style>
  <w:style w:type="paragraph" w:customStyle="1" w:styleId="form-control-static">
    <w:name w:val="form-control-static"/>
    <w:basedOn w:val="Normal"/>
    <w:rsid w:val="002326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326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2624"/>
    <w:rPr>
      <w:b/>
      <w:bCs/>
    </w:rPr>
  </w:style>
  <w:style w:type="paragraph" w:styleId="Header">
    <w:name w:val="header"/>
    <w:basedOn w:val="Normal"/>
    <w:link w:val="HeaderChar"/>
    <w:uiPriority w:val="99"/>
    <w:unhideWhenUsed/>
    <w:rsid w:val="00A10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E81"/>
  </w:style>
  <w:style w:type="paragraph" w:styleId="Footer">
    <w:name w:val="footer"/>
    <w:basedOn w:val="Normal"/>
    <w:link w:val="FooterChar"/>
    <w:uiPriority w:val="99"/>
    <w:unhideWhenUsed/>
    <w:rsid w:val="00A10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2016-07-15T15:18:00Z</dcterms:created>
  <dcterms:modified xsi:type="dcterms:W3CDTF">2018-12-16T21:09:00Z</dcterms:modified>
</cp:coreProperties>
</file>