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Hailey Zweedyk</w:t>
      </w:r>
    </w:p>
    <w:p w:rsidR="00000000" w:rsidDel="00000000" w:rsidP="00000000" w:rsidRDefault="00000000" w:rsidRPr="00000000" w14:paraId="00000002">
      <w:pPr>
        <w:spacing w:line="360" w:lineRule="auto"/>
        <w:rPr/>
      </w:pPr>
      <w:r w:rsidDel="00000000" w:rsidR="00000000" w:rsidRPr="00000000">
        <w:rPr>
          <w:rtl w:val="0"/>
        </w:rPr>
        <w:t xml:space="preserve">4/3/2026</w:t>
      </w:r>
      <w:r w:rsidDel="00000000" w:rsidR="00000000" w:rsidRPr="00000000">
        <w:rPr>
          <w:rtl w:val="0"/>
        </w:rPr>
      </w:r>
    </w:p>
    <w:p w:rsidR="00000000" w:rsidDel="00000000" w:rsidP="00000000" w:rsidRDefault="00000000" w:rsidRPr="00000000" w14:paraId="00000003">
      <w:pPr>
        <w:spacing w:line="360" w:lineRule="auto"/>
        <w:jc w:val="center"/>
        <w:rPr>
          <w:b w:val="1"/>
          <w:bCs w:val="1"/>
        </w:rPr>
      </w:pPr>
      <w:r w:rsidDel="00000000" w:rsidR="00000000" w:rsidRPr="00000000">
        <w:rPr>
          <w:rtl w:val="0"/>
        </w:rPr>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Assignment 4 - Cluster Analysis for Customer Segmentation</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left"/>
        <w:rPr>
          <w:b w:val="1"/>
          <w:bCs w:val="1"/>
        </w:rPr>
      </w:pPr>
      <w:r w:rsidDel="00000000" w:rsidR="00000000" w:rsidRPr="00000000">
        <w:rPr>
          <w:b w:val="1"/>
          <w:bCs w:val="1"/>
          <w:rtl w:val="0"/>
        </w:rPr>
        <w:t xml:space="preserve">Overview:</w:t>
      </w:r>
    </w:p>
    <w:p w:rsidR="00000000" w:rsidDel="00000000" w:rsidP="00000000" w:rsidRDefault="00000000" w:rsidRPr="00000000" w14:paraId="00000008">
      <w:pPr>
        <w:spacing w:line="360" w:lineRule="auto"/>
        <w:jc w:val="left"/>
        <w:rPr/>
      </w:pPr>
      <w:r w:rsidDel="00000000" w:rsidR="00000000" w:rsidRPr="00000000">
        <w:rPr>
          <w:rtl w:val="0"/>
        </w:rPr>
        <w:t xml:space="preserve">This assignment entails creating marketing strategies by analyzing customer purchasing patterns with Age, Annual Income, and Spending Score. Applying KMeans and KMedoids clustering techniques will group customers together based on these factors, and the best results will be analyzed and interpreted to provide actional insights. The number of clusters that are being tested are 2, 3, and 4.</w:t>
      </w:r>
    </w:p>
    <w:p w:rsidR="00000000" w:rsidDel="00000000" w:rsidP="00000000" w:rsidRDefault="00000000" w:rsidRPr="00000000" w14:paraId="00000009">
      <w:pPr>
        <w:spacing w:line="360" w:lineRule="auto"/>
        <w:jc w:val="left"/>
        <w:rPr/>
      </w:pPr>
      <w:r w:rsidDel="00000000" w:rsidR="00000000" w:rsidRPr="00000000">
        <w:rPr>
          <w:rtl w:val="0"/>
        </w:rPr>
      </w:r>
    </w:p>
    <w:p w:rsidR="00000000" w:rsidDel="00000000" w:rsidP="00000000" w:rsidRDefault="00000000" w:rsidRPr="00000000" w14:paraId="0000000A">
      <w:pPr>
        <w:spacing w:line="360" w:lineRule="auto"/>
        <w:jc w:val="left"/>
        <w:rPr/>
      </w:pPr>
      <w:r w:rsidDel="00000000" w:rsidR="00000000" w:rsidRPr="00000000">
        <w:rPr>
          <w:rtl w:val="0"/>
        </w:rPr>
      </w:r>
    </w:p>
    <w:p w:rsidR="00000000" w:rsidDel="00000000" w:rsidP="00000000" w:rsidRDefault="00000000" w:rsidRPr="00000000" w14:paraId="0000000B">
      <w:pPr>
        <w:spacing w:line="360" w:lineRule="auto"/>
        <w:jc w:val="left"/>
        <w:rPr>
          <w:b w:val="1"/>
          <w:bCs w:val="1"/>
        </w:rPr>
      </w:pPr>
      <w:r w:rsidDel="00000000" w:rsidR="00000000" w:rsidRPr="00000000">
        <w:rPr>
          <w:b w:val="1"/>
          <w:bCs w:val="1"/>
          <w:rtl w:val="0"/>
        </w:rPr>
        <w:t xml:space="preserve">KMeans Silhouette Scores</w:t>
      </w:r>
    </w:p>
    <w:p w:rsidR="00000000" w:rsidDel="00000000" w:rsidP="00000000" w:rsidRDefault="00000000" w:rsidRPr="00000000" w14:paraId="0000000C">
      <w:pPr>
        <w:spacing w:line="360" w:lineRule="auto"/>
        <w:rPr/>
      </w:pPr>
      <w:r w:rsidDel="00000000" w:rsidR="00000000" w:rsidRPr="00000000">
        <w:rPr>
          <w:rtl w:val="0"/>
        </w:rPr>
      </w:r>
    </w:p>
    <w:tbl>
      <w:tblPr>
        <w:tblStyle w:val="Table1"/>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35"/>
        <w:tblGridChange w:id="0">
          <w:tblGrid>
            <w:gridCol w:w="1830"/>
            <w:gridCol w:w="34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Clusters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Silhouette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0.335472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0.357923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0.403958</w:t>
            </w:r>
          </w:p>
        </w:tc>
      </w:tr>
    </w:tbl>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b w:val="1"/>
          <w:bCs w:val="1"/>
        </w:rPr>
      </w:pPr>
      <w:r w:rsidDel="00000000" w:rsidR="00000000" w:rsidRPr="00000000">
        <w:rPr>
          <w:b w:val="1"/>
          <w:bCs w:val="1"/>
          <w:rtl w:val="0"/>
        </w:rPr>
        <w:t xml:space="preserve">KMedoids Silhouette Scores</w:t>
      </w:r>
    </w:p>
    <w:p w:rsidR="00000000" w:rsidDel="00000000" w:rsidP="00000000" w:rsidRDefault="00000000" w:rsidRPr="00000000" w14:paraId="00000018">
      <w:pPr>
        <w:spacing w:line="360" w:lineRule="auto"/>
        <w:rPr/>
      </w:pPr>
      <w:r w:rsidDel="00000000" w:rsidR="00000000" w:rsidRPr="00000000">
        <w:rPr>
          <w:rtl w:val="0"/>
        </w:rPr>
      </w:r>
    </w:p>
    <w:tbl>
      <w:tblPr>
        <w:tblStyle w:val="Table2"/>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35"/>
        <w:tblGridChange w:id="0">
          <w:tblGrid>
            <w:gridCol w:w="1830"/>
            <w:gridCol w:w="34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b w:val="1"/>
                <w:bCs w:val="1"/>
              </w:rPr>
            </w:pPr>
            <w:r w:rsidDel="00000000" w:rsidR="00000000" w:rsidRPr="00000000">
              <w:rPr>
                <w:b w:val="1"/>
                <w:bCs w:val="1"/>
                <w:rtl w:val="0"/>
              </w:rPr>
              <w:t xml:space="preserve">Clusters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Silhouette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0.316147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0.347007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0.280846</w:t>
            </w:r>
          </w:p>
        </w:tc>
      </w:tr>
    </w:tbl>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b w:val="1"/>
          <w:bCs w:val="1"/>
        </w:rPr>
      </w:pPr>
      <w:r w:rsidDel="00000000" w:rsidR="00000000" w:rsidRPr="00000000">
        <w:rPr>
          <w:b w:val="1"/>
          <w:bCs w:val="1"/>
          <w:rtl w:val="0"/>
        </w:rPr>
        <w:t xml:space="preserve">Best By Cluster</w:t>
      </w:r>
    </w:p>
    <w:p w:rsidR="00000000" w:rsidDel="00000000" w:rsidP="00000000" w:rsidRDefault="00000000" w:rsidRPr="00000000" w14:paraId="00000026">
      <w:pPr>
        <w:spacing w:line="360" w:lineRule="auto"/>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Clusters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cccccc" w:val="clear"/>
              </w:rPr>
            </w:pPr>
            <w:r w:rsidDel="00000000" w:rsidR="00000000" w:rsidRPr="00000000">
              <w:rPr>
                <w:b w:val="1"/>
                <w:bCs w:val="1"/>
                <w:shd w:fill="cccccc" w:val="clear"/>
                <w:rtl w:val="0"/>
              </w:rPr>
              <w:t xml:space="preserve">Clustering Alg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cccccc" w:val="clear"/>
              </w:rPr>
            </w:pPr>
            <w:r w:rsidDel="00000000" w:rsidR="00000000" w:rsidRPr="00000000">
              <w:rPr>
                <w:b w:val="1"/>
                <w:bCs w:val="1"/>
                <w:shd w:fill="cccccc" w:val="clear"/>
                <w:rtl w:val="0"/>
              </w:rPr>
              <w:t xml:space="preserve">Silhouette Score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cccccc" w:val="clear"/>
              </w:rPr>
            </w:pPr>
            <w:r w:rsidDel="00000000" w:rsidR="00000000" w:rsidRPr="00000000">
              <w:rPr>
                <w:b w:val="1"/>
                <w:bCs w:val="1"/>
                <w:shd w:fill="cccccc" w:val="clear"/>
                <w:rtl w:val="0"/>
              </w:rPr>
              <w:t xml:space="preserve">Best Cluster?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0.335472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0.357923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0.403958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Yes</w:t>
            </w:r>
          </w:p>
        </w:tc>
      </w:tr>
    </w:tbl>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b w:val="1"/>
          <w:bCs w:val="1"/>
        </w:rPr>
      </w:pPr>
      <w:r w:rsidDel="00000000" w:rsidR="00000000" w:rsidRPr="00000000">
        <w:rPr>
          <w:rtl w:val="0"/>
        </w:rPr>
      </w:r>
    </w:p>
    <w:p w:rsidR="00000000" w:rsidDel="00000000" w:rsidP="00000000" w:rsidRDefault="00000000" w:rsidRPr="00000000" w14:paraId="00000039">
      <w:pPr>
        <w:spacing w:line="360" w:lineRule="auto"/>
        <w:rPr>
          <w:b w:val="1"/>
          <w:bCs w:val="1"/>
        </w:rPr>
      </w:pPr>
      <w:r w:rsidDel="00000000" w:rsidR="00000000" w:rsidRPr="00000000">
        <w:rPr>
          <w:b w:val="1"/>
          <w:bCs w:val="1"/>
          <w:rtl w:val="0"/>
        </w:rPr>
        <w:t xml:space="preserve">Best Cluster Means</w:t>
      </w:r>
    </w:p>
    <w:p w:rsidR="00000000" w:rsidDel="00000000" w:rsidP="00000000" w:rsidRDefault="00000000" w:rsidRPr="00000000" w14:paraId="0000003A">
      <w:pPr>
        <w:spacing w:line="360" w:lineRule="auto"/>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635"/>
        <w:gridCol w:w="2955"/>
        <w:gridCol w:w="3120"/>
        <w:tblGridChange w:id="0">
          <w:tblGrid>
            <w:gridCol w:w="1650"/>
            <w:gridCol w:w="1635"/>
            <w:gridCol w:w="2955"/>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Cluster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Age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Annual Income (k$)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Spending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44.894737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48.705263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42.631579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32.692308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86.538462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82.128205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24.821429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28.714286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74.250000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40.394737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87.000000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18.631579</w:t>
            </w:r>
          </w:p>
        </w:tc>
      </w:tr>
    </w:tbl>
    <w:p w:rsidR="00000000" w:rsidDel="00000000" w:rsidP="00000000" w:rsidRDefault="00000000" w:rsidRPr="00000000" w14:paraId="0000004F">
      <w:pPr>
        <w:spacing w:line="360" w:lineRule="auto"/>
        <w:rPr>
          <w:b w:val="1"/>
          <w:bCs w:val="1"/>
        </w:rPr>
      </w:pPr>
      <w:r w:rsidDel="00000000" w:rsidR="00000000" w:rsidRPr="00000000">
        <w:rPr>
          <w:rtl w:val="0"/>
        </w:rPr>
      </w:r>
    </w:p>
    <w:p w:rsidR="00000000" w:rsidDel="00000000" w:rsidP="00000000" w:rsidRDefault="00000000" w:rsidRPr="00000000" w14:paraId="00000050">
      <w:pPr>
        <w:spacing w:line="360" w:lineRule="auto"/>
        <w:rPr>
          <w:b w:val="1"/>
          <w:bCs w:val="1"/>
        </w:rPr>
      </w:pPr>
      <w:r w:rsidDel="00000000" w:rsidR="00000000" w:rsidRPr="00000000">
        <w:rPr>
          <w:rtl w:val="0"/>
        </w:rPr>
      </w:r>
    </w:p>
    <w:p w:rsidR="00000000" w:rsidDel="00000000" w:rsidP="00000000" w:rsidRDefault="00000000" w:rsidRPr="00000000" w14:paraId="00000051">
      <w:pPr>
        <w:spacing w:line="360" w:lineRule="auto"/>
        <w:rPr>
          <w:b w:val="1"/>
          <w:bCs w:val="1"/>
        </w:rPr>
      </w:pPr>
      <w:r w:rsidDel="00000000" w:rsidR="00000000" w:rsidRPr="00000000">
        <w:rPr>
          <w:b w:val="1"/>
          <w:bCs w:val="1"/>
          <w:rtl w:val="0"/>
        </w:rPr>
        <w:t xml:space="preserve">Cluster Analysis</w:t>
      </w:r>
    </w:p>
    <w:p w:rsidR="00000000" w:rsidDel="00000000" w:rsidP="00000000" w:rsidRDefault="00000000" w:rsidRPr="00000000" w14:paraId="00000052">
      <w:pPr>
        <w:spacing w:line="360" w:lineRule="auto"/>
        <w:rPr>
          <w:b w:val="1"/>
          <w:bCs w:val="1"/>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b w:val="1"/>
          <w:bCs w:val="1"/>
          <w:rtl w:val="0"/>
        </w:rPr>
        <w:t xml:space="preserve">Cluster 1:</w:t>
      </w:r>
      <w:r w:rsidDel="00000000" w:rsidR="00000000" w:rsidRPr="00000000">
        <w:rPr>
          <w:rtl w:val="0"/>
        </w:rPr>
        <w:t xml:space="preserve"> Middle Age, Average Income, Average Spending Score</w:t>
      </w:r>
    </w:p>
    <w:p w:rsidR="00000000" w:rsidDel="00000000" w:rsidP="00000000" w:rsidRDefault="00000000" w:rsidRPr="00000000" w14:paraId="00000054">
      <w:pPr>
        <w:numPr>
          <w:ilvl w:val="0"/>
          <w:numId w:val="3"/>
        </w:numPr>
        <w:spacing w:line="360" w:lineRule="auto"/>
        <w:ind w:left="720" w:hanging="360"/>
        <w:rPr>
          <w:u w:val="none"/>
        </w:rPr>
      </w:pPr>
      <w:r w:rsidDel="00000000" w:rsidR="00000000" w:rsidRPr="00000000">
        <w:rPr>
          <w:rtl w:val="0"/>
        </w:rPr>
        <w:t xml:space="preserve">These customers are likely stable customers who don’t spend impulsively and buy mostly on need and practicality</w:t>
      </w:r>
    </w:p>
    <w:p w:rsidR="00000000" w:rsidDel="00000000" w:rsidP="00000000" w:rsidRDefault="00000000" w:rsidRPr="00000000" w14:paraId="00000055">
      <w:pPr>
        <w:numPr>
          <w:ilvl w:val="0"/>
          <w:numId w:val="3"/>
        </w:numPr>
        <w:spacing w:line="360" w:lineRule="auto"/>
        <w:ind w:left="720" w:hanging="360"/>
        <w:rPr>
          <w:u w:val="none"/>
        </w:rPr>
      </w:pPr>
      <w:r w:rsidDel="00000000" w:rsidR="00000000" w:rsidRPr="00000000">
        <w:rPr>
          <w:rtl w:val="0"/>
        </w:rPr>
        <w:t xml:space="preserve">It’s best to target these customers with reliable and practical products and offering discounts through memberships or bundles</w:t>
      </w:r>
    </w:p>
    <w:p w:rsidR="00000000" w:rsidDel="00000000" w:rsidP="00000000" w:rsidRDefault="00000000" w:rsidRPr="00000000" w14:paraId="00000056">
      <w:pPr>
        <w:spacing w:line="360" w:lineRule="auto"/>
        <w:rPr/>
      </w:pPr>
      <w:r w:rsidDel="00000000" w:rsidR="00000000" w:rsidRPr="00000000">
        <w:rPr>
          <w:b w:val="1"/>
          <w:bCs w:val="1"/>
          <w:rtl w:val="0"/>
        </w:rPr>
        <w:t xml:space="preserve">Cluster 2:</w:t>
      </w:r>
      <w:r w:rsidDel="00000000" w:rsidR="00000000" w:rsidRPr="00000000">
        <w:rPr>
          <w:rtl w:val="0"/>
        </w:rPr>
        <w:t xml:space="preserve"> Younger, High Income, High Spending Score</w:t>
      </w:r>
    </w:p>
    <w:p w:rsidR="00000000" w:rsidDel="00000000" w:rsidP="00000000" w:rsidRDefault="00000000" w:rsidRPr="00000000" w14:paraId="00000057">
      <w:pPr>
        <w:numPr>
          <w:ilvl w:val="0"/>
          <w:numId w:val="2"/>
        </w:numPr>
        <w:spacing w:line="360" w:lineRule="auto"/>
        <w:ind w:left="720" w:hanging="360"/>
        <w:rPr>
          <w:u w:val="none"/>
        </w:rPr>
      </w:pPr>
      <w:r w:rsidDel="00000000" w:rsidR="00000000" w:rsidRPr="00000000">
        <w:rPr>
          <w:rtl w:val="0"/>
        </w:rPr>
        <w:t xml:space="preserve">These customers are high earners who make frequent purchases and are less worried about price</w:t>
      </w:r>
    </w:p>
    <w:p w:rsidR="00000000" w:rsidDel="00000000" w:rsidP="00000000" w:rsidRDefault="00000000" w:rsidRPr="00000000" w14:paraId="00000058">
      <w:pPr>
        <w:numPr>
          <w:ilvl w:val="0"/>
          <w:numId w:val="2"/>
        </w:numPr>
        <w:spacing w:line="360" w:lineRule="auto"/>
        <w:ind w:left="720" w:hanging="360"/>
        <w:rPr>
          <w:u w:val="none"/>
        </w:rPr>
      </w:pPr>
      <w:r w:rsidDel="00000000" w:rsidR="00000000" w:rsidRPr="00000000">
        <w:rPr>
          <w:rtl w:val="0"/>
        </w:rPr>
        <w:t xml:space="preserve">It’s best to target these customers with high-premium memberships and exclusive offers for high-valued name-brand items </w:t>
      </w:r>
    </w:p>
    <w:p w:rsidR="00000000" w:rsidDel="00000000" w:rsidP="00000000" w:rsidRDefault="00000000" w:rsidRPr="00000000" w14:paraId="00000059">
      <w:pPr>
        <w:spacing w:line="360" w:lineRule="auto"/>
        <w:rPr/>
      </w:pPr>
      <w:r w:rsidDel="00000000" w:rsidR="00000000" w:rsidRPr="00000000">
        <w:rPr>
          <w:b w:val="1"/>
          <w:bCs w:val="1"/>
          <w:rtl w:val="0"/>
        </w:rPr>
        <w:t xml:space="preserve">Cluster 3</w:t>
      </w:r>
      <w:r w:rsidDel="00000000" w:rsidR="00000000" w:rsidRPr="00000000">
        <w:rPr>
          <w:rtl w:val="0"/>
        </w:rPr>
        <w:t xml:space="preserve">: Young, Low Income, Middle-High Spending Score</w:t>
      </w:r>
    </w:p>
    <w:p w:rsidR="00000000" w:rsidDel="00000000" w:rsidP="00000000" w:rsidRDefault="00000000" w:rsidRPr="00000000" w14:paraId="0000005A">
      <w:pPr>
        <w:numPr>
          <w:ilvl w:val="0"/>
          <w:numId w:val="4"/>
        </w:numPr>
        <w:spacing w:line="360" w:lineRule="auto"/>
        <w:ind w:left="720" w:hanging="360"/>
        <w:rPr>
          <w:u w:val="none"/>
        </w:rPr>
      </w:pPr>
      <w:r w:rsidDel="00000000" w:rsidR="00000000" w:rsidRPr="00000000">
        <w:rPr>
          <w:rtl w:val="0"/>
        </w:rPr>
        <w:t xml:space="preserve">These customers are likely to be currently studying or new grads with low purchasing impulse control</w:t>
      </w:r>
    </w:p>
    <w:p w:rsidR="00000000" w:rsidDel="00000000" w:rsidP="00000000" w:rsidRDefault="00000000" w:rsidRPr="00000000" w14:paraId="0000005B">
      <w:pPr>
        <w:numPr>
          <w:ilvl w:val="0"/>
          <w:numId w:val="4"/>
        </w:numPr>
        <w:spacing w:line="360" w:lineRule="auto"/>
        <w:ind w:left="720" w:hanging="360"/>
        <w:rPr>
          <w:u w:val="none"/>
        </w:rPr>
      </w:pPr>
      <w:r w:rsidDel="00000000" w:rsidR="00000000" w:rsidRPr="00000000">
        <w:rPr>
          <w:rtl w:val="0"/>
        </w:rPr>
        <w:t xml:space="preserve">It’s best to target these customers with student discounts, seasonal sales, and through social media marketing</w:t>
      </w:r>
    </w:p>
    <w:p w:rsidR="00000000" w:rsidDel="00000000" w:rsidP="00000000" w:rsidRDefault="00000000" w:rsidRPr="00000000" w14:paraId="0000005C">
      <w:pPr>
        <w:spacing w:line="360" w:lineRule="auto"/>
        <w:rPr/>
      </w:pPr>
      <w:r w:rsidDel="00000000" w:rsidR="00000000" w:rsidRPr="00000000">
        <w:rPr>
          <w:b w:val="1"/>
          <w:bCs w:val="1"/>
          <w:rtl w:val="0"/>
        </w:rPr>
        <w:t xml:space="preserve">Cluster 4:</w:t>
      </w:r>
      <w:r w:rsidDel="00000000" w:rsidR="00000000" w:rsidRPr="00000000">
        <w:rPr>
          <w:rtl w:val="0"/>
        </w:rPr>
        <w:t xml:space="preserve"> Middle Age, High Income, Low Spending Score</w:t>
      </w:r>
    </w:p>
    <w:p w:rsidR="00000000" w:rsidDel="00000000" w:rsidP="00000000" w:rsidRDefault="00000000" w:rsidRPr="00000000" w14:paraId="0000005D">
      <w:pPr>
        <w:numPr>
          <w:ilvl w:val="0"/>
          <w:numId w:val="1"/>
        </w:numPr>
        <w:spacing w:line="360" w:lineRule="auto"/>
        <w:ind w:left="720" w:hanging="360"/>
        <w:rPr>
          <w:u w:val="none"/>
        </w:rPr>
      </w:pPr>
      <w:r w:rsidDel="00000000" w:rsidR="00000000" w:rsidRPr="00000000">
        <w:rPr>
          <w:rtl w:val="0"/>
        </w:rPr>
        <w:t xml:space="preserve">These customers are going to be high-earning yet frugal and possibly the least vulnerable to marketing strategies</w:t>
      </w:r>
    </w:p>
    <w:p w:rsidR="00000000" w:rsidDel="00000000" w:rsidP="00000000" w:rsidRDefault="00000000" w:rsidRPr="00000000" w14:paraId="0000005E">
      <w:pPr>
        <w:numPr>
          <w:ilvl w:val="0"/>
          <w:numId w:val="1"/>
        </w:numPr>
        <w:spacing w:line="360" w:lineRule="auto"/>
        <w:ind w:left="720" w:hanging="360"/>
        <w:rPr>
          <w:u w:val="none"/>
        </w:rPr>
      </w:pPr>
      <w:r w:rsidDel="00000000" w:rsidR="00000000" w:rsidRPr="00000000">
        <w:rPr>
          <w:rtl w:val="0"/>
        </w:rPr>
        <w:t xml:space="preserve">It’s best to target these customers by highlighting quality and usefulness and personalized recommendations to try to show them something they may find useful</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b w:val="1"/>
          <w:bCs w:val="1"/>
        </w:rPr>
      </w:pPr>
      <w:r w:rsidDel="00000000" w:rsidR="00000000" w:rsidRPr="00000000">
        <w:rPr>
          <w:b w:val="1"/>
          <w:bCs w:val="1"/>
          <w:rtl w:val="0"/>
        </w:rPr>
        <w:t xml:space="preserve">Overall Insights</w:t>
      </w:r>
    </w:p>
    <w:p w:rsidR="00000000" w:rsidDel="00000000" w:rsidP="00000000" w:rsidRDefault="00000000" w:rsidRPr="00000000" w14:paraId="00000062">
      <w:pPr>
        <w:spacing w:line="360" w:lineRule="auto"/>
        <w:rPr>
          <w:b w:val="1"/>
          <w:bCs w:val="1"/>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b w:val="1"/>
          <w:bCs w:val="1"/>
          <w:rtl w:val="0"/>
        </w:rPr>
        <w:t xml:space="preserve">Insight 1:</w:t>
      </w:r>
      <w:r w:rsidDel="00000000" w:rsidR="00000000" w:rsidRPr="00000000">
        <w:rPr>
          <w:rtl w:val="0"/>
        </w:rPr>
        <w:t xml:space="preserve"> Young customers are the most impulsive buyers and have a high-responsiveness to marketing. These are people who quickly hop onto trends and will purchase items they may not need as a result. </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b w:val="1"/>
          <w:bCs w:val="1"/>
          <w:rtl w:val="0"/>
        </w:rPr>
        <w:t xml:space="preserve">Insight 2: </w:t>
      </w:r>
      <w:r w:rsidDel="00000000" w:rsidR="00000000" w:rsidRPr="00000000">
        <w:rPr>
          <w:rtl w:val="0"/>
        </w:rPr>
        <w:t xml:space="preserve">High income does not guarantee high spending. These people are frugal and will only buy based on need and quality and will remain quite stubborn. More targeted marketing will be required for these customers and emphasis on quality and usefulness will go a long way. </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b w:val="1"/>
          <w:bCs w:val="1"/>
          <w:rtl w:val="0"/>
        </w:rPr>
        <w:t xml:space="preserve">Insight 3: </w:t>
      </w:r>
      <w:r w:rsidDel="00000000" w:rsidR="00000000" w:rsidRPr="00000000">
        <w:rPr>
          <w:rtl w:val="0"/>
        </w:rPr>
        <w:t xml:space="preserve">As this analysis has shown, income alone does not determine spending behavior. Each combination of customers requires specific marketing strategies to be most successful. </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