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AE47" w14:textId="77777777" w:rsidR="00697CC6" w:rsidRDefault="00697CC6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의료법</w:t>
      </w:r>
    </w:p>
    <w:p w14:paraId="3CF2ABEB" w14:textId="77777777" w:rsidR="00697CC6" w:rsidRDefault="00697CC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20513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10. 22.,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44BA23D9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진료거부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진료기록부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2416</w:t>
      </w:r>
    </w:p>
    <w:p w14:paraId="33FE0EA1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진단서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처방전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의료행위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설명의무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2406</w:t>
      </w:r>
    </w:p>
    <w:p w14:paraId="34840550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유인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알선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의료광고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2409</w:t>
      </w:r>
    </w:p>
    <w:p w14:paraId="47CCAB33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전문병원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안마사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044-202-2405, 2415</w:t>
      </w:r>
    </w:p>
    <w:p w14:paraId="11D094E7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의료인력정책과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업무범위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044-202-2437</w:t>
      </w:r>
    </w:p>
    <w:p w14:paraId="09ED1F70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의료자원정책과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행정처분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044-202-2453</w:t>
      </w:r>
    </w:p>
    <w:p w14:paraId="68DBC408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개설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기록열람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급식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044-202-2481</w:t>
      </w:r>
    </w:p>
    <w:p w14:paraId="51FC5786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시설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인력기준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044-202-2474</w:t>
      </w:r>
    </w:p>
    <w:p w14:paraId="58B689BE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질병관리청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의료감염관리과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의료관련감염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예방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043-719-7584</w:t>
      </w:r>
    </w:p>
    <w:p w14:paraId="6DCF2499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의료법인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의료기관개설위원회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044-202-2485</w:t>
      </w:r>
    </w:p>
    <w:p w14:paraId="3EBBF4F9" w14:textId="77777777" w:rsidR="00697CC6" w:rsidRDefault="00697CC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BB1C3CE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7DB19D62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1EFB9D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혜택을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4B9C6C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60B66F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</w:t>
      </w:r>
      <w:r>
        <w:rPr>
          <w:rFonts w:ascii="HYSMyeongJo-Medium" w:eastAsia="HY중고딕" w:hAnsi="HYSMyeongJo-Medium" w:cs="HYSMyeongJo-Medium"/>
          <w:sz w:val="20"/>
          <w:szCs w:val="20"/>
        </w:rPr>
        <w:t>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E79945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29., 2019. 4. 23.&gt;</w:t>
      </w:r>
    </w:p>
    <w:p w14:paraId="793D283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3DD3C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F2398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94FD4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助産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신생아에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C475F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EE45EC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자료수집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간호판단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</w:p>
    <w:p w14:paraId="1FFD2343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</w:p>
    <w:p w14:paraId="4D3E817A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보건활동</w:t>
      </w:r>
    </w:p>
    <w:p w14:paraId="71FA11BD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업무보조에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</w:p>
    <w:p w14:paraId="2187797F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54CBE1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의료인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의사ㆍ치과의사ㆍ한의사ㆍ조산사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「간호법」에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2024. 9. 20.&gt;</w:t>
      </w:r>
    </w:p>
    <w:p w14:paraId="4C25B16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이바지할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29., 2019. 4. 23., 2024. 9. 20.&gt;</w:t>
      </w:r>
    </w:p>
    <w:p w14:paraId="5D14957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B6BB2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37184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ABCD9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助産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신생아에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FAD35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간호사는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「간호법」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임무로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7C89FD34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14:paraId="54C39CDD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14:paraId="6F65B68E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14:paraId="2C19517C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14:paraId="6257CB1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D17821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E7219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公衆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의료ㆍ조산의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00B19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2011. 6. 7., 2016. 5. 29., 2019. 4. 23., 2020. 3. 4.&gt;</w:t>
      </w:r>
    </w:p>
    <w:p w14:paraId="2CAAB55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외래환자를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FCAF1E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의원</w:t>
      </w:r>
    </w:p>
    <w:p w14:paraId="17D6CED1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치과의원</w:t>
      </w:r>
    </w:p>
    <w:p w14:paraId="26C8F541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한의원</w:t>
      </w:r>
    </w:p>
    <w:p w14:paraId="0675837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조산원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신생아를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보건활동과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교육ㆍ상담을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1900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3F1292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14:paraId="51B81D17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</w:p>
    <w:p w14:paraId="1F40E216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</w:p>
    <w:p w14:paraId="172E1A98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의료재활시설로서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EBF0053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정신병원</w:t>
      </w:r>
    </w:p>
    <w:p w14:paraId="607C5873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</w:p>
    <w:p w14:paraId="1D5A2DF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18.&gt;</w:t>
      </w:r>
    </w:p>
    <w:p w14:paraId="27A3003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334B94B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7594474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547F6E1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37AF7FF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62CBDF4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41460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병원등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병원ㆍ치과병원ㆍ한방병원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요양병원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병원등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병원ㆍ한방병원만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요양병상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요양병원만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장기입원이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D28BDA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7F00AF9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5C503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종합병원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8. 4.&gt;</w:t>
      </w:r>
    </w:p>
    <w:p w14:paraId="687D9E8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1. 100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63861E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내과ㆍ외과ㆍ소아청소년과ㆍ산부인과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영상의학과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마취통증의학과와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진단검사의학과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병리과를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C10131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3. 300</w:t>
      </w:r>
      <w:r>
        <w:rPr>
          <w:rFonts w:ascii="HYSMyeongJo-Medium" w:hAnsi="HYSMyeongJo-Medium" w:cs="HYSMyeongJo-Medium"/>
          <w:sz w:val="20"/>
          <w:szCs w:val="20"/>
        </w:rPr>
        <w:t>병상을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소아청소년과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산부인과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영상의학과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마취통증의학과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진단검사의학과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병리과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정신건강의학과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FB81F3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필수진료과목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필수진료과목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93132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06523DE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1D50A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상급종합병원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중증질환에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난이도가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상급종합병원으로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1. 18.&gt;</w:t>
      </w:r>
    </w:p>
    <w:p w14:paraId="2BAC2E6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77CD21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A9406A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인력ㆍ시설ㆍ장비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BCF459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질병군별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疾病群別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환자구성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9AEDD9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2478F62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4F88046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301D627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72567B6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7AC88C3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B7C83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전문병원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진료과목이나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난이도가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전문병원으로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1. 18.&gt;</w:t>
      </w:r>
    </w:p>
    <w:p w14:paraId="77889C4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4EE12A5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질환별ㆍ진료과목별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F22028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6C7D45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7B2A5C5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2325085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5EBDB4F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ED44CE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965C2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5B480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68E5E2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561E9D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6F9158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EB66D4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</w:t>
      </w:r>
    </w:p>
    <w:p w14:paraId="22D49BC6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168BCB7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</w:p>
    <w:p w14:paraId="3A1CA4C1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7E945A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의료관련감염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의료서비스를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1., 2020. 3. 4.&gt;</w:t>
      </w:r>
    </w:p>
    <w:p w14:paraId="4B21BA5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2019. 8. 27.&gt;</w:t>
      </w:r>
    </w:p>
    <w:p w14:paraId="67F7392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1258964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6B8A57C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지시ㆍ감독하여야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3556E87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3. 4.&gt;</w:t>
      </w:r>
    </w:p>
    <w:p w14:paraId="62207E9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A50F2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의료인과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의료기관의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의료관련감염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의료서비스를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1., 2020. 3. 4.&gt;</w:t>
      </w:r>
    </w:p>
    <w:p w14:paraId="3E43B3D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2019. 8. 27.&gt;</w:t>
      </w:r>
    </w:p>
    <w:p w14:paraId="465658E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799D790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2939A71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환자와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보호자가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학생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「간호법」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간호조무사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간호조무사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「의료기사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의료기사에게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명찰을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달도록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지시ㆍ감독하여야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응급의료상황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수술실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명찰을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달지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2024. 9. 20.&gt;</w:t>
      </w:r>
    </w:p>
    <w:p w14:paraId="23CCD0C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3. 4.&gt;</w:t>
      </w:r>
    </w:p>
    <w:p w14:paraId="0372934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D88BF9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2BEC6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간호ㆍ간병통합서비스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간호ㆍ간병통합서비스란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간호조무사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간병지원인력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간호ㆍ간병통합서비스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제공인력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입원서비스를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A19541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</w:t>
      </w:r>
      <w:r>
        <w:rPr>
          <w:rFonts w:ascii="HYSMyeongJo-Medium" w:hAnsi="HYSMyeongJo-Medium" w:cs="HYSMyeongJo-Medium"/>
          <w:sz w:val="20"/>
          <w:szCs w:val="20"/>
        </w:rPr>
        <w:t>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B7E9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F48CA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공공보건의료기관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57B3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병문안에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142FC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793CA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제공ㆍ확대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19CE2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4E0794E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E9164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간호ㆍ간병통합서비스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간호ㆍ간병통합서비스란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입원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환자를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보호자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상주하지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간호조무사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간병지원인력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간호ㆍ간병통합서비스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제공인력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포괄적으로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제공되는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입원서비스를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70075A0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15DB5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8D85B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공공보건의료기관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5035F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병문안에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3244A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8190C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제공ㆍ확대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9C7D7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7485D6E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4D916CB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04E02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조산사를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간호사를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17338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2148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19E215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4EFBA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의료인의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면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허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한의사를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「간호법」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대여하여서는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1E1809C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「간호법」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대여받아서는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알선하여서도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1B3C23A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D2FDFD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60ABC4E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ACAA0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의사ㆍ치과의사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1. 18., 2012. 2. 1., 2019. 8. 27.&gt;</w:t>
      </w:r>
    </w:p>
    <w:p w14:paraId="5302C00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평가인증기구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의학사ㆍ치의학사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B8DBA5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석사학위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박사학위를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7316CD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E2A90B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졸업예정시기에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1FF618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>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3D4D3AB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10. 14.]</w:t>
      </w:r>
    </w:p>
    <w:p w14:paraId="56D2E4B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9DF81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0E440EA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수습과정을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3F31DC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0C9E72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B4D1A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간호사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2012. 2. 1., 2019. 8. 27.&gt;</w:t>
      </w:r>
    </w:p>
    <w:p w14:paraId="1FDBC66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구제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전문학교와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D56BDA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3B6628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56EF552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A266C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0F4E91B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43867F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F8D30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10. 17., 2018. 3. 27., 2018. 8. 14., 2020. 4. 7., 2023. 5. 19.&gt;</w:t>
      </w:r>
    </w:p>
    <w:p w14:paraId="6EC3C59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「정신건강증진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81530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마약ㆍ대마ㆍ향정신성의약품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중독자</w:t>
      </w:r>
    </w:p>
    <w:p w14:paraId="675C284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피성년후견인ㆍ피한정후견인</w:t>
      </w:r>
    </w:p>
    <w:p w14:paraId="558351F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9EB4BF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2CE0C2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5B55B0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9722F7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간호사에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「간호법」에서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10. 17., 2018. 3. 27., 2018. 8. 14., 2020. 4. 7., 2023. 5. 19., 2024. 9. 20.&gt;</w:t>
      </w:r>
    </w:p>
    <w:p w14:paraId="3C933E3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「정신건강증진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C5E1D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마약ㆍ대마ㆍ향정신성의약품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중독자</w:t>
      </w:r>
    </w:p>
    <w:p w14:paraId="7D75377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피성년후견인ㆍ피한정후견인</w:t>
      </w:r>
    </w:p>
    <w:p w14:paraId="14DCB12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18533E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E25261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233464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41AF5C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543FD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예비시험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02205C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「한국보건의료인국가시험원법」에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한국보건의료인국가시험원에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6. 22.&gt;</w:t>
      </w:r>
    </w:p>
    <w:p w14:paraId="54457C7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8C59A4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BC91F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37F04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국가시험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국가시험과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예비시험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국가시험등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2024. 9. 20.&gt;</w:t>
      </w:r>
    </w:p>
    <w:p w14:paraId="1D0A3EF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「한국보건의료인국가시험원법」에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한국보건의료인국가시험원에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6. 22.&gt;</w:t>
      </w:r>
    </w:p>
    <w:p w14:paraId="2D1F76A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B16EEF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D9F92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A3755C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E3B27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응시자격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14:paraId="6542C8B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1AD88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76F1171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0FD71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CBAC85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4A4CD0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59951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면허등록과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29., 2010. 1. 18.&gt;</w:t>
      </w:r>
    </w:p>
    <w:p w14:paraId="74B8E17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ADFA0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조건과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보건의료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시책에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내줄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지역이나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종사할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붙일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2024. 9. 20.&gt;</w:t>
      </w:r>
    </w:p>
    <w:p w14:paraId="745DC51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등록대장에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내주어야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2024. 9. 20.&gt;</w:t>
      </w:r>
    </w:p>
    <w:p w14:paraId="4C6003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등록대장은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의사ㆍ치과의사ㆍ한의사ㆍ조산사를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작성ㆍ비치하여야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1A6DDD2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면허등록과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3CAF1C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BA9038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F9356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의료ㆍ조산ㆍ간호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825E5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시설ㆍ기재ㆍ약품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파괴ㆍ손상하거나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6A636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폭행ㆍ협박하여서는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1C7570C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73E81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의료기술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의료ㆍ조산ㆍ간호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99ABE5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시설ㆍ기재ㆍ약품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파괴ㆍ손상하거나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8544E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이루어지는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장소에서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간호조무사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「의료기사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폭행ㆍ협박하여서는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2024. 9. 20.&gt;</w:t>
      </w:r>
    </w:p>
    <w:p w14:paraId="33B24E2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A6E0DE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17626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기구ㆍ약품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26F84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110E85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기구ㆍ약품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ACF0F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A544D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4FD7C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20.&gt;</w:t>
      </w:r>
    </w:p>
    <w:p w14:paraId="021566F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1C26F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108B2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세탁물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세탁물은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의료인ㆍ의료기관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1. 28.&gt;</w:t>
      </w:r>
    </w:p>
    <w:p w14:paraId="16B766C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보관ㆍ운반ㆍ처리하여야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4EF72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의료기관세탁물처리업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세탁물처리업자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410C7DA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세탁물처리업자가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>(1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173C2A6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1. 28.&gt;</w:t>
      </w:r>
    </w:p>
    <w:p w14:paraId="7A32C17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3530E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진단서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진단서ㆍ검안서ㆍ증명서를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직계존속ㆍ비속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직계존속ㆍ비속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검안서에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중이던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48</w:t>
      </w:r>
      <w:r>
        <w:rPr>
          <w:rFonts w:ascii="HYSMyeongJo-Medium" w:eastAsia="HY중고딕" w:hAnsi="HYSMyeongJo-Medium" w:cs="HYSMyeongJo-Medium"/>
          <w:sz w:val="20"/>
          <w:szCs w:val="20"/>
        </w:rPr>
        <w:t>시간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진단서ㆍ검안서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30., 2016. 5. 29., 2019. 8. 27.&gt;</w:t>
      </w:r>
    </w:p>
    <w:p w14:paraId="7BA2B23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9BB1B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D62C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助産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2D64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서식ㆍ기재사항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2010. 1. 18.&gt;</w:t>
      </w:r>
    </w:p>
    <w:p w14:paraId="32A2B91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A428D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처방전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의사나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「전자서명법」에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</w:t>
      </w:r>
      <w:r>
        <w:rPr>
          <w:rFonts w:ascii="HYSMyeongJo-Medium" w:eastAsia="HY중고딕" w:hAnsi="HYSMyeongJo-Medium" w:cs="HYSMyeongJo-Medium"/>
          <w:sz w:val="20"/>
          <w:szCs w:val="20"/>
        </w:rPr>
        <w:t>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전자처방전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전자처방전에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BE6B8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「노인복지법」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노인의료복지시설에서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대리수령자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대리수령자는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0348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5CA72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傷病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85DAF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2DEE0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5F105FA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32417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처방전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의약품을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「약사법」에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의약품을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내주거나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전자처방전만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D073E9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9F9DD9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전자처방전에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B6811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한약사가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27.&gt;</w:t>
      </w:r>
    </w:p>
    <w:p w14:paraId="6182E84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616E4D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5599D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FACA0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어주는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052660D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5DE53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의약품정보의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「약사법」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의약품을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의약품정보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2EF89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14:paraId="0A02DC7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식품의약품안전처장이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병용금기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특정연령대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14:paraId="2AD0C2D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25D02E8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963BF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86AE9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5DE5DF5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B583F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의료ㆍ조산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간호업무나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진단서ㆍ검안서ㆍ증명서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처방전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</w:t>
      </w:r>
      <w:r>
        <w:rPr>
          <w:rFonts w:ascii="HYSMyeongJo-Medium" w:eastAsia="HY중고딕" w:hAnsi="HYSMyeongJo-Medium" w:cs="HYSMyeongJo-Medium"/>
          <w:sz w:val="20"/>
          <w:szCs w:val="20"/>
        </w:rPr>
        <w:t>료기록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열람ㆍ사본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작성ㆍ보관ㆍ관리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29.&gt;</w:t>
      </w:r>
    </w:p>
    <w:p w14:paraId="0C955F0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596B220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7E06216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3BDCE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태아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도와서도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F96998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32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31.&gt;</w:t>
      </w:r>
    </w:p>
    <w:p w14:paraId="3F8DBE4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9906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2008. 7. 31.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BCA17B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356, 2024.2.28,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9906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2FBAFF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9AD90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추가기재ㆍ수정된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추가기재ㆍ수정된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추가기재ㆍ수정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20., 2018. 3. 27.&gt;</w:t>
      </w:r>
    </w:p>
    <w:p w14:paraId="7B846E6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2016. 12. 20.&gt;</w:t>
      </w:r>
    </w:p>
    <w:p w14:paraId="228D551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18., 2011. 4. 7., 2011. 12. 31., 2012. 2. 1., 2015. 12. 22., 2015. 12. 29., 2016. 5. 29., 2016. 12. 20., 2018. 3. 20., 2018. 8. 14., 2020. 3. 4., 2020. 8. 11., 2020. 12. 29., 2023. 10. 31.&gt;</w:t>
      </w:r>
    </w:p>
    <w:p w14:paraId="2306392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형제ㆍ자매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0CC942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35C21A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형제ㆍ자매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834E0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심사ㆍ지급ㆍ대상여부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확인ㆍ사후관리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평가ㆍ가감지급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국민건강보험공단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건강보험심사평가원에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54ED8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「의료급여법」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급여비용의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심사ㆍ지급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국민건강보험공단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건강보험심사평가원에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D2A555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C18364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「군사법원법」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7E8309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9C098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「산업재해보상보험법」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근로복지공단이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산재보험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26A4F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「자동차손해배상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자동차보험진료수가를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793433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「병역법」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지방병무청장이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진료기록ㆍ치료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7856FC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「학교안전사고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51D783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「고엽제후유의증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임상소견서를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보훈병원장에게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69895F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「의료사고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6BD037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「국민연금법」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부양가족연금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C3B8A1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2D1FE6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인사혁신처장이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비공무상장해급여와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2D6D22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비공무상장해급여와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C07C20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인사혁신처장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재활급여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간병급여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66E27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「사립학교교직원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사립학교교직원연금공단이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0ADF6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2922AD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「군인연금법」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23F96D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공무상요양비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F24956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83685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감염병환자등의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이상반응에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4734C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「국가유공자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보훈심사대상자를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3C0F90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「한국보훈복지의료공단법」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국가유공자등에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D1E84F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「군인사법」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중앙전공사상심사위원회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보통전공사상심사위원회가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6DFE87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06E7382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6F61750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D4418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진료경과에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응급환자인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1E193F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F5EA4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진료경과에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전자정보시스템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진료기록전송지원시스템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9A28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4DBF4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AF1E1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방화벽의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암호화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기술적ㆍ관리적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C23484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진료기록전송지원시스템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재위탁하지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097B9E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7C3E06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보유ㆍ이용할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3E70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4369D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41071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BA0C5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09776F2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EFB1B0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</w:p>
    <w:p w14:paraId="17807F36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79CFF0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진료기록부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조산기록부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간호기록부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상세히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14:paraId="1CF0832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電子醫務記錄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2018. 3. 27.&gt;</w:t>
      </w:r>
    </w:p>
    <w:p w14:paraId="51E4B10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7.&gt;</w:t>
      </w:r>
    </w:p>
    <w:p w14:paraId="4D676FE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의학용어와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27.&gt;</w:t>
      </w:r>
    </w:p>
    <w:p w14:paraId="143C79B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15121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전자의무기록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「전자서명법」에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작성ㆍ보관할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6636B8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F1FC6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FE7FB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3E75C3E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E85E0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전자의무기록의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통일적으로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관리ㆍ활용될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전자의무기록시스템을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B6B852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전자의무기록시스템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호환성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DF66B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74032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AA8B8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B753A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11A59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0B071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1C111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6AC966D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4B7C2A9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7BAC7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침해사고의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전자의무기록에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유출되거나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교란ㆍ마비되는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진료정보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4942C7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7BC0E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1DA443A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41C4EA9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6852C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침해사고의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3DB2A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수집ㆍ전파</w:t>
      </w:r>
    </w:p>
    <w:p w14:paraId="0CFAA5C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예보ㆍ경보</w:t>
      </w:r>
    </w:p>
    <w:p w14:paraId="06B599B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긴급조치</w:t>
      </w:r>
    </w:p>
    <w:p w14:paraId="7FD772B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탐지ㆍ분석</w:t>
      </w:r>
    </w:p>
    <w:p w14:paraId="075A051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3823F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59DD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46014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76ABBA0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0CE2C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경제적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「약사법」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의약품공급자로부터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의약품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채택ㆍ처방유도ㆍ거래유지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편익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향응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견본품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학술대회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임상시험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제품설명회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대금결제조건에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견본품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29.&gt;</w:t>
      </w:r>
    </w:p>
    <w:p w14:paraId="4A64E1B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채택ㆍ사용유도ㆍ거래유지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견본품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7., 2015. 12. 29.&gt;</w:t>
      </w:r>
    </w:p>
    <w:p w14:paraId="1B33A86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약국개설자로부터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알선ㆍ수수ㆍ제공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요구ㆍ취득하거나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14:paraId="27D16F5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27.]</w:t>
      </w:r>
    </w:p>
    <w:p w14:paraId="28A8F4E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74C7563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44880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요양방법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요양방법이나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건강관리에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243A8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6E73FA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의료행위에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전신마취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수술등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의사결정능력이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수술등이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위험하여지거나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가져오는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81393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7BD2B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진단명</w:t>
      </w:r>
    </w:p>
    <w:p w14:paraId="614F55A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수술등의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3B95B0B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14:paraId="78A986D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전형적으로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후유증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부작용</w:t>
      </w:r>
    </w:p>
    <w:p w14:paraId="1AA7CE7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수술등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2A765C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F9050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43713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5ABB8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5FD9B3A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CE576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취업상</w:t>
      </w:r>
      <w:r>
        <w:rPr>
          <w:rFonts w:ascii="HYSMyeongJo-Medium" w:eastAsia="HY중고딕" w:hAnsi="HYSMyeongJo-Medium" w:cs="HYSMyeongJo-Medium"/>
          <w:sz w:val="20"/>
          <w:szCs w:val="20"/>
        </w:rPr>
        <w:t>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2011. 4. 28.&gt;</w:t>
      </w:r>
    </w:p>
    <w:p w14:paraId="2FFAD6D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450FDAB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0C460FD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DBA7B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후부터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실태와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취업상황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2011. 4. 28., 2024. 9. 20.&gt;</w:t>
      </w:r>
    </w:p>
    <w:p w14:paraId="63BEF3A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이수하지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조산사에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반려할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28., 2024. 9. 20.&gt;</w:t>
      </w:r>
    </w:p>
    <w:p w14:paraId="2F96EA9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4BB3A72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61FA73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5F612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변사체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變死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11E92B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CEE90B9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</w:p>
    <w:p w14:paraId="67331625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DE57CE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2010. 1. 18.&gt;</w:t>
      </w:r>
    </w:p>
    <w:p w14:paraId="57F5A69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6051F0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의료원조기관의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D83915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의학ㆍ치과의학ㆍ한방의학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</w:p>
    <w:p w14:paraId="0B6C0CA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2F20A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「의료급여법」에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소개ㆍ알선ㆍ유인하는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18., 2011. 12. 31.&gt;</w:t>
      </w:r>
    </w:p>
    <w:p w14:paraId="6A04EF1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5A558E0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1F35F39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상호회사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보험설계사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보험대리점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73CDB96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29.&gt;</w:t>
      </w:r>
    </w:p>
    <w:p w14:paraId="364F437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DC275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22.&gt;</w:t>
      </w:r>
    </w:p>
    <w:p w14:paraId="2DDDF8C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79E4276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단체</w:t>
      </w:r>
    </w:p>
    <w:p w14:paraId="4D6883FB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D9C093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중앙회와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전국적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의사회ㆍ치과의사회ㆍ한의사회ㆍ조산사회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중앙회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1AD62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95849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0C24B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중앙회에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EA53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5A49E9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661CD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336C5CD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5F33431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A14A5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중앙회와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지부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전국적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의사회ㆍ치과의사회ㆍ한의사회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중앙회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설립하여야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62AD603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5106C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중앙회가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설립된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조산사는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당연히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중앙회의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중앙회의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정관을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지켜야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2F7EEB1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중앙회에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0DE4E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712CB4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0C60F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60EFDFB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6D65FAA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7C4D684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A5571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중앙회를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209C5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E5AF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57A0C0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2CFF5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중앙회는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74CF51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E64361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7B36E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F5A75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중앙회는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52083C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B6C295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조산사는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2F7B848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0978A8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AB31D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02A2FCA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1C3C22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DFC151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AC198FA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</w:p>
    <w:p w14:paraId="10167A34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95AC607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</w:p>
    <w:p w14:paraId="3A6BC9AB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42477C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613817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55A248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37D2F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A42C1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가정간호를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B3D0FC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941F6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종합병원ㆍ병원ㆍ요양병원ㆍ정신병원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조산원만을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2020. 3. 4.&gt;</w:t>
      </w:r>
    </w:p>
    <w:p w14:paraId="2D84F2B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</w:t>
      </w:r>
    </w:p>
    <w:p w14:paraId="6060BAA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</w:p>
    <w:p w14:paraId="79E4DCB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BF4996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</w:p>
    <w:p w14:paraId="51AE939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준정부기관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「지방의료원의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지방의료원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「한국보훈복지의료공단법」에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</w:t>
      </w:r>
    </w:p>
    <w:p w14:paraId="3160A2A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의원ㆍ치과의원ㆍ한의원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34DC81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종합병원ㆍ병원ㆍ치과병원ㆍ한방병원ㆍ요양병원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27., 2020. 3. 4.&gt;</w:t>
      </w:r>
    </w:p>
    <w:p w14:paraId="3A024D9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567398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417A9B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AD5D27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조산원을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指導醫師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870B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27.&gt;</w:t>
      </w:r>
    </w:p>
    <w:p w14:paraId="11098AA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619F97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D845CA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약국과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복도ㆍ계단ㆍ승강기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구름다리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E2D69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증축ㆍ개축한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4E747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2012. 2. 1.&gt;</w:t>
      </w:r>
    </w:p>
    <w:p w14:paraId="72D689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의료법인등을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29.&gt;</w:t>
      </w:r>
    </w:p>
    <w:p w14:paraId="2B542AF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29.&gt;</w:t>
      </w:r>
    </w:p>
    <w:p w14:paraId="5701E42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14:paraId="7E9BA25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[2009. 1.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33B081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68FD9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의료기관개설위원회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의료기관개설위원회를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D53B0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의사회ㆍ치과의사회ㆍ한의사회ㆍ조산사회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459B8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6DA31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815FFD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04E9B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의료기관개설위원회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의료기관개설위원회를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A861E8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의사회ㆍ치과의사회ㆍ한의사회ㆍ조산사회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「간호법」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간호사중앙회의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경험이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풍부한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의료기관단체의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회원으로서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개설ㆍ운영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경험이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풍부한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364E7BE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F4631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989AA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614D2F4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1AA07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개설ㆍ운영하는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8BA70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93027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D384E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209E3F5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F02FF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원격의료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의료업에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의사ㆍ치과의사ㆍ한의사만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컴퓨터ㆍ화상통신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의료지식이나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원격의료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원격의료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6DD8C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원격의료를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F21F21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원격의료를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원격지의사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50D46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원격지의사의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현지의사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원격지의사의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현지의사에게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1B6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F738D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종업원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수용자를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건강관리를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14:paraId="014B81F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8C5CA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08C86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2010. 1. 18., 2016. 5. 29., 2019. 4. 23., 2019. 8. 27., 2020. 3. 4., 2023. 10. 31.&gt;</w:t>
      </w:r>
    </w:p>
    <w:p w14:paraId="56FC750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E22591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6BFE4F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AC011B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고가의료장비의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573F9E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D4833F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급식관리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5FE8B8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13BC38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CC9448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감염병환자등의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05695C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분만실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중환자실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4BCEFF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F4F06E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신체보호대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5C80DB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6C37B8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종합병원과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임종실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467A80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A65CF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공중보건의사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「농어촌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특별조치법」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배치기관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배치시설이나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파견근무기관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공중보건의사에게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당직의료인으로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20., 2018. 3. 27.&gt;</w:t>
      </w:r>
    </w:p>
    <w:p w14:paraId="7449B86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「병역법」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병무청장이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병역판정검사전담의사에게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B33987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56BDEE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6651F73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85C98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진단용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방사선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발생장치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진단용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안전관리기준에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491240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피폭관리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被曝管理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F1ED37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1CA3504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범위ㆍ신고ㆍ검사ㆍ설치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12. 29.&gt;</w:t>
      </w:r>
    </w:p>
    <w:p w14:paraId="404C6C2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DE916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특수의료장비의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의료장비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특수의료장비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</w:t>
      </w:r>
      <w:r>
        <w:rPr>
          <w:rFonts w:ascii="HYSMyeongJo-Medium" w:eastAsia="HY중고딕" w:hAnsi="HYSMyeongJo-Medium" w:cs="HYSMyeongJo-Medium"/>
          <w:sz w:val="20"/>
          <w:szCs w:val="20"/>
        </w:rPr>
        <w:t>운영하려면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설치인정기준에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2012. 2. 1.&gt;</w:t>
      </w:r>
    </w:p>
    <w:p w14:paraId="4B7DDA5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특수의료장비를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62E09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특수의료장비를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41BBE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7D1441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2EC7C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수술실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폐쇄회로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텔레비전의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전신마취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수술실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텔레비전을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텔레비전의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B3F75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전신마취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238B0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위험하여지거나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98A87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84984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「전공의의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수련병원등의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D3BA7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1A4F75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B1A07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분실ㆍ도난ㆍ유출ㆍ변조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저장장치와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네트워크의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기술적ㆍ관리적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65E99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BF54E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2A157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「의료사고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한국의료분쟁조정중재원이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185BCF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AFF21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E6BDA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05DDE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1F7A0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9A445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3C0AC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7754D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24.]</w:t>
      </w:r>
    </w:p>
    <w:p w14:paraId="4AFE3AA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1E141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시설ㆍ장비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F6230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ABA25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8067D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1C2A1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폐업ㆍ휴업의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2016. 12. 20.&gt;</w:t>
      </w:r>
    </w:p>
    <w:p w14:paraId="7E86F09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19C9D5D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8. 11.&gt;</w:t>
      </w:r>
    </w:p>
    <w:p w14:paraId="6F1C3C2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293C180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0172B49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2885C0F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49B17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폐업ㆍ휴업의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2016. 12. 20.&gt;</w:t>
      </w:r>
    </w:p>
    <w:p w14:paraId="5C29AB0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45934C1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신고에도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「감염병의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질병관리청장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감염병의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예방접종에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질병관리청장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요청한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필요하다고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판단하는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폐업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8. 11., 2024. 1. 30.&gt;</w:t>
      </w:r>
    </w:p>
    <w:p w14:paraId="3EDA684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5BDFD49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34EBB2C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51360A7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13BEAA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A5820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진료기록부등의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기록ㆍ보존하고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보건소장에게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보건소장의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790D7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069BC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92B30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EBD56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67E9C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4E7F504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37925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진료기록보관시스템의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보건소장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보존ㆍ관리할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>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진료기록보관시스템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F669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356A2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374C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801E4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16630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E2108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훼손ㆍ멸실ㆍ변경ㆍ위조ㆍ유출하거나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검색ㆍ복제하여서는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211F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973C2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9EB190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2B12C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당직의료인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응급환자와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당직의료인을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20.&gt;</w:t>
      </w:r>
    </w:p>
    <w:p w14:paraId="0E7D41B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입원환자의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764E5A3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E73F2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교육전담간호사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채용되거나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간호대학생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신규간호사등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교육전담간호사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교육전담간호사를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06D9E5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60692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기획ㆍ운영ㆍ평가</w:t>
      </w:r>
    </w:p>
    <w:p w14:paraId="55AE556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14:paraId="1C0E592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</w:p>
    <w:p w14:paraId="6D7E409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확보ㆍ개발</w:t>
      </w:r>
    </w:p>
    <w:p w14:paraId="1F80FFD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4391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70157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19.]</w:t>
      </w:r>
    </w:p>
    <w:p w14:paraId="7EF3F00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4B7A1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3D974D1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707681D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5FFE4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2010. 1. 18., 2020. 3. 4.&gt;</w:t>
      </w:r>
    </w:p>
    <w:p w14:paraId="36ABD11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809E7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4C2FE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D636F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0856D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F727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5AE887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B5D0A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111D8C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진료과목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병원ㆍ치과병원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진료과목을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B622C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61405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병원ㆍ한방병원ㆍ요양병원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4FEE93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0E9EDC9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7F8257C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466FAC2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(2009. 1. 30.)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치과의사에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452CACC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ED799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1. 30.&gt;</w:t>
      </w:r>
    </w:p>
    <w:p w14:paraId="7A5E057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403C8B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비급여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「국민건강보험법」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요양급여의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「의료급여법」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의료급여의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비급여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진료비용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쉽게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1. 18., 2011. 12. 31., 2016. 3. 22.&gt;</w:t>
      </w:r>
    </w:p>
    <w:p w14:paraId="203820A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제증명수수료의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244A3A8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고지ㆍ게시한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B52BC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175D7B7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56359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비급여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료비용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현황조사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비급여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제증명수수료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비급여진료비용등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진료내역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14:paraId="1E53700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비급여진료비용등의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01FE563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비급여진료비용등의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153DB43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현황조사ㆍ분석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7B36E1E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0385D99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40F9ABB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3D128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제증명수수료의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현황조사ㆍ분석의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제증명수수료의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14:paraId="52FC7B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3B15931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B8162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종합병원ㆍ병원ㆍ치과병원ㆍ한방병원ㆍ요양병원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정신병원의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2018. 3. 27., 2020. 3. 4.&gt;</w:t>
      </w:r>
    </w:p>
    <w:p w14:paraId="423665E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3BF02E4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2018. 3. 27.&gt;</w:t>
      </w:r>
    </w:p>
    <w:p w14:paraId="082D229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694631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45AAC66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4389E46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0B7FA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의료관련감염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의료관련감염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감염관리위원회와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감염관리실을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감염관리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2011. 8. 4., 2020. 3. 4.&gt;</w:t>
      </w:r>
    </w:p>
    <w:p w14:paraId="002E2EA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「보건의료인력지원법」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29.&gt;</w:t>
      </w:r>
    </w:p>
    <w:p w14:paraId="06BF5FA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「경비업법」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29., 2019. 4. 23.&gt;</w:t>
      </w:r>
    </w:p>
    <w:p w14:paraId="76C4837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발생ㆍ원인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의과학적인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6BF494F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21036E2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1BA6488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5538516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자율보고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6C96F23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75D825F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개인식별이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0354EE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81F884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CBB8EF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12678D8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감염관리실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29AD0EC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F1C9DB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DAAAE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입원환자의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천재지변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감염병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轉院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시키지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생명ㆍ건강에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입원환자를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DC2A4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4B4EBA0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42E53A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의료법인</w:t>
      </w:r>
    </w:p>
    <w:p w14:paraId="6F609744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7980A8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D9D75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279BD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937D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3D8AA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FD7DD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D1720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1056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E585E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14:paraId="364E6A3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14:paraId="794CEF5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14:paraId="1787652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41579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5C96F4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BBEDE9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6D507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10B4E5B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DE247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부대사업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부대사업으로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2015. 1. 28.&gt;</w:t>
      </w:r>
    </w:p>
    <w:p w14:paraId="132A4B9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</w:t>
      </w:r>
    </w:p>
    <w:p w14:paraId="58A2AF9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14:paraId="7436A4C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「노인복지법」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노인의료복지시설의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6F5CEC6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「장사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장례식장의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5AE5A0D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「주차장법」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부설주차장의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3658B40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개발ㆍ운영사업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03FF021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휴게음식점영업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일반음식점영업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미용업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8FF801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E1255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신고사항을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461EBD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A19FA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「민법」의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75950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3E296C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6BEAEA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C3F012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81C0FC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795501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62EF25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21438A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CEC70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향응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주고받거나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주고받을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B5EEE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459BA0F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7BC7CC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단체</w:t>
      </w:r>
    </w:p>
    <w:p w14:paraId="6DACDEA8" w14:textId="77777777" w:rsidR="00697CC6" w:rsidRDefault="00697CC6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BE6D57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14:paraId="0198B2A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0AFB9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2620BB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대한민국의학한림원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전문분야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의학등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연구ㆍ진흥기반을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보건의료인을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발굴ㆍ활용하기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대한민국의학한림원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한림원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6697F6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4A0E6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1759C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정책자문</w:t>
      </w:r>
    </w:p>
    <w:p w14:paraId="46DC621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</w:p>
    <w:p w14:paraId="0FABDFA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교류협력사업</w:t>
      </w:r>
    </w:p>
    <w:p w14:paraId="4FB0C91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의학등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사회문제에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14:paraId="4C1F37A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保全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4A688E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3E02A6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80C6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91D5B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대한민국의학한림원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BFB93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30A1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61B1CD9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2955B3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신의료기술평가</w:t>
      </w:r>
    </w:p>
    <w:p w14:paraId="35C99C2E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27956C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신의료기술의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국민건강을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신의료기술평가위원회의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안전성ㆍ유효성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신의료기술평가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402970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안전성ㆍ유효성을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2691B7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건강보험심사평가원의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12. 31.&gt;</w:t>
      </w:r>
    </w:p>
    <w:p w14:paraId="154EC2D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994ED6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643D3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신의료기술평가위원회의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신의료기술평가에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신의료기술평가위원회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D8E4F8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8E16B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109F2C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5B45C2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340B25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407845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F6C95F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보건의료정책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23C1B31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015AF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0AAF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전문평가위원회를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FFC84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위원회ㆍ전문평가위원회의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7B2B55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E2AB6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신의료기술평가에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수집ㆍ조사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BD5A8F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EBFE7D2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의료광고</w:t>
      </w:r>
    </w:p>
    <w:p w14:paraId="732D1FD4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52AFF3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의료인등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의료인등이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신문ㆍ잡지ㆍ음성ㆍ음향ㆍ영상ㆍ인터넷ㆍ인쇄물ㆍ간판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나타내거나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의료광고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3. 27.&gt;</w:t>
      </w:r>
    </w:p>
    <w:p w14:paraId="7D8E2D9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2016. 5. 29., 2018. 3. 27.&gt;</w:t>
      </w:r>
    </w:p>
    <w:p w14:paraId="527895D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718F66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치료경험담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13B1A81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2189FF6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616E63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78B55E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376B4B0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의료인등의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2A2AD3D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객관적인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80CC53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2CF6324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잡지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記事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BF3DE8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55ADC4B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국내광고</w:t>
      </w:r>
    </w:p>
    <w:p w14:paraId="0660F70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50F0964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상장ㆍ감사장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인증ㆍ보증ㆍ추천을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C16B52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6F3F009A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「정부조직법」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중앙행정기관ㆍ특별지방행정기관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5F070FA6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2CF04F50" w14:textId="77777777" w:rsidR="00697CC6" w:rsidRDefault="00697CC6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세계보건기구와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국제평가기구로부터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1A1F7B2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의료경쟁의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4C3EE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의료광고는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B90E1C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「방송법」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</w:t>
      </w:r>
    </w:p>
    <w:p w14:paraId="7032AD2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의료경쟁의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632A199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124C77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2018. 3. 27.&gt;</w:t>
      </w:r>
    </w:p>
    <w:p w14:paraId="5B04111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611884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A630F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의료광고가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2011. 8. 4., 2016. 1. 6., 2018. 3. 27.&gt;</w:t>
      </w:r>
    </w:p>
    <w:p w14:paraId="67B0278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신문ㆍ인터넷신문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「잡지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정기간행물의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정기간행물</w:t>
      </w:r>
    </w:p>
    <w:p w14:paraId="6BEA272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현수막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懸垂幕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벽보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傳單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교통시설ㆍ교통수단에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교통수단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영상ㆍ음성ㆍ음향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0EE238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전광판</w:t>
      </w:r>
    </w:p>
    <w:p w14:paraId="1AD673E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이동통신단말장치에서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애플리케이션</w:t>
      </w:r>
      <w:r>
        <w:rPr>
          <w:rFonts w:ascii="HYSMyeongJo-Medium" w:hAnsi="HYSMyeongJo-Medium" w:cs="HYSMyeongJo-Medium"/>
          <w:sz w:val="20"/>
          <w:szCs w:val="20"/>
        </w:rPr>
        <w:t>(Application)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14:paraId="30280CD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광고매체</w:t>
      </w:r>
    </w:p>
    <w:p w14:paraId="0B80DA3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93F2D9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</w:t>
      </w:r>
    </w:p>
    <w:p w14:paraId="37C5D97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14:paraId="3C35A17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자율심의기구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0806B9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명칭ㆍ소재지ㆍ전화번호</w:t>
      </w:r>
    </w:p>
    <w:p w14:paraId="09AD128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FAD347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성명ㆍ성별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14:paraId="42C193A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749C41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3F43AB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B7E27B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1C6AD7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DFA609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959367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3E8B150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8B25DF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DCAF3C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1DF7755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95E105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A5526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의료광고에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자율심의기구는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57759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B45F2F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치과는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종합병원의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6587163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치과만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종합병원의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0A6D35E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한방의료광고심의위원회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1ABA59B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10265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C545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5C5B0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1C278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한방의료광고심의위원회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2645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465DA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</w:t>
      </w:r>
    </w:p>
    <w:p w14:paraId="2682C08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</w:p>
    <w:p w14:paraId="0121E3F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한의사</w:t>
      </w:r>
    </w:p>
    <w:p w14:paraId="0C33AE4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</w:p>
    <w:p w14:paraId="35B0FBE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1BCE82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「변호사법」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대한변호사협회에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대한변호사협회의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722314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사회참여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5C92AD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「비영리민간단체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17E315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1385E6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B6AD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118F96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889E8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모니터링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자율심의기구는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의료광고가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모니터링하고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모니터링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3700C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4925BAA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770CEF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</w:p>
    <w:p w14:paraId="3D380C5C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A3EEF9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병원급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4.&gt;</w:t>
      </w:r>
    </w:p>
    <w:p w14:paraId="4B7ABA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의료기관평가인증원에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E3FFC5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의료기관평가인증원으로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7C0158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5F06D54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30DA9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의료기관인증위원회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의료기관인증위원회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3E858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949DF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보건복지부차관으로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1E7D39D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51FDC7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노동계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시민단체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「비영리민간단체지원법」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비영리민간단체를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25AB83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D5B270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CF3E3D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4379B6A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6214C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인증기준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0C4729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B6C98D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031553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F9EED6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07759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6C3814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7288E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AFA100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</w:p>
    <w:p w14:paraId="7646CDA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</w:p>
    <w:p w14:paraId="154BDD4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</w:p>
    <w:p w14:paraId="1A74B86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조직ㆍ인력관리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14:paraId="0AD2DF1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만족도</w:t>
      </w:r>
    </w:p>
    <w:p w14:paraId="56C584D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조건부인증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불인증으로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7286263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F75CED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58D28D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364509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0A74893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C022E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0896D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의료재활시설로서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7D8EBD0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67F654A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7019D9B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2AC3106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1859639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84E4A5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876F3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인증등급에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C3130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BE09A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84124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18BEB8E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C8C88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인증마크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나타내는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인증마크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C246A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사칭하여서는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1E2DF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D5613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3900A0E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2990D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4.&gt;</w:t>
      </w:r>
    </w:p>
    <w:p w14:paraId="1DA74B0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행정적ㆍ재정적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5F6E04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5B05EFB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0DCADC2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3A6BE03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7856B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</w:t>
      </w:r>
      <w:r>
        <w:rPr>
          <w:rFonts w:ascii="HYSMyeongJo-Medium" w:hAnsi="HYSMyeongJo-Medium" w:cs="HYSMyeongJo-Medium"/>
          <w:sz w:val="20"/>
          <w:szCs w:val="20"/>
        </w:rPr>
        <w:t>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8C596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074E500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6122A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7BB2D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88CF3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4A81C35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3015D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2C35B4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B92BD2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3. 4.&gt;]</w:t>
      </w:r>
    </w:p>
    <w:p w14:paraId="076EE6F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9E95B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조건부인증을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인증마크의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조건부인증을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4.&gt;</w:t>
      </w:r>
    </w:p>
    <w:p w14:paraId="12E2C2C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58488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5E442C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0E1D7C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31FDC4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51D08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AA5B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4751F7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6C4445E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1239D76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3. 4.&gt;]</w:t>
      </w:r>
    </w:p>
    <w:p w14:paraId="50095E4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7213F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의료기관평가인증원의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의료기관평가인증원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인증원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75E77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3CB0A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0652691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229555A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5604463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0624D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C1024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826A3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32826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C14D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C849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CB3C21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29BA8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보건의료정책을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危害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6E4D21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35C6D0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D0B4D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0B64E2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3CE13B4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지역별ㆍ기능별ㆍ종별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27AB2DF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6D0E3DA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603E5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4416B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보건의료발전계획과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89AD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0C9DA1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C07AF9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간호인력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취업교육센터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간호ㆍ간병통합서비스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제공ㆍ확대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간호인력의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취업교육센터를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5. 19.&gt;</w:t>
      </w:r>
    </w:p>
    <w:p w14:paraId="353A7B6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14:paraId="1F9CC2D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구제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전문학교와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졸업예정자와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5BEB49D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6C7D46A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교육전담간호사의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14:paraId="1D0C445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7AA5B48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20CC9A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A2229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165A9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9E3B6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4F58E0F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BC213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0F5292D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6DD74E5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E5477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진료기록부ㆍ조산기록부ㆍ간호기록부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관계인에게서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2011. 8. 4., 2016. 12. 20., 2018. 3. 27., 2019. 8. 27.&gt;</w:t>
      </w:r>
    </w:p>
    <w:p w14:paraId="31F3240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조사담당자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조사명령서를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8. 4.&gt;</w:t>
      </w:r>
    </w:p>
    <w:p w14:paraId="57BAEAC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조사명령서에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8. 4.&gt;</w:t>
      </w:r>
    </w:p>
    <w:p w14:paraId="38CCB46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316F1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「국민건강보험법」에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국민건강보험공단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건강보험심사평가원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37EB9F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B1FE7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7A7B259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5E0B5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E4E6D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3. 4.&gt;</w:t>
      </w:r>
    </w:p>
    <w:p w14:paraId="3B7873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6EE858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85AEF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종합병원ㆍ상급종합병원ㆍ전문병원이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자율심의기구가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시설ㆍ장비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2010. 1. 18., 2010. 7. 23., 2011. 4. 28., 2015. 12. 22., 2015. 12. 29., 2016. 5. 29., 2016. 12. 20., 2018. 3. 27., 2020. 3. 4., 2021. 9. 24., 2023. 5. 19.&gt;</w:t>
      </w:r>
    </w:p>
    <w:p w14:paraId="3E9502A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594B0B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</w:p>
    <w:p w14:paraId="644C3EB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</w:p>
    <w:p w14:paraId="5C0EAB0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정정광고</w:t>
      </w:r>
    </w:p>
    <w:p w14:paraId="39C4F0E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359DBC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522F2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시정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후단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종합병원ㆍ상급종합병원ㆍ전문병원이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의료기관의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자율심의기구가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시설ㆍ장비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금지하거나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시정하도록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2010. 1. 18., 2010. 7. 23., 2011. 4. 28., 2015. 12. 22., 2015. 12. 29., 2016. 5. 29., 2016. 12. 20., 2018. 3. 27., 2020. 3. 4., 2021. 9. 24., 2023. 5. 19., 2024. 9. 20.&gt;</w:t>
      </w:r>
    </w:p>
    <w:p w14:paraId="20E893D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157B4A7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</w:p>
    <w:p w14:paraId="35E457A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</w:p>
    <w:p w14:paraId="1404544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정정광고</w:t>
      </w:r>
    </w:p>
    <w:p w14:paraId="0521E5C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07825A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C488FB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BF4857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정지시키거나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7. 27., 2008. 2. 29., 2009. 1. 30., 2010. 1. 18., 2011. 8. 4., 2013. 8. 13., 2015. 12. 22., 2015. 12. 29., 2016. 5. 29., 2016. 12. 20., 2018. 8. 14., 2019. 4. 23., 2019. 8. 27., 2020. 3. 4., 2020. 12. 29.&gt;</w:t>
      </w:r>
    </w:p>
    <w:p w14:paraId="1346E83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24672F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3B415D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무자격자에게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EB61D6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B93B1A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의료법인ㆍ비영리법인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준정부기관ㆍ지방의료원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C134E1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BA69DB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1FCFB7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6CF3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폐업ㆍ휴업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487DDB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B51E84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담합행위를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048207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A11D6A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964E7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0035C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옮기도록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561C40F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F5925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2009. 12. 31., 2010. 1. 18., 2015. 12. 29., 2016. 5. 29., 2020. 3. 4., 2020. 12. 29., 2023. 5. 19.&gt;</w:t>
      </w:r>
    </w:p>
    <w:p w14:paraId="2BFAB23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4002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D6FB5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D75E9C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96BD6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ECFC2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14:paraId="32920E9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846164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전신마취를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3D0E1A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F6DB14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改悛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교육프로그램을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2010. 1. 18., 2016. 5. 29., 2016. 12. 20., 2019. 8. 27., 2020. 12. 29., 2023. 5. 19.&gt;</w:t>
      </w:r>
    </w:p>
    <w:p w14:paraId="4E3733C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C9651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면허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취소와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재교부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1. 30., 2009. 12. 31., 2010. 1. 18., 2015. 12. 29., 2016. 5. 29., 2020. 3. 4., 2020. 12. 29., 2023. 5. 19., 2024. 9. 20.&gt;</w:t>
      </w:r>
    </w:p>
    <w:p w14:paraId="673794A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4F4D3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533DA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77132B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B38AC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DF7DC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14:paraId="6EEA4AA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3F14C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전신마취를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80CF8F9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거짓이나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국가시험에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합격한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54B84AC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改悛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교육프로그램을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2010. 1. 18., 2016. 5. 29., 2016. 12. 20., 2019. 8. 27., 2020. 12. 29., 2023. 5. 19.&gt;</w:t>
      </w:r>
    </w:p>
    <w:p w14:paraId="3D1900A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33B743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E54E0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 1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12. 31., 2010. 1. 18., 2010. 5. 27., 2011. 4. 7., 2011. 8. 4., 2016. 5. 29., 2016. 12. 20., 2019. 4. 23., 2019. 8. 27., 2023. 5. 19.&gt;</w:t>
      </w:r>
    </w:p>
    <w:p w14:paraId="69EE137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D6CC4C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0C68B6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BDF627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3D1138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6E5D12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29.&gt;</w:t>
      </w:r>
    </w:p>
    <w:p w14:paraId="5995426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의료기사가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</w:t>
      </w:r>
      <w:r>
        <w:rPr>
          <w:rFonts w:ascii="HYSMyeongJo-Medium" w:hAnsi="HYSMyeongJo-Medium" w:cs="HYSMyeongJo-Medium"/>
          <w:sz w:val="20"/>
          <w:szCs w:val="20"/>
        </w:rPr>
        <w:t>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E21013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3399E9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8. 4.&gt;</w:t>
      </w:r>
    </w:p>
    <w:p w14:paraId="3485AC0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725194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546997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7B708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23.&gt;</w:t>
      </w:r>
    </w:p>
    <w:p w14:paraId="4A98F19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6879F69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29F4ED0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3436AD1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9A387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중앙회의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윤리위원회의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776396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28.]</w:t>
      </w:r>
    </w:p>
    <w:p w14:paraId="7D83FE8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C8550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중앙회의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요구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중앙회의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의사ㆍ치과의사ㆍ한의사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조산사가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중앙회의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윤리위원회의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심의ㆍ의결을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5F732BE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28.]</w:t>
      </w:r>
    </w:p>
    <w:p w14:paraId="60695EB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45638C1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0220A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회까지만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「표시ㆍ광고의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의료업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2016. 5. 29., 2019. 8. 27.&gt;</w:t>
      </w:r>
    </w:p>
    <w:p w14:paraId="47AA84E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B93F2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4B9701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0E455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세부적인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3865D9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4C22F9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의료지도원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의료지도원을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8A7BE3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의료지도원은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6393D7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의료지도원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F6DC6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5718E9F" w14:textId="77777777" w:rsidR="00697CC6" w:rsidRDefault="00697CC6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70791644" w14:textId="77777777" w:rsidR="00697CC6" w:rsidRDefault="00697CC6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0582AD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0171130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9F332E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31F3C4F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FD749B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313498A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9CFF82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4A70F68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AAF19A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5A78B9E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4805AEF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2B2D6D6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8C9BA9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7.&gt;</w:t>
      </w:r>
    </w:p>
    <w:p w14:paraId="3E080DF8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60CB823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14:paraId="4100F6C6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D07DE8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의사ㆍ치과의사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1F0974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종합병원ㆍ치과병원ㆍ한방병원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18.&gt;</w:t>
      </w:r>
    </w:p>
    <w:p w14:paraId="55E8DF3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14:paraId="61C7A84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438EA1B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(2009. 1. 30.)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치과의사에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1DE32E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12.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14438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454CBA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165EF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전문간호사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전문간호사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945657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6529A9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A015F3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1AE51B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1780BA3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073707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AEA2C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71A8924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6B01692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2C5E5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限地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醫師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한의사는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12B8FE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F3CBDD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84C36B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EDC520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43322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간호조무사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간호조무사가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교육과정을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간호조무사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자격인정을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27.&gt;</w:t>
      </w:r>
    </w:p>
    <w:p w14:paraId="4DE6EB5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초ㆍ중등교육법령에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특성화고등학교의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EDF29C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초ㆍ중등교육법령에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국ㆍ공립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간호조무사양성소의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2532BA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BBDCC5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교습과정을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B55851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AE0A35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6E8345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2C32A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9F72E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08D48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국가시험ㆍ자격인정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지정ㆍ평가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CDFE2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99B35F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71455A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7E7E6FA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38D368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72889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간호조무사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간호조무사는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호가목부터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다목까지의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3EE68F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3C8AA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9F8C0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48CC735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7289CE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14:paraId="531D879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2EE6967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268C4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간호조무사에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면허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면허증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자격증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20., 2019. 8. 27.&gt;</w:t>
      </w:r>
    </w:p>
    <w:p w14:paraId="64E032B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080790A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44D9D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간호조무사에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68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면허증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자격증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14:paraId="5D64F28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14:paraId="04B90973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21.]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49AC438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A7D8E6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의료유사업자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접골사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接骨士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침사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鍼士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구사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灸士</w:t>
      </w:r>
      <w:r>
        <w:rPr>
          <w:rFonts w:ascii="HYSMyeongJo-Medium" w:eastAsia="HY중고딕" w:hAnsi="HYSMyeongJo-Medium" w:cs="HYSMyeongJo-Medium"/>
          <w:sz w:val="20"/>
          <w:szCs w:val="20"/>
        </w:rPr>
        <w:t>)(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의료유사업자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시술소에서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施術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業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38F29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의료유사업자에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의료유사업자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시술소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BFF25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시술업무의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7BF9DF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1CABD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안마사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안마사는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「장애인복지법」에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시각장애인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자격인정을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FF9CC3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업무한계에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D1B799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안마수련기관에서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안마수련과정을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215B25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67648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안마사에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안마사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안마시술소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의료관계단체의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안마사회장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0A88A6B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장애인일자리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31.&gt;</w:t>
      </w:r>
    </w:p>
    <w:p w14:paraId="376FED1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업무한계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안마시술소나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2023. 10. 31.&gt;</w:t>
      </w:r>
    </w:p>
    <w:p w14:paraId="5BE7001D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FC4F4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국민보건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의료인ㆍ의료기관ㆍ중앙회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2010. 7. 23.&gt;</w:t>
      </w:r>
    </w:p>
    <w:p w14:paraId="357AECA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23., 2020. 3. 4.&gt;</w:t>
      </w:r>
    </w:p>
    <w:p w14:paraId="47D4A40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</w:p>
    <w:p w14:paraId="43A625B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2. 300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</w:p>
    <w:p w14:paraId="5802CB8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E45F9C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2010. 7. 23., 2016. 12. 20., 2020. 3. 4.&gt;</w:t>
      </w:r>
    </w:p>
    <w:p w14:paraId="5D8BAF3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52CEABA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5D9CD0A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63FCA6F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14:paraId="6E9D98C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14:paraId="2EFB2F1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75493CC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5AD481B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면허증을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국가시험등에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진단용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진단용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안전관리책임자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2020. 12. 29.&gt;</w:t>
      </w:r>
    </w:p>
    <w:p w14:paraId="33B3F512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한국보건의료인국가시험원은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6. 22.&gt;</w:t>
      </w:r>
    </w:p>
    <w:p w14:paraId="19CD956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E9261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보건복지부장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질병관리청장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보건소장에게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1. 18., 2020. 8. 11.&gt;</w:t>
      </w:r>
    </w:p>
    <w:p w14:paraId="51666D5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17D4C3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E0C66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270AC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64D5F73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7AFC2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보존ㆍ보관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보존ㆍ보관하여야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천재지변이나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보존ㆍ보관의무자는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4., 2021. 9. 24.&gt;</w:t>
      </w:r>
    </w:p>
    <w:p w14:paraId="2C2792CC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14:paraId="05376C1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394E05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14:paraId="4372F619" w14:textId="77777777" w:rsidR="00697CC6" w:rsidRDefault="00697CC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C58069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01526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75C21B5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329EE897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4DAD9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천만</w:t>
      </w:r>
      <w:r>
        <w:rPr>
          <w:rFonts w:ascii="HYSMyeongJo-Medium" w:eastAsia="HY중고딕" w:hAnsi="HYSMyeongJo-Medium" w:cs="HYSMyeongJo-Medium"/>
          <w:sz w:val="20"/>
          <w:szCs w:val="20"/>
        </w:rPr>
        <w:t>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23.&gt;</w:t>
      </w:r>
    </w:p>
    <w:p w14:paraId="60085CC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2015. 12. 29., 2016. 5. 29., 2016. 12. 20., 2019. 4. 23., 2019. 8. 27., 2020. 3. 4., 2020. 12. 29., 2021. 9. 24.&gt;</w:t>
      </w:r>
    </w:p>
    <w:p w14:paraId="3BDD2F7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F72BFE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038A1F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AA382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83A0012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42197C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7C8234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3FD416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5C3605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훼손ㆍ멸실ㆍ변경ㆍ위조ㆍ유출하거나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검색ㆍ복제한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352D0F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1B27E09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DFA53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27., 2020. 3. 4., 2021. 9. 24.&gt;</w:t>
      </w:r>
    </w:p>
    <w:p w14:paraId="15D163A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E9CEF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B6DCB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23EF8C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4DBCEE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4F9C519F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F43055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20., 2020. 3. 4., 2021. 9. 24.&gt;</w:t>
      </w:r>
    </w:p>
    <w:p w14:paraId="44EEF21D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DCB161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분실ㆍ도난ㆍ유출ㆍ변조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31AEB6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AC5F57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31.]</w:t>
      </w:r>
    </w:p>
    <w:p w14:paraId="67657871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3ACA6E14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EDC5BE" w14:textId="77777777" w:rsidR="00697CC6" w:rsidRDefault="00697CC6">
      <w:pPr>
        <w:spacing w:before="200" w:line="400" w:lineRule="atLeast"/>
        <w:ind w:left="400" w:hanging="240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</w:p>
    <w:p w14:paraId="76C7C0A5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683663BE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9D4CDD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3. 27., 2019. 8. 27.&gt;</w:t>
      </w:r>
    </w:p>
    <w:p w14:paraId="729A6FC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9BF400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권익보호조치를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907DD1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DBA0DC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5AE80C0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228E253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364BD4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처방전을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항까지ㆍ제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7. 27., 2009. 1. 30., 2011. 4. 7., 2016. 12. 20., 2018. 3. 27., 2019. 8. 27., 2020. 3. 4., 2021. 9. 24.&gt;</w:t>
      </w:r>
    </w:p>
    <w:p w14:paraId="3807DB3C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07250C2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「형법」상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감경규정에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90F2A6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14:paraId="3FB9B1C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E61993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27., 2016. 12. 20., 2019. 8. 27.&gt;</w:t>
      </w:r>
    </w:p>
    <w:p w14:paraId="0370070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31.]</w:t>
      </w:r>
    </w:p>
    <w:p w14:paraId="7BCA5D3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675111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1. 28., 2016. 12. 20., 2019. 8. 27.&gt;</w:t>
      </w:r>
    </w:p>
    <w:p w14:paraId="1F9DA84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E4E9BD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8BD695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57EE72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077888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4BCB0E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피폭관리를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5DC5BE0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31BD69C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A90DDF9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8. 27., 2020. 12. 29.&gt;</w:t>
      </w:r>
    </w:p>
    <w:p w14:paraId="32A0870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367FA45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6F8F8C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86D416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27345CB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2012. 2. 1., 2015. 1. 28., 2015. 12. 29., 2016. 5. 29., 2020. 3. 4., 2020. 12. 29.&gt;</w:t>
      </w:r>
    </w:p>
    <w:p w14:paraId="1B493EC3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3F9734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3C8D46B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A89F45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96FCE54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14B37D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DA93BD1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068BA8A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CC8EC1E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3170646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558A14C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430895F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512D428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대한민국의학한림원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E61E9C7" w14:textId="77777777" w:rsidR="00697CC6" w:rsidRDefault="00697CC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D52830A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18.&gt;</w:t>
      </w:r>
    </w:p>
    <w:p w14:paraId="3179C0F8" w14:textId="77777777" w:rsidR="00697CC6" w:rsidRDefault="00697CC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ECB5A0" w14:textId="77777777" w:rsidR="00697CC6" w:rsidRDefault="00697CC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1. 30.&gt;</w:t>
      </w:r>
    </w:p>
    <w:p w14:paraId="62007232" w14:textId="77777777" w:rsidR="00697CC6" w:rsidRDefault="00697C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629D569" w14:textId="77777777" w:rsidR="00697CC6" w:rsidRDefault="00697C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DECF08A" w14:textId="77777777" w:rsidR="00697CC6" w:rsidRDefault="00697CC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5D4BE58" w14:textId="77777777" w:rsidR="00697CC6" w:rsidRDefault="00697CC6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20513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10. 22.&gt;(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집행유예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선고에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결격사유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명확화를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위한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사회복지사업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3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일부개정에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14:paraId="1D96F223" w14:textId="77777777" w:rsidR="00697CC6" w:rsidRDefault="00697CC6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D3FD16" w14:textId="77777777" w:rsidR="00697CC6" w:rsidRDefault="00697CC6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5DCD6" w14:textId="77777777" w:rsidR="00697CC6" w:rsidRDefault="00697CC6">
      <w:r>
        <w:separator/>
      </w:r>
    </w:p>
  </w:endnote>
  <w:endnote w:type="continuationSeparator" w:id="0">
    <w:p w14:paraId="7C21E4AC" w14:textId="77777777" w:rsidR="00697CC6" w:rsidRDefault="0069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73887D7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D0C13" w14:textId="332DE6C6" w:rsidR="00697CC6" w:rsidRDefault="00697C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0E3D1AC" wp14:editId="593A7882">
                <wp:extent cx="304800" cy="213360"/>
                <wp:effectExtent l="0" t="0" r="0" b="0"/>
                <wp:docPr id="7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4EC33" w14:textId="77777777" w:rsidR="00697CC6" w:rsidRDefault="00697CC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63C51" w14:textId="77777777" w:rsidR="00697CC6" w:rsidRDefault="00697CC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4B676" w14:textId="5268A723" w:rsidR="00697CC6" w:rsidRDefault="00697CC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EEF7F4F" wp14:editId="7BCF1514">
                <wp:extent cx="327660" cy="205740"/>
                <wp:effectExtent l="0" t="0" r="0" b="0"/>
                <wp:docPr id="8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B325A" w14:textId="77777777" w:rsidR="00697CC6" w:rsidRDefault="00697CC6">
      <w:r>
        <w:separator/>
      </w:r>
    </w:p>
  </w:footnote>
  <w:footnote w:type="continuationSeparator" w:id="0">
    <w:p w14:paraId="01541CB2" w14:textId="77777777" w:rsidR="00697CC6" w:rsidRDefault="00697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0BC6" w14:textId="77777777" w:rsidR="00697CC6" w:rsidRDefault="00697CC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의료법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90"/>
    <w:rsid w:val="00344B29"/>
    <w:rsid w:val="00477790"/>
    <w:rsid w:val="0069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E707D"/>
  <w14:defaultImageDpi w14:val="0"/>
  <w15:docId w15:val="{7EDA4B40-88FE-46EB-8727-5BE2AE58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13026</Words>
  <Characters>74249</Characters>
  <Application>Microsoft Office Word</Application>
  <DocSecurity>0</DocSecurity>
  <Lines>618</Lines>
  <Paragraphs>174</Paragraphs>
  <ScaleCrop>false</ScaleCrop>
  <Company/>
  <LinksUpToDate>false</LinksUpToDate>
  <CharactersWithSpaces>87101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yewon Kim</dc:creator>
  <cp:keywords/>
  <dc:description/>
  <cp:lastModifiedBy>yewon Kim</cp:lastModifiedBy>
  <cp:revision>2</cp:revision>
  <dcterms:created xsi:type="dcterms:W3CDTF">2024-12-19T08:09:00Z</dcterms:created>
  <dcterms:modified xsi:type="dcterms:W3CDTF">2024-12-19T08:09:00Z</dcterms:modified>
</cp:coreProperties>
</file>