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830AD" w14:textId="6CD5A096"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w:t>
      </w:r>
      <w:r w:rsidR="00440221">
        <w:rPr>
          <w:sz w:val="44"/>
          <w:szCs w:val="44"/>
        </w:rPr>
        <w:t>for</w:t>
      </w:r>
    </w:p>
    <w:p w14:paraId="628AEA54" w14:textId="166DA78A" w:rsidR="00E858DD" w:rsidRPr="009666A3" w:rsidRDefault="00E858DD" w:rsidP="000C01C8">
      <w:pPr>
        <w:pStyle w:val="papertitle"/>
        <w:spacing w:after="100" w:afterAutospacing="1"/>
        <w:rPr>
          <w:sz w:val="44"/>
          <w:szCs w:val="44"/>
        </w:rPr>
      </w:pPr>
      <w:r w:rsidRPr="009666A3">
        <w:rPr>
          <w:sz w:val="44"/>
          <w:szCs w:val="44"/>
        </w:rPr>
        <w:t xml:space="preserve"> </w:t>
      </w:r>
      <w:r w:rsidR="00440221">
        <w:rPr>
          <w:sz w:val="44"/>
          <w:szCs w:val="44"/>
        </w:rPr>
        <w:t>Simple Shapes</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7318C997" w:rsidR="001A3B3D" w:rsidRPr="00F847A6" w:rsidRDefault="00BD670B" w:rsidP="007B6DDA">
      <w:pPr>
        <w:pStyle w:val="Author"/>
        <w:spacing w:before="100" w:beforeAutospacing="1"/>
        <w:rPr>
          <w:sz w:val="18"/>
          <w:szCs w:val="18"/>
        </w:rPr>
      </w:pPr>
      <w:r>
        <w:rPr>
          <w:sz w:val="18"/>
          <w:szCs w:val="18"/>
        </w:rPr>
        <w:lastRenderedPageBreak/>
        <w:br w:type="column"/>
      </w:r>
      <w:r w:rsidR="004639DD">
        <w:rPr>
          <w:sz w:val="18"/>
          <w:szCs w:val="18"/>
        </w:rPr>
        <w:lastRenderedPageBreak/>
        <w:t>Bolutife Oluyinka Adisa</w:t>
      </w:r>
      <w:r w:rsidR="001A3B3D" w:rsidRPr="00F847A6">
        <w:rPr>
          <w:sz w:val="18"/>
          <w:szCs w:val="18"/>
        </w:rPr>
        <w:br/>
      </w:r>
      <w:r w:rsidR="004639DD">
        <w:rPr>
          <w:sz w:val="18"/>
          <w:szCs w:val="18"/>
        </w:rPr>
        <w:t>bolutife.adisa</w:t>
      </w:r>
      <w:r w:rsidR="00425BA1" w:rsidRPr="00425BA1">
        <w:rPr>
          <w:sz w:val="18"/>
          <w:szCs w:val="18"/>
        </w:rPr>
        <w:t>@stud.fra-uas.de</w:t>
      </w:r>
    </w:p>
    <w:p w14:paraId="4AFDBD6A" w14:textId="03D7A23C"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17A0F434" w14:textId="6C24C1F9" w:rsidR="004D72B5" w:rsidRDefault="009303D9" w:rsidP="00972203">
      <w:pPr>
        <w:pStyle w:val="Abstract"/>
        <w:rPr>
          <w:i/>
          <w:iCs/>
        </w:rPr>
      </w:pPr>
      <w:r w:rsidRPr="000A39FF">
        <w:lastRenderedPageBreak/>
        <w:t>Abstract</w:t>
      </w:r>
      <w:r>
        <w:t>—</w:t>
      </w:r>
      <w:r w:rsidR="00BC6DEF" w:rsidRPr="00BC6DEF">
        <w:t>There have been several techniques to deal with image classification throughout the years, with the introduction of various technological advancements, but in this project Hierarchical temporary memory (HTM) was used. Hierarchical temporary memory is a type of artificial intelligence that evolved from neocortex neuroscience and is now one of the most widely used applications for image recognition and anomaly detection. In this paper, we conducted a series of tests to determine the optimal parameter combination for achieving good and accurate similarity between simple images (circle, square, star, and triangle), as well as an extra function for predicting a simple input image (circle, square, star and triangle). We were able to demonstrate excellent effectiveness and accuracy through several experiments and found the right optimal parameter combination</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69766529" w:rsidR="009303D9" w:rsidRPr="00433C5F" w:rsidRDefault="009303D9" w:rsidP="00594D47">
      <w:pPr>
        <w:pStyle w:val="Heading1"/>
        <w:jc w:val="center"/>
      </w:pPr>
      <w:r w:rsidRPr="00594D47">
        <w:t>Introduction</w:t>
      </w:r>
    </w:p>
    <w:p w14:paraId="7E711327" w14:textId="1234779E" w:rsidR="002C3D56" w:rsidRDefault="002C3D56" w:rsidP="0042773D">
      <w:pPr>
        <w:pStyle w:val="BodyText"/>
      </w:pPr>
      <w:r w:rsidRPr="002C3D56">
        <w:t>Image Classification and recognition have proved to be difficult tasks in artificial intelligence for several decades. Image classification refers to the categorizing the images into one of a number of predefined classes. The Image Classification model must be able to extract critical feature information that will be learned during training phase, and store the information for further test, henceforth for the classification the trained data is used to categorize the images. In this paper Hierarchal Temporal Memory (HTM) is used as learning algorithm along with the C# as programming language.</w:t>
      </w:r>
    </w:p>
    <w:p w14:paraId="7ED4120C" w14:textId="1477D235" w:rsidR="003241A2" w:rsidRDefault="003241A2" w:rsidP="003241A2">
      <w:pPr>
        <w:pStyle w:val="BodyText"/>
      </w:pPr>
      <w:r>
        <w:t>Hierarchical temporal memory (HTM)</w:t>
      </w:r>
      <w:sdt>
        <w:sdtPr>
          <w:id w:val="-1661459233"/>
          <w:citation/>
        </w:sdtPr>
        <w:sdtEndPr/>
        <w:sdtContent>
          <w:r w:rsidR="007C44E5">
            <w:fldChar w:fldCharType="begin"/>
          </w:r>
          <w:r w:rsidR="007C44E5">
            <w:rPr>
              <w:lang w:val="en-IN"/>
            </w:rPr>
            <w:instrText xml:space="preserve"> CITATION Num \l 16393 </w:instrText>
          </w:r>
          <w:r w:rsidR="007C44E5">
            <w:fldChar w:fldCharType="separate"/>
          </w:r>
          <w:r w:rsidR="0021351F">
            <w:rPr>
              <w:noProof/>
              <w:lang w:val="en-IN"/>
            </w:rPr>
            <w:t xml:space="preserve"> </w:t>
          </w:r>
          <w:r w:rsidR="0021351F" w:rsidRPr="0021351F">
            <w:rPr>
              <w:noProof/>
              <w:lang w:val="en-IN"/>
            </w:rPr>
            <w:t>[1]</w:t>
          </w:r>
          <w:r w:rsidR="007C44E5">
            <w:fldChar w:fldCharType="end"/>
          </w:r>
        </w:sdtContent>
      </w:sdt>
      <w:r>
        <w:t xml:space="preserve">, is a machine learning algorithm that was inspired by the neocortex, centre for higher brain functions of human brain, and designed to learn sequences and make predictions on spatiotemporal data. In its idealized form, it should be able to produce generalized representations for similar inputs. HTM can serve as a tool for intelligent data processing in edge computing devices. </w:t>
      </w:r>
    </w:p>
    <w:p w14:paraId="07FBAD2F" w14:textId="28C55AD6" w:rsidR="00ED7E06" w:rsidRPr="005265B5" w:rsidRDefault="003241A2" w:rsidP="00D321B7">
      <w:pPr>
        <w:pStyle w:val="BodyText"/>
        <w:ind w:firstLine="284"/>
        <w:rPr>
          <w:lang w:val="en-IN"/>
        </w:rPr>
      </w:pPr>
      <w:r>
        <w:t xml:space="preserve">HTM is divided into two parts, HTM Spatial Pooler (HTM SP) and HTM Temporal Memory (HTM TM). The HTM SP forms a spatial pooling on the Sparse Distributed Representation (SDR) of the input data by performing a feature encoding which is useful for visual data processing and classification problems, whereas The HTM TM is responsible for the learning and processing of temporal patterns and can </w:t>
      </w:r>
      <w:r>
        <w:lastRenderedPageBreak/>
        <w:t>be used for the prediction taking into account previous experiences. The HTM network has a tree shaped hierarchical structure, as shown in Figure. 1. Each level of HTM is made up of distinct areas with columns, each of which is made up of cells. In HTM, the columns represent neurons. The connections between the columns and the input space are made through a dendritic segment with multiple synapses. Each synapse has a certain weight called synaptic permanence.</w:t>
      </w:r>
      <w:r w:rsidR="005265B5">
        <w:rPr>
          <w:lang w:val="en-IN"/>
        </w:rPr>
        <w:t xml:space="preserve"> </w:t>
      </w:r>
    </w:p>
    <w:p w14:paraId="041552CC" w14:textId="77777777" w:rsidR="0064331F" w:rsidRDefault="0064331F" w:rsidP="00D832AD">
      <w:pPr>
        <w:pStyle w:val="BodyText"/>
        <w:ind w:firstLine="0"/>
      </w:pPr>
    </w:p>
    <w:p w14:paraId="0126ED5A" w14:textId="3D601BBE" w:rsidR="002E6528" w:rsidRDefault="00DB320C" w:rsidP="002E6528">
      <w:pPr>
        <w:pStyle w:val="BodyText"/>
        <w:ind w:firstLine="0"/>
      </w:pPr>
      <w:r w:rsidRPr="00706BB9">
        <w:rPr>
          <w:noProof/>
          <w:lang w:val="en-GB" w:eastAsia="en-GB"/>
        </w:rPr>
        <w:drawing>
          <wp:inline distT="0" distB="0" distL="0" distR="0" wp14:anchorId="2B151906" wp14:editId="7E000167">
            <wp:extent cx="2788415" cy="2626156"/>
            <wp:effectExtent l="0" t="0" r="0" b="0"/>
            <wp:docPr id="2" name="Picture 2" descr="The hierarchical structure of HTM. The example shows 3-level HTM, where each level consists of the regions with columns, and columns are created from the cells. HTM is connected to the input space by the synap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F1.g1" descr="The hierarchical structure of HTM. The example shows 3-level HTM, where each level consists of the regions with columns, and columns are created from the cells. HTM is connected to the input space by the synap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7281" cy="2653342"/>
                    </a:xfrm>
                    <a:prstGeom prst="rect">
                      <a:avLst/>
                    </a:prstGeom>
                    <a:noFill/>
                    <a:ln>
                      <a:noFill/>
                    </a:ln>
                  </pic:spPr>
                </pic:pic>
              </a:graphicData>
            </a:graphic>
          </wp:inline>
        </w:drawing>
      </w:r>
    </w:p>
    <w:p w14:paraId="0B6BE68E" w14:textId="77777777" w:rsidR="00DC1460" w:rsidRDefault="002E6528" w:rsidP="002E6528">
      <w:pPr>
        <w:pStyle w:val="Default"/>
      </w:pPr>
      <w:r>
        <w:t xml:space="preserve"> </w:t>
      </w:r>
    </w:p>
    <w:p w14:paraId="79ED24A7" w14:textId="2A7F4AC4" w:rsidR="00B1552D" w:rsidRPr="0078594F" w:rsidRDefault="00FB7FEC" w:rsidP="0014749E">
      <w:pPr>
        <w:pStyle w:val="Caption"/>
        <w:jc w:val="center"/>
        <w:rPr>
          <w:i w:val="0"/>
          <w:iCs w:val="0"/>
          <w:color w:val="auto"/>
          <w:spacing w:val="-1"/>
          <w:sz w:val="20"/>
          <w:szCs w:val="20"/>
          <w:lang w:val="x-none" w:eastAsia="x-none"/>
        </w:rPr>
      </w:pPr>
      <w:bookmarkStart w:id="1" w:name="_Ref97675956"/>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1</w:t>
      </w:r>
      <w:r w:rsidR="00E842DA" w:rsidRPr="0078594F">
        <w:rPr>
          <w:i w:val="0"/>
          <w:iCs w:val="0"/>
          <w:noProof/>
          <w:color w:val="auto"/>
        </w:rPr>
        <w:fldChar w:fldCharType="end"/>
      </w:r>
      <w:bookmarkEnd w:id="1"/>
      <w:r w:rsidRPr="0078594F">
        <w:rPr>
          <w:i w:val="0"/>
          <w:iCs w:val="0"/>
          <w:color w:val="auto"/>
        </w:rPr>
        <w:t xml:space="preserve">: </w:t>
      </w:r>
      <w:r w:rsidR="00DB320C" w:rsidRPr="0078594F">
        <w:rPr>
          <w:i w:val="0"/>
          <w:iCs w:val="0"/>
          <w:color w:val="auto"/>
        </w:rPr>
        <w:t>The three-level hierarchical structure of HTM</w:t>
      </w:r>
    </w:p>
    <w:p w14:paraId="3A037F9F" w14:textId="1192F181" w:rsidR="00E900CB" w:rsidRPr="00E900CB" w:rsidRDefault="00B1552D" w:rsidP="00E900CB">
      <w:pPr>
        <w:pStyle w:val="Heading1"/>
        <w:jc w:val="center"/>
      </w:pPr>
      <w:r w:rsidRPr="00A6222D">
        <w:t>Methodology</w:t>
      </w:r>
    </w:p>
    <w:p w14:paraId="708D4C46" w14:textId="2B9EFAF8" w:rsidR="007810EC" w:rsidRDefault="0067520F" w:rsidP="007C5564">
      <w:pPr>
        <w:ind w:firstLine="284"/>
      </w:pPr>
      <w:r w:rsidRPr="0067520F">
        <w:t>The Image Classification project is previously implemented</w:t>
      </w:r>
      <w:sdt>
        <w:sdtPr>
          <w:id w:val="-2002346084"/>
          <w:citation/>
        </w:sdtPr>
        <w:sdtEndPr/>
        <w:sdtContent>
          <w:r w:rsidR="00D208FF">
            <w:fldChar w:fldCharType="begin"/>
          </w:r>
          <w:r w:rsidR="00D208FF">
            <w:rPr>
              <w:lang w:val="en-IN"/>
            </w:rPr>
            <w:instrText xml:space="preserve"> CITATION Das \l 16393 </w:instrText>
          </w:r>
          <w:r w:rsidR="00D208FF">
            <w:fldChar w:fldCharType="separate"/>
          </w:r>
          <w:r w:rsidR="0021351F">
            <w:rPr>
              <w:noProof/>
              <w:lang w:val="en-IN"/>
            </w:rPr>
            <w:t xml:space="preserve"> </w:t>
          </w:r>
          <w:r w:rsidR="0021351F" w:rsidRPr="0021351F">
            <w:rPr>
              <w:noProof/>
              <w:lang w:val="en-IN"/>
            </w:rPr>
            <w:t>[2]</w:t>
          </w:r>
          <w:r w:rsidR="00D208FF">
            <w:fldChar w:fldCharType="end"/>
          </w:r>
        </w:sdtContent>
      </w:sdt>
      <w:r w:rsidRPr="0067520F">
        <w:t xml:space="preserve"> in C# .NET Core in Microsoft visual studio 2022 Integrated Development Environment (IDE). </w:t>
      </w:r>
      <w:r w:rsidR="00CB0194">
        <w:t xml:space="preserve">The project uses </w:t>
      </w:r>
      <w:proofErr w:type="spellStart"/>
      <w:r w:rsidR="00CB0194">
        <w:t>NeoCortex</w:t>
      </w:r>
      <w:proofErr w:type="spellEnd"/>
      <w:r w:rsidR="00CB0194">
        <w:t xml:space="preserve"> API</w:t>
      </w:r>
      <w:sdt>
        <w:sdtPr>
          <w:id w:val="-1243636036"/>
          <w:citation/>
        </w:sdtPr>
        <w:sdtEndPr/>
        <w:sdtContent>
          <w:r w:rsidR="007C44E5">
            <w:fldChar w:fldCharType="begin"/>
          </w:r>
          <w:r w:rsidR="007C44E5">
            <w:rPr>
              <w:lang w:val="en-IN"/>
            </w:rPr>
            <w:instrText xml:space="preserve"> CITATION Dob \l 16393 </w:instrText>
          </w:r>
          <w:r w:rsidR="007C44E5">
            <w:fldChar w:fldCharType="separate"/>
          </w:r>
          <w:r w:rsidR="0021351F">
            <w:rPr>
              <w:noProof/>
              <w:lang w:val="en-IN"/>
            </w:rPr>
            <w:t xml:space="preserve"> </w:t>
          </w:r>
          <w:r w:rsidR="0021351F" w:rsidRPr="0021351F">
            <w:rPr>
              <w:noProof/>
              <w:lang w:val="en-IN"/>
            </w:rPr>
            <w:t>[3]</w:t>
          </w:r>
          <w:r w:rsidR="007C44E5">
            <w:fldChar w:fldCharType="end"/>
          </w:r>
        </w:sdtContent>
      </w:sdt>
      <w:r w:rsidR="007C44E5">
        <w:t xml:space="preserve"> </w:t>
      </w:r>
      <w:r w:rsidR="00CB0194">
        <w:t xml:space="preserve">for implementing the HTM. </w:t>
      </w:r>
      <w:r w:rsidRPr="0067520F">
        <w:t>The goal of the project is to implement a program that uses the existing solution as a library to find the best parameter values for the spatial pooler which influence the training of the different images, results in a best correlation matrix. Henceforth the model should be able to predict any input image based on the training.</w:t>
      </w:r>
    </w:p>
    <w:p w14:paraId="737E6088" w14:textId="6C793852" w:rsidR="00883362" w:rsidRDefault="00883362" w:rsidP="007C5564">
      <w:pPr>
        <w:ind w:firstLine="284"/>
      </w:pPr>
      <w:r w:rsidRPr="00883362">
        <w:t xml:space="preserve">This section describes the reference to the methodology of the previous image classification project as the same used </w:t>
      </w:r>
      <w:r w:rsidRPr="00883362">
        <w:lastRenderedPageBreak/>
        <w:t>for the training of images. Further after the training and finding the best correlation matrix, the model will be able to predict the class of any input image as shown in the Figure 2</w:t>
      </w:r>
      <w:r w:rsidR="00A65397">
        <w:t>.</w:t>
      </w:r>
    </w:p>
    <w:p w14:paraId="01729422" w14:textId="77777777" w:rsidR="00E548CF" w:rsidRDefault="00E548CF" w:rsidP="007C5564">
      <w:pPr>
        <w:ind w:firstLine="284"/>
      </w:pPr>
    </w:p>
    <w:p w14:paraId="1B33F445" w14:textId="2245523D" w:rsidR="00752072" w:rsidRDefault="00A65397" w:rsidP="00B1552D">
      <w:r>
        <w:rPr>
          <w:noProof/>
          <w:lang w:val="en-GB" w:eastAsia="en-GB"/>
        </w:rPr>
        <w:drawing>
          <wp:inline distT="0" distB="0" distL="0" distR="0" wp14:anchorId="562A3520" wp14:editId="525508BF">
            <wp:extent cx="2757830" cy="2995868"/>
            <wp:effectExtent l="0" t="0" r="444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8043" cy="3017825"/>
                    </a:xfrm>
                    <a:prstGeom prst="rect">
                      <a:avLst/>
                    </a:prstGeom>
                  </pic:spPr>
                </pic:pic>
              </a:graphicData>
            </a:graphic>
          </wp:inline>
        </w:drawing>
      </w:r>
    </w:p>
    <w:p w14:paraId="23F5D91F" w14:textId="63AE18F9" w:rsidR="00752072" w:rsidRDefault="00752072" w:rsidP="00B1552D"/>
    <w:p w14:paraId="2CCD2344" w14:textId="5103D4B2" w:rsidR="00752072" w:rsidRPr="0078594F" w:rsidRDefault="00752072" w:rsidP="0014749E">
      <w:pPr>
        <w:pStyle w:val="Caption"/>
        <w:jc w:val="center"/>
        <w:rPr>
          <w:i w:val="0"/>
          <w:iCs w:val="0"/>
          <w:color w:val="auto"/>
        </w:rPr>
      </w:pPr>
      <w:bookmarkStart w:id="2" w:name="_Ref98688004"/>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2</w:t>
      </w:r>
      <w:r w:rsidR="00E842DA" w:rsidRPr="0078594F">
        <w:rPr>
          <w:i w:val="0"/>
          <w:iCs w:val="0"/>
          <w:noProof/>
          <w:color w:val="auto"/>
        </w:rPr>
        <w:fldChar w:fldCharType="end"/>
      </w:r>
      <w:bookmarkEnd w:id="2"/>
      <w:r w:rsidRPr="0078594F">
        <w:rPr>
          <w:i w:val="0"/>
          <w:iCs w:val="0"/>
          <w:color w:val="auto"/>
        </w:rPr>
        <w:t xml:space="preserve">: </w:t>
      </w:r>
      <w:r w:rsidR="00D37ABB" w:rsidRPr="0078594F">
        <w:rPr>
          <w:i w:val="0"/>
          <w:iCs w:val="0"/>
          <w:color w:val="auto"/>
        </w:rPr>
        <w:t>Methodology of the HTM image classification</w:t>
      </w:r>
    </w:p>
    <w:p w14:paraId="6095FC46" w14:textId="7F3D48BA" w:rsidR="00B1552D" w:rsidRDefault="00174A47" w:rsidP="008E1778">
      <w:pPr>
        <w:pStyle w:val="Heading2"/>
        <w:numPr>
          <w:ilvl w:val="0"/>
          <w:numId w:val="34"/>
        </w:numPr>
        <w:spacing w:before="0"/>
        <w:ind w:left="426"/>
      </w:pPr>
      <w:r>
        <w:t>Input Dataset:</w:t>
      </w:r>
    </w:p>
    <w:p w14:paraId="3277593D" w14:textId="369A3840" w:rsidR="00AD3F66" w:rsidRDefault="00174A47" w:rsidP="00D321B7">
      <w:pPr>
        <w:autoSpaceDE w:val="0"/>
        <w:autoSpaceDN w:val="0"/>
        <w:adjustRightInd w:val="0"/>
        <w:ind w:firstLine="284"/>
      </w:pPr>
      <w:r w:rsidRPr="00174A47">
        <w:t>There are a lot of factors which must be consider when choosing the dataset to yield good result, these factors are the position of the object in the images, the orientation (angle) of the object in the images and the size of the object in the images, these factors are chosen base on how deep the images are to be examine, for example if an object in an image with similar size</w:t>
      </w:r>
      <w:sdt>
        <w:sdtPr>
          <w:id w:val="-581834664"/>
          <w:citation/>
        </w:sdtPr>
        <w:sdtEndPr/>
        <w:sdtContent>
          <w:r w:rsidR="00B523AD">
            <w:fldChar w:fldCharType="begin"/>
          </w:r>
          <w:r w:rsidR="00B523AD">
            <w:rPr>
              <w:lang w:val="en-IN"/>
            </w:rPr>
            <w:instrText xml:space="preserve"> CITATION Oli \l 16393 </w:instrText>
          </w:r>
          <w:r w:rsidR="00B523AD">
            <w:fldChar w:fldCharType="separate"/>
          </w:r>
          <w:r w:rsidR="0021351F">
            <w:rPr>
              <w:noProof/>
              <w:lang w:val="en-IN"/>
            </w:rPr>
            <w:t xml:space="preserve"> </w:t>
          </w:r>
          <w:r w:rsidR="0021351F" w:rsidRPr="0021351F">
            <w:rPr>
              <w:noProof/>
              <w:lang w:val="en-IN"/>
            </w:rPr>
            <w:t>[4]</w:t>
          </w:r>
          <w:r w:rsidR="00B523AD">
            <w:fldChar w:fldCharType="end"/>
          </w:r>
        </w:sdtContent>
      </w:sdt>
      <w:r w:rsidRPr="00174A47">
        <w:t xml:space="preserve"> and orientation (angle) is taken, there is higher probability of getting a good result however in our work, different image with different size, position and orientation of the object was taken to examine the effect on the result and minimize such effect to get a good result.</w:t>
      </w:r>
      <w:r w:rsidR="008E04CB">
        <w:t xml:space="preserve"> </w:t>
      </w:r>
      <w:r w:rsidR="001331C2" w:rsidRPr="001331C2">
        <w:t xml:space="preserve">When choosing the dataset, two datasets was created with an </w:t>
      </w:r>
      <w:r w:rsidR="001A6B62" w:rsidRPr="001331C2">
        <w:t>image dimension</w:t>
      </w:r>
      <w:r w:rsidR="001331C2" w:rsidRPr="001331C2">
        <w:t xml:space="preserve"> of 64x64 and 100x100</w:t>
      </w:r>
      <w:r w:rsidR="008519C2">
        <w:t xml:space="preserve"> as shown in figure 3 and figure 4</w:t>
      </w:r>
      <w:r w:rsidR="001331C2" w:rsidRPr="001331C2">
        <w:t>, the purpose of using two different datasets is to determine how the image dimensions will influence the result i.e., if the optimal parameters combination for the small image dimension is compactable with the large image dimension.</w:t>
      </w:r>
    </w:p>
    <w:p w14:paraId="1F6291A9" w14:textId="77777777" w:rsidR="00BC3502" w:rsidRDefault="00BC3502" w:rsidP="00AC61C2">
      <w:pPr>
        <w:tabs>
          <w:tab w:val="left" w:pos="567"/>
        </w:tabs>
        <w:autoSpaceDE w:val="0"/>
        <w:autoSpaceDN w:val="0"/>
        <w:adjustRightInd w:val="0"/>
      </w:pPr>
    </w:p>
    <w:p w14:paraId="5BE0826F" w14:textId="2C7E2033" w:rsidR="00BC3502" w:rsidRDefault="00BC3502" w:rsidP="00AC61C2">
      <w:pPr>
        <w:tabs>
          <w:tab w:val="left" w:pos="567"/>
        </w:tabs>
        <w:autoSpaceDE w:val="0"/>
        <w:autoSpaceDN w:val="0"/>
        <w:adjustRightInd w:val="0"/>
        <w:rPr>
          <w:noProof/>
        </w:rPr>
      </w:pPr>
    </w:p>
    <w:p w14:paraId="370C73F2" w14:textId="77777777" w:rsidR="00BC3502" w:rsidRDefault="00BC3502" w:rsidP="00AC61C2">
      <w:pPr>
        <w:tabs>
          <w:tab w:val="left" w:pos="567"/>
        </w:tabs>
        <w:autoSpaceDE w:val="0"/>
        <w:autoSpaceDN w:val="0"/>
        <w:adjustRightInd w:val="0"/>
        <w:rPr>
          <w:noProof/>
        </w:rPr>
      </w:pPr>
    </w:p>
    <w:p w14:paraId="779299D2" w14:textId="78549C1D" w:rsidR="006A44A5" w:rsidRDefault="008519C2" w:rsidP="007A083F">
      <w:pPr>
        <w:autoSpaceDE w:val="0"/>
        <w:autoSpaceDN w:val="0"/>
        <w:adjustRightInd w:val="0"/>
      </w:pPr>
      <w:r>
        <w:rPr>
          <w:noProof/>
          <w:lang w:val="en-GB" w:eastAsia="en-GB"/>
        </w:rPr>
        <w:lastRenderedPageBreak/>
        <w:drawing>
          <wp:inline distT="0" distB="0" distL="0" distR="0" wp14:anchorId="60F5F91F" wp14:editId="72F33498">
            <wp:extent cx="2752250" cy="3072384"/>
            <wp:effectExtent l="0" t="0" r="0" b="0"/>
            <wp:docPr id="61" name="Picture 6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8454" cy="3079310"/>
                    </a:xfrm>
                    <a:prstGeom prst="rect">
                      <a:avLst/>
                    </a:prstGeom>
                  </pic:spPr>
                </pic:pic>
              </a:graphicData>
            </a:graphic>
          </wp:inline>
        </w:drawing>
      </w:r>
    </w:p>
    <w:p w14:paraId="72EAAEEB" w14:textId="28FDC415" w:rsidR="00486936" w:rsidRPr="0078594F" w:rsidRDefault="00486936" w:rsidP="00C85D5E">
      <w:pPr>
        <w:pStyle w:val="Caption"/>
        <w:jc w:val="center"/>
        <w:rPr>
          <w:i w:val="0"/>
          <w:iCs w:val="0"/>
          <w:color w:val="auto"/>
        </w:rPr>
      </w:pPr>
      <w:bookmarkStart w:id="3" w:name="_Ref98688159"/>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4</w:t>
      </w:r>
      <w:r w:rsidR="00E842DA" w:rsidRPr="0078594F">
        <w:rPr>
          <w:i w:val="0"/>
          <w:iCs w:val="0"/>
          <w:noProof/>
          <w:color w:val="auto"/>
        </w:rPr>
        <w:fldChar w:fldCharType="end"/>
      </w:r>
      <w:bookmarkEnd w:id="3"/>
      <w:r w:rsidRPr="0078594F">
        <w:rPr>
          <w:i w:val="0"/>
          <w:iCs w:val="0"/>
          <w:color w:val="auto"/>
        </w:rPr>
        <w:t>:</w:t>
      </w:r>
      <w:r w:rsidR="005F19F5" w:rsidRPr="0078594F">
        <w:rPr>
          <w:i w:val="0"/>
          <w:iCs w:val="0"/>
          <w:color w:val="auto"/>
        </w:rPr>
        <w:t xml:space="preserve"> 100 x </w:t>
      </w:r>
      <w:r w:rsidR="00C84446" w:rsidRPr="0078594F">
        <w:rPr>
          <w:i w:val="0"/>
          <w:iCs w:val="0"/>
          <w:color w:val="auto"/>
        </w:rPr>
        <w:t>100</w:t>
      </w:r>
      <w:r w:rsidR="00546852" w:rsidRPr="0078594F">
        <w:rPr>
          <w:i w:val="0"/>
          <w:iCs w:val="0"/>
          <w:color w:val="auto"/>
        </w:rPr>
        <w:t xml:space="preserve"> </w:t>
      </w:r>
      <w:r w:rsidR="00C84446" w:rsidRPr="0078594F">
        <w:rPr>
          <w:i w:val="0"/>
          <w:iCs w:val="0"/>
          <w:color w:val="auto"/>
        </w:rPr>
        <w:t>pixel</w:t>
      </w:r>
      <w:r w:rsidR="00546852" w:rsidRPr="0078594F">
        <w:rPr>
          <w:i w:val="0"/>
          <w:iCs w:val="0"/>
          <w:color w:val="auto"/>
        </w:rPr>
        <w:t>s</w:t>
      </w:r>
      <w:r w:rsidR="005F19F5" w:rsidRPr="0078594F">
        <w:rPr>
          <w:i w:val="0"/>
          <w:iCs w:val="0"/>
          <w:color w:val="auto"/>
        </w:rPr>
        <w:t xml:space="preserve"> input dataset</w:t>
      </w:r>
    </w:p>
    <w:p w14:paraId="0C1938BE" w14:textId="204D94C0" w:rsidR="002F10C9" w:rsidRPr="002F10C9" w:rsidRDefault="00231F66" w:rsidP="00A34D7F">
      <w:pPr>
        <w:pStyle w:val="Heading2"/>
        <w:numPr>
          <w:ilvl w:val="0"/>
          <w:numId w:val="34"/>
        </w:numPr>
        <w:ind w:left="426"/>
      </w:pPr>
      <w:r>
        <w:t>Image Encoder</w:t>
      </w:r>
      <w:r w:rsidR="008E0073">
        <w:t>:</w:t>
      </w:r>
    </w:p>
    <w:p w14:paraId="46B5349A" w14:textId="2CB79A19" w:rsidR="00FF328A" w:rsidRPr="002F10C9" w:rsidRDefault="00FF328A" w:rsidP="00D321B7">
      <w:pPr>
        <w:ind w:firstLine="284"/>
        <w:rPr>
          <w:i/>
          <w:iCs/>
          <w:noProof/>
        </w:rPr>
      </w:pPr>
      <w:r w:rsidRPr="002F10C9">
        <w:rPr>
          <w:lang w:val="en-IN"/>
        </w:rPr>
        <w:t xml:space="preserve">Image Encoder reads the data of the images that needs to </w:t>
      </w:r>
      <w:r w:rsidR="008276DD">
        <w:rPr>
          <w:lang w:val="en-IN"/>
        </w:rPr>
        <w:t>convert</w:t>
      </w:r>
      <w:r w:rsidRPr="002F10C9">
        <w:rPr>
          <w:lang w:val="en-IN"/>
        </w:rPr>
        <w:t xml:space="preserve"> </w:t>
      </w:r>
      <w:r w:rsidR="008276DD">
        <w:rPr>
          <w:lang w:val="en-IN"/>
        </w:rPr>
        <w:t>to</w:t>
      </w:r>
      <w:r w:rsidRPr="002F10C9">
        <w:rPr>
          <w:lang w:val="en-IN"/>
        </w:rPr>
        <w:t xml:space="preserve"> binary form and coverts it to an integer array. The Image Encoder calculate the pixel values of the image and based on a threshold value it segments the image into binary. In general, for a grayscale image the white pixels are considered as </w:t>
      </w:r>
      <w:r w:rsidR="008276DD" w:rsidRPr="002F10C9">
        <w:rPr>
          <w:lang w:val="en-IN"/>
        </w:rPr>
        <w:t>one</w:t>
      </w:r>
      <w:r w:rsidRPr="002F10C9">
        <w:rPr>
          <w:lang w:val="en-IN"/>
        </w:rPr>
        <w:t xml:space="preserve"> and dark pixels are considered as </w:t>
      </w:r>
      <w:r w:rsidR="008276DD" w:rsidRPr="002F10C9">
        <w:rPr>
          <w:lang w:val="en-IN"/>
        </w:rPr>
        <w:t>zero</w:t>
      </w:r>
      <w:r w:rsidRPr="002F10C9">
        <w:rPr>
          <w:lang w:val="en-IN"/>
        </w:rPr>
        <w:t xml:space="preserve"> as shown in the Figure </w:t>
      </w:r>
      <w:r w:rsidR="006168BA" w:rsidRPr="002F10C9">
        <w:rPr>
          <w:lang w:val="en-IN"/>
        </w:rPr>
        <w:t>5</w:t>
      </w:r>
      <w:r w:rsidRPr="002F10C9">
        <w:rPr>
          <w:lang w:val="en-IN"/>
        </w:rPr>
        <w:t>.</w:t>
      </w:r>
    </w:p>
    <w:p w14:paraId="161C4D23" w14:textId="2B59FB37" w:rsidR="006168BA" w:rsidRDefault="006168BA" w:rsidP="006168BA">
      <w:pPr>
        <w:rPr>
          <w:lang w:val="en-IN" w:eastAsia="x-none"/>
        </w:rPr>
      </w:pPr>
      <w:r>
        <w:rPr>
          <w:noProof/>
          <w:lang w:val="en-GB" w:eastAsia="en-GB"/>
        </w:rPr>
        <w:drawing>
          <wp:inline distT="0" distB="0" distL="0" distR="0" wp14:anchorId="3CC6B5EE" wp14:editId="7514FE68">
            <wp:extent cx="2874874" cy="3449141"/>
            <wp:effectExtent l="0" t="0" r="1905" b="0"/>
            <wp:docPr id="62" name="Picture 6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6211" cy="3462743"/>
                    </a:xfrm>
                    <a:prstGeom prst="rect">
                      <a:avLst/>
                    </a:prstGeom>
                  </pic:spPr>
                </pic:pic>
              </a:graphicData>
            </a:graphic>
          </wp:inline>
        </w:drawing>
      </w:r>
    </w:p>
    <w:p w14:paraId="36074433" w14:textId="5090B3F3" w:rsidR="006168BA" w:rsidRPr="0078594F" w:rsidRDefault="00DA7717" w:rsidP="00C85D5E">
      <w:pPr>
        <w:jc w:val="center"/>
        <w:rPr>
          <w:lang w:val="en-IN" w:eastAsia="x-none"/>
        </w:rPr>
      </w:pPr>
      <w:r w:rsidRPr="0078594F">
        <w:rPr>
          <w:sz w:val="18"/>
          <w:szCs w:val="18"/>
        </w:rPr>
        <w:t xml:space="preserve">Figure </w:t>
      </w:r>
      <w:r w:rsidR="00F76B8B" w:rsidRPr="0078594F">
        <w:rPr>
          <w:sz w:val="18"/>
          <w:szCs w:val="18"/>
        </w:rPr>
        <w:t>5</w:t>
      </w:r>
      <w:r w:rsidRPr="0078594F">
        <w:rPr>
          <w:sz w:val="18"/>
          <w:szCs w:val="18"/>
        </w:rPr>
        <w:t>. Image Binarization Process</w:t>
      </w:r>
    </w:p>
    <w:p w14:paraId="53A0FFFC" w14:textId="476C2BB9" w:rsidR="00087FC2" w:rsidRDefault="00BA1722" w:rsidP="009967E4">
      <w:pPr>
        <w:pStyle w:val="Heading2"/>
        <w:numPr>
          <w:ilvl w:val="0"/>
          <w:numId w:val="34"/>
        </w:numPr>
        <w:ind w:left="426"/>
      </w:pPr>
      <w:r>
        <w:t>Spatial Pooler and Sparse Distributed Representation</w:t>
      </w:r>
      <w:r w:rsidR="00087FC2">
        <w:t xml:space="preserve">: </w:t>
      </w:r>
    </w:p>
    <w:p w14:paraId="63E5D266" w14:textId="16B59ADF" w:rsidR="00F1386E" w:rsidRPr="006F2CC5" w:rsidRDefault="002E52DC" w:rsidP="00C72E7C">
      <w:pPr>
        <w:pStyle w:val="Default"/>
        <w:ind w:firstLine="284"/>
        <w:jc w:val="both"/>
        <w:rPr>
          <w:color w:val="auto"/>
          <w:sz w:val="20"/>
          <w:szCs w:val="20"/>
          <w:lang w:val="en-US"/>
        </w:rPr>
      </w:pPr>
      <w:r w:rsidRPr="00623A63">
        <w:rPr>
          <w:color w:val="auto"/>
          <w:sz w:val="20"/>
          <w:szCs w:val="20"/>
          <w:lang w:val="en-US"/>
        </w:rPr>
        <w:t>To</w:t>
      </w:r>
      <w:r w:rsidR="00623A63" w:rsidRPr="00623A63">
        <w:rPr>
          <w:color w:val="auto"/>
          <w:sz w:val="20"/>
          <w:szCs w:val="20"/>
          <w:lang w:val="en-US"/>
        </w:rPr>
        <w:t xml:space="preserve"> understand and explore the HTM software for running tests on image classification, the core of the program must be understood and that brings the topic spatial pooler. The Spatial Pooler Learning Method is a neocortical-inspired </w:t>
      </w:r>
      <w:r w:rsidR="00623A63" w:rsidRPr="00623A63">
        <w:rPr>
          <w:color w:val="auto"/>
          <w:sz w:val="20"/>
          <w:szCs w:val="20"/>
          <w:lang w:val="en-US"/>
        </w:rPr>
        <w:lastRenderedPageBreak/>
        <w:t>unsupervised machine learning algorithm for learning spatial patterns. It takes the encoder SDR input (binarized data) and generates a collection of active columns. Spatial pooler groups similar spatial patterns represented as activated neurons into highly sparse representations of cortical micro columns. Spatial distributed representation (SDR) is achieved when the number of active mini-columns in each HTM zone is limited to two to six percent of the total mini-columns [4].</w:t>
      </w:r>
    </w:p>
    <w:p w14:paraId="1255CD77" w14:textId="00B81B1C" w:rsidR="003C4A2E" w:rsidRDefault="003C4A2E" w:rsidP="009442F6"/>
    <w:p w14:paraId="471F842C" w14:textId="7CAA321D" w:rsidR="009442F6" w:rsidRPr="0078594F" w:rsidRDefault="003C4A2E" w:rsidP="00095D58">
      <w:pPr>
        <w:pStyle w:val="Caption"/>
        <w:jc w:val="center"/>
        <w:rPr>
          <w:i w:val="0"/>
          <w:iCs w:val="0"/>
          <w:color w:val="auto"/>
        </w:rPr>
      </w:pPr>
      <w:bookmarkStart w:id="4" w:name="_Ref98688871"/>
      <w:r w:rsidRPr="0078594F">
        <w:rPr>
          <w:i w:val="0"/>
          <w:iCs w:val="0"/>
          <w:color w:val="auto"/>
        </w:rPr>
        <w:t xml:space="preserve">Table </w:t>
      </w:r>
      <w:r w:rsidR="00E842DA" w:rsidRPr="0078594F">
        <w:rPr>
          <w:i w:val="0"/>
          <w:iCs w:val="0"/>
          <w:color w:val="auto"/>
        </w:rPr>
        <w:fldChar w:fldCharType="begin"/>
      </w:r>
      <w:r w:rsidR="00E842DA" w:rsidRPr="0078594F">
        <w:rPr>
          <w:i w:val="0"/>
          <w:iCs w:val="0"/>
          <w:color w:val="auto"/>
        </w:rPr>
        <w:instrText xml:space="preserve"> SEQ Table \* ARABIC </w:instrText>
      </w:r>
      <w:r w:rsidR="00E842DA" w:rsidRPr="0078594F">
        <w:rPr>
          <w:i w:val="0"/>
          <w:iCs w:val="0"/>
          <w:color w:val="auto"/>
        </w:rPr>
        <w:fldChar w:fldCharType="separate"/>
      </w:r>
      <w:r w:rsidR="00542457" w:rsidRPr="0078594F">
        <w:rPr>
          <w:i w:val="0"/>
          <w:iCs w:val="0"/>
          <w:noProof/>
          <w:color w:val="auto"/>
        </w:rPr>
        <w:t>1</w:t>
      </w:r>
      <w:r w:rsidR="00E842DA" w:rsidRPr="0078594F">
        <w:rPr>
          <w:i w:val="0"/>
          <w:iCs w:val="0"/>
          <w:noProof/>
          <w:color w:val="auto"/>
        </w:rPr>
        <w:fldChar w:fldCharType="end"/>
      </w:r>
      <w:bookmarkEnd w:id="4"/>
      <w:r w:rsidRPr="0078594F">
        <w:rPr>
          <w:i w:val="0"/>
          <w:iCs w:val="0"/>
          <w:color w:val="auto"/>
        </w:rPr>
        <w:t xml:space="preserve">: </w:t>
      </w:r>
      <w:r w:rsidR="004A569D" w:rsidRPr="0078594F">
        <w:rPr>
          <w:i w:val="0"/>
          <w:iCs w:val="0"/>
          <w:color w:val="auto"/>
        </w:rPr>
        <w:t>Default values of Spatial Pooler parameters</w:t>
      </w:r>
    </w:p>
    <w:tbl>
      <w:tblPr>
        <w:tblStyle w:val="TableGrid"/>
        <w:tblW w:w="0" w:type="auto"/>
        <w:tblLook w:val="04A0" w:firstRow="1" w:lastRow="0" w:firstColumn="1" w:lastColumn="0" w:noHBand="0" w:noVBand="1"/>
      </w:tblPr>
      <w:tblGrid>
        <w:gridCol w:w="3011"/>
        <w:gridCol w:w="1504"/>
      </w:tblGrid>
      <w:tr w:rsidR="006D2A0B" w14:paraId="7D5C8AB0" w14:textId="77777777" w:rsidTr="00DE4613">
        <w:tc>
          <w:tcPr>
            <w:tcW w:w="3011" w:type="dxa"/>
          </w:tcPr>
          <w:p w14:paraId="3F368FB4" w14:textId="77777777" w:rsidR="006D2A0B" w:rsidRPr="00CF5A90" w:rsidRDefault="006D2A0B" w:rsidP="00DE4613">
            <w:pPr>
              <w:pStyle w:val="Default"/>
              <w:jc w:val="both"/>
              <w:rPr>
                <w:sz w:val="20"/>
                <w:szCs w:val="20"/>
              </w:rPr>
            </w:pPr>
            <w:r>
              <w:rPr>
                <w:b/>
                <w:bCs/>
                <w:sz w:val="20"/>
                <w:szCs w:val="20"/>
              </w:rPr>
              <w:t xml:space="preserve">Parameters </w:t>
            </w:r>
          </w:p>
        </w:tc>
        <w:tc>
          <w:tcPr>
            <w:tcW w:w="1504" w:type="dxa"/>
          </w:tcPr>
          <w:p w14:paraId="2B33CD6D" w14:textId="77777777" w:rsidR="006D2A0B" w:rsidRPr="00CF5A90" w:rsidRDefault="006D2A0B" w:rsidP="00DE4613">
            <w:pPr>
              <w:pStyle w:val="Default"/>
              <w:jc w:val="both"/>
              <w:rPr>
                <w:sz w:val="20"/>
                <w:szCs w:val="20"/>
              </w:rPr>
            </w:pPr>
            <w:r>
              <w:rPr>
                <w:b/>
                <w:bCs/>
                <w:sz w:val="20"/>
                <w:szCs w:val="20"/>
              </w:rPr>
              <w:t xml:space="preserve">Default value </w:t>
            </w:r>
          </w:p>
        </w:tc>
      </w:tr>
      <w:tr w:rsidR="006D2A0B" w14:paraId="238E8529" w14:textId="77777777" w:rsidTr="00DE4613">
        <w:tc>
          <w:tcPr>
            <w:tcW w:w="3011" w:type="dxa"/>
          </w:tcPr>
          <w:p w14:paraId="624175B3" w14:textId="77777777" w:rsidR="006D2A0B" w:rsidRDefault="006D2A0B" w:rsidP="00DE4613">
            <w:r w:rsidRPr="00F12144">
              <w:t>InputDimensions</w:t>
            </w:r>
            <w:r w:rsidRPr="009442F6">
              <w:t xml:space="preserve"> </w:t>
            </w:r>
          </w:p>
        </w:tc>
        <w:tc>
          <w:tcPr>
            <w:tcW w:w="1504" w:type="dxa"/>
          </w:tcPr>
          <w:p w14:paraId="044D464C" w14:textId="2D134FF8" w:rsidR="006D2A0B" w:rsidRDefault="008C0D6E" w:rsidP="00DE4613">
            <w:r>
              <w:t>(64,64</w:t>
            </w:r>
            <w:r w:rsidR="006D2A0B">
              <w:t>)</w:t>
            </w:r>
          </w:p>
        </w:tc>
      </w:tr>
      <w:tr w:rsidR="006D2A0B" w14:paraId="1C5D553C" w14:textId="77777777" w:rsidTr="00DE4613">
        <w:tc>
          <w:tcPr>
            <w:tcW w:w="3011" w:type="dxa"/>
          </w:tcPr>
          <w:p w14:paraId="2D974E89" w14:textId="77777777" w:rsidR="006D2A0B" w:rsidRDefault="006D2A0B" w:rsidP="00DE4613">
            <w:r w:rsidRPr="00F12144">
              <w:t>ColumnDimensions</w:t>
            </w:r>
          </w:p>
        </w:tc>
        <w:tc>
          <w:tcPr>
            <w:tcW w:w="1504" w:type="dxa"/>
          </w:tcPr>
          <w:p w14:paraId="20ACB30A" w14:textId="77558983" w:rsidR="006D2A0B" w:rsidRDefault="008C0D6E" w:rsidP="00DE4613">
            <w:r>
              <w:t>(32,32</w:t>
            </w:r>
            <w:r w:rsidR="006D2A0B">
              <w:t>)</w:t>
            </w:r>
          </w:p>
        </w:tc>
      </w:tr>
      <w:tr w:rsidR="006D2A0B" w14:paraId="1862A78D" w14:textId="77777777" w:rsidTr="00DE4613">
        <w:tc>
          <w:tcPr>
            <w:tcW w:w="3011" w:type="dxa"/>
          </w:tcPr>
          <w:p w14:paraId="439BA707" w14:textId="77777777" w:rsidR="006D2A0B" w:rsidRPr="00F12144" w:rsidRDefault="006D2A0B" w:rsidP="00DE4613">
            <w:r>
              <w:t>InhibitionRadius</w:t>
            </w:r>
          </w:p>
        </w:tc>
        <w:tc>
          <w:tcPr>
            <w:tcW w:w="1504" w:type="dxa"/>
          </w:tcPr>
          <w:p w14:paraId="45639547" w14:textId="77777777" w:rsidR="006D2A0B" w:rsidRDefault="006D2A0B" w:rsidP="00DE4613">
            <w:r>
              <w:t>1</w:t>
            </w:r>
          </w:p>
        </w:tc>
      </w:tr>
      <w:tr w:rsidR="006D2A0B" w14:paraId="3C082CE5" w14:textId="77777777" w:rsidTr="00DE4613">
        <w:tc>
          <w:tcPr>
            <w:tcW w:w="3011" w:type="dxa"/>
          </w:tcPr>
          <w:p w14:paraId="1BC28F23" w14:textId="77777777" w:rsidR="006D2A0B" w:rsidRPr="00F12144" w:rsidRDefault="006D2A0B" w:rsidP="00DE4613">
            <w:r>
              <w:t>PotentialRadius</w:t>
            </w:r>
          </w:p>
        </w:tc>
        <w:tc>
          <w:tcPr>
            <w:tcW w:w="1504" w:type="dxa"/>
          </w:tcPr>
          <w:p w14:paraId="11F9ED10" w14:textId="77777777" w:rsidR="006D2A0B" w:rsidRDefault="006D2A0B" w:rsidP="00DE4613">
            <w:r>
              <w:t>30</w:t>
            </w:r>
          </w:p>
        </w:tc>
      </w:tr>
      <w:tr w:rsidR="006D2A0B" w14:paraId="67277872" w14:textId="77777777" w:rsidTr="00DE4613">
        <w:tc>
          <w:tcPr>
            <w:tcW w:w="3011" w:type="dxa"/>
          </w:tcPr>
          <w:p w14:paraId="20AF1BDE" w14:textId="77777777" w:rsidR="006D2A0B" w:rsidRPr="00F12144" w:rsidRDefault="006D2A0B" w:rsidP="00DE4613">
            <w:r>
              <w:t>PotentialPct</w:t>
            </w:r>
          </w:p>
        </w:tc>
        <w:tc>
          <w:tcPr>
            <w:tcW w:w="1504" w:type="dxa"/>
          </w:tcPr>
          <w:p w14:paraId="78CCE2D8" w14:textId="77777777" w:rsidR="006D2A0B" w:rsidRDefault="006D2A0B" w:rsidP="00DE4613">
            <w:r>
              <w:t>0.5</w:t>
            </w:r>
          </w:p>
        </w:tc>
      </w:tr>
      <w:tr w:rsidR="006D2A0B" w14:paraId="2C180681" w14:textId="77777777" w:rsidTr="00DE4613">
        <w:tc>
          <w:tcPr>
            <w:tcW w:w="3011" w:type="dxa"/>
          </w:tcPr>
          <w:p w14:paraId="7044908B" w14:textId="77777777" w:rsidR="006D2A0B" w:rsidRPr="00F12144" w:rsidRDefault="006D2A0B" w:rsidP="00DE4613">
            <w:r>
              <w:t>GlobalInhibition</w:t>
            </w:r>
          </w:p>
        </w:tc>
        <w:tc>
          <w:tcPr>
            <w:tcW w:w="1504" w:type="dxa"/>
          </w:tcPr>
          <w:p w14:paraId="116A0A40" w14:textId="77777777" w:rsidR="006D2A0B" w:rsidRDefault="006D2A0B" w:rsidP="00DE4613">
            <w:r>
              <w:t>False</w:t>
            </w:r>
          </w:p>
        </w:tc>
      </w:tr>
      <w:tr w:rsidR="006D2A0B" w14:paraId="276FF0FD" w14:textId="77777777" w:rsidTr="00DE4613">
        <w:tc>
          <w:tcPr>
            <w:tcW w:w="3011" w:type="dxa"/>
          </w:tcPr>
          <w:p w14:paraId="30BE40C1" w14:textId="77777777" w:rsidR="006D2A0B" w:rsidRPr="00F12144" w:rsidRDefault="006D2A0B" w:rsidP="00DE4613">
            <w:r>
              <w:t>LocalAreaDesity</w:t>
            </w:r>
          </w:p>
        </w:tc>
        <w:tc>
          <w:tcPr>
            <w:tcW w:w="1504" w:type="dxa"/>
          </w:tcPr>
          <w:p w14:paraId="0DC7074E" w14:textId="77777777" w:rsidR="006D2A0B" w:rsidRDefault="006D2A0B" w:rsidP="00DE4613">
            <w:r>
              <w:t>0.1</w:t>
            </w:r>
          </w:p>
        </w:tc>
      </w:tr>
      <w:tr w:rsidR="006D2A0B" w14:paraId="03047B8C" w14:textId="77777777" w:rsidTr="00DE4613">
        <w:tc>
          <w:tcPr>
            <w:tcW w:w="3011" w:type="dxa"/>
          </w:tcPr>
          <w:p w14:paraId="0C7CCF7D" w14:textId="77777777" w:rsidR="006D2A0B" w:rsidRPr="00F12144" w:rsidRDefault="006D2A0B" w:rsidP="00DE4613">
            <w:r>
              <w:t>NumActiveColoumnPerInhArea</w:t>
            </w:r>
          </w:p>
        </w:tc>
        <w:tc>
          <w:tcPr>
            <w:tcW w:w="1504" w:type="dxa"/>
          </w:tcPr>
          <w:p w14:paraId="2B309D04" w14:textId="77777777" w:rsidR="006D2A0B" w:rsidRDefault="006D2A0B" w:rsidP="00DE4613">
            <w:r>
              <w:t>-1</w:t>
            </w:r>
          </w:p>
        </w:tc>
      </w:tr>
      <w:tr w:rsidR="006D2A0B" w14:paraId="3B34360A" w14:textId="77777777" w:rsidTr="00DE4613">
        <w:tc>
          <w:tcPr>
            <w:tcW w:w="3011" w:type="dxa"/>
          </w:tcPr>
          <w:p w14:paraId="5E045C36" w14:textId="77777777" w:rsidR="006D2A0B" w:rsidRPr="00F12144" w:rsidRDefault="006D2A0B" w:rsidP="00DE4613">
            <w:r>
              <w:t>StimulusThreshold</w:t>
            </w:r>
          </w:p>
        </w:tc>
        <w:tc>
          <w:tcPr>
            <w:tcW w:w="1504" w:type="dxa"/>
          </w:tcPr>
          <w:p w14:paraId="68525FDB" w14:textId="77777777" w:rsidR="006D2A0B" w:rsidRDefault="006D2A0B" w:rsidP="00DE4613">
            <w:r>
              <w:t>0.0</w:t>
            </w:r>
          </w:p>
        </w:tc>
      </w:tr>
      <w:tr w:rsidR="006D2A0B" w14:paraId="18EBC847" w14:textId="77777777" w:rsidTr="00DE4613">
        <w:tc>
          <w:tcPr>
            <w:tcW w:w="3011" w:type="dxa"/>
          </w:tcPr>
          <w:p w14:paraId="5D0A0389" w14:textId="77777777" w:rsidR="006D2A0B" w:rsidRPr="00F12144" w:rsidRDefault="006D2A0B" w:rsidP="00DE4613">
            <w:r>
              <w:t>SynPermInactiveDec</w:t>
            </w:r>
          </w:p>
        </w:tc>
        <w:tc>
          <w:tcPr>
            <w:tcW w:w="1504" w:type="dxa"/>
          </w:tcPr>
          <w:p w14:paraId="643679CE" w14:textId="77777777" w:rsidR="006D2A0B" w:rsidRDefault="006D2A0B" w:rsidP="00DE4613">
            <w:r>
              <w:t>0.01</w:t>
            </w:r>
          </w:p>
        </w:tc>
      </w:tr>
      <w:tr w:rsidR="006D2A0B" w14:paraId="46E0FFF6" w14:textId="77777777" w:rsidTr="00DE4613">
        <w:tc>
          <w:tcPr>
            <w:tcW w:w="3011" w:type="dxa"/>
          </w:tcPr>
          <w:p w14:paraId="286F099C" w14:textId="77777777" w:rsidR="006D2A0B" w:rsidRDefault="006D2A0B" w:rsidP="00DE4613">
            <w:r>
              <w:t>SynPermActiveInc</w:t>
            </w:r>
          </w:p>
        </w:tc>
        <w:tc>
          <w:tcPr>
            <w:tcW w:w="1504" w:type="dxa"/>
          </w:tcPr>
          <w:p w14:paraId="46D079E4" w14:textId="77777777" w:rsidR="006D2A0B" w:rsidRDefault="006D2A0B" w:rsidP="00DE4613">
            <w:r>
              <w:t>0.1</w:t>
            </w:r>
          </w:p>
        </w:tc>
      </w:tr>
      <w:tr w:rsidR="006D2A0B" w14:paraId="5C9B04F9" w14:textId="77777777" w:rsidTr="00DE4613">
        <w:tc>
          <w:tcPr>
            <w:tcW w:w="3011" w:type="dxa"/>
          </w:tcPr>
          <w:p w14:paraId="40C85BEE" w14:textId="77777777" w:rsidR="006D2A0B" w:rsidRDefault="006D2A0B" w:rsidP="00DE4613">
            <w:r>
              <w:t>SynPermConnected</w:t>
            </w:r>
          </w:p>
        </w:tc>
        <w:tc>
          <w:tcPr>
            <w:tcW w:w="1504" w:type="dxa"/>
          </w:tcPr>
          <w:p w14:paraId="617B91F3" w14:textId="77777777" w:rsidR="006D2A0B" w:rsidRDefault="006D2A0B" w:rsidP="00DE4613">
            <w:r>
              <w:t>0.1</w:t>
            </w:r>
          </w:p>
        </w:tc>
      </w:tr>
      <w:tr w:rsidR="006D2A0B" w14:paraId="3F4C66EB" w14:textId="77777777" w:rsidTr="00DE4613">
        <w:tc>
          <w:tcPr>
            <w:tcW w:w="3011" w:type="dxa"/>
          </w:tcPr>
          <w:p w14:paraId="421A9B4D" w14:textId="77777777" w:rsidR="006D2A0B" w:rsidRDefault="006D2A0B" w:rsidP="00DE4613">
            <w:r>
              <w:t>DutyCyclePeriod</w:t>
            </w:r>
          </w:p>
        </w:tc>
        <w:tc>
          <w:tcPr>
            <w:tcW w:w="1504" w:type="dxa"/>
          </w:tcPr>
          <w:p w14:paraId="11C4A075" w14:textId="77777777" w:rsidR="006D2A0B" w:rsidRDefault="006D2A0B" w:rsidP="00DE4613">
            <w:r>
              <w:t>10</w:t>
            </w:r>
          </w:p>
        </w:tc>
      </w:tr>
      <w:tr w:rsidR="006D2A0B" w14:paraId="2FEDDD2F" w14:textId="77777777" w:rsidTr="00425BA1">
        <w:trPr>
          <w:trHeight w:val="64"/>
        </w:trPr>
        <w:tc>
          <w:tcPr>
            <w:tcW w:w="3011" w:type="dxa"/>
          </w:tcPr>
          <w:p w14:paraId="71152AF9" w14:textId="77777777" w:rsidR="006D2A0B" w:rsidRDefault="006D2A0B" w:rsidP="00DE4613">
            <w:r>
              <w:t>MaxBoost</w:t>
            </w:r>
          </w:p>
        </w:tc>
        <w:tc>
          <w:tcPr>
            <w:tcW w:w="1504" w:type="dxa"/>
          </w:tcPr>
          <w:p w14:paraId="541E77FC" w14:textId="77777777" w:rsidR="006D2A0B" w:rsidRDefault="006D2A0B" w:rsidP="00DE4613">
            <w:r>
              <w:t>10</w:t>
            </w:r>
          </w:p>
        </w:tc>
      </w:tr>
    </w:tbl>
    <w:p w14:paraId="1771445F" w14:textId="77777777" w:rsidR="009442F6" w:rsidRPr="00F1386E" w:rsidRDefault="009442F6" w:rsidP="009442F6"/>
    <w:p w14:paraId="08D9D170" w14:textId="53B3E729" w:rsidR="00787721" w:rsidRDefault="008A5E36" w:rsidP="00D82FBE">
      <w:pPr>
        <w:pStyle w:val="Heading2"/>
        <w:numPr>
          <w:ilvl w:val="0"/>
          <w:numId w:val="34"/>
        </w:numPr>
        <w:spacing w:before="0"/>
        <w:ind w:left="426"/>
        <w:rPr>
          <w:lang w:val="en-IN"/>
        </w:rPr>
      </w:pPr>
      <w:r>
        <w:rPr>
          <w:lang w:val="en-IN"/>
        </w:rPr>
        <w:t>Calculation of Similarities</w:t>
      </w:r>
    </w:p>
    <w:p w14:paraId="3E3FA21C" w14:textId="01C27D21" w:rsidR="007A33E4" w:rsidRDefault="00D03DEF" w:rsidP="00AE5D00">
      <w:pPr>
        <w:pStyle w:val="BodyText"/>
        <w:ind w:firstLine="284"/>
        <w:rPr>
          <w:lang w:val="en-IN"/>
        </w:rPr>
      </w:pPr>
      <w:r w:rsidRPr="00D03DEF">
        <w:rPr>
          <w:lang w:val="en-IN"/>
        </w:rPr>
        <w:t>In the learning phase of the image processing task, once each image has been train</w:t>
      </w:r>
      <w:r>
        <w:rPr>
          <w:lang w:val="en-IN"/>
        </w:rPr>
        <w:t>ed, the subsequent step involved</w:t>
      </w:r>
      <w:r w:rsidRPr="00D03DEF">
        <w:rPr>
          <w:lang w:val="en-IN"/>
        </w:rPr>
        <w:t xml:space="preserve"> computing the similarity between the Sparse Distributed Representations (SDRs) of each trained image. The similarity between active columns of an image's SDR is measured in two distinct ways: Micro similarity and Macro similarity. The former corresponds to the similarity between images with the same shape, whereas the latter refers to the similarity between images with different shapes. To illustrate, the Micro similarity for all circle-shaped images is calculated by comparing each circle-shaped image to itself, while the Macro similarity between circle and rectangle shaped images is obtained by comparing a circle-shaped image to a rectangle-shaped image. The resulting values of Micro and Macro similarity are then integrated to construct a similarity matrix, which is utilized to evaluate the accuracy of the learning process and to make predictions about the class of the image.</w:t>
      </w:r>
    </w:p>
    <w:p w14:paraId="20DD8E8B" w14:textId="56F6367D" w:rsidR="006F2CC5" w:rsidRPr="000C6D16" w:rsidRDefault="006F2CC5" w:rsidP="000C6D16">
      <w:pPr>
        <w:pStyle w:val="Heading1"/>
        <w:jc w:val="center"/>
      </w:pPr>
      <w:r w:rsidRPr="000C6D16">
        <w:t>Experiment</w:t>
      </w:r>
    </w:p>
    <w:p w14:paraId="481A6702" w14:textId="77777777" w:rsidR="001D3410" w:rsidRDefault="001D3410" w:rsidP="00595497">
      <w:pPr>
        <w:ind w:firstLine="284"/>
      </w:pPr>
      <w:r>
        <w:t>This section discusses</w:t>
      </w:r>
      <w:r w:rsidRPr="001D3410">
        <w:t xml:space="preserve"> a series of experiments that have been conducted with the aim of exploring how image similarity varies with changes in different parameters. </w:t>
      </w:r>
    </w:p>
    <w:p w14:paraId="30ED2B91" w14:textId="7ABA720D" w:rsidR="00D46313" w:rsidRDefault="001D3410" w:rsidP="00CC086D">
      <w:pPr>
        <w:ind w:firstLine="284"/>
      </w:pPr>
      <w:r w:rsidRPr="001D3410">
        <w:t>The overarching objective of these experiments is to determine the optimal set of parameters that can yield satisfactory results and accurately predict the shapes of the images in the dataset, which include simple shapes such as squares, rectangles, circles, triangles, and stars. For each shape category, there are four images, each varying in terms of size, position, and orientation. The similarity of the images is measured with respect to different parameters, and the resulting values are plotted on a graph to visualize the variations.</w:t>
      </w:r>
    </w:p>
    <w:p w14:paraId="159FD798" w14:textId="07B4F643" w:rsidR="00256A0B" w:rsidRDefault="00256A0B" w:rsidP="0031359D">
      <w:pPr>
        <w:rPr>
          <w:spacing w:val="-1"/>
          <w:lang w:val="en-IN" w:eastAsia="x-none"/>
        </w:rPr>
      </w:pPr>
      <w:r w:rsidRPr="00256A0B">
        <w:rPr>
          <w:noProof/>
          <w:spacing w:val="-1"/>
          <w:lang w:val="en-GB" w:eastAsia="en-GB"/>
        </w:rPr>
        <w:lastRenderedPageBreak/>
        <w:drawing>
          <wp:inline distT="0" distB="0" distL="0" distR="0" wp14:anchorId="6FB6E098" wp14:editId="253AFB31">
            <wp:extent cx="3089910" cy="4052621"/>
            <wp:effectExtent l="0" t="0" r="0" b="5080"/>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14"/>
                    <a:stretch>
                      <a:fillRect/>
                    </a:stretch>
                  </pic:blipFill>
                  <pic:spPr>
                    <a:xfrm>
                      <a:off x="0" y="0"/>
                      <a:ext cx="3090654" cy="4053597"/>
                    </a:xfrm>
                    <a:prstGeom prst="rect">
                      <a:avLst/>
                    </a:prstGeom>
                  </pic:spPr>
                </pic:pic>
              </a:graphicData>
            </a:graphic>
          </wp:inline>
        </w:drawing>
      </w:r>
    </w:p>
    <w:p w14:paraId="15AD1E8A" w14:textId="66BFEF98" w:rsidR="00D46313" w:rsidRPr="00A94DEF" w:rsidRDefault="001F3A36" w:rsidP="00A94DEF">
      <w:pPr>
        <w:jc w:val="center"/>
        <w:rPr>
          <w:lang w:val="en-IN" w:eastAsia="x-none"/>
        </w:rPr>
      </w:pPr>
      <w:r w:rsidRPr="0078594F">
        <w:rPr>
          <w:sz w:val="18"/>
          <w:szCs w:val="18"/>
        </w:rPr>
        <w:t xml:space="preserve">Figure </w:t>
      </w:r>
      <w:r w:rsidR="00BF53FA" w:rsidRPr="0078594F">
        <w:rPr>
          <w:sz w:val="18"/>
          <w:szCs w:val="18"/>
        </w:rPr>
        <w:t>6</w:t>
      </w:r>
      <w:r w:rsidRPr="0078594F">
        <w:rPr>
          <w:sz w:val="18"/>
          <w:szCs w:val="18"/>
        </w:rPr>
        <w:t xml:space="preserve">. </w:t>
      </w:r>
      <w:r w:rsidR="00C807DF" w:rsidRPr="0078594F">
        <w:rPr>
          <w:sz w:val="18"/>
          <w:szCs w:val="18"/>
        </w:rPr>
        <w:t xml:space="preserve">Learning </w:t>
      </w:r>
      <w:r w:rsidR="0014737C" w:rsidRPr="0078594F">
        <w:rPr>
          <w:sz w:val="18"/>
          <w:szCs w:val="18"/>
        </w:rPr>
        <w:t>Phase</w:t>
      </w:r>
      <w:r w:rsidR="00C807DF" w:rsidRPr="0078594F">
        <w:rPr>
          <w:sz w:val="18"/>
          <w:szCs w:val="18"/>
        </w:rPr>
        <w:t xml:space="preserve"> Flow Chart</w:t>
      </w:r>
    </w:p>
    <w:p w14:paraId="7F57E909" w14:textId="10B65F93" w:rsidR="007807F1" w:rsidRDefault="00E77643" w:rsidP="00C33689">
      <w:pPr>
        <w:pStyle w:val="Heading2"/>
        <w:numPr>
          <w:ilvl w:val="0"/>
          <w:numId w:val="0"/>
        </w:numPr>
        <w:rPr>
          <w:lang w:val="en-IN"/>
        </w:rPr>
      </w:pPr>
      <w:r w:rsidRPr="00E77643">
        <w:rPr>
          <w:lang w:val="en-IN"/>
        </w:rPr>
        <w:t>Learning Phase:</w:t>
      </w:r>
      <w:r>
        <w:rPr>
          <w:lang w:val="en-IN"/>
        </w:rPr>
        <w:t xml:space="preserve"> </w:t>
      </w:r>
    </w:p>
    <w:p w14:paraId="4991833F" w14:textId="07BF8A84" w:rsidR="00793140" w:rsidRDefault="00E77643" w:rsidP="00793140">
      <w:pPr>
        <w:ind w:firstLine="284"/>
        <w:rPr>
          <w:lang w:val="en-IN"/>
        </w:rPr>
      </w:pPr>
      <w:r>
        <w:rPr>
          <w:lang w:val="en-IN"/>
        </w:rPr>
        <w:t>A</w:t>
      </w:r>
      <w:r w:rsidR="00CE1352" w:rsidRPr="00CE1352">
        <w:rPr>
          <w:lang w:val="en-IN"/>
        </w:rPr>
        <w:t xml:space="preserve">n image (circle, square, </w:t>
      </w:r>
      <w:r w:rsidR="00533A2F" w:rsidRPr="00CE1352">
        <w:rPr>
          <w:lang w:val="en-IN"/>
        </w:rPr>
        <w:t>triangle,</w:t>
      </w:r>
      <w:r w:rsidR="00AE3515">
        <w:rPr>
          <w:lang w:val="en-IN"/>
        </w:rPr>
        <w:t xml:space="preserve"> and star) dimensions of 64x64</w:t>
      </w:r>
      <w:r w:rsidR="00CE1352" w:rsidRPr="00CE1352">
        <w:rPr>
          <w:lang w:val="en-IN"/>
        </w:rPr>
        <w:t xml:space="preserve"> was taken, then these images where binarized (0 for the object in the image and </w:t>
      </w:r>
      <w:r w:rsidR="008276DD" w:rsidRPr="00CE1352">
        <w:rPr>
          <w:lang w:val="en-IN"/>
        </w:rPr>
        <w:t>one</w:t>
      </w:r>
      <w:r w:rsidR="00CE1352" w:rsidRPr="00CE1352">
        <w:rPr>
          <w:lang w:val="en-IN"/>
        </w:rPr>
        <w:t xml:space="preserve"> for the background), these binarized images are now the input. In the initial phase of the experiment, the same instance of spatial pooler was used with the default paramete</w:t>
      </w:r>
      <w:r w:rsidR="00CC086D">
        <w:rPr>
          <w:lang w:val="en-IN"/>
        </w:rPr>
        <w:t>rs as shown in Table 1,</w:t>
      </w:r>
      <w:r w:rsidR="00CE1352" w:rsidRPr="00CE1352">
        <w:rPr>
          <w:lang w:val="en-IN"/>
        </w:rPr>
        <w:t xml:space="preserve"> from the </w:t>
      </w:r>
      <w:proofErr w:type="spellStart"/>
      <w:r w:rsidR="00CE1352" w:rsidRPr="00CE1352">
        <w:rPr>
          <w:i/>
          <w:iCs/>
          <w:lang w:val="en-IN"/>
        </w:rPr>
        <w:t>htmconfig.json</w:t>
      </w:r>
      <w:proofErr w:type="spellEnd"/>
      <w:r w:rsidR="00CE1352" w:rsidRPr="00CE1352">
        <w:rPr>
          <w:lang w:val="en-IN"/>
        </w:rPr>
        <w:t xml:space="preserve"> file.</w:t>
      </w:r>
      <w:bookmarkStart w:id="5" w:name="_GoBack"/>
      <w:bookmarkEnd w:id="5"/>
    </w:p>
    <w:p w14:paraId="63993F6A" w14:textId="1B8D6228" w:rsidR="006F35F5" w:rsidRPr="002F5E8A" w:rsidRDefault="00CE1352" w:rsidP="002F5E8A">
      <w:pPr>
        <w:spacing w:before="240"/>
        <w:ind w:firstLine="284"/>
        <w:rPr>
          <w:spacing w:val="-1"/>
          <w:lang w:val="en-IN" w:eastAsia="x-none"/>
        </w:rPr>
      </w:pPr>
      <w:r w:rsidRPr="00CE1352">
        <w:rPr>
          <w:spacing w:val="-1"/>
          <w:lang w:val="en-IN" w:eastAsia="x-none"/>
        </w:rPr>
        <w:t xml:space="preserve">The argument </w:t>
      </w:r>
      <w:r w:rsidRPr="00CE1352">
        <w:rPr>
          <w:i/>
          <w:iCs/>
          <w:spacing w:val="-1"/>
          <w:lang w:val="en-IN" w:eastAsia="x-none"/>
        </w:rPr>
        <w:t>iterationsteps</w:t>
      </w:r>
      <w:r w:rsidRPr="00CE1352">
        <w:rPr>
          <w:spacing w:val="-1"/>
          <w:lang w:val="en-IN" w:eastAsia="x-none"/>
        </w:rPr>
        <w:t xml:space="preserve"> specifies how many iteration steps are used to train each image. The images are trained until the spatial pooler achieves a stable state, which is managed by the </w:t>
      </w:r>
      <w:r w:rsidRPr="00CE1352">
        <w:rPr>
          <w:i/>
          <w:iCs/>
          <w:spacing w:val="-1"/>
          <w:lang w:val="en-IN" w:eastAsia="x-none"/>
        </w:rPr>
        <w:t>HomeostaticPlasticityController</w:t>
      </w:r>
      <w:r w:rsidRPr="00CE1352">
        <w:rPr>
          <w:spacing w:val="-1"/>
          <w:lang w:val="en-IN" w:eastAsia="x-none"/>
        </w:rPr>
        <w:t xml:space="preserve"> class. When the learning process begins, the purpose of the </w:t>
      </w:r>
      <w:r w:rsidRPr="00CE1352">
        <w:rPr>
          <w:i/>
          <w:iCs/>
          <w:spacing w:val="-1"/>
          <w:lang w:val="en-IN" w:eastAsia="x-none"/>
        </w:rPr>
        <w:t>HomeostaticPlasticityController</w:t>
      </w:r>
      <w:r w:rsidRPr="00CE1352">
        <w:rPr>
          <w:spacing w:val="-1"/>
          <w:lang w:val="en-IN" w:eastAsia="x-none"/>
        </w:rPr>
        <w:t xml:space="preserve"> is to place the spatial pooler in a new</w:t>
      </w:r>
      <w:r>
        <w:rPr>
          <w:spacing w:val="-1"/>
          <w:lang w:val="en-IN" w:eastAsia="x-none"/>
        </w:rPr>
        <w:t>-born</w:t>
      </w:r>
      <w:r w:rsidRPr="00CE1352">
        <w:rPr>
          <w:spacing w:val="-1"/>
          <w:lang w:val="en-IN" w:eastAsia="x-none"/>
        </w:rPr>
        <w:t xml:space="preserve"> state. At this moment, the boosting is highly active, but the spatial pooler is unstable. The HPC will emit an event that alerts the code that the spatial pooler is stable after the SDR generated for each input becomes stable. </w:t>
      </w:r>
      <w:r w:rsidRPr="00CE1352">
        <w:rPr>
          <w:i/>
          <w:iCs/>
          <w:spacing w:val="-1"/>
          <w:lang w:val="en-IN" w:eastAsia="x-none"/>
        </w:rPr>
        <w:t>trainingImagePathLength</w:t>
      </w:r>
      <w:r w:rsidRPr="00CE1352">
        <w:rPr>
          <w:spacing w:val="-1"/>
          <w:lang w:val="en-IN" w:eastAsia="x-none"/>
        </w:rPr>
        <w:t xml:space="preserve"> x newBornStageIteration automatically calculates the minimum number of cycles. </w:t>
      </w:r>
    </w:p>
    <w:p w14:paraId="6C1C3333" w14:textId="5C0EDB14" w:rsidR="00C85859" w:rsidRDefault="00CE1352" w:rsidP="00984D60">
      <w:pPr>
        <w:ind w:firstLine="284"/>
        <w:rPr>
          <w:lang w:val="en-IN"/>
        </w:rPr>
      </w:pPr>
      <w:r w:rsidRPr="00F45F9C">
        <w:rPr>
          <w:i/>
          <w:iCs/>
          <w:lang w:val="en-IN"/>
        </w:rPr>
        <w:t xml:space="preserve">Local area density: </w:t>
      </w:r>
      <w:r w:rsidRPr="00397D08">
        <w:rPr>
          <w:lang w:val="en-IN"/>
        </w:rPr>
        <w:t xml:space="preserve">density of active columns inside of local inhibition. It should be more than </w:t>
      </w:r>
      <w:r w:rsidR="008276DD" w:rsidRPr="00397D08">
        <w:rPr>
          <w:lang w:val="en-IN"/>
        </w:rPr>
        <w:t>zero</w:t>
      </w:r>
      <w:r w:rsidRPr="00397D08">
        <w:rPr>
          <w:lang w:val="en-IN"/>
        </w:rPr>
        <w:t xml:space="preserve"> and less </w:t>
      </w:r>
      <w:r w:rsidR="008276DD" w:rsidRPr="00397D08">
        <w:rPr>
          <w:lang w:val="en-IN"/>
        </w:rPr>
        <w:t>one</w:t>
      </w:r>
      <w:r w:rsidRPr="00397D08">
        <w:rPr>
          <w:lang w:val="en-IN"/>
        </w:rPr>
        <w:t xml:space="preserve"> if it is less than 0 the </w:t>
      </w:r>
      <w:r w:rsidR="00B54324" w:rsidRPr="00C2491A">
        <w:rPr>
          <w:i/>
          <w:iCs/>
          <w:lang w:val="en-IN"/>
        </w:rPr>
        <w:t>numActiveColumnsPerInhArea</w:t>
      </w:r>
      <w:r w:rsidR="00B54324" w:rsidRPr="00397D08">
        <w:rPr>
          <w:lang w:val="en-IN"/>
        </w:rPr>
        <w:t xml:space="preserve"> </w:t>
      </w:r>
      <w:r w:rsidR="00B54324">
        <w:rPr>
          <w:lang w:val="en-IN"/>
        </w:rPr>
        <w:t>will</w:t>
      </w:r>
      <w:r w:rsidRPr="00397D08">
        <w:rPr>
          <w:lang w:val="en-IN"/>
        </w:rPr>
        <w:t xml:space="preserve"> be used</w:t>
      </w:r>
      <w:r w:rsidRPr="00D747DB">
        <w:rPr>
          <w:lang w:val="en-IN"/>
        </w:rPr>
        <w:t>.</w:t>
      </w:r>
    </w:p>
    <w:p w14:paraId="18E21393" w14:textId="47A6FBF1" w:rsidR="00CE1352" w:rsidRDefault="00CE1352" w:rsidP="00984D60">
      <w:pPr>
        <w:ind w:firstLine="284"/>
        <w:rPr>
          <w:lang w:val="en-IN"/>
        </w:rPr>
      </w:pPr>
      <w:r w:rsidRPr="0003360E">
        <w:rPr>
          <w:i/>
          <w:iCs/>
          <w:lang w:val="en-IN"/>
        </w:rPr>
        <w:t>Potential radius:</w:t>
      </w:r>
      <w:r w:rsidRPr="00D747DB">
        <w:rPr>
          <w:lang w:val="en-IN"/>
        </w:rPr>
        <w:t xml:space="preserve"> </w:t>
      </w:r>
      <w:r w:rsidRPr="008D642E">
        <w:rPr>
          <w:lang w:val="en-IN"/>
        </w:rPr>
        <w:t>this defines the radius in number of input cells visible to columns cells. It is important to choose this value, so every input neuron is connected to at least a single column</w:t>
      </w:r>
      <w:r w:rsidRPr="00D747DB">
        <w:rPr>
          <w:lang w:val="en-IN"/>
        </w:rPr>
        <w:t>.</w:t>
      </w:r>
    </w:p>
    <w:p w14:paraId="4971E06C" w14:textId="0254E0A1" w:rsidR="000B31DF" w:rsidRDefault="005F4F91" w:rsidP="00815118">
      <w:pPr>
        <w:ind w:firstLine="284"/>
        <w:rPr>
          <w:lang w:val="en-IN"/>
        </w:rPr>
      </w:pPr>
      <w:r w:rsidRPr="00EF0591">
        <w:rPr>
          <w:i/>
          <w:iCs/>
          <w:lang w:val="en-IN"/>
        </w:rPr>
        <w:t>GlobalInhibition:</w:t>
      </w:r>
      <w:r w:rsidRPr="00A41E15">
        <w:rPr>
          <w:lang w:val="en-IN"/>
        </w:rPr>
        <w:t xml:space="preserve"> If true, then during inhibition phase the winning columns are selected as the most active columns from the </w:t>
      </w:r>
      <w:r w:rsidR="00E21C26" w:rsidRPr="00A41E15">
        <w:rPr>
          <w:lang w:val="en-IN"/>
        </w:rPr>
        <w:t>region</w:t>
      </w:r>
      <w:r w:rsidRPr="00A41E15">
        <w:rPr>
          <w:lang w:val="en-IN"/>
        </w:rPr>
        <w:t xml:space="preserve">. Otherwise, the winning columns are selected with respect to their local </w:t>
      </w:r>
      <w:r w:rsidR="00425BA1" w:rsidRPr="00A41E15">
        <w:rPr>
          <w:lang w:val="en-IN"/>
        </w:rPr>
        <w:t>neighbourhoods</w:t>
      </w:r>
      <w:r w:rsidRPr="005F4F91">
        <w:rPr>
          <w:lang w:val="en-IN"/>
        </w:rPr>
        <w:t>.</w:t>
      </w:r>
    </w:p>
    <w:p w14:paraId="6FCE4BBD" w14:textId="77777777" w:rsidR="007A1B7F" w:rsidRDefault="000B31DF" w:rsidP="00815118">
      <w:pPr>
        <w:ind w:firstLine="284"/>
        <w:rPr>
          <w:lang w:val="en-IN"/>
        </w:rPr>
      </w:pPr>
      <w:r w:rsidRPr="00C2491A">
        <w:rPr>
          <w:i/>
          <w:iCs/>
          <w:lang w:val="en-IN"/>
        </w:rPr>
        <w:lastRenderedPageBreak/>
        <w:t>numActiveColumnsPerInhArea</w:t>
      </w:r>
      <w:r w:rsidRPr="00C2491A">
        <w:rPr>
          <w:i/>
          <w:iCs/>
        </w:rPr>
        <w:t>;</w:t>
      </w:r>
      <w:r>
        <w:rPr>
          <w:lang w:val="en-IN"/>
        </w:rPr>
        <w:t xml:space="preserve"> </w:t>
      </w:r>
      <w:r w:rsidRPr="000B31DF">
        <w:rPr>
          <w:lang w:val="en-IN"/>
        </w:rPr>
        <w:t>An alternate way to control the density of the active columns. If numActiveColumnsPerInhArea is specified then localAreaDensity must be less than 0, and vice versa.</w:t>
      </w:r>
    </w:p>
    <w:p w14:paraId="675C00F7" w14:textId="77777777" w:rsidR="00400ED3" w:rsidRDefault="00CE1352" w:rsidP="00815118">
      <w:pPr>
        <w:ind w:firstLine="284"/>
        <w:rPr>
          <w:lang w:val="en-IN"/>
        </w:rPr>
      </w:pPr>
      <w:r w:rsidRPr="00C319BB">
        <w:rPr>
          <w:lang w:val="en-IN"/>
        </w:rPr>
        <w:t>Micro:</w:t>
      </w:r>
      <w:r w:rsidRPr="00CE1352">
        <w:rPr>
          <w:lang w:val="en-IN"/>
        </w:rPr>
        <w:t xml:space="preserve"> </w:t>
      </w:r>
      <w:r w:rsidRPr="002A6E00">
        <w:rPr>
          <w:lang w:val="en-IN"/>
        </w:rPr>
        <w:t>this is the similarity between two images in the same category e.g., circle to circle or rectangle to rectangle</w:t>
      </w:r>
    </w:p>
    <w:p w14:paraId="2052A222" w14:textId="10E4E93B" w:rsidR="00D46313" w:rsidRPr="00400ED3" w:rsidRDefault="00400ED3" w:rsidP="00815118">
      <w:pPr>
        <w:ind w:firstLine="284"/>
        <w:rPr>
          <w:lang w:val="en-IN"/>
        </w:rPr>
      </w:pPr>
      <w:r>
        <w:rPr>
          <w:lang w:val="en-IN"/>
        </w:rPr>
        <w:t xml:space="preserve">Macro: </w:t>
      </w:r>
      <w:r w:rsidR="00CE1352" w:rsidRPr="00400ED3">
        <w:rPr>
          <w:lang w:val="en-IN"/>
        </w:rPr>
        <w:t>this is the similarity between two images from different category e.g., circle to rectangle or rectangle to triangle</w:t>
      </w:r>
    </w:p>
    <w:p w14:paraId="08EE7FBE" w14:textId="77777777" w:rsidR="00582E18" w:rsidRDefault="00D46313" w:rsidP="001B40F4">
      <w:pPr>
        <w:pStyle w:val="Heading2"/>
        <w:numPr>
          <w:ilvl w:val="0"/>
          <w:numId w:val="0"/>
        </w:numPr>
        <w:rPr>
          <w:lang w:val="en-IN"/>
        </w:rPr>
      </w:pPr>
      <w:r w:rsidRPr="00D46313">
        <w:rPr>
          <w:lang w:val="en-IN"/>
        </w:rPr>
        <w:t>Prediction Phase:</w:t>
      </w:r>
    </w:p>
    <w:p w14:paraId="261F800E" w14:textId="40A74CA7" w:rsidR="006D41A2" w:rsidRPr="00D46313" w:rsidRDefault="00E77643" w:rsidP="00C551C0">
      <w:pPr>
        <w:ind w:firstLine="284"/>
        <w:rPr>
          <w:spacing w:val="-1"/>
          <w:lang w:val="en-IN" w:eastAsia="x-none"/>
        </w:rPr>
      </w:pPr>
      <w:r w:rsidRPr="00E77643">
        <w:rPr>
          <w:lang w:val="en-IN"/>
        </w:rPr>
        <w:t xml:space="preserve">The prediction process follows the same as the learning phase where the learn flag is set to false state. After the learning phase is completed and similarity matrix with Micro and Macro correlation for all the classes are generated, the image which needs to be predicted is converted to binary, computed with the spatial pooler results in an SDR, which is compared with </w:t>
      </w:r>
      <w:r w:rsidR="00BC7130" w:rsidRPr="00E77643">
        <w:rPr>
          <w:lang w:val="en-IN"/>
        </w:rPr>
        <w:t>each</w:t>
      </w:r>
      <w:r w:rsidRPr="00E77643">
        <w:rPr>
          <w:lang w:val="en-IN"/>
        </w:rPr>
        <w:t xml:space="preserve"> image of the trained image SDR’s by using the </w:t>
      </w:r>
      <w:r w:rsidRPr="00BC7130">
        <w:rPr>
          <w:i/>
          <w:iCs/>
          <w:lang w:val="en-IN"/>
        </w:rPr>
        <w:t>CalculateSimilarity</w:t>
      </w:r>
      <w:r w:rsidRPr="00E77643">
        <w:rPr>
          <w:lang w:val="en-IN"/>
        </w:rPr>
        <w:t xml:space="preserve"> Method. Further the best match is searched in the correlation matrix and displays the prediction image similarity between all the trained shapes with maximum, average and minimum percentage of similarity as shown in the flowchart Figure </w:t>
      </w:r>
      <w:r w:rsidR="00551FD5">
        <w:rPr>
          <w:lang w:val="en-IN"/>
        </w:rPr>
        <w:t>7</w:t>
      </w:r>
      <w:r w:rsidRPr="00E77643">
        <w:rPr>
          <w:lang w:val="en-IN"/>
        </w:rPr>
        <w:t>.</w:t>
      </w:r>
    </w:p>
    <w:p w14:paraId="7F71AFDA" w14:textId="418629C3" w:rsidR="00D46313" w:rsidRDefault="00D46313" w:rsidP="00C551C0">
      <w:pPr>
        <w:ind w:firstLine="284"/>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rPr>
          <w:spacing w:val="-1"/>
          <w:lang w:val="en-IN" w:eastAsia="x-none"/>
        </w:rPr>
      </w:pPr>
    </w:p>
    <w:p w14:paraId="39BB7E6B" w14:textId="60069658" w:rsidR="00D46313" w:rsidRDefault="000101D0" w:rsidP="00D46313">
      <w:pPr>
        <w:rPr>
          <w:b/>
          <w:bCs/>
          <w:spacing w:val="-1"/>
          <w:lang w:val="en-IN" w:eastAsia="x-none"/>
        </w:rPr>
      </w:pPr>
      <w:r w:rsidRPr="000101D0">
        <w:rPr>
          <w:b/>
          <w:bCs/>
          <w:noProof/>
          <w:spacing w:val="-1"/>
          <w:lang w:val="en-GB" w:eastAsia="en-GB"/>
        </w:rPr>
        <w:drawing>
          <wp:inline distT="0" distB="0" distL="0" distR="0" wp14:anchorId="77C28867" wp14:editId="05BFE64D">
            <wp:extent cx="3089910" cy="270573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5"/>
                    <a:stretch>
                      <a:fillRect/>
                    </a:stretch>
                  </pic:blipFill>
                  <pic:spPr>
                    <a:xfrm>
                      <a:off x="0" y="0"/>
                      <a:ext cx="3089910" cy="2705735"/>
                    </a:xfrm>
                    <a:prstGeom prst="rect">
                      <a:avLst/>
                    </a:prstGeom>
                  </pic:spPr>
                </pic:pic>
              </a:graphicData>
            </a:graphic>
          </wp:inline>
        </w:drawing>
      </w:r>
    </w:p>
    <w:p w14:paraId="2CD3A33A" w14:textId="417F667F" w:rsidR="00B703CF" w:rsidRDefault="0045617B" w:rsidP="00F6769D">
      <w:pPr>
        <w:spacing w:before="240"/>
        <w:jc w:val="center"/>
        <w:rPr>
          <w:sz w:val="18"/>
          <w:szCs w:val="18"/>
        </w:rPr>
      </w:pPr>
      <w:r w:rsidRPr="0078594F">
        <w:rPr>
          <w:sz w:val="18"/>
          <w:szCs w:val="18"/>
        </w:rPr>
        <w:t xml:space="preserve">Figure 7. </w:t>
      </w:r>
      <w:r w:rsidR="0064234C" w:rsidRPr="0078594F">
        <w:rPr>
          <w:sz w:val="18"/>
          <w:szCs w:val="18"/>
        </w:rPr>
        <w:t>Prediction Phase Flow Chart</w:t>
      </w:r>
    </w:p>
    <w:p w14:paraId="68C2CC75" w14:textId="1DD76130" w:rsidR="006D41A2" w:rsidRPr="00433C5F" w:rsidRDefault="006D41A2" w:rsidP="00440221">
      <w:pPr>
        <w:pStyle w:val="Heading1"/>
        <w:jc w:val="center"/>
      </w:pPr>
      <w:r w:rsidRPr="00433C5F">
        <w:t>R</w:t>
      </w:r>
      <w:r w:rsidR="00DB098B">
        <w:t xml:space="preserve">esult and </w:t>
      </w:r>
      <w:r w:rsidR="00DB098B" w:rsidRPr="00440221">
        <w:rPr>
          <w:rStyle w:val="Emphasis"/>
          <w:i w:val="0"/>
          <w:iCs w:val="0"/>
        </w:rPr>
        <w:t>Discussion</w:t>
      </w:r>
    </w:p>
    <w:p w14:paraId="68AA65D8" w14:textId="6A40FEB1" w:rsidR="00405254" w:rsidRDefault="005A6797" w:rsidP="00AE605B">
      <w:pPr>
        <w:spacing w:before="240"/>
        <w:ind w:firstLine="284"/>
        <w:rPr>
          <w:spacing w:val="-1"/>
          <w:lang w:val="en-IN" w:eastAsia="x-none"/>
        </w:rPr>
      </w:pPr>
      <w:r>
        <w:rPr>
          <w:spacing w:val="-1"/>
          <w:lang w:val="en-IN" w:eastAsia="x-none"/>
        </w:rPr>
        <w:t xml:space="preserve">In this section, </w:t>
      </w:r>
      <w:r w:rsidR="00540B43">
        <w:rPr>
          <w:spacing w:val="-1"/>
          <w:lang w:val="en-IN" w:eastAsia="x-none"/>
        </w:rPr>
        <w:t>the</w:t>
      </w:r>
      <w:r>
        <w:rPr>
          <w:spacing w:val="-1"/>
          <w:lang w:val="en-IN" w:eastAsia="x-none"/>
        </w:rPr>
        <w:t xml:space="preserve"> results of the above experiments </w:t>
      </w:r>
      <w:r w:rsidR="00B54324">
        <w:rPr>
          <w:spacing w:val="-1"/>
          <w:lang w:val="en-IN" w:eastAsia="x-none"/>
        </w:rPr>
        <w:t>conducted</w:t>
      </w:r>
      <w:r>
        <w:rPr>
          <w:spacing w:val="-1"/>
          <w:lang w:val="en-IN" w:eastAsia="x-none"/>
        </w:rPr>
        <w:t xml:space="preserve"> </w:t>
      </w:r>
      <w:r w:rsidR="00B54324">
        <w:rPr>
          <w:spacing w:val="-1"/>
          <w:lang w:val="en-IN" w:eastAsia="x-none"/>
        </w:rPr>
        <w:t>will be</w:t>
      </w:r>
      <w:r>
        <w:rPr>
          <w:spacing w:val="-1"/>
          <w:lang w:val="en-IN" w:eastAsia="x-none"/>
        </w:rPr>
        <w:t xml:space="preserve"> </w:t>
      </w:r>
      <w:r w:rsidR="00B54324">
        <w:rPr>
          <w:spacing w:val="-1"/>
          <w:lang w:val="en-IN" w:eastAsia="x-none"/>
        </w:rPr>
        <w:t xml:space="preserve">discussed </w:t>
      </w:r>
      <w:r w:rsidR="00B43DD9">
        <w:rPr>
          <w:spacing w:val="-1"/>
          <w:lang w:val="en-IN" w:eastAsia="x-none"/>
        </w:rPr>
        <w:t>for both the datasets worked on</w:t>
      </w:r>
    </w:p>
    <w:p w14:paraId="6577F5B7" w14:textId="021D822D" w:rsidR="00B43DD9" w:rsidRDefault="008C0D6E" w:rsidP="0056712A">
      <w:pPr>
        <w:pStyle w:val="Heading2"/>
        <w:numPr>
          <w:ilvl w:val="0"/>
          <w:numId w:val="0"/>
        </w:numPr>
        <w:spacing w:before="240"/>
        <w:rPr>
          <w:lang w:val="en-IN"/>
        </w:rPr>
      </w:pPr>
      <w:r>
        <w:rPr>
          <w:lang w:val="en-IN"/>
        </w:rPr>
        <w:t>Dataset input dimensions 64</w:t>
      </w:r>
      <w:r w:rsidR="008D735D">
        <w:rPr>
          <w:lang w:val="en-IN"/>
        </w:rPr>
        <w:t xml:space="preserve"> </w:t>
      </w:r>
      <w:r w:rsidR="00B43DD9" w:rsidRPr="00B43DD9">
        <w:rPr>
          <w:lang w:val="en-IN"/>
        </w:rPr>
        <w:t>x</w:t>
      </w:r>
      <w:r w:rsidR="008D735D">
        <w:rPr>
          <w:lang w:val="en-IN"/>
        </w:rPr>
        <w:t xml:space="preserve"> </w:t>
      </w:r>
      <w:r>
        <w:rPr>
          <w:lang w:val="en-IN"/>
        </w:rPr>
        <w:t>64</w:t>
      </w:r>
    </w:p>
    <w:p w14:paraId="20866A67" w14:textId="64C6704A" w:rsidR="007100D6" w:rsidRDefault="00270106" w:rsidP="00A17157">
      <w:pPr>
        <w:rPr>
          <w:lang w:val="en-IN"/>
        </w:rPr>
      </w:pPr>
      <w:r w:rsidRPr="00270106">
        <w:rPr>
          <w:lang w:val="en-IN"/>
        </w:rPr>
        <w:t>In this experiment, an image dimens</w:t>
      </w:r>
      <w:r w:rsidR="008C0D6E">
        <w:rPr>
          <w:lang w:val="en-IN"/>
        </w:rPr>
        <w:t>ions of 64x64 is used and 100 experiments were conducted with</w:t>
      </w:r>
      <w:r w:rsidR="0012079D">
        <w:rPr>
          <w:lang w:val="en-IN"/>
        </w:rPr>
        <w:t xml:space="preserve"> </w:t>
      </w:r>
      <w:r w:rsidR="008C0D6E">
        <w:rPr>
          <w:lang w:val="en-IN"/>
        </w:rPr>
        <w:t>the whole learning process ta</w:t>
      </w:r>
      <w:r w:rsidR="0012079D" w:rsidRPr="0012079D">
        <w:rPr>
          <w:lang w:val="en-IN"/>
        </w:rPr>
        <w:t>k</w:t>
      </w:r>
      <w:r w:rsidR="008C0D6E">
        <w:rPr>
          <w:lang w:val="en-IN"/>
        </w:rPr>
        <w:t>ing</w:t>
      </w:r>
      <w:r w:rsidR="0012079D" w:rsidRPr="0012079D">
        <w:rPr>
          <w:lang w:val="en-IN"/>
        </w:rPr>
        <w:t xml:space="preserve"> a minimum of </w:t>
      </w:r>
      <w:r w:rsidR="008276DD" w:rsidRPr="00CC086D">
        <w:rPr>
          <w:highlight w:val="yellow"/>
          <w:lang w:val="en-IN"/>
        </w:rPr>
        <w:t>ninety-four</w:t>
      </w:r>
      <w:r w:rsidR="0012079D" w:rsidRPr="0012079D">
        <w:rPr>
          <w:lang w:val="en-IN"/>
        </w:rPr>
        <w:t xml:space="preserve"> cycles and maximum of </w:t>
      </w:r>
      <w:r w:rsidR="0012079D" w:rsidRPr="00CC086D">
        <w:rPr>
          <w:highlight w:val="yellow"/>
          <w:lang w:val="en-IN"/>
        </w:rPr>
        <w:t>214</w:t>
      </w:r>
      <w:r w:rsidR="0012079D" w:rsidRPr="0012079D">
        <w:rPr>
          <w:lang w:val="en-IN"/>
        </w:rPr>
        <w:t xml:space="preserve"> cycles depending on the configured parameters in the </w:t>
      </w:r>
      <w:r w:rsidR="0012079D" w:rsidRPr="00F11C43">
        <w:rPr>
          <w:i/>
          <w:iCs/>
          <w:lang w:val="en-IN"/>
        </w:rPr>
        <w:t>htmc</w:t>
      </w:r>
      <w:r w:rsidR="00C644A8" w:rsidRPr="00F11C43">
        <w:rPr>
          <w:i/>
          <w:iCs/>
          <w:lang w:val="en-IN"/>
        </w:rPr>
        <w:t>o</w:t>
      </w:r>
      <w:r w:rsidR="0012079D" w:rsidRPr="00F11C43">
        <w:rPr>
          <w:i/>
          <w:iCs/>
          <w:lang w:val="en-IN"/>
        </w:rPr>
        <w:t>nfig</w:t>
      </w:r>
      <w:r w:rsidR="00F11C43" w:rsidRPr="00F11C43">
        <w:rPr>
          <w:i/>
          <w:iCs/>
          <w:lang w:val="en-IN"/>
        </w:rPr>
        <w:t>.</w:t>
      </w:r>
      <w:r w:rsidR="0012079D" w:rsidRPr="00F11C43">
        <w:rPr>
          <w:i/>
          <w:iCs/>
          <w:lang w:val="en-IN"/>
        </w:rPr>
        <w:t>json</w:t>
      </w:r>
      <w:r w:rsidR="008C0D6E">
        <w:rPr>
          <w:lang w:val="en-IN"/>
        </w:rPr>
        <w:t xml:space="preserve"> file. The result</w:t>
      </w:r>
      <w:r w:rsidR="00CC086D">
        <w:rPr>
          <w:lang w:val="en-IN"/>
        </w:rPr>
        <w:t xml:space="preserve"> of the experiment suggests</w:t>
      </w:r>
      <w:r w:rsidR="0012079D" w:rsidRPr="0012079D">
        <w:rPr>
          <w:lang w:val="en-IN"/>
        </w:rPr>
        <w:t xml:space="preserve"> the optimal local area density and </w:t>
      </w:r>
      <w:r w:rsidR="0012079D" w:rsidRPr="0012079D">
        <w:rPr>
          <w:lang w:val="en-IN"/>
        </w:rPr>
        <w:lastRenderedPageBreak/>
        <w:t>potential radius that give optimal similarity between the images.</w:t>
      </w:r>
    </w:p>
    <w:p w14:paraId="3F302FC5" w14:textId="41DB77A8" w:rsidR="004D756A" w:rsidRPr="00D17121" w:rsidRDefault="007100D6" w:rsidP="00FC54FE">
      <w:pPr>
        <w:spacing w:before="240"/>
        <w:rPr>
          <w:lang w:val="en-IN"/>
        </w:rPr>
      </w:pPr>
      <w:r w:rsidRPr="007100D6">
        <w:rPr>
          <w:noProof/>
          <w:lang w:val="en-GB" w:eastAsia="en-GB"/>
        </w:rPr>
        <w:drawing>
          <wp:inline distT="0" distB="0" distL="0" distR="0" wp14:anchorId="1B8A3D61" wp14:editId="5A55F4C2">
            <wp:extent cx="3089910" cy="1938528"/>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stretch>
                      <a:fillRect/>
                    </a:stretch>
                  </pic:blipFill>
                  <pic:spPr>
                    <a:xfrm>
                      <a:off x="0" y="0"/>
                      <a:ext cx="3094519" cy="1941420"/>
                    </a:xfrm>
                    <a:prstGeom prst="rect">
                      <a:avLst/>
                    </a:prstGeom>
                  </pic:spPr>
                </pic:pic>
              </a:graphicData>
            </a:graphic>
          </wp:inline>
        </w:drawing>
      </w:r>
    </w:p>
    <w:p w14:paraId="76AEFC5A" w14:textId="287345C4" w:rsidR="004D756A" w:rsidRPr="0078594F" w:rsidRDefault="004D756A" w:rsidP="00FC54FE">
      <w:pPr>
        <w:spacing w:before="240"/>
        <w:jc w:val="center"/>
        <w:rPr>
          <w:lang w:val="en-IN" w:eastAsia="x-none"/>
        </w:rPr>
      </w:pPr>
      <w:r w:rsidRPr="0078594F">
        <w:rPr>
          <w:sz w:val="18"/>
          <w:szCs w:val="18"/>
        </w:rPr>
        <w:t xml:space="preserve">Figure </w:t>
      </w:r>
      <w:r>
        <w:rPr>
          <w:sz w:val="18"/>
          <w:szCs w:val="18"/>
        </w:rPr>
        <w:t>8</w:t>
      </w:r>
      <w:r w:rsidRPr="0078594F">
        <w:rPr>
          <w:sz w:val="18"/>
          <w:szCs w:val="18"/>
        </w:rPr>
        <w:t xml:space="preserve">. </w:t>
      </w:r>
      <w:r>
        <w:rPr>
          <w:sz w:val="18"/>
          <w:szCs w:val="18"/>
        </w:rPr>
        <w:t>Micro vs Macro similarity for Potential Radius=30</w:t>
      </w:r>
    </w:p>
    <w:p w14:paraId="3F724C55" w14:textId="4D15ECDE" w:rsidR="000443F4" w:rsidRDefault="000443F4" w:rsidP="000443F4"/>
    <w:p w14:paraId="5D2CEDD1" w14:textId="6464222E" w:rsidR="004D756A" w:rsidRDefault="00783022" w:rsidP="000443F4">
      <w:r w:rsidRPr="00783022">
        <w:rPr>
          <w:noProof/>
          <w:lang w:val="en-GB" w:eastAsia="en-GB"/>
        </w:rPr>
        <w:drawing>
          <wp:inline distT="0" distB="0" distL="0" distR="0" wp14:anchorId="7080182C" wp14:editId="5139C578">
            <wp:extent cx="3089910" cy="2165299"/>
            <wp:effectExtent l="0" t="0" r="0" b="698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stretch>
                      <a:fillRect/>
                    </a:stretch>
                  </pic:blipFill>
                  <pic:spPr>
                    <a:xfrm>
                      <a:off x="0" y="0"/>
                      <a:ext cx="3091514" cy="2166423"/>
                    </a:xfrm>
                    <a:prstGeom prst="rect">
                      <a:avLst/>
                    </a:prstGeom>
                  </pic:spPr>
                </pic:pic>
              </a:graphicData>
            </a:graphic>
          </wp:inline>
        </w:drawing>
      </w:r>
    </w:p>
    <w:p w14:paraId="44E21E75" w14:textId="17274550" w:rsidR="00783022" w:rsidRPr="0078594F" w:rsidRDefault="00783022" w:rsidP="00783022">
      <w:pPr>
        <w:spacing w:before="240"/>
        <w:jc w:val="center"/>
        <w:rPr>
          <w:lang w:val="en-IN" w:eastAsia="x-none"/>
        </w:rPr>
      </w:pPr>
      <w:r w:rsidRPr="0078594F">
        <w:rPr>
          <w:sz w:val="18"/>
          <w:szCs w:val="18"/>
        </w:rPr>
        <w:t xml:space="preserve">Figure </w:t>
      </w:r>
      <w:r w:rsidR="00224DD6">
        <w:rPr>
          <w:sz w:val="18"/>
          <w:szCs w:val="18"/>
        </w:rPr>
        <w:t>9</w:t>
      </w:r>
      <w:r w:rsidRPr="0078594F">
        <w:rPr>
          <w:sz w:val="18"/>
          <w:szCs w:val="18"/>
        </w:rPr>
        <w:t xml:space="preserve">. </w:t>
      </w:r>
      <w:r>
        <w:rPr>
          <w:sz w:val="18"/>
          <w:szCs w:val="18"/>
        </w:rPr>
        <w:t xml:space="preserve">Micro similarity for all shapes </w:t>
      </w:r>
      <w:r w:rsidR="006F598B">
        <w:rPr>
          <w:sz w:val="18"/>
          <w:szCs w:val="18"/>
        </w:rPr>
        <w:t>at</w:t>
      </w:r>
      <w:r>
        <w:rPr>
          <w:sz w:val="18"/>
          <w:szCs w:val="18"/>
        </w:rPr>
        <w:t xml:space="preserve"> Potential Radius=30</w:t>
      </w:r>
    </w:p>
    <w:p w14:paraId="40F0BAAC" w14:textId="58CF5A6E" w:rsidR="00783022" w:rsidRDefault="00783022" w:rsidP="000443F4"/>
    <w:p w14:paraId="2C0331DD" w14:textId="24BAE9C5" w:rsidR="00E15848" w:rsidRDefault="002A4960" w:rsidP="002A4960">
      <w:r>
        <w:rPr>
          <w:noProof/>
          <w:lang w:val="en-GB" w:eastAsia="en-GB"/>
        </w:rPr>
        <w:drawing>
          <wp:inline distT="0" distB="0" distL="0" distR="0" wp14:anchorId="31A6FFD6" wp14:editId="4D8A5C08">
            <wp:extent cx="3036498" cy="181102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rotWithShape="1">
                    <a:blip r:embed="rId18" cstate="print">
                      <a:extLst>
                        <a:ext uri="{28A0092B-C50C-407E-A947-70E740481C1C}">
                          <a14:useLocalDpi xmlns:a14="http://schemas.microsoft.com/office/drawing/2010/main" val="0"/>
                        </a:ext>
                      </a:extLst>
                    </a:blip>
                    <a:srcRect l="1720" b="10516"/>
                    <a:stretch/>
                  </pic:blipFill>
                  <pic:spPr bwMode="auto">
                    <a:xfrm>
                      <a:off x="0" y="0"/>
                      <a:ext cx="3066894" cy="1829148"/>
                    </a:xfrm>
                    <a:prstGeom prst="rect">
                      <a:avLst/>
                    </a:prstGeom>
                    <a:ln>
                      <a:noFill/>
                    </a:ln>
                    <a:extLst>
                      <a:ext uri="{53640926-AAD7-44D8-BBD7-CCE9431645EC}">
                        <a14:shadowObscured xmlns:a14="http://schemas.microsoft.com/office/drawing/2010/main"/>
                      </a:ext>
                    </a:extLst>
                  </pic:spPr>
                </pic:pic>
              </a:graphicData>
            </a:graphic>
          </wp:inline>
        </w:drawing>
      </w:r>
    </w:p>
    <w:p w14:paraId="42A877D0" w14:textId="77777777" w:rsidR="00E15848" w:rsidRDefault="00E15848" w:rsidP="003E70EB">
      <w:pPr>
        <w:ind w:firstLine="284"/>
      </w:pPr>
    </w:p>
    <w:p w14:paraId="0B51562E" w14:textId="405E067E" w:rsidR="002A4960" w:rsidRPr="0078594F" w:rsidRDefault="002A4960" w:rsidP="002A4960">
      <w:pPr>
        <w:spacing w:before="240"/>
        <w:jc w:val="center"/>
        <w:rPr>
          <w:lang w:val="en-IN" w:eastAsia="x-none"/>
        </w:rPr>
      </w:pPr>
      <w:r w:rsidRPr="0078594F">
        <w:rPr>
          <w:sz w:val="18"/>
          <w:szCs w:val="18"/>
        </w:rPr>
        <w:t xml:space="preserve">Figure </w:t>
      </w:r>
      <w:r w:rsidR="00AE6140">
        <w:rPr>
          <w:sz w:val="18"/>
          <w:szCs w:val="18"/>
        </w:rPr>
        <w:t>10</w:t>
      </w:r>
      <w:r w:rsidRPr="0078594F">
        <w:rPr>
          <w:sz w:val="18"/>
          <w:szCs w:val="18"/>
        </w:rPr>
        <w:t xml:space="preserve">. </w:t>
      </w:r>
      <w:r w:rsidR="00EC5059">
        <w:rPr>
          <w:sz w:val="18"/>
          <w:szCs w:val="18"/>
        </w:rPr>
        <w:t>Output run times of the experiment for</w:t>
      </w:r>
      <w:r>
        <w:rPr>
          <w:sz w:val="18"/>
          <w:szCs w:val="18"/>
        </w:rPr>
        <w:t xml:space="preserve"> Potential Radius=30</w:t>
      </w:r>
    </w:p>
    <w:p w14:paraId="35F1763A" w14:textId="77777777" w:rsidR="002A4960" w:rsidRDefault="002A4960" w:rsidP="003E70EB">
      <w:pPr>
        <w:ind w:firstLine="284"/>
      </w:pPr>
    </w:p>
    <w:p w14:paraId="7660AD05" w14:textId="377349BB" w:rsidR="007C24F1" w:rsidRDefault="007C24F1" w:rsidP="003E70EB">
      <w:pPr>
        <w:ind w:firstLine="284"/>
      </w:pPr>
      <w:r>
        <w:t>Fig</w:t>
      </w:r>
      <w:r w:rsidR="00224DD6">
        <w:t>ure 8</w:t>
      </w:r>
      <w:r>
        <w:t xml:space="preserve"> show the graphical result we get on the similarity between micro and macro (max.) images, while Fig</w:t>
      </w:r>
      <w:r w:rsidR="00D12991">
        <w:t>ure 9</w:t>
      </w:r>
      <w:r>
        <w:t xml:space="preserve"> show the graphical result we get on the micro similarity (mini), when we run different experiment on various local area density and potential radius values.</w:t>
      </w:r>
      <w:r w:rsidR="00347C07">
        <w:t xml:space="preserve"> Figure 10 shows the run time of the experiments with increasing local area density for the potential radius at 30.</w:t>
      </w:r>
    </w:p>
    <w:p w14:paraId="444C8CC2" w14:textId="7242D2A9" w:rsidR="00EC3181" w:rsidRDefault="007C24F1" w:rsidP="00A94DEF">
      <w:pPr>
        <w:spacing w:before="240"/>
        <w:ind w:firstLine="284"/>
      </w:pPr>
      <w:r>
        <w:lastRenderedPageBreak/>
        <w:t xml:space="preserve">From </w:t>
      </w:r>
      <w:r w:rsidR="007757EC">
        <w:t>figure 8</w:t>
      </w:r>
      <w:r>
        <w:t xml:space="preserve"> and </w:t>
      </w:r>
      <w:r w:rsidR="007757EC">
        <w:t>figure</w:t>
      </w:r>
      <w:r>
        <w:t xml:space="preserve"> </w:t>
      </w:r>
      <w:r w:rsidR="007757EC">
        <w:t>9</w:t>
      </w:r>
      <w:r>
        <w:t xml:space="preserve"> it can be understood that similarity in micro images and macro images increases with respect to the increase in local area density, but it is important to find an optimal local area density value that matches both the macro and micro similarity. After series of test, it is understood that potential radius 30 is the standardized value for this dataset</w:t>
      </w:r>
    </w:p>
    <w:p w14:paraId="40B3F2FF" w14:textId="6F9569D3" w:rsidR="0052053B" w:rsidRPr="00EC3181" w:rsidRDefault="00EC3181" w:rsidP="00A94DEF">
      <w:pPr>
        <w:pStyle w:val="Caption"/>
        <w:spacing w:before="240"/>
        <w:jc w:val="center"/>
        <w:rPr>
          <w:i w:val="0"/>
          <w:iCs w:val="0"/>
          <w:color w:val="auto"/>
        </w:rPr>
      </w:pPr>
      <w:r w:rsidRPr="0078594F">
        <w:rPr>
          <w:i w:val="0"/>
          <w:iCs w:val="0"/>
          <w:color w:val="auto"/>
        </w:rPr>
        <w:t xml:space="preserve">Table </w:t>
      </w:r>
      <w:r>
        <w:rPr>
          <w:i w:val="0"/>
          <w:iCs w:val="0"/>
          <w:color w:val="auto"/>
        </w:rPr>
        <w:t>2</w:t>
      </w:r>
      <w:r w:rsidRPr="0078594F">
        <w:rPr>
          <w:i w:val="0"/>
          <w:iCs w:val="0"/>
          <w:color w:val="auto"/>
        </w:rPr>
        <w:t xml:space="preserve">: </w:t>
      </w:r>
      <w:r w:rsidR="00071868">
        <w:rPr>
          <w:i w:val="0"/>
          <w:iCs w:val="0"/>
          <w:color w:val="auto"/>
        </w:rPr>
        <w:t xml:space="preserve">Optimal Parameters for </w:t>
      </w:r>
      <w:r w:rsidR="00F6143D">
        <w:rPr>
          <w:i w:val="0"/>
          <w:iCs w:val="0"/>
          <w:color w:val="auto"/>
        </w:rPr>
        <w:t xml:space="preserve">100x100 </w:t>
      </w:r>
      <w:r w:rsidR="00071868">
        <w:rPr>
          <w:i w:val="0"/>
          <w:iCs w:val="0"/>
          <w:color w:val="auto"/>
        </w:rPr>
        <w:t xml:space="preserve">input dataset </w:t>
      </w:r>
    </w:p>
    <w:tbl>
      <w:tblPr>
        <w:tblStyle w:val="TableGrid"/>
        <w:tblW w:w="0" w:type="auto"/>
        <w:tblInd w:w="-5" w:type="dxa"/>
        <w:tblLook w:val="04A0" w:firstRow="1" w:lastRow="0" w:firstColumn="1" w:lastColumn="0" w:noHBand="0" w:noVBand="1"/>
      </w:tblPr>
      <w:tblGrid>
        <w:gridCol w:w="2794"/>
        <w:gridCol w:w="1483"/>
      </w:tblGrid>
      <w:tr w:rsidR="00102982" w14:paraId="2C076573" w14:textId="77777777" w:rsidTr="00673FE2">
        <w:tc>
          <w:tcPr>
            <w:tcW w:w="1683" w:type="dxa"/>
            <w:vAlign w:val="center"/>
          </w:tcPr>
          <w:p w14:paraId="5580814A" w14:textId="6D9ED107" w:rsidR="00102982" w:rsidRDefault="00102982" w:rsidP="00AD76CA">
            <w:pPr>
              <w:pStyle w:val="ListParagraph"/>
              <w:ind w:left="0"/>
              <w:jc w:val="left"/>
            </w:pPr>
            <w:r>
              <w:rPr>
                <w:color w:val="000000"/>
              </w:rPr>
              <w:t>LocalAreaDensity</w:t>
            </w:r>
          </w:p>
        </w:tc>
        <w:tc>
          <w:tcPr>
            <w:tcW w:w="1483" w:type="dxa"/>
            <w:vAlign w:val="center"/>
          </w:tcPr>
          <w:p w14:paraId="3DECE45A" w14:textId="44BD7523" w:rsidR="00102982" w:rsidRDefault="00102982" w:rsidP="00AD76CA">
            <w:pPr>
              <w:pStyle w:val="ListParagraph"/>
              <w:ind w:left="0"/>
              <w:jc w:val="left"/>
            </w:pPr>
            <w:r>
              <w:rPr>
                <w:color w:val="000000"/>
              </w:rPr>
              <w:t>0.3</w:t>
            </w:r>
          </w:p>
        </w:tc>
      </w:tr>
      <w:tr w:rsidR="00102982" w14:paraId="64B60374" w14:textId="77777777" w:rsidTr="00673FE2">
        <w:tc>
          <w:tcPr>
            <w:tcW w:w="1683" w:type="dxa"/>
            <w:vAlign w:val="center"/>
          </w:tcPr>
          <w:p w14:paraId="32CBC352" w14:textId="4147722A" w:rsidR="00102982" w:rsidRDefault="00102982" w:rsidP="00AD76CA">
            <w:pPr>
              <w:pStyle w:val="ListParagraph"/>
              <w:ind w:left="0"/>
              <w:jc w:val="left"/>
            </w:pPr>
            <w:r>
              <w:rPr>
                <w:color w:val="000000"/>
              </w:rPr>
              <w:t>PotentialRadius</w:t>
            </w:r>
          </w:p>
        </w:tc>
        <w:tc>
          <w:tcPr>
            <w:tcW w:w="1483" w:type="dxa"/>
            <w:vAlign w:val="center"/>
          </w:tcPr>
          <w:p w14:paraId="4E10F2C3" w14:textId="573E3E52" w:rsidR="00102982" w:rsidRDefault="00102982" w:rsidP="00AD76CA">
            <w:pPr>
              <w:pStyle w:val="ListParagraph"/>
              <w:ind w:left="0"/>
              <w:jc w:val="left"/>
            </w:pPr>
            <w:r>
              <w:rPr>
                <w:color w:val="000000"/>
              </w:rPr>
              <w:t>30</w:t>
            </w:r>
          </w:p>
        </w:tc>
      </w:tr>
      <w:tr w:rsidR="00102982" w14:paraId="6D6C49DB" w14:textId="77777777" w:rsidTr="00673FE2">
        <w:tc>
          <w:tcPr>
            <w:tcW w:w="1683" w:type="dxa"/>
            <w:vAlign w:val="center"/>
          </w:tcPr>
          <w:p w14:paraId="09454DE7" w14:textId="0E276E0E" w:rsidR="00102982" w:rsidRDefault="00102982" w:rsidP="00AD76CA">
            <w:pPr>
              <w:pStyle w:val="ListParagraph"/>
              <w:ind w:left="0"/>
              <w:jc w:val="left"/>
            </w:pPr>
            <w:r>
              <w:rPr>
                <w:color w:val="000000"/>
              </w:rPr>
              <w:t>NumActiveColomn</w:t>
            </w:r>
            <w:r w:rsidR="00425BA1">
              <w:rPr>
                <w:color w:val="000000"/>
              </w:rPr>
              <w:t>s</w:t>
            </w:r>
            <w:r>
              <w:rPr>
                <w:color w:val="000000"/>
              </w:rPr>
              <w:t>PerInhArea</w:t>
            </w:r>
          </w:p>
        </w:tc>
        <w:tc>
          <w:tcPr>
            <w:tcW w:w="1483" w:type="dxa"/>
            <w:vAlign w:val="center"/>
          </w:tcPr>
          <w:p w14:paraId="42CA5CFA" w14:textId="66DAB79A" w:rsidR="00102982" w:rsidRDefault="00102982" w:rsidP="00AD76CA">
            <w:pPr>
              <w:pStyle w:val="ListParagraph"/>
              <w:ind w:left="0"/>
              <w:jc w:val="left"/>
            </w:pPr>
            <w:r>
              <w:rPr>
                <w:color w:val="000000"/>
              </w:rPr>
              <w:t>-1</w:t>
            </w:r>
          </w:p>
        </w:tc>
      </w:tr>
      <w:tr w:rsidR="00102982" w14:paraId="41B71E0D" w14:textId="77777777" w:rsidTr="00673FE2">
        <w:tc>
          <w:tcPr>
            <w:tcW w:w="1683" w:type="dxa"/>
            <w:vAlign w:val="center"/>
          </w:tcPr>
          <w:p w14:paraId="6E5A51AA" w14:textId="6FC2869A" w:rsidR="00102982" w:rsidRDefault="00102982" w:rsidP="00AD76CA">
            <w:pPr>
              <w:pStyle w:val="ListParagraph"/>
              <w:ind w:left="0"/>
              <w:jc w:val="left"/>
            </w:pPr>
            <w:r>
              <w:rPr>
                <w:color w:val="000000"/>
              </w:rPr>
              <w:t>GlobalInhibition</w:t>
            </w:r>
          </w:p>
        </w:tc>
        <w:tc>
          <w:tcPr>
            <w:tcW w:w="1483" w:type="dxa"/>
            <w:vAlign w:val="center"/>
          </w:tcPr>
          <w:p w14:paraId="19FBD162" w14:textId="14B2C539" w:rsidR="00102982" w:rsidRDefault="00102982" w:rsidP="00AD76CA">
            <w:pPr>
              <w:pStyle w:val="ListParagraph"/>
              <w:ind w:left="0"/>
              <w:jc w:val="left"/>
            </w:pPr>
            <w:r>
              <w:rPr>
                <w:color w:val="000000"/>
              </w:rPr>
              <w:t>FALSE</w:t>
            </w:r>
          </w:p>
        </w:tc>
      </w:tr>
    </w:tbl>
    <w:p w14:paraId="1CE32FA4" w14:textId="77777777" w:rsidR="0052053B" w:rsidRDefault="0052053B" w:rsidP="007C24F1"/>
    <w:p w14:paraId="1CB2E2EA" w14:textId="5FEF70F3" w:rsidR="007C24F1" w:rsidRDefault="008E5638" w:rsidP="0071058A">
      <w:pPr>
        <w:ind w:firstLine="284"/>
      </w:pPr>
      <w:r w:rsidRPr="008E5638">
        <w:t>Table 1 show</w:t>
      </w:r>
      <w:r w:rsidR="004642E1">
        <w:t>s</w:t>
      </w:r>
      <w:r w:rsidRPr="008E5638">
        <w:t xml:space="preserve"> the optimal value for local area density and potential radius that give a balance result between the micro and macro similarity.</w:t>
      </w:r>
    </w:p>
    <w:p w14:paraId="7FCD098B" w14:textId="77777777" w:rsidR="00632EA0" w:rsidRDefault="00632EA0" w:rsidP="000443F4"/>
    <w:p w14:paraId="141228E4" w14:textId="34BAC646" w:rsidR="009679C6" w:rsidRPr="003A7E12" w:rsidRDefault="009679C6" w:rsidP="003A7E12">
      <w:pPr>
        <w:spacing w:before="240"/>
        <w:jc w:val="center"/>
      </w:pPr>
      <w:r>
        <w:rPr>
          <w:b/>
          <w:bCs/>
          <w:noProof/>
          <w:lang w:val="en-GB" w:eastAsia="en-GB"/>
        </w:rPr>
        <w:drawing>
          <wp:inline distT="0" distB="0" distL="0" distR="0" wp14:anchorId="70014A48" wp14:editId="7414861D">
            <wp:extent cx="3089189" cy="1777593"/>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3309" cy="1779964"/>
                    </a:xfrm>
                    <a:prstGeom prst="rect">
                      <a:avLst/>
                    </a:prstGeom>
                  </pic:spPr>
                </pic:pic>
              </a:graphicData>
            </a:graphic>
          </wp:inline>
        </w:drawing>
      </w:r>
      <w:r w:rsidRPr="0078594F">
        <w:rPr>
          <w:sz w:val="18"/>
          <w:szCs w:val="18"/>
        </w:rPr>
        <w:t xml:space="preserve">Figure </w:t>
      </w:r>
      <w:r>
        <w:rPr>
          <w:sz w:val="18"/>
          <w:szCs w:val="18"/>
        </w:rPr>
        <w:t>1</w:t>
      </w:r>
      <w:r w:rsidR="00F12E74">
        <w:rPr>
          <w:sz w:val="18"/>
          <w:szCs w:val="18"/>
        </w:rPr>
        <w:t>1</w:t>
      </w:r>
      <w:r w:rsidRPr="0078594F">
        <w:rPr>
          <w:sz w:val="18"/>
          <w:szCs w:val="18"/>
        </w:rPr>
        <w:t xml:space="preserve">. </w:t>
      </w:r>
      <w:r w:rsidR="00D52A4C">
        <w:rPr>
          <w:sz w:val="18"/>
          <w:szCs w:val="18"/>
        </w:rPr>
        <w:t>Similarity Matrix for 100x100 input</w:t>
      </w:r>
    </w:p>
    <w:p w14:paraId="1B5CF200" w14:textId="6DDF1EC8" w:rsidR="002453A8" w:rsidRDefault="001B1724" w:rsidP="003A7E12">
      <w:pPr>
        <w:spacing w:before="240"/>
        <w:ind w:firstLine="284"/>
        <w:rPr>
          <w:lang w:val="en-IN" w:eastAsia="x-none"/>
        </w:rPr>
      </w:pPr>
      <w:r w:rsidRPr="001B1724">
        <w:rPr>
          <w:lang w:val="en-IN" w:eastAsia="x-none"/>
        </w:rPr>
        <w:t>Fig</w:t>
      </w:r>
      <w:r w:rsidR="00A82DBC">
        <w:rPr>
          <w:lang w:val="en-IN" w:eastAsia="x-none"/>
        </w:rPr>
        <w:t>ure 1</w:t>
      </w:r>
      <w:r w:rsidR="00F12E74">
        <w:rPr>
          <w:lang w:val="en-IN" w:eastAsia="x-none"/>
        </w:rPr>
        <w:t>1</w:t>
      </w:r>
      <w:r w:rsidRPr="001B1724">
        <w:rPr>
          <w:lang w:val="en-IN" w:eastAsia="x-none"/>
        </w:rPr>
        <w:t xml:space="preserve"> </w:t>
      </w:r>
      <w:r w:rsidR="00A82DBC" w:rsidRPr="001B1724">
        <w:rPr>
          <w:lang w:val="en-IN" w:eastAsia="x-none"/>
        </w:rPr>
        <w:t>shows</w:t>
      </w:r>
      <w:r w:rsidRPr="001B1724">
        <w:rPr>
          <w:lang w:val="en-IN" w:eastAsia="x-none"/>
        </w:rPr>
        <w:t xml:space="preserve"> the output gotten when the parameters in table </w:t>
      </w:r>
      <w:r w:rsidR="005B345E">
        <w:rPr>
          <w:lang w:val="en-IN" w:eastAsia="x-none"/>
        </w:rPr>
        <w:t>2</w:t>
      </w:r>
      <w:r w:rsidRPr="001B1724">
        <w:rPr>
          <w:lang w:val="en-IN" w:eastAsia="x-none"/>
        </w:rPr>
        <w:t xml:space="preserve"> are used, this output yields an excellent result both for micro and macro similarity. After conducting several tests, the general range of similarity that determine if it is a good result. Micro similarity should be at least 80% and 30-90% in the minimal range, while macro similarity should be between 0% and 88%. (max., avg., and mini.).</w:t>
      </w:r>
    </w:p>
    <w:p w14:paraId="074B9ECA" w14:textId="79092E36" w:rsidR="00D119EE" w:rsidRDefault="001B1724" w:rsidP="00D119EE">
      <w:pPr>
        <w:ind w:firstLine="284"/>
        <w:rPr>
          <w:lang w:val="en-IN" w:eastAsia="x-none"/>
        </w:rPr>
      </w:pPr>
      <w:r w:rsidRPr="001B1724">
        <w:rPr>
          <w:lang w:val="en-IN" w:eastAsia="x-none"/>
        </w:rPr>
        <w:t xml:space="preserve">Figure </w:t>
      </w:r>
      <w:r w:rsidR="0096574D">
        <w:rPr>
          <w:lang w:val="en-IN" w:eastAsia="x-none"/>
        </w:rPr>
        <w:t>10</w:t>
      </w:r>
      <w:r w:rsidRPr="001B1724">
        <w:rPr>
          <w:lang w:val="en-IN" w:eastAsia="x-none"/>
        </w:rPr>
        <w:t xml:space="preserve"> shows that the micro similarity is between 82% and 97% for maximum and between 24% and 82% for minimum, while the macro similarity is between 55% and 86% for maximum (macro average and minimum </w:t>
      </w:r>
      <w:r w:rsidR="008276DD" w:rsidRPr="001B1724">
        <w:rPr>
          <w:lang w:val="en-IN" w:eastAsia="x-none"/>
        </w:rPr>
        <w:t>do not</w:t>
      </w:r>
      <w:r w:rsidRPr="001B1724">
        <w:rPr>
          <w:lang w:val="en-IN" w:eastAsia="x-none"/>
        </w:rPr>
        <w:t xml:space="preserve"> matter because the lower the macro, the better the result), this indicate that the required output is met.</w:t>
      </w:r>
    </w:p>
    <w:p w14:paraId="232C9A1B" w14:textId="4481246A" w:rsidR="00D119EE" w:rsidRDefault="00D119EE" w:rsidP="00D119EE">
      <w:pPr>
        <w:pStyle w:val="Heading2"/>
        <w:numPr>
          <w:ilvl w:val="0"/>
          <w:numId w:val="0"/>
        </w:numPr>
        <w:spacing w:before="240"/>
        <w:rPr>
          <w:lang w:val="en-IN"/>
        </w:rPr>
      </w:pPr>
      <w:r w:rsidRPr="00B43DD9">
        <w:rPr>
          <w:lang w:val="en-IN"/>
        </w:rPr>
        <w:t xml:space="preserve">Dataset input dimensions </w:t>
      </w:r>
      <w:r>
        <w:rPr>
          <w:lang w:val="en-IN"/>
        </w:rPr>
        <w:t>64 x 64</w:t>
      </w:r>
    </w:p>
    <w:p w14:paraId="49C1998D" w14:textId="27D70BA7" w:rsidR="00D119EE" w:rsidRDefault="00BD697A" w:rsidP="002453A8">
      <w:pPr>
        <w:ind w:firstLine="284"/>
        <w:rPr>
          <w:lang w:val="en-IN" w:eastAsia="x-none"/>
        </w:rPr>
      </w:pPr>
      <w:r w:rsidRPr="00BD697A">
        <w:rPr>
          <w:lang w:val="en-IN" w:eastAsia="x-none"/>
        </w:rPr>
        <w:t>In this experiment, an image dimensions of 64x64</w:t>
      </w:r>
      <w:r w:rsidR="00440221">
        <w:rPr>
          <w:lang w:val="en-IN" w:eastAsia="x-none"/>
        </w:rPr>
        <w:t xml:space="preserve"> as mentioned in Figure 3</w:t>
      </w:r>
      <w:r w:rsidRPr="00BD697A">
        <w:rPr>
          <w:lang w:val="en-IN" w:eastAsia="x-none"/>
        </w:rPr>
        <w:t xml:space="preserve"> and 32x32 column is used. The training process is repeated as</w:t>
      </w:r>
      <w:r w:rsidR="008C0D6E">
        <w:rPr>
          <w:lang w:val="en-IN" w:eastAsia="x-none"/>
        </w:rPr>
        <w:t xml:space="preserve"> demonstrated in dataset 64x64</w:t>
      </w:r>
      <w:r w:rsidRPr="00BD697A">
        <w:rPr>
          <w:lang w:val="en-IN" w:eastAsia="x-none"/>
        </w:rPr>
        <w:t xml:space="preserve">. The learning process took a maximum cycle of </w:t>
      </w:r>
      <w:r w:rsidR="00F12D69">
        <w:rPr>
          <w:lang w:val="en-IN" w:eastAsia="x-none"/>
        </w:rPr>
        <w:t>180</w:t>
      </w:r>
      <w:r w:rsidRPr="00BD697A">
        <w:rPr>
          <w:lang w:val="en-IN" w:eastAsia="x-none"/>
        </w:rPr>
        <w:t>.</w:t>
      </w:r>
    </w:p>
    <w:p w14:paraId="16641DCB" w14:textId="77777777" w:rsidR="00D63517" w:rsidRPr="00D63517" w:rsidRDefault="00D63517" w:rsidP="00D63517">
      <w:pPr>
        <w:ind w:firstLine="284"/>
        <w:rPr>
          <w:lang w:val="en-IN" w:eastAsia="x-none"/>
        </w:rPr>
      </w:pPr>
      <w:r w:rsidRPr="00D63517">
        <w:rPr>
          <w:lang w:val="en-IN" w:eastAsia="x-none"/>
        </w:rPr>
        <w:t>Micro: this is the similarity between two images in the same category e.g., circle to circle or rectangle to rectangle</w:t>
      </w:r>
    </w:p>
    <w:p w14:paraId="2B1FE26B" w14:textId="765DD732" w:rsidR="00D63517" w:rsidRDefault="00D63517" w:rsidP="00347650">
      <w:pPr>
        <w:spacing w:before="240"/>
        <w:ind w:firstLine="284"/>
        <w:rPr>
          <w:lang w:val="en-IN" w:eastAsia="x-none"/>
        </w:rPr>
      </w:pPr>
      <w:r w:rsidRPr="00D63517">
        <w:rPr>
          <w:lang w:val="en-IN" w:eastAsia="x-none"/>
        </w:rPr>
        <w:t>Macro: this is the similarity between two images from different category e.g., circle to rectangle or rectangle to triangle</w:t>
      </w:r>
      <w:r w:rsidR="004D1B60">
        <w:rPr>
          <w:lang w:val="en-IN" w:eastAsia="x-none"/>
        </w:rPr>
        <w:t>.</w:t>
      </w:r>
    </w:p>
    <w:p w14:paraId="091589DC" w14:textId="731AB846" w:rsidR="004D1B60" w:rsidRDefault="004D1B60" w:rsidP="00347650">
      <w:pPr>
        <w:spacing w:before="240"/>
        <w:rPr>
          <w:i/>
          <w:iCs/>
          <w:lang w:val="en-IN" w:eastAsia="x-none"/>
        </w:rPr>
      </w:pPr>
      <w:r w:rsidRPr="004D1B60">
        <w:rPr>
          <w:i/>
          <w:iCs/>
          <w:lang w:val="en-IN" w:eastAsia="x-none"/>
        </w:rPr>
        <w:t>Case 1: Micro Similarity between images</w:t>
      </w:r>
    </w:p>
    <w:p w14:paraId="49DEF2D5" w14:textId="7FD94F11" w:rsidR="00DB71C4" w:rsidRDefault="004D1B60" w:rsidP="00A94DEF">
      <w:pPr>
        <w:ind w:firstLine="284"/>
        <w:rPr>
          <w:lang w:val="en-IN" w:eastAsia="x-none"/>
        </w:rPr>
      </w:pPr>
      <w:r>
        <w:rPr>
          <w:lang w:val="en-IN" w:eastAsia="x-none"/>
        </w:rPr>
        <w:lastRenderedPageBreak/>
        <w:t xml:space="preserve"> From the input dataset mentioned in the Figure 3, Considering the</w:t>
      </w:r>
      <w:r w:rsidR="00DB71C4">
        <w:rPr>
          <w:lang w:val="en-IN" w:eastAsia="x-none"/>
        </w:rPr>
        <w:t xml:space="preserve"> two rectangle shape images</w:t>
      </w:r>
      <w:r w:rsidR="008C6515">
        <w:rPr>
          <w:lang w:val="en-IN" w:eastAsia="x-none"/>
        </w:rPr>
        <w:t xml:space="preserve"> as shown in figure 1</w:t>
      </w:r>
      <w:r w:rsidR="00620F83">
        <w:rPr>
          <w:lang w:val="en-IN" w:eastAsia="x-none"/>
        </w:rPr>
        <w:t>2</w:t>
      </w:r>
      <w:r w:rsidR="00DB71C4">
        <w:rPr>
          <w:lang w:val="en-IN" w:eastAsia="x-none"/>
        </w:rPr>
        <w:t xml:space="preserve"> and comparing the similarity between them for various values of parameters</w:t>
      </w:r>
      <w:r w:rsidR="00A94DEF">
        <w:rPr>
          <w:lang w:val="en-IN" w:eastAsia="x-none"/>
        </w:rPr>
        <w:t>.</w:t>
      </w:r>
    </w:p>
    <w:p w14:paraId="5DD40138" w14:textId="636722CA" w:rsidR="004D1B60" w:rsidRDefault="003A7E12" w:rsidP="0053321F">
      <w:pPr>
        <w:ind w:firstLine="284"/>
        <w:rPr>
          <w:lang w:val="en-IN" w:eastAsia="x-none"/>
        </w:rPr>
      </w:pPr>
      <w:r w:rsidRPr="003A7E12">
        <w:rPr>
          <w:noProof/>
          <w:lang w:val="en-GB" w:eastAsia="en-GB"/>
        </w:rPr>
        <w:drawing>
          <wp:inline distT="0" distB="0" distL="0" distR="0" wp14:anchorId="7B4538AA" wp14:editId="2A318E68">
            <wp:extent cx="2766510" cy="1097280"/>
            <wp:effectExtent l="0" t="0" r="0" b="762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0"/>
                    <a:stretch>
                      <a:fillRect/>
                    </a:stretch>
                  </pic:blipFill>
                  <pic:spPr>
                    <a:xfrm>
                      <a:off x="0" y="0"/>
                      <a:ext cx="2774452" cy="1100430"/>
                    </a:xfrm>
                    <a:prstGeom prst="rect">
                      <a:avLst/>
                    </a:prstGeom>
                  </pic:spPr>
                </pic:pic>
              </a:graphicData>
            </a:graphic>
          </wp:inline>
        </w:drawing>
      </w:r>
    </w:p>
    <w:p w14:paraId="0D1B6A6F" w14:textId="2095FA94" w:rsidR="0053321F" w:rsidRDefault="0053321F" w:rsidP="0053321F">
      <w:pPr>
        <w:spacing w:before="240"/>
        <w:jc w:val="center"/>
        <w:rPr>
          <w:sz w:val="18"/>
          <w:szCs w:val="18"/>
        </w:rPr>
      </w:pPr>
      <w:r w:rsidRPr="0078594F">
        <w:rPr>
          <w:sz w:val="18"/>
          <w:szCs w:val="18"/>
        </w:rPr>
        <w:t xml:space="preserve">Figure </w:t>
      </w:r>
      <w:r>
        <w:rPr>
          <w:sz w:val="18"/>
          <w:szCs w:val="18"/>
        </w:rPr>
        <w:t>1</w:t>
      </w:r>
      <w:r w:rsidR="00F12E74">
        <w:rPr>
          <w:sz w:val="18"/>
          <w:szCs w:val="18"/>
        </w:rPr>
        <w:t>2</w:t>
      </w:r>
      <w:r w:rsidRPr="0078594F">
        <w:rPr>
          <w:sz w:val="18"/>
          <w:szCs w:val="18"/>
        </w:rPr>
        <w:t xml:space="preserve">. </w:t>
      </w:r>
      <w:r>
        <w:rPr>
          <w:sz w:val="18"/>
          <w:szCs w:val="18"/>
        </w:rPr>
        <w:t>Input images for micro similarity calculation</w:t>
      </w:r>
    </w:p>
    <w:p w14:paraId="21BBF481" w14:textId="4F6B3DA7" w:rsidR="00892B03" w:rsidRPr="0078594F" w:rsidRDefault="00892B03" w:rsidP="00892B03">
      <w:pPr>
        <w:rPr>
          <w:lang w:val="en-IN" w:eastAsia="x-none"/>
        </w:rPr>
      </w:pPr>
    </w:p>
    <w:p w14:paraId="0E6C4270" w14:textId="274C0CB1" w:rsidR="00A94DEF" w:rsidRPr="005121BE" w:rsidRDefault="00A94DEF" w:rsidP="000443F4">
      <w:r w:rsidRPr="00A94DEF">
        <w:t>Fig</w:t>
      </w:r>
      <w:r>
        <w:t>ure 1</w:t>
      </w:r>
      <w:r w:rsidR="009E7B32">
        <w:t>3</w:t>
      </w:r>
      <w:r>
        <w:t xml:space="preserve"> and Table 3</w:t>
      </w:r>
      <w:r w:rsidRPr="00A94DEF">
        <w:t xml:space="preserve"> show</w:t>
      </w:r>
      <w:r w:rsidR="001E6015">
        <w:t>s</w:t>
      </w:r>
      <w:r w:rsidRPr="00A94DEF">
        <w:t xml:space="preserve"> the result we get on the similarity between rectangle and rectangle, when we run different experiments on various local area density and potential radius values.</w:t>
      </w:r>
    </w:p>
    <w:p w14:paraId="53CB30D7" w14:textId="59074F5A" w:rsidR="00A94DEF" w:rsidRPr="00E770C8" w:rsidRDefault="00E770C8" w:rsidP="00E770C8">
      <w:pPr>
        <w:pStyle w:val="Caption"/>
        <w:spacing w:before="240"/>
        <w:jc w:val="center"/>
        <w:rPr>
          <w:i w:val="0"/>
          <w:iCs w:val="0"/>
          <w:color w:val="auto"/>
        </w:rPr>
      </w:pPr>
      <w:r w:rsidRPr="0078594F">
        <w:rPr>
          <w:i w:val="0"/>
          <w:iCs w:val="0"/>
          <w:color w:val="auto"/>
        </w:rPr>
        <w:t xml:space="preserve">Table </w:t>
      </w:r>
      <w:r w:rsidR="00FF3E1F">
        <w:rPr>
          <w:i w:val="0"/>
          <w:iCs w:val="0"/>
          <w:color w:val="auto"/>
        </w:rPr>
        <w:t>3</w:t>
      </w:r>
      <w:r w:rsidRPr="0078594F">
        <w:rPr>
          <w:i w:val="0"/>
          <w:iCs w:val="0"/>
          <w:color w:val="auto"/>
        </w:rPr>
        <w:t xml:space="preserve">: </w:t>
      </w:r>
      <w:r w:rsidR="009F7CEE">
        <w:rPr>
          <w:i w:val="0"/>
          <w:iCs w:val="0"/>
          <w:color w:val="auto"/>
        </w:rPr>
        <w:t xml:space="preserve">Micro Similarity for </w:t>
      </w:r>
      <w:r w:rsidR="00DC626D">
        <w:rPr>
          <w:i w:val="0"/>
          <w:iCs w:val="0"/>
          <w:color w:val="auto"/>
        </w:rPr>
        <w:t>Rectangle1 and Rectangle2</w:t>
      </w:r>
    </w:p>
    <w:p w14:paraId="4B8FCA3C" w14:textId="363884DB" w:rsidR="00A94DEF" w:rsidRDefault="00A94DEF" w:rsidP="000443F4">
      <w:pPr>
        <w:rPr>
          <w:b/>
          <w:bCs/>
        </w:rPr>
      </w:pPr>
      <w:r>
        <w:rPr>
          <w:b/>
          <w:bCs/>
          <w:noProof/>
          <w:lang w:val="en-GB" w:eastAsia="en-GB"/>
        </w:rPr>
        <w:drawing>
          <wp:inline distT="0" distB="0" distL="0" distR="0" wp14:anchorId="314D8912" wp14:editId="729B36F3">
            <wp:extent cx="3089333" cy="2004365"/>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rotWithShape="1">
                    <a:blip r:embed="rId21">
                      <a:extLst>
                        <a:ext uri="{28A0092B-C50C-407E-A947-70E740481C1C}">
                          <a14:useLocalDpi xmlns:a14="http://schemas.microsoft.com/office/drawing/2010/main" val="0"/>
                        </a:ext>
                      </a:extLst>
                    </a:blip>
                    <a:srcRect t="39740"/>
                    <a:stretch/>
                  </pic:blipFill>
                  <pic:spPr bwMode="auto">
                    <a:xfrm>
                      <a:off x="0" y="0"/>
                      <a:ext cx="3091100" cy="2005511"/>
                    </a:xfrm>
                    <a:prstGeom prst="rect">
                      <a:avLst/>
                    </a:prstGeom>
                    <a:ln>
                      <a:noFill/>
                    </a:ln>
                    <a:extLst>
                      <a:ext uri="{53640926-AAD7-44D8-BBD7-CCE9431645EC}">
                        <a14:shadowObscured xmlns:a14="http://schemas.microsoft.com/office/drawing/2010/main"/>
                      </a:ext>
                    </a:extLst>
                  </pic:spPr>
                </pic:pic>
              </a:graphicData>
            </a:graphic>
          </wp:inline>
        </w:drawing>
      </w:r>
    </w:p>
    <w:p w14:paraId="740CF217" w14:textId="7D6D8693" w:rsidR="003332AE" w:rsidRDefault="003332AE" w:rsidP="000443F4">
      <w:pPr>
        <w:rPr>
          <w:b/>
          <w:bCs/>
        </w:rPr>
      </w:pPr>
      <w:r>
        <w:rPr>
          <w:b/>
          <w:bCs/>
          <w:noProof/>
          <w:lang w:val="en-GB" w:eastAsia="en-GB"/>
        </w:rPr>
        <w:drawing>
          <wp:inline distT="0" distB="0" distL="0" distR="0" wp14:anchorId="6641D3BD" wp14:editId="360646D7">
            <wp:extent cx="3089910" cy="2589581"/>
            <wp:effectExtent l="0" t="0" r="0" b="127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90221" cy="2589842"/>
                    </a:xfrm>
                    <a:prstGeom prst="rect">
                      <a:avLst/>
                    </a:prstGeom>
                  </pic:spPr>
                </pic:pic>
              </a:graphicData>
            </a:graphic>
          </wp:inline>
        </w:drawing>
      </w:r>
    </w:p>
    <w:p w14:paraId="1885F22F" w14:textId="1CC5AD24" w:rsidR="003332AE" w:rsidRPr="006548BB" w:rsidRDefault="003332AE" w:rsidP="006548BB">
      <w:pPr>
        <w:spacing w:before="240"/>
        <w:jc w:val="center"/>
      </w:pPr>
      <w:r w:rsidRPr="0078594F">
        <w:rPr>
          <w:sz w:val="18"/>
          <w:szCs w:val="18"/>
        </w:rPr>
        <w:t xml:space="preserve">Figure </w:t>
      </w:r>
      <w:r>
        <w:rPr>
          <w:sz w:val="18"/>
          <w:szCs w:val="18"/>
        </w:rPr>
        <w:t>1</w:t>
      </w:r>
      <w:r w:rsidR="009E7B32">
        <w:rPr>
          <w:sz w:val="18"/>
          <w:szCs w:val="18"/>
        </w:rPr>
        <w:t>3</w:t>
      </w:r>
      <w:r w:rsidRPr="0078594F">
        <w:rPr>
          <w:sz w:val="18"/>
          <w:szCs w:val="18"/>
        </w:rPr>
        <w:t xml:space="preserve">. </w:t>
      </w:r>
      <w:r w:rsidR="00FF2E4B">
        <w:rPr>
          <w:sz w:val="18"/>
          <w:szCs w:val="18"/>
        </w:rPr>
        <w:t>Graph Depicting the change in micro similarity for change in PotentialRadius and LocalAreaDensity</w:t>
      </w:r>
      <w:r w:rsidR="00824BBB">
        <w:t xml:space="preserve"> </w:t>
      </w:r>
    </w:p>
    <w:p w14:paraId="20792CF8" w14:textId="267C451E" w:rsidR="001D647F" w:rsidRPr="001D647F" w:rsidRDefault="001D647F" w:rsidP="00642832">
      <w:pPr>
        <w:spacing w:before="240"/>
        <w:ind w:firstLine="284"/>
      </w:pPr>
      <w:r w:rsidRPr="001D647F">
        <w:t>From fig</w:t>
      </w:r>
      <w:r>
        <w:t>ure 12,</w:t>
      </w:r>
      <w:r w:rsidRPr="001D647F">
        <w:t xml:space="preserve"> it can be understood that similarity between rectangle and rectangle increases with respect to the increase in local area density, but it is important to find an optimal value that matches with the macro similarity.</w:t>
      </w:r>
    </w:p>
    <w:p w14:paraId="4F88BF1C" w14:textId="6355D601" w:rsidR="00A10458" w:rsidRDefault="00347650" w:rsidP="00347650">
      <w:pPr>
        <w:spacing w:before="240"/>
        <w:rPr>
          <w:i/>
          <w:iCs/>
          <w:lang w:val="en-IN" w:eastAsia="x-none"/>
        </w:rPr>
      </w:pPr>
      <w:r w:rsidRPr="004D1B60">
        <w:rPr>
          <w:i/>
          <w:iCs/>
          <w:lang w:val="en-IN" w:eastAsia="x-none"/>
        </w:rPr>
        <w:lastRenderedPageBreak/>
        <w:t xml:space="preserve">Case </w:t>
      </w:r>
      <w:r w:rsidR="00BC23CC">
        <w:rPr>
          <w:i/>
          <w:iCs/>
          <w:lang w:val="en-IN" w:eastAsia="x-none"/>
        </w:rPr>
        <w:t>2</w:t>
      </w:r>
      <w:r w:rsidRPr="004D1B60">
        <w:rPr>
          <w:i/>
          <w:iCs/>
          <w:lang w:val="en-IN" w:eastAsia="x-none"/>
        </w:rPr>
        <w:t>: M</w:t>
      </w:r>
      <w:r w:rsidR="00BC23CC">
        <w:rPr>
          <w:i/>
          <w:iCs/>
          <w:lang w:val="en-IN" w:eastAsia="x-none"/>
        </w:rPr>
        <w:t>a</w:t>
      </w:r>
      <w:r w:rsidRPr="004D1B60">
        <w:rPr>
          <w:i/>
          <w:iCs/>
          <w:lang w:val="en-IN" w:eastAsia="x-none"/>
        </w:rPr>
        <w:t>cro Similarity between images</w:t>
      </w:r>
    </w:p>
    <w:p w14:paraId="6EFFE2B1" w14:textId="1887EE75" w:rsidR="00A10458" w:rsidRDefault="00A10458" w:rsidP="00A10458">
      <w:pPr>
        <w:ind w:firstLine="284"/>
        <w:rPr>
          <w:lang w:val="en-IN" w:eastAsia="x-none"/>
        </w:rPr>
      </w:pPr>
      <w:r>
        <w:rPr>
          <w:lang w:val="en-IN" w:eastAsia="x-none"/>
        </w:rPr>
        <w:t xml:space="preserve">From the input dataset mentioned in the Figure 3, macro similarity is achieved by comparing the similarity values between two different class images. In the following case, considering the similarity between a rectangle image and triangle class image as shown in figure </w:t>
      </w:r>
      <w:r w:rsidR="001E1EB6">
        <w:rPr>
          <w:lang w:val="en-IN" w:eastAsia="x-none"/>
        </w:rPr>
        <w:t>1</w:t>
      </w:r>
      <w:r w:rsidR="000B4E52">
        <w:rPr>
          <w:lang w:val="en-IN" w:eastAsia="x-none"/>
        </w:rPr>
        <w:t>4</w:t>
      </w:r>
      <w:r w:rsidR="001E1EB6">
        <w:rPr>
          <w:lang w:val="en-IN" w:eastAsia="x-none"/>
        </w:rPr>
        <w:t xml:space="preserve"> has resulted the following.</w:t>
      </w:r>
    </w:p>
    <w:p w14:paraId="3659907D" w14:textId="77777777" w:rsidR="00123878" w:rsidRDefault="00123878" w:rsidP="00A10458">
      <w:pPr>
        <w:ind w:firstLine="284"/>
        <w:rPr>
          <w:lang w:val="en-IN" w:eastAsia="x-none"/>
        </w:rPr>
      </w:pPr>
    </w:p>
    <w:p w14:paraId="0BA999E9" w14:textId="1279F7BB" w:rsidR="001E1EB6" w:rsidRPr="00A10458" w:rsidRDefault="001E1EB6" w:rsidP="00A10458">
      <w:pPr>
        <w:ind w:firstLine="284"/>
        <w:rPr>
          <w:lang w:val="en-IN" w:eastAsia="x-none"/>
        </w:rPr>
      </w:pPr>
      <w:r>
        <w:rPr>
          <w:noProof/>
          <w:lang w:val="en-GB" w:eastAsia="en-GB"/>
        </w:rPr>
        <w:drawing>
          <wp:inline distT="0" distB="0" distL="0" distR="0" wp14:anchorId="6C216DF7" wp14:editId="387F2F67">
            <wp:extent cx="3089850" cy="1119200"/>
            <wp:effectExtent l="0" t="0" r="0" b="508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rotWithShape="1">
                    <a:blip r:embed="rId23">
                      <a:extLst>
                        <a:ext uri="{28A0092B-C50C-407E-A947-70E740481C1C}">
                          <a14:useLocalDpi xmlns:a14="http://schemas.microsoft.com/office/drawing/2010/main" val="0"/>
                        </a:ext>
                      </a:extLst>
                    </a:blip>
                    <a:srcRect t="5656" b="58285"/>
                    <a:stretch/>
                  </pic:blipFill>
                  <pic:spPr bwMode="auto">
                    <a:xfrm>
                      <a:off x="0" y="0"/>
                      <a:ext cx="3089910" cy="1119222"/>
                    </a:xfrm>
                    <a:prstGeom prst="rect">
                      <a:avLst/>
                    </a:prstGeom>
                    <a:ln>
                      <a:noFill/>
                    </a:ln>
                    <a:extLst>
                      <a:ext uri="{53640926-AAD7-44D8-BBD7-CCE9431645EC}">
                        <a14:shadowObscured xmlns:a14="http://schemas.microsoft.com/office/drawing/2010/main"/>
                      </a:ext>
                    </a:extLst>
                  </pic:spPr>
                </pic:pic>
              </a:graphicData>
            </a:graphic>
          </wp:inline>
        </w:drawing>
      </w:r>
    </w:p>
    <w:p w14:paraId="03319CC1" w14:textId="20B3439E" w:rsidR="001E1EB6" w:rsidRDefault="001E1EB6" w:rsidP="001E1EB6">
      <w:pPr>
        <w:spacing w:before="240"/>
        <w:jc w:val="center"/>
        <w:rPr>
          <w:sz w:val="18"/>
          <w:szCs w:val="18"/>
        </w:rPr>
      </w:pPr>
      <w:r w:rsidRPr="0078594F">
        <w:rPr>
          <w:sz w:val="18"/>
          <w:szCs w:val="18"/>
        </w:rPr>
        <w:t xml:space="preserve">Figure </w:t>
      </w:r>
      <w:r>
        <w:rPr>
          <w:sz w:val="18"/>
          <w:szCs w:val="18"/>
        </w:rPr>
        <w:t>1</w:t>
      </w:r>
      <w:r w:rsidR="000B4E52">
        <w:rPr>
          <w:sz w:val="18"/>
          <w:szCs w:val="18"/>
        </w:rPr>
        <w:t>4</w:t>
      </w:r>
      <w:r w:rsidRPr="0078594F">
        <w:rPr>
          <w:sz w:val="18"/>
          <w:szCs w:val="18"/>
        </w:rPr>
        <w:t xml:space="preserve">. </w:t>
      </w:r>
      <w:r>
        <w:rPr>
          <w:sz w:val="18"/>
          <w:szCs w:val="18"/>
        </w:rPr>
        <w:t xml:space="preserve">Input images for </w:t>
      </w:r>
      <w:r w:rsidR="00557CD6">
        <w:rPr>
          <w:sz w:val="18"/>
          <w:szCs w:val="18"/>
        </w:rPr>
        <w:t>macro</w:t>
      </w:r>
      <w:r>
        <w:rPr>
          <w:sz w:val="18"/>
          <w:szCs w:val="18"/>
        </w:rPr>
        <w:t xml:space="preserve"> similarity calculation</w:t>
      </w:r>
    </w:p>
    <w:p w14:paraId="72509A4C" w14:textId="77777777" w:rsidR="00123878" w:rsidRDefault="00123878" w:rsidP="000443F4">
      <w:pPr>
        <w:rPr>
          <w:b/>
          <w:bCs/>
        </w:rPr>
      </w:pPr>
    </w:p>
    <w:p w14:paraId="5AE8E828" w14:textId="637CBBB6" w:rsidR="00622308" w:rsidRPr="00622308" w:rsidRDefault="00622308" w:rsidP="00622308">
      <w:pPr>
        <w:pStyle w:val="Caption"/>
        <w:spacing w:before="240"/>
        <w:jc w:val="center"/>
        <w:rPr>
          <w:i w:val="0"/>
          <w:iCs w:val="0"/>
          <w:color w:val="auto"/>
        </w:rPr>
      </w:pPr>
      <w:r w:rsidRPr="0078594F">
        <w:rPr>
          <w:i w:val="0"/>
          <w:iCs w:val="0"/>
          <w:color w:val="auto"/>
        </w:rPr>
        <w:t xml:space="preserve">Table </w:t>
      </w:r>
      <w:r>
        <w:rPr>
          <w:i w:val="0"/>
          <w:iCs w:val="0"/>
          <w:color w:val="auto"/>
        </w:rPr>
        <w:t>4</w:t>
      </w:r>
      <w:r w:rsidRPr="0078594F">
        <w:rPr>
          <w:i w:val="0"/>
          <w:iCs w:val="0"/>
          <w:color w:val="auto"/>
        </w:rPr>
        <w:t xml:space="preserve">: </w:t>
      </w:r>
      <w:r>
        <w:rPr>
          <w:i w:val="0"/>
          <w:iCs w:val="0"/>
          <w:color w:val="auto"/>
        </w:rPr>
        <w:t>M</w:t>
      </w:r>
      <w:r w:rsidR="001D3F36">
        <w:rPr>
          <w:i w:val="0"/>
          <w:iCs w:val="0"/>
          <w:color w:val="auto"/>
        </w:rPr>
        <w:t>a</w:t>
      </w:r>
      <w:r>
        <w:rPr>
          <w:i w:val="0"/>
          <w:iCs w:val="0"/>
          <w:color w:val="auto"/>
        </w:rPr>
        <w:t xml:space="preserve">cro Similarity for Rectangle1 and </w:t>
      </w:r>
      <w:r w:rsidR="001D3F36">
        <w:rPr>
          <w:i w:val="0"/>
          <w:iCs w:val="0"/>
          <w:color w:val="auto"/>
        </w:rPr>
        <w:t>Triangle1</w:t>
      </w:r>
    </w:p>
    <w:p w14:paraId="640F04C4" w14:textId="5FC18EDB" w:rsidR="00622308" w:rsidRDefault="00622308" w:rsidP="000443F4">
      <w:pPr>
        <w:rPr>
          <w:b/>
          <w:bCs/>
        </w:rPr>
      </w:pPr>
      <w:r>
        <w:rPr>
          <w:b/>
          <w:bCs/>
          <w:noProof/>
          <w:lang w:val="en-GB" w:eastAsia="en-GB"/>
        </w:rPr>
        <w:drawing>
          <wp:inline distT="0" distB="0" distL="0" distR="0" wp14:anchorId="1F9253FB" wp14:editId="343F2FC2">
            <wp:extent cx="3169920" cy="2077517"/>
            <wp:effectExtent l="0" t="0" r="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rotWithShape="1">
                    <a:blip r:embed="rId23">
                      <a:extLst>
                        <a:ext uri="{28A0092B-C50C-407E-A947-70E740481C1C}">
                          <a14:useLocalDpi xmlns:a14="http://schemas.microsoft.com/office/drawing/2010/main" val="0"/>
                        </a:ext>
                      </a:extLst>
                    </a:blip>
                    <a:srcRect t="41244"/>
                    <a:stretch/>
                  </pic:blipFill>
                  <pic:spPr bwMode="auto">
                    <a:xfrm>
                      <a:off x="0" y="0"/>
                      <a:ext cx="3175608" cy="2081245"/>
                    </a:xfrm>
                    <a:prstGeom prst="rect">
                      <a:avLst/>
                    </a:prstGeom>
                    <a:ln>
                      <a:noFill/>
                    </a:ln>
                    <a:extLst>
                      <a:ext uri="{53640926-AAD7-44D8-BBD7-CCE9431645EC}">
                        <a14:shadowObscured xmlns:a14="http://schemas.microsoft.com/office/drawing/2010/main"/>
                      </a:ext>
                    </a:extLst>
                  </pic:spPr>
                </pic:pic>
              </a:graphicData>
            </a:graphic>
          </wp:inline>
        </w:drawing>
      </w:r>
    </w:p>
    <w:p w14:paraId="3AA50966" w14:textId="024A5332" w:rsidR="003332AE" w:rsidRDefault="003332AE" w:rsidP="000443F4">
      <w:pPr>
        <w:rPr>
          <w:b/>
          <w:bCs/>
        </w:rPr>
      </w:pPr>
    </w:p>
    <w:p w14:paraId="7866514B" w14:textId="0C104911" w:rsidR="001E1EB6" w:rsidRDefault="005E4AB7" w:rsidP="000443F4">
      <w:pPr>
        <w:rPr>
          <w:b/>
          <w:bCs/>
        </w:rPr>
      </w:pPr>
      <w:r>
        <w:rPr>
          <w:b/>
          <w:bCs/>
          <w:noProof/>
          <w:lang w:val="en-GB" w:eastAsia="en-GB"/>
        </w:rPr>
        <w:drawing>
          <wp:inline distT="0" distB="0" distL="0" distR="0" wp14:anchorId="67CFC71F" wp14:editId="112E8EB9">
            <wp:extent cx="3089910" cy="2509113"/>
            <wp:effectExtent l="0" t="0" r="0" b="571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90766" cy="2509808"/>
                    </a:xfrm>
                    <a:prstGeom prst="rect">
                      <a:avLst/>
                    </a:prstGeom>
                  </pic:spPr>
                </pic:pic>
              </a:graphicData>
            </a:graphic>
          </wp:inline>
        </w:drawing>
      </w:r>
    </w:p>
    <w:p w14:paraId="7560BF49" w14:textId="100A9F3D" w:rsidR="005E4AB7" w:rsidRPr="003A7E12" w:rsidRDefault="005E4AB7" w:rsidP="005E4AB7">
      <w:pPr>
        <w:spacing w:before="240"/>
        <w:jc w:val="center"/>
      </w:pPr>
      <w:r w:rsidRPr="0078594F">
        <w:rPr>
          <w:sz w:val="18"/>
          <w:szCs w:val="18"/>
        </w:rPr>
        <w:t xml:space="preserve">Figure </w:t>
      </w:r>
      <w:r>
        <w:rPr>
          <w:sz w:val="18"/>
          <w:szCs w:val="18"/>
        </w:rPr>
        <w:t>1</w:t>
      </w:r>
      <w:r w:rsidR="007D2ED1">
        <w:rPr>
          <w:sz w:val="18"/>
          <w:szCs w:val="18"/>
        </w:rPr>
        <w:t>5</w:t>
      </w:r>
      <w:r w:rsidRPr="0078594F">
        <w:rPr>
          <w:sz w:val="18"/>
          <w:szCs w:val="18"/>
        </w:rPr>
        <w:t xml:space="preserve">. </w:t>
      </w:r>
      <w:r>
        <w:rPr>
          <w:sz w:val="18"/>
          <w:szCs w:val="18"/>
        </w:rPr>
        <w:t>Graph Depicting the change in macro similarity for change in PotentialRadius and LocalAreaDensity</w:t>
      </w:r>
    </w:p>
    <w:p w14:paraId="09B41585" w14:textId="42261006" w:rsidR="005E4AB7" w:rsidRDefault="005E4AB7" w:rsidP="000443F4">
      <w:pPr>
        <w:rPr>
          <w:b/>
          <w:bCs/>
        </w:rPr>
      </w:pPr>
    </w:p>
    <w:p w14:paraId="681CB6BB" w14:textId="7DEE37B0" w:rsidR="00642832" w:rsidRPr="00642832" w:rsidRDefault="00642832" w:rsidP="00642832">
      <w:pPr>
        <w:ind w:firstLine="284"/>
      </w:pPr>
      <w:r w:rsidRPr="00642832">
        <w:t>Fig</w:t>
      </w:r>
      <w:r>
        <w:t>ure</w:t>
      </w:r>
      <w:r w:rsidRPr="00642832">
        <w:t xml:space="preserve"> </w:t>
      </w:r>
      <w:r>
        <w:t>1</w:t>
      </w:r>
      <w:r w:rsidR="005C66C5">
        <w:t>5</w:t>
      </w:r>
      <w:r w:rsidRPr="00642832">
        <w:t xml:space="preserve"> show the output result graphically on the similarity between rectangle and triangle, when we run different experiment on various local area density and potential radius values.</w:t>
      </w:r>
    </w:p>
    <w:p w14:paraId="49417C98" w14:textId="152AE986" w:rsidR="005E4AB7" w:rsidRPr="00642832" w:rsidRDefault="00642832" w:rsidP="00642832">
      <w:pPr>
        <w:ind w:firstLine="284"/>
      </w:pPr>
      <w:r w:rsidRPr="00642832">
        <w:lastRenderedPageBreak/>
        <w:t>From fig</w:t>
      </w:r>
      <w:r>
        <w:t>ure</w:t>
      </w:r>
      <w:r w:rsidRPr="00642832">
        <w:t xml:space="preserve"> </w:t>
      </w:r>
      <w:r>
        <w:t>1</w:t>
      </w:r>
      <w:r w:rsidR="005C66C5">
        <w:t>5</w:t>
      </w:r>
      <w:r w:rsidRPr="00642832">
        <w:t xml:space="preserve"> it can be understood that similarity between rectangle and triangle increase with respect to the increase in local area density, which will eventually give bad result.</w:t>
      </w:r>
    </w:p>
    <w:p w14:paraId="45F52F7C" w14:textId="7ECA73FF" w:rsidR="000E5AE3" w:rsidRDefault="000E5AE3" w:rsidP="000E5AE3">
      <w:pPr>
        <w:spacing w:before="240"/>
        <w:rPr>
          <w:i/>
          <w:iCs/>
          <w:lang w:val="en-IN" w:eastAsia="x-none"/>
        </w:rPr>
      </w:pPr>
      <w:r>
        <w:rPr>
          <w:i/>
          <w:iCs/>
          <w:lang w:val="en-IN" w:eastAsia="x-none"/>
        </w:rPr>
        <w:t>Similarity Matrix</w:t>
      </w:r>
      <w:r w:rsidR="006B28F8">
        <w:rPr>
          <w:i/>
          <w:iCs/>
          <w:lang w:val="en-IN" w:eastAsia="x-none"/>
        </w:rPr>
        <w:t>:</w:t>
      </w:r>
    </w:p>
    <w:p w14:paraId="339BA49B" w14:textId="39C489FC" w:rsidR="005C1170" w:rsidRDefault="005C1170" w:rsidP="005C1170">
      <w:pPr>
        <w:spacing w:before="240"/>
        <w:ind w:firstLine="284"/>
        <w:rPr>
          <w:lang w:val="en-IN" w:eastAsia="x-none"/>
        </w:rPr>
      </w:pPr>
      <w:r w:rsidRPr="005C1170">
        <w:rPr>
          <w:lang w:val="en-IN" w:eastAsia="x-none"/>
        </w:rPr>
        <w:t xml:space="preserve">The output similarity of the micro and macro photos is shown in Figure </w:t>
      </w:r>
      <w:r w:rsidR="00F23A76">
        <w:rPr>
          <w:lang w:val="en-IN" w:eastAsia="x-none"/>
        </w:rPr>
        <w:t>1</w:t>
      </w:r>
      <w:r w:rsidR="00277FE3">
        <w:rPr>
          <w:lang w:val="en-IN" w:eastAsia="x-none"/>
        </w:rPr>
        <w:t>6</w:t>
      </w:r>
      <w:r w:rsidR="00306E65">
        <w:rPr>
          <w:lang w:val="en-IN" w:eastAsia="x-none"/>
        </w:rPr>
        <w:t xml:space="preserve"> which is the best fit similarity matrix obtained from the values depicted in table 5</w:t>
      </w:r>
    </w:p>
    <w:p w14:paraId="23E7ED7F" w14:textId="1385AE5C" w:rsidR="007F139F" w:rsidRPr="00EC3181" w:rsidRDefault="007F139F" w:rsidP="007F139F">
      <w:pPr>
        <w:pStyle w:val="Caption"/>
        <w:spacing w:before="240"/>
        <w:jc w:val="center"/>
        <w:rPr>
          <w:i w:val="0"/>
          <w:iCs w:val="0"/>
          <w:color w:val="auto"/>
        </w:rPr>
      </w:pPr>
      <w:r w:rsidRPr="0078594F">
        <w:rPr>
          <w:i w:val="0"/>
          <w:iCs w:val="0"/>
          <w:color w:val="auto"/>
        </w:rPr>
        <w:t xml:space="preserve">Table </w:t>
      </w:r>
      <w:r w:rsidR="000D1C93">
        <w:rPr>
          <w:i w:val="0"/>
          <w:iCs w:val="0"/>
          <w:color w:val="auto"/>
        </w:rPr>
        <w:t>5</w:t>
      </w:r>
      <w:r w:rsidRPr="0078594F">
        <w:rPr>
          <w:i w:val="0"/>
          <w:iCs w:val="0"/>
          <w:color w:val="auto"/>
        </w:rPr>
        <w:t xml:space="preserve">: </w:t>
      </w:r>
      <w:r>
        <w:rPr>
          <w:i w:val="0"/>
          <w:iCs w:val="0"/>
          <w:color w:val="auto"/>
        </w:rPr>
        <w:t xml:space="preserve">Optimal Parameters for </w:t>
      </w:r>
      <w:r w:rsidR="00305FCA">
        <w:rPr>
          <w:i w:val="0"/>
          <w:iCs w:val="0"/>
          <w:color w:val="auto"/>
        </w:rPr>
        <w:t>64</w:t>
      </w:r>
      <w:r>
        <w:rPr>
          <w:i w:val="0"/>
          <w:iCs w:val="0"/>
          <w:color w:val="auto"/>
        </w:rPr>
        <w:t>x</w:t>
      </w:r>
      <w:r w:rsidR="00305FCA">
        <w:rPr>
          <w:i w:val="0"/>
          <w:iCs w:val="0"/>
          <w:color w:val="auto"/>
        </w:rPr>
        <w:t>64</w:t>
      </w:r>
      <w:r>
        <w:rPr>
          <w:i w:val="0"/>
          <w:iCs w:val="0"/>
          <w:color w:val="auto"/>
        </w:rPr>
        <w:t xml:space="preserve"> input dataset </w:t>
      </w:r>
    </w:p>
    <w:tbl>
      <w:tblPr>
        <w:tblStyle w:val="TableGrid"/>
        <w:tblW w:w="0" w:type="auto"/>
        <w:tblInd w:w="-5" w:type="dxa"/>
        <w:tblLook w:val="04A0" w:firstRow="1" w:lastRow="0" w:firstColumn="1" w:lastColumn="0" w:noHBand="0" w:noVBand="1"/>
      </w:tblPr>
      <w:tblGrid>
        <w:gridCol w:w="3261"/>
        <w:gridCol w:w="1134"/>
      </w:tblGrid>
      <w:tr w:rsidR="007F139F" w14:paraId="6D446D3A" w14:textId="77777777" w:rsidTr="000F3814">
        <w:tc>
          <w:tcPr>
            <w:tcW w:w="3261" w:type="dxa"/>
            <w:vAlign w:val="center"/>
          </w:tcPr>
          <w:p w14:paraId="138EE660" w14:textId="77777777" w:rsidR="007F139F" w:rsidRDefault="007F139F" w:rsidP="00E260D6">
            <w:pPr>
              <w:pStyle w:val="ListParagraph"/>
              <w:ind w:left="0"/>
              <w:jc w:val="left"/>
            </w:pPr>
            <w:r>
              <w:rPr>
                <w:color w:val="000000"/>
              </w:rPr>
              <w:t>LocalAreaDensity</w:t>
            </w:r>
          </w:p>
        </w:tc>
        <w:tc>
          <w:tcPr>
            <w:tcW w:w="1134" w:type="dxa"/>
            <w:vAlign w:val="center"/>
          </w:tcPr>
          <w:p w14:paraId="6C289E0E" w14:textId="67120A29" w:rsidR="007F139F" w:rsidRDefault="007F139F" w:rsidP="00E260D6">
            <w:pPr>
              <w:pStyle w:val="ListParagraph"/>
              <w:ind w:left="0"/>
              <w:jc w:val="left"/>
            </w:pPr>
            <w:r>
              <w:rPr>
                <w:color w:val="000000"/>
              </w:rPr>
              <w:t>0.3</w:t>
            </w:r>
          </w:p>
        </w:tc>
      </w:tr>
      <w:tr w:rsidR="007F139F" w14:paraId="1FABBAE8" w14:textId="77777777" w:rsidTr="000F3814">
        <w:tc>
          <w:tcPr>
            <w:tcW w:w="3261" w:type="dxa"/>
            <w:vAlign w:val="center"/>
          </w:tcPr>
          <w:p w14:paraId="751F4ADE" w14:textId="77777777" w:rsidR="007F139F" w:rsidRDefault="007F139F" w:rsidP="00E260D6">
            <w:pPr>
              <w:pStyle w:val="ListParagraph"/>
              <w:ind w:left="0"/>
              <w:jc w:val="left"/>
            </w:pPr>
            <w:r>
              <w:rPr>
                <w:color w:val="000000"/>
              </w:rPr>
              <w:t>PotentialRadius</w:t>
            </w:r>
          </w:p>
        </w:tc>
        <w:tc>
          <w:tcPr>
            <w:tcW w:w="1134" w:type="dxa"/>
            <w:vAlign w:val="center"/>
          </w:tcPr>
          <w:p w14:paraId="4C883024" w14:textId="4AD4D836" w:rsidR="007F139F" w:rsidRDefault="002E6855" w:rsidP="00E260D6">
            <w:pPr>
              <w:pStyle w:val="ListParagraph"/>
              <w:ind w:left="0"/>
              <w:jc w:val="left"/>
            </w:pPr>
            <w:r>
              <w:rPr>
                <w:color w:val="000000"/>
              </w:rPr>
              <w:t>1</w:t>
            </w:r>
            <w:r w:rsidR="007F139F">
              <w:rPr>
                <w:color w:val="000000"/>
              </w:rPr>
              <w:t>0</w:t>
            </w:r>
          </w:p>
        </w:tc>
      </w:tr>
      <w:tr w:rsidR="007F139F" w14:paraId="54925EA2" w14:textId="77777777" w:rsidTr="000F3814">
        <w:tc>
          <w:tcPr>
            <w:tcW w:w="3261" w:type="dxa"/>
            <w:vAlign w:val="center"/>
          </w:tcPr>
          <w:p w14:paraId="1A2E2A5A" w14:textId="10B37E09" w:rsidR="007F139F" w:rsidRDefault="007F139F" w:rsidP="00E260D6">
            <w:pPr>
              <w:pStyle w:val="ListParagraph"/>
              <w:ind w:left="0"/>
              <w:jc w:val="left"/>
            </w:pPr>
            <w:r>
              <w:rPr>
                <w:color w:val="000000"/>
              </w:rPr>
              <w:t>NumActiveColomn</w:t>
            </w:r>
            <w:r w:rsidR="008276DD">
              <w:rPr>
                <w:color w:val="000000"/>
              </w:rPr>
              <w:t>s</w:t>
            </w:r>
            <w:r>
              <w:rPr>
                <w:color w:val="000000"/>
              </w:rPr>
              <w:t>PerInhArea</w:t>
            </w:r>
          </w:p>
        </w:tc>
        <w:tc>
          <w:tcPr>
            <w:tcW w:w="1134" w:type="dxa"/>
            <w:vAlign w:val="center"/>
          </w:tcPr>
          <w:p w14:paraId="781B90E3" w14:textId="77777777" w:rsidR="007F139F" w:rsidRDefault="007F139F" w:rsidP="00E260D6">
            <w:pPr>
              <w:pStyle w:val="ListParagraph"/>
              <w:ind w:left="0"/>
              <w:jc w:val="left"/>
            </w:pPr>
            <w:r>
              <w:rPr>
                <w:color w:val="000000"/>
              </w:rPr>
              <w:t>-1</w:t>
            </w:r>
          </w:p>
        </w:tc>
      </w:tr>
      <w:tr w:rsidR="007F139F" w14:paraId="52C525E8" w14:textId="77777777" w:rsidTr="000F3814">
        <w:tc>
          <w:tcPr>
            <w:tcW w:w="3261" w:type="dxa"/>
            <w:vAlign w:val="center"/>
          </w:tcPr>
          <w:p w14:paraId="0E454499" w14:textId="77777777" w:rsidR="007F139F" w:rsidRDefault="007F139F" w:rsidP="00E260D6">
            <w:pPr>
              <w:pStyle w:val="ListParagraph"/>
              <w:ind w:left="0"/>
              <w:jc w:val="left"/>
            </w:pPr>
            <w:r>
              <w:rPr>
                <w:color w:val="000000"/>
              </w:rPr>
              <w:t>GlobalInhibition</w:t>
            </w:r>
          </w:p>
        </w:tc>
        <w:tc>
          <w:tcPr>
            <w:tcW w:w="1134" w:type="dxa"/>
            <w:vAlign w:val="center"/>
          </w:tcPr>
          <w:p w14:paraId="12654999" w14:textId="16C49A0B" w:rsidR="007F139F" w:rsidRDefault="002E6855" w:rsidP="00E260D6">
            <w:pPr>
              <w:pStyle w:val="ListParagraph"/>
              <w:ind w:left="0"/>
              <w:jc w:val="left"/>
            </w:pPr>
            <w:r>
              <w:rPr>
                <w:color w:val="000000"/>
              </w:rPr>
              <w:t>False</w:t>
            </w:r>
          </w:p>
        </w:tc>
      </w:tr>
    </w:tbl>
    <w:p w14:paraId="75069BB5" w14:textId="53FC7A77" w:rsidR="005C1170" w:rsidRPr="005C1170" w:rsidRDefault="005C1170" w:rsidP="004169B2">
      <w:pPr>
        <w:spacing w:before="240"/>
        <w:ind w:firstLine="284"/>
        <w:rPr>
          <w:lang w:val="en-IN" w:eastAsia="x-none"/>
        </w:rPr>
      </w:pPr>
      <w:r w:rsidRPr="005C1170">
        <w:rPr>
          <w:lang w:val="en-IN" w:eastAsia="x-none"/>
        </w:rPr>
        <w:t xml:space="preserve">For all categories, the micro similarity is 87 percent maximum, 78 percent -82 percent average, and 67 percent -74 percent. These are </w:t>
      </w:r>
      <w:r w:rsidR="008276DD" w:rsidRPr="005C1170">
        <w:rPr>
          <w:lang w:val="en-IN" w:eastAsia="x-none"/>
        </w:rPr>
        <w:t>satisfactory results</w:t>
      </w:r>
      <w:r w:rsidRPr="005C1170">
        <w:rPr>
          <w:lang w:val="en-IN" w:eastAsia="x-none"/>
        </w:rPr>
        <w:t xml:space="preserve"> for micro similarity since the higher the similarity, the better the outcome; for micro similarity, the maximum similarity should be 80% or higher, the average similarity should be between 70% and 85%, and the minimum similarity should be 40-80%.</w:t>
      </w:r>
    </w:p>
    <w:p w14:paraId="412D3802" w14:textId="1516CCAA" w:rsidR="006B28F8" w:rsidRPr="005C1170" w:rsidRDefault="005C1170" w:rsidP="005C1170">
      <w:pPr>
        <w:spacing w:before="240"/>
        <w:ind w:firstLine="284"/>
        <w:rPr>
          <w:lang w:val="en-IN" w:eastAsia="x-none"/>
        </w:rPr>
      </w:pPr>
      <w:r w:rsidRPr="005C1170">
        <w:rPr>
          <w:lang w:val="en-IN" w:eastAsia="x-none"/>
        </w:rPr>
        <w:t xml:space="preserve">All categories have a macro similarity of 45 percent -66 percent maximum, 40 percent -58 percent average, and 36 percent -51 percent. Because the lower the similarity, the better the outcome, these numbers provide a </w:t>
      </w:r>
      <w:r w:rsidR="00060D23" w:rsidRPr="005C1170">
        <w:rPr>
          <w:lang w:val="en-IN" w:eastAsia="x-none"/>
        </w:rPr>
        <w:t>favourable</w:t>
      </w:r>
      <w:r w:rsidRPr="005C1170">
        <w:rPr>
          <w:lang w:val="en-IN" w:eastAsia="x-none"/>
        </w:rPr>
        <w:t xml:space="preserve"> result for macro similarity. For these reasons, the maximum similarity should be considered alone, and the maximum similarity should be between 20% and 70%.</w:t>
      </w:r>
    </w:p>
    <w:p w14:paraId="218F4D9D" w14:textId="3FA320C1" w:rsidR="005E4AB7" w:rsidRDefault="005E4AB7" w:rsidP="000443F4">
      <w:pPr>
        <w:rPr>
          <w:b/>
          <w:bCs/>
        </w:rPr>
      </w:pPr>
    </w:p>
    <w:p w14:paraId="55281A99" w14:textId="1135ECD8" w:rsidR="00CD02D1" w:rsidRDefault="00CD02D1" w:rsidP="000443F4">
      <w:pPr>
        <w:rPr>
          <w:b/>
          <w:bCs/>
        </w:rPr>
      </w:pPr>
      <w:r>
        <w:rPr>
          <w:noProof/>
          <w:lang w:val="en-GB" w:eastAsia="en-GB"/>
        </w:rPr>
        <w:drawing>
          <wp:inline distT="0" distB="0" distL="0" distR="0" wp14:anchorId="415E5C11" wp14:editId="40396471">
            <wp:extent cx="3106721" cy="1748333"/>
            <wp:effectExtent l="0" t="0" r="0" b="444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rotWithShape="1">
                    <a:blip r:embed="rId25">
                      <a:extLst>
                        <a:ext uri="{28A0092B-C50C-407E-A947-70E740481C1C}">
                          <a14:useLocalDpi xmlns:a14="http://schemas.microsoft.com/office/drawing/2010/main" val="0"/>
                        </a:ext>
                      </a:extLst>
                    </a:blip>
                    <a:srcRect r="2890"/>
                    <a:stretch/>
                  </pic:blipFill>
                  <pic:spPr bwMode="auto">
                    <a:xfrm>
                      <a:off x="0" y="0"/>
                      <a:ext cx="3127025" cy="1759759"/>
                    </a:xfrm>
                    <a:prstGeom prst="rect">
                      <a:avLst/>
                    </a:prstGeom>
                    <a:ln>
                      <a:noFill/>
                    </a:ln>
                    <a:extLst>
                      <a:ext uri="{53640926-AAD7-44D8-BBD7-CCE9431645EC}">
                        <a14:shadowObscured xmlns:a14="http://schemas.microsoft.com/office/drawing/2010/main"/>
                      </a:ext>
                    </a:extLst>
                  </pic:spPr>
                </pic:pic>
              </a:graphicData>
            </a:graphic>
          </wp:inline>
        </w:drawing>
      </w:r>
    </w:p>
    <w:p w14:paraId="2825720B" w14:textId="453EA90F" w:rsidR="00CD02D1" w:rsidRDefault="00CD02D1" w:rsidP="00CD02D1">
      <w:pPr>
        <w:spacing w:before="240"/>
        <w:jc w:val="center"/>
        <w:rPr>
          <w:sz w:val="18"/>
          <w:szCs w:val="18"/>
        </w:rPr>
      </w:pPr>
      <w:r w:rsidRPr="0078594F">
        <w:rPr>
          <w:sz w:val="18"/>
          <w:szCs w:val="18"/>
        </w:rPr>
        <w:t xml:space="preserve">Figure </w:t>
      </w:r>
      <w:r>
        <w:rPr>
          <w:sz w:val="18"/>
          <w:szCs w:val="18"/>
        </w:rPr>
        <w:t>1</w:t>
      </w:r>
      <w:r w:rsidR="00625012">
        <w:rPr>
          <w:sz w:val="18"/>
          <w:szCs w:val="18"/>
        </w:rPr>
        <w:t>6</w:t>
      </w:r>
      <w:r w:rsidRPr="0078594F">
        <w:rPr>
          <w:sz w:val="18"/>
          <w:szCs w:val="18"/>
        </w:rPr>
        <w:t xml:space="preserve">. </w:t>
      </w:r>
      <w:r w:rsidR="004703D6">
        <w:rPr>
          <w:sz w:val="18"/>
          <w:szCs w:val="18"/>
        </w:rPr>
        <w:t>Similarity matrix for 64x 64 image dataset</w:t>
      </w:r>
      <w:r w:rsidR="009D2EAC">
        <w:rPr>
          <w:sz w:val="18"/>
          <w:szCs w:val="18"/>
        </w:rPr>
        <w:t xml:space="preserve"> for the parameters shown in table 5</w:t>
      </w:r>
    </w:p>
    <w:p w14:paraId="625FE4E3" w14:textId="77777777" w:rsidR="00CD02D1" w:rsidRDefault="00CD02D1" w:rsidP="000443F4">
      <w:pPr>
        <w:rPr>
          <w:b/>
          <w:bCs/>
        </w:rPr>
      </w:pPr>
    </w:p>
    <w:p w14:paraId="1EE72203" w14:textId="213FB936" w:rsidR="000443F4" w:rsidRDefault="000443F4" w:rsidP="000443F4">
      <w:pPr>
        <w:rPr>
          <w:b/>
          <w:bCs/>
        </w:rPr>
      </w:pPr>
      <w:r w:rsidRPr="00E944E6">
        <w:rPr>
          <w:b/>
          <w:bCs/>
        </w:rPr>
        <w:t>Prediction Testing</w:t>
      </w:r>
    </w:p>
    <w:p w14:paraId="24B1130D" w14:textId="3834A9AC" w:rsidR="00EB0ABB" w:rsidRDefault="00EB0ABB" w:rsidP="000443F4">
      <w:pPr>
        <w:rPr>
          <w:b/>
          <w:bCs/>
        </w:rPr>
      </w:pPr>
    </w:p>
    <w:p w14:paraId="66609105" w14:textId="34DC8B73" w:rsidR="00E53FD8" w:rsidRDefault="00EB0ABB" w:rsidP="00DF6E39">
      <w:pPr>
        <w:ind w:firstLine="284"/>
      </w:pPr>
      <w:r w:rsidRPr="00EB0ABB">
        <w:t xml:space="preserve">After the training phase, the model will be able to predict the </w:t>
      </w:r>
      <w:r w:rsidR="00EB77AB" w:rsidRPr="00EB0ABB">
        <w:t>distinct set</w:t>
      </w:r>
      <w:r w:rsidRPr="00EB0ABB">
        <w:t xml:space="preserve"> of images. As discussed in the Experiment, Prediction phase section, by creating the SDR of the image to be predicted, the active columns of the same will be compared to the active columns of training images SDR, which provides a set of similarity values in percentage between the different classes.</w:t>
      </w:r>
    </w:p>
    <w:p w14:paraId="575DFE0E" w14:textId="15CE875F" w:rsidR="00EB0ABB" w:rsidRDefault="00EB0ABB" w:rsidP="00DF6E39">
      <w:pPr>
        <w:ind w:firstLine="284"/>
      </w:pPr>
      <w:r w:rsidRPr="00EB0ABB">
        <w:t xml:space="preserve"> The Figure </w:t>
      </w:r>
      <w:r w:rsidR="00B60108">
        <w:t>1</w:t>
      </w:r>
      <w:r w:rsidR="004B317D">
        <w:t>7</w:t>
      </w:r>
      <w:r w:rsidR="00B13EDB">
        <w:t xml:space="preserve">. Consisting of the images </w:t>
      </w:r>
      <w:r w:rsidR="002F435D">
        <w:t>of Circle</w:t>
      </w:r>
      <w:r w:rsidR="00660B15">
        <w:t xml:space="preserve">, </w:t>
      </w:r>
      <w:r w:rsidR="008276DD">
        <w:t>rectangle,</w:t>
      </w:r>
      <w:r w:rsidR="00660B15">
        <w:t xml:space="preserve"> and star </w:t>
      </w:r>
      <w:r w:rsidR="00F0324C">
        <w:t>classes,</w:t>
      </w:r>
      <w:r w:rsidR="00660B15">
        <w:t xml:space="preserve"> </w:t>
      </w:r>
      <w:r w:rsidRPr="00EB0ABB">
        <w:t xml:space="preserve">are </w:t>
      </w:r>
      <w:r w:rsidR="00660B15">
        <w:t xml:space="preserve">subjected </w:t>
      </w:r>
      <w:r w:rsidRPr="00EB0ABB">
        <w:t xml:space="preserve">for testing the prediction of the image classification model which used the </w:t>
      </w:r>
      <w:r w:rsidRPr="00EB0ABB">
        <w:lastRenderedPageBreak/>
        <w:t xml:space="preserve">input simple shapes dataset which consists of classes Circle, Rectangle and Triangle </w:t>
      </w:r>
      <w:r w:rsidR="00F0324C">
        <w:t xml:space="preserve">with images 64x64 input image pixels </w:t>
      </w:r>
      <w:r w:rsidRPr="00EB0ABB">
        <w:t xml:space="preserve">as shown in the Figure </w:t>
      </w:r>
      <w:r w:rsidR="00B60108">
        <w:t>3</w:t>
      </w:r>
      <w:r w:rsidRPr="00EB0ABB">
        <w:t>.</w:t>
      </w:r>
      <w:r w:rsidR="00E53FD8">
        <w:t xml:space="preserve"> From the figure 16, theoretically, the circle and rectangle </w:t>
      </w:r>
      <w:r w:rsidR="00FF09D6">
        <w:t>belong</w:t>
      </w:r>
      <w:r w:rsidR="00E53FD8">
        <w:t xml:space="preserve"> to the dataset of trained image model and should be able to achieve good prediction result for it, where as the star class should optimistically have a less percentage similarity for the trained dataset.</w:t>
      </w:r>
    </w:p>
    <w:p w14:paraId="21544A4B" w14:textId="39B2D14D" w:rsidR="00D7260C" w:rsidRDefault="00D7260C" w:rsidP="00DF6E39">
      <w:pPr>
        <w:ind w:firstLine="284"/>
      </w:pPr>
    </w:p>
    <w:p w14:paraId="1C143757" w14:textId="2D67329C" w:rsidR="00D7260C" w:rsidRPr="00E944E6" w:rsidRDefault="00352CCE" w:rsidP="00AD44B9">
      <w:pPr>
        <w:jc w:val="left"/>
      </w:pPr>
      <w:r w:rsidRPr="00352CCE">
        <w:rPr>
          <w:noProof/>
          <w:lang w:val="en-GB" w:eastAsia="en-GB"/>
        </w:rPr>
        <w:drawing>
          <wp:inline distT="0" distB="0" distL="0" distR="0" wp14:anchorId="6B0D5F6A" wp14:editId="54083ED2">
            <wp:extent cx="3145536" cy="982980"/>
            <wp:effectExtent l="0" t="0" r="0" b="762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26"/>
                    <a:stretch>
                      <a:fillRect/>
                    </a:stretch>
                  </pic:blipFill>
                  <pic:spPr>
                    <a:xfrm>
                      <a:off x="0" y="0"/>
                      <a:ext cx="3157574" cy="986742"/>
                    </a:xfrm>
                    <a:prstGeom prst="rect">
                      <a:avLst/>
                    </a:prstGeom>
                  </pic:spPr>
                </pic:pic>
              </a:graphicData>
            </a:graphic>
          </wp:inline>
        </w:drawing>
      </w:r>
    </w:p>
    <w:p w14:paraId="24108B5B" w14:textId="6B51F790" w:rsidR="000443F4" w:rsidRPr="000443F4" w:rsidRDefault="00B3441E" w:rsidP="000C3D13">
      <w:pPr>
        <w:spacing w:before="240"/>
        <w:jc w:val="center"/>
        <w:rPr>
          <w:b/>
          <w:bCs/>
          <w:sz w:val="22"/>
          <w:szCs w:val="22"/>
        </w:rPr>
      </w:pPr>
      <w:r w:rsidRPr="00B3441E">
        <w:rPr>
          <w:sz w:val="18"/>
          <w:szCs w:val="18"/>
        </w:rPr>
        <w:t xml:space="preserve">Figure </w:t>
      </w:r>
      <w:r>
        <w:rPr>
          <w:sz w:val="18"/>
          <w:szCs w:val="18"/>
        </w:rPr>
        <w:t>1</w:t>
      </w:r>
      <w:r w:rsidR="001E6B71">
        <w:rPr>
          <w:sz w:val="18"/>
          <w:szCs w:val="18"/>
        </w:rPr>
        <w:t>7</w:t>
      </w:r>
      <w:r w:rsidRPr="00B3441E">
        <w:rPr>
          <w:sz w:val="18"/>
          <w:szCs w:val="18"/>
        </w:rPr>
        <w:t>: Images used for prediction</w:t>
      </w:r>
    </w:p>
    <w:p w14:paraId="12A9C450" w14:textId="43106D47" w:rsidR="000443F4" w:rsidRDefault="000C3D13" w:rsidP="000C3D13">
      <w:pPr>
        <w:spacing w:before="240"/>
        <w:ind w:firstLine="284"/>
      </w:pPr>
      <w:r>
        <w:t>For the prediction testing, the following cases are considered for an optimal test of the learning model.</w:t>
      </w:r>
    </w:p>
    <w:p w14:paraId="683D1D99" w14:textId="0512BA96" w:rsidR="000C3D13" w:rsidRDefault="000C3D13" w:rsidP="000C3D13">
      <w:pPr>
        <w:spacing w:before="240"/>
        <w:ind w:firstLine="284"/>
        <w:rPr>
          <w:i/>
          <w:iCs/>
        </w:rPr>
      </w:pPr>
      <w:r w:rsidRPr="00232C8E">
        <w:rPr>
          <w:i/>
          <w:iCs/>
        </w:rPr>
        <w:t xml:space="preserve">Case 1: Predict image belongs to same </w:t>
      </w:r>
      <w:r w:rsidR="00F5250E">
        <w:rPr>
          <w:i/>
          <w:iCs/>
        </w:rPr>
        <w:t>class</w:t>
      </w:r>
      <w:r w:rsidR="007F787B">
        <w:rPr>
          <w:i/>
          <w:iCs/>
        </w:rPr>
        <w:t xml:space="preserve"> used in training</w:t>
      </w:r>
    </w:p>
    <w:p w14:paraId="3A8CBE78" w14:textId="08D7D6C4" w:rsidR="00676536" w:rsidRDefault="00676536" w:rsidP="000C3D13">
      <w:pPr>
        <w:spacing w:before="240"/>
        <w:ind w:firstLine="284"/>
      </w:pPr>
      <w:r>
        <w:t xml:space="preserve">For the following testcase, Consider the images ‘Circle Predict Input’ and ‘Rectangle predict Input’ form the Figure 16 for the input dataset consisting of circle, </w:t>
      </w:r>
      <w:r w:rsidR="00673F01">
        <w:t>rectangle,</w:t>
      </w:r>
      <w:r>
        <w:t xml:space="preserve"> and triangle as the dataset</w:t>
      </w:r>
      <w:r w:rsidR="00673F01">
        <w:t>.</w:t>
      </w:r>
    </w:p>
    <w:p w14:paraId="18EFA876" w14:textId="70105BD2" w:rsidR="007F787B" w:rsidRPr="007F787B" w:rsidRDefault="00673F01" w:rsidP="000C18F6">
      <w:pPr>
        <w:spacing w:before="240"/>
        <w:ind w:firstLine="284"/>
      </w:pPr>
      <w:r>
        <w:t>The Figure 1</w:t>
      </w:r>
      <w:r w:rsidR="009039BB">
        <w:t>8</w:t>
      </w:r>
      <w:r>
        <w:t xml:space="preserve"> shows the prediction percentages for the ‘Circle Predict Image’</w:t>
      </w:r>
      <w:r w:rsidR="004F104E">
        <w:t>. The prediction percentage for the circle class has the maximum of 82.72% and a minimum of 67.44%. For the Rectangle class, the ‘Circle Predict Input’ has the</w:t>
      </w:r>
      <w:r w:rsidR="00441808">
        <w:t xml:space="preserve"> maximum of 55.02% and a minimum of 53.16% and for the triangle class it has a maximum similarity percentage of 42.94% and minimum of 37.54%. By looking into the overall average percentages of all the three class, the circle class has the highest average percentage with 73.26% which gives that the image </w:t>
      </w:r>
      <w:r w:rsidR="00126004">
        <w:t xml:space="preserve">‘Circle Predict Image’ </w:t>
      </w:r>
      <w:r w:rsidR="00441808">
        <w:t>belongs to the Circle class.</w:t>
      </w:r>
    </w:p>
    <w:p w14:paraId="0DA931E6" w14:textId="5352408F" w:rsidR="00B13EDB" w:rsidRDefault="0061089B" w:rsidP="0061089B">
      <w:pPr>
        <w:spacing w:before="240"/>
        <w:jc w:val="left"/>
      </w:pPr>
      <w:r w:rsidRPr="005B306E">
        <w:rPr>
          <w:noProof/>
          <w:lang w:val="en-GB" w:eastAsia="en-GB"/>
        </w:rPr>
        <w:drawing>
          <wp:inline distT="0" distB="0" distL="0" distR="0" wp14:anchorId="1D14B1B8" wp14:editId="42950741">
            <wp:extent cx="3091640" cy="68876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3156878" cy="703303"/>
                    </a:xfrm>
                    <a:prstGeom prst="rect">
                      <a:avLst/>
                    </a:prstGeom>
                  </pic:spPr>
                </pic:pic>
              </a:graphicData>
            </a:graphic>
          </wp:inline>
        </w:drawing>
      </w:r>
    </w:p>
    <w:p w14:paraId="77A8FF5E" w14:textId="045AF55C" w:rsidR="005579AB" w:rsidRPr="000443F4" w:rsidRDefault="005579AB" w:rsidP="005579AB">
      <w:pPr>
        <w:spacing w:before="240"/>
        <w:jc w:val="center"/>
        <w:rPr>
          <w:b/>
          <w:bCs/>
          <w:sz w:val="22"/>
          <w:szCs w:val="22"/>
        </w:rPr>
      </w:pPr>
      <w:r w:rsidRPr="00B3441E">
        <w:rPr>
          <w:sz w:val="18"/>
          <w:szCs w:val="18"/>
        </w:rPr>
        <w:t xml:space="preserve">Figure </w:t>
      </w:r>
      <w:r>
        <w:rPr>
          <w:sz w:val="18"/>
          <w:szCs w:val="18"/>
        </w:rPr>
        <w:t>1</w:t>
      </w:r>
      <w:r w:rsidR="009039BB">
        <w:rPr>
          <w:sz w:val="18"/>
          <w:szCs w:val="18"/>
        </w:rPr>
        <w:t>8</w:t>
      </w:r>
      <w:r w:rsidRPr="00B3441E">
        <w:rPr>
          <w:sz w:val="18"/>
          <w:szCs w:val="18"/>
        </w:rPr>
        <w:t xml:space="preserve">: </w:t>
      </w:r>
      <w:r>
        <w:rPr>
          <w:sz w:val="18"/>
          <w:szCs w:val="18"/>
        </w:rPr>
        <w:t>Predicted results for image ‘Circle Predict Image’</w:t>
      </w:r>
    </w:p>
    <w:p w14:paraId="36216576" w14:textId="05150D44" w:rsidR="00CB3E55" w:rsidRDefault="00CB3E55" w:rsidP="00637139">
      <w:pPr>
        <w:spacing w:before="240"/>
        <w:ind w:firstLine="284"/>
      </w:pPr>
      <w:r>
        <w:t>Consider the second image for the prediction, ‘Rectangle Predict Image</w:t>
      </w:r>
      <w:r w:rsidR="001D7028">
        <w:t>’</w:t>
      </w:r>
      <w:r w:rsidR="00FF09D6">
        <w:t>. The following figure 1</w:t>
      </w:r>
      <w:r w:rsidR="008662E8">
        <w:t>9</w:t>
      </w:r>
      <w:r w:rsidR="00FF09D6">
        <w:t xml:space="preserve"> shows the prediction similarity results for all the three trained classes. The prediction percentage for the circle class has the maximum of </w:t>
      </w:r>
      <w:r w:rsidR="009029FD">
        <w:t>59.16</w:t>
      </w:r>
      <w:r w:rsidR="00FF09D6">
        <w:t xml:space="preserve">% and a minimum of </w:t>
      </w:r>
      <w:r w:rsidR="00DE213E">
        <w:t>51.29</w:t>
      </w:r>
      <w:r w:rsidR="00FF09D6">
        <w:t>%. For the Rectangle class, the ‘</w:t>
      </w:r>
      <w:r w:rsidR="009029FD">
        <w:t>Rectangle</w:t>
      </w:r>
      <w:r w:rsidR="00FF09D6">
        <w:t xml:space="preserve"> Predict Input’ has the maximum of </w:t>
      </w:r>
      <w:r w:rsidR="009029FD">
        <w:t>84.83</w:t>
      </w:r>
      <w:r w:rsidR="00FF09D6">
        <w:t xml:space="preserve">% and a minimum of </w:t>
      </w:r>
      <w:r w:rsidR="009029FD">
        <w:t>62.54</w:t>
      </w:r>
      <w:r w:rsidR="00FF09D6">
        <w:t xml:space="preserve">% and for the triangle class it has a maximum similarity percentage of </w:t>
      </w:r>
      <w:r w:rsidR="009029FD">
        <w:t>25.83</w:t>
      </w:r>
      <w:r w:rsidR="00FF09D6">
        <w:t xml:space="preserve">% and minimum of </w:t>
      </w:r>
      <w:r w:rsidR="009029FD">
        <w:t>23.96</w:t>
      </w:r>
      <w:r w:rsidR="00FF09D6">
        <w:t>%.</w:t>
      </w:r>
      <w:r w:rsidR="00775065">
        <w:t xml:space="preserve"> From the average similarity percentages,</w:t>
      </w:r>
      <w:r w:rsidR="008276DD">
        <w:t xml:space="preserve"> t</w:t>
      </w:r>
      <w:r w:rsidR="00775065">
        <w:t>he rectangle class has the highest of 71.07% which depicts that the image for prediction used does belong to the rectangle dataset.</w:t>
      </w:r>
    </w:p>
    <w:p w14:paraId="5A1F5628" w14:textId="2D6DF516" w:rsidR="005107E1" w:rsidRDefault="005107E1" w:rsidP="005107E1">
      <w:pPr>
        <w:spacing w:before="240"/>
      </w:pPr>
      <w:r w:rsidRPr="005107E1">
        <w:rPr>
          <w:noProof/>
          <w:lang w:val="en-GB" w:eastAsia="en-GB"/>
        </w:rPr>
        <w:lastRenderedPageBreak/>
        <w:drawing>
          <wp:inline distT="0" distB="0" distL="0" distR="0" wp14:anchorId="543421B7" wp14:editId="2AD41B3D">
            <wp:extent cx="3085745" cy="682831"/>
            <wp:effectExtent l="0" t="0" r="635"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8"/>
                    <a:stretch>
                      <a:fillRect/>
                    </a:stretch>
                  </pic:blipFill>
                  <pic:spPr>
                    <a:xfrm>
                      <a:off x="0" y="0"/>
                      <a:ext cx="3123147" cy="691107"/>
                    </a:xfrm>
                    <a:prstGeom prst="rect">
                      <a:avLst/>
                    </a:prstGeom>
                  </pic:spPr>
                </pic:pic>
              </a:graphicData>
            </a:graphic>
          </wp:inline>
        </w:drawing>
      </w:r>
    </w:p>
    <w:p w14:paraId="6E601898" w14:textId="199D778A" w:rsidR="00D0764C" w:rsidRPr="00DF6FA4" w:rsidRDefault="00D0764C" w:rsidP="00DF6FA4">
      <w:pPr>
        <w:spacing w:before="240"/>
        <w:jc w:val="center"/>
        <w:rPr>
          <w:b/>
          <w:bCs/>
          <w:sz w:val="22"/>
          <w:szCs w:val="22"/>
        </w:rPr>
      </w:pPr>
      <w:r w:rsidRPr="00B3441E">
        <w:rPr>
          <w:sz w:val="18"/>
          <w:szCs w:val="18"/>
        </w:rPr>
        <w:t xml:space="preserve">Figure </w:t>
      </w:r>
      <w:r>
        <w:rPr>
          <w:sz w:val="18"/>
          <w:szCs w:val="18"/>
        </w:rPr>
        <w:t>1</w:t>
      </w:r>
      <w:r w:rsidR="00035F8F">
        <w:rPr>
          <w:sz w:val="18"/>
          <w:szCs w:val="18"/>
        </w:rPr>
        <w:t>9</w:t>
      </w:r>
      <w:r w:rsidRPr="00B3441E">
        <w:rPr>
          <w:sz w:val="18"/>
          <w:szCs w:val="18"/>
        </w:rPr>
        <w:t xml:space="preserve">: </w:t>
      </w:r>
      <w:r>
        <w:rPr>
          <w:sz w:val="18"/>
          <w:szCs w:val="18"/>
        </w:rPr>
        <w:t>Predicted results for image ‘</w:t>
      </w:r>
      <w:r w:rsidR="00A45313">
        <w:rPr>
          <w:sz w:val="18"/>
          <w:szCs w:val="18"/>
        </w:rPr>
        <w:t>Rectangl</w:t>
      </w:r>
      <w:r>
        <w:rPr>
          <w:sz w:val="18"/>
          <w:szCs w:val="18"/>
        </w:rPr>
        <w:t>e Predict Image’</w:t>
      </w:r>
    </w:p>
    <w:p w14:paraId="7910B35F" w14:textId="5ED803ED" w:rsidR="001A784B" w:rsidRDefault="001A784B" w:rsidP="001A784B">
      <w:pPr>
        <w:spacing w:before="240"/>
        <w:ind w:firstLine="284"/>
        <w:rPr>
          <w:i/>
          <w:iCs/>
        </w:rPr>
      </w:pPr>
      <w:r w:rsidRPr="00232C8E">
        <w:rPr>
          <w:i/>
          <w:iCs/>
        </w:rPr>
        <w:t xml:space="preserve">Case </w:t>
      </w:r>
      <w:r>
        <w:rPr>
          <w:i/>
          <w:iCs/>
        </w:rPr>
        <w:t>2</w:t>
      </w:r>
      <w:r w:rsidRPr="00232C8E">
        <w:rPr>
          <w:i/>
          <w:iCs/>
        </w:rPr>
        <w:t xml:space="preserve">: Predict image belongs to </w:t>
      </w:r>
      <w:r w:rsidR="00F5250E">
        <w:rPr>
          <w:i/>
          <w:iCs/>
        </w:rPr>
        <w:t>different</w:t>
      </w:r>
      <w:r w:rsidRPr="00232C8E">
        <w:rPr>
          <w:i/>
          <w:iCs/>
        </w:rPr>
        <w:t xml:space="preserve"> </w:t>
      </w:r>
      <w:r w:rsidR="00F5250E">
        <w:rPr>
          <w:i/>
          <w:iCs/>
        </w:rPr>
        <w:t>class</w:t>
      </w:r>
    </w:p>
    <w:p w14:paraId="57E4A166" w14:textId="64379823" w:rsidR="001A784B" w:rsidRDefault="00637139" w:rsidP="006A4DD6">
      <w:pPr>
        <w:spacing w:before="240"/>
        <w:ind w:firstLine="284"/>
      </w:pPr>
      <w:r>
        <w:t xml:space="preserve">For the following testcase, Consider the image ‘Star Predict Input’ form the Figure </w:t>
      </w:r>
      <w:r w:rsidR="00AD7815">
        <w:t>17</w:t>
      </w:r>
      <w:r w:rsidR="00A5288C">
        <w:t>,</w:t>
      </w:r>
      <w:r>
        <w:t xml:space="preserve"> for the input dataset consisting of circle, rectangle, and triangle as the dataset</w:t>
      </w:r>
      <w:r w:rsidR="00223E43">
        <w:t xml:space="preserve">, theoretically the training model should provide the </w:t>
      </w:r>
      <w:r w:rsidR="002F236E">
        <w:t>low similarity percentages when compared to the trained images</w:t>
      </w:r>
      <w:r w:rsidR="00706387">
        <w:t>.</w:t>
      </w:r>
    </w:p>
    <w:p w14:paraId="43D46DB3" w14:textId="395230FB" w:rsidR="00A5288C" w:rsidRPr="00B13EDB" w:rsidRDefault="00A5288C" w:rsidP="006214B7">
      <w:pPr>
        <w:spacing w:before="240"/>
        <w:ind w:firstLine="284"/>
      </w:pPr>
      <w:r>
        <w:t xml:space="preserve">The Figure </w:t>
      </w:r>
      <w:r w:rsidR="00172D23">
        <w:t>20</w:t>
      </w:r>
      <w:r>
        <w:t xml:space="preserve"> shows the prediction percentages for the ‘</w:t>
      </w:r>
      <w:r w:rsidR="00453F80">
        <w:t>Star</w:t>
      </w:r>
      <w:r>
        <w:t xml:space="preserve"> Predict Image’. The prediction percentage for the circle class has the maximum of </w:t>
      </w:r>
      <w:r w:rsidR="00D52B39">
        <w:t>53</w:t>
      </w:r>
      <w:r w:rsidR="00175E44">
        <w:t>.</w:t>
      </w:r>
      <w:r w:rsidR="00D52B39">
        <w:t>51</w:t>
      </w:r>
      <w:r>
        <w:t xml:space="preserve">% and a minimum of </w:t>
      </w:r>
      <w:r w:rsidR="00D52B39">
        <w:t>33</w:t>
      </w:r>
      <w:r w:rsidR="00175E44">
        <w:t>.</w:t>
      </w:r>
      <w:r w:rsidR="00D52B39">
        <w:t>51</w:t>
      </w:r>
      <w:r>
        <w:t>%. For the Rectangle class, the ‘</w:t>
      </w:r>
      <w:r w:rsidR="00175E44">
        <w:t xml:space="preserve">Star </w:t>
      </w:r>
      <w:r>
        <w:t xml:space="preserve">Predict Input’ has the maximum of </w:t>
      </w:r>
      <w:r w:rsidR="00D52B39">
        <w:t>38</w:t>
      </w:r>
      <w:r w:rsidR="00175E44">
        <w:t>.9</w:t>
      </w:r>
      <w:r w:rsidR="00D52B39">
        <w:t>5</w:t>
      </w:r>
      <w:r>
        <w:t xml:space="preserve">% and a minimum of </w:t>
      </w:r>
      <w:r w:rsidR="00D52B39">
        <w:t>33</w:t>
      </w:r>
      <w:r w:rsidR="00175E44">
        <w:t>.</w:t>
      </w:r>
      <w:r w:rsidR="00D52B39">
        <w:t>51</w:t>
      </w:r>
      <w:r>
        <w:t xml:space="preserve">% and for the triangle class it has a maximum similarity percentage of </w:t>
      </w:r>
      <w:r w:rsidR="00D52B39">
        <w:t>51.35</w:t>
      </w:r>
      <w:r>
        <w:t xml:space="preserve">% and minimum of </w:t>
      </w:r>
      <w:r w:rsidR="00D52B39">
        <w:t>46.49</w:t>
      </w:r>
      <w:r>
        <w:t>%.</w:t>
      </w:r>
      <w:r w:rsidR="0004776F">
        <w:t xml:space="preserve"> From the average similarity values, the triangle has </w:t>
      </w:r>
      <w:r w:rsidR="00D52B39">
        <w:t>43.78</w:t>
      </w:r>
      <w:r w:rsidR="0004776F">
        <w:t xml:space="preserve">%, rectangle of </w:t>
      </w:r>
      <w:r w:rsidR="00D52B39">
        <w:t>36.62</w:t>
      </w:r>
      <w:r w:rsidR="0004776F">
        <w:t xml:space="preserve">% and triangle of </w:t>
      </w:r>
      <w:r w:rsidR="00D52B39">
        <w:t>49.05</w:t>
      </w:r>
      <w:r w:rsidR="0004776F">
        <w:t>%, comparatively which is a low set of similarity values for the trained image classes.</w:t>
      </w:r>
      <w:r w:rsidR="00451E81">
        <w:t xml:space="preserve"> </w:t>
      </w:r>
      <w:r w:rsidR="00B54324">
        <w:t>Therefore,</w:t>
      </w:r>
      <w:r w:rsidR="00451E81">
        <w:t xml:space="preserve"> it can be proved that the features of the ‘star predict image’ has less similarity between the trained input classes Circle,</w:t>
      </w:r>
      <w:r w:rsidR="005D033B">
        <w:t xml:space="preserve"> </w:t>
      </w:r>
      <w:r w:rsidR="00451E81">
        <w:t>Rectangle and Triangle</w:t>
      </w:r>
    </w:p>
    <w:p w14:paraId="35E0942A" w14:textId="33098602" w:rsidR="00B60108" w:rsidRDefault="00B60108" w:rsidP="000443F4"/>
    <w:p w14:paraId="0F66B82C" w14:textId="59FFF4CC" w:rsidR="000C4200" w:rsidRDefault="00D52B39" w:rsidP="000443F4">
      <w:r w:rsidRPr="00D52B39">
        <w:rPr>
          <w:noProof/>
          <w:lang w:val="en-GB" w:eastAsia="en-GB"/>
        </w:rPr>
        <w:drawing>
          <wp:inline distT="0" distB="0" distL="0" distR="0" wp14:anchorId="4B5F2DEB" wp14:editId="2950245C">
            <wp:extent cx="3087866" cy="605641"/>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9"/>
                    <a:stretch>
                      <a:fillRect/>
                    </a:stretch>
                  </pic:blipFill>
                  <pic:spPr>
                    <a:xfrm>
                      <a:off x="0" y="0"/>
                      <a:ext cx="3105797" cy="609158"/>
                    </a:xfrm>
                    <a:prstGeom prst="rect">
                      <a:avLst/>
                    </a:prstGeom>
                  </pic:spPr>
                </pic:pic>
              </a:graphicData>
            </a:graphic>
          </wp:inline>
        </w:drawing>
      </w:r>
    </w:p>
    <w:p w14:paraId="25907BE6" w14:textId="29904632" w:rsidR="00BE5A87" w:rsidRDefault="00BE5A87" w:rsidP="000443F4"/>
    <w:p w14:paraId="1EE1C16F" w14:textId="172EAB98" w:rsidR="00BE5A87" w:rsidRPr="000701BC" w:rsidRDefault="00BE5A87" w:rsidP="00BE5A87">
      <w:pPr>
        <w:jc w:val="center"/>
      </w:pPr>
      <w:r w:rsidRPr="00B3441E">
        <w:rPr>
          <w:sz w:val="18"/>
          <w:szCs w:val="18"/>
        </w:rPr>
        <w:t xml:space="preserve">Figure </w:t>
      </w:r>
      <w:r>
        <w:rPr>
          <w:sz w:val="18"/>
          <w:szCs w:val="18"/>
        </w:rPr>
        <w:t>20</w:t>
      </w:r>
      <w:r w:rsidRPr="00B3441E">
        <w:rPr>
          <w:sz w:val="18"/>
          <w:szCs w:val="18"/>
        </w:rPr>
        <w:t xml:space="preserve">: </w:t>
      </w:r>
      <w:r>
        <w:rPr>
          <w:sz w:val="18"/>
          <w:szCs w:val="18"/>
        </w:rPr>
        <w:t>Predicted results for image ‘</w:t>
      </w:r>
      <w:r w:rsidR="00952E1A">
        <w:rPr>
          <w:sz w:val="18"/>
          <w:szCs w:val="18"/>
        </w:rPr>
        <w:t>S</w:t>
      </w:r>
      <w:r w:rsidR="00BE18F6">
        <w:rPr>
          <w:sz w:val="18"/>
          <w:szCs w:val="18"/>
        </w:rPr>
        <w:t>tar</w:t>
      </w:r>
      <w:r>
        <w:rPr>
          <w:sz w:val="18"/>
          <w:szCs w:val="18"/>
        </w:rPr>
        <w:t xml:space="preserve"> Predict Image’</w:t>
      </w:r>
    </w:p>
    <w:p w14:paraId="6C2BCC31" w14:textId="3800E7BA" w:rsidR="00433C5F" w:rsidRPr="00433C5F" w:rsidRDefault="00433C5F" w:rsidP="00A94DEF">
      <w:pPr>
        <w:pStyle w:val="Heading1"/>
        <w:jc w:val="center"/>
      </w:pPr>
      <w:r w:rsidRPr="00A94DEF">
        <w:t>Conclusion</w:t>
      </w:r>
    </w:p>
    <w:p w14:paraId="27D4DF0A" w14:textId="14ED2D68" w:rsidR="0053017A" w:rsidRDefault="005A6797" w:rsidP="0053017A">
      <w:pPr>
        <w:pStyle w:val="BodyText"/>
        <w:rPr>
          <w:lang w:val="en-US"/>
        </w:rPr>
      </w:pPr>
      <w:r w:rsidRPr="005A6797">
        <w:rPr>
          <w:lang w:val="en-US"/>
        </w:rPr>
        <w:t xml:space="preserve">The goal of this project is to experiment with several image categories </w:t>
      </w:r>
      <w:r w:rsidR="00BD42D6" w:rsidRPr="005A6797">
        <w:rPr>
          <w:lang w:val="en-US"/>
        </w:rPr>
        <w:t>to</w:t>
      </w:r>
      <w:r w:rsidRPr="005A6797">
        <w:rPr>
          <w:lang w:val="en-US"/>
        </w:rPr>
        <w:t xml:space="preserve"> find the optimal value for classifying these images and predicting which category an untrained input image belongs to </w:t>
      </w:r>
      <w:r w:rsidR="00BD529C" w:rsidRPr="005A6797">
        <w:rPr>
          <w:lang w:val="en-US"/>
        </w:rPr>
        <w:t>base</w:t>
      </w:r>
      <w:r w:rsidRPr="005A6797">
        <w:rPr>
          <w:lang w:val="en-US"/>
        </w:rPr>
        <w:t xml:space="preserve"> on a trained image. After conducting several experiments with different image dimensions (100x100 and 64x64), we can conclude that micro similarity of maximum 80% and higher, as well as minimum 40-80 percent, and macro similarity between 0%-70% (max. avg. and mini.) indicate a</w:t>
      </w:r>
      <w:r w:rsidR="009A4E2F">
        <w:rPr>
          <w:lang w:val="en-US"/>
        </w:rPr>
        <w:t xml:space="preserve">n optimistic </w:t>
      </w:r>
      <w:r w:rsidR="009A4E2F" w:rsidRPr="005A6797">
        <w:rPr>
          <w:lang w:val="en-US"/>
        </w:rPr>
        <w:t>result</w:t>
      </w:r>
      <w:r w:rsidRPr="005A6797">
        <w:rPr>
          <w:lang w:val="en-US"/>
        </w:rPr>
        <w:t>.  Another finding was that the local area density for small and large image dimensions is the same (LocalAreaDensity= 0.3), but the potential radius is different (</w:t>
      </w:r>
      <w:r w:rsidR="008276DD" w:rsidRPr="005A6797">
        <w:rPr>
          <w:lang w:val="en-US"/>
        </w:rPr>
        <w:t>potential Radius</w:t>
      </w:r>
      <w:r w:rsidRPr="005A6797">
        <w:rPr>
          <w:lang w:val="en-US"/>
        </w:rPr>
        <w:t xml:space="preserve"> for large image dimensions= 30 and </w:t>
      </w:r>
      <w:r w:rsidR="008276DD" w:rsidRPr="005A6797">
        <w:rPr>
          <w:lang w:val="en-US"/>
        </w:rPr>
        <w:t>potential Radius</w:t>
      </w:r>
      <w:r w:rsidRPr="005A6797">
        <w:rPr>
          <w:lang w:val="en-US"/>
        </w:rPr>
        <w:t xml:space="preserve"> for small image dimensions =10).</w:t>
      </w:r>
    </w:p>
    <w:p w14:paraId="1C2DCEB7" w14:textId="2DF7D11E" w:rsidR="00477CB4" w:rsidRDefault="005A6797" w:rsidP="001B6C1F">
      <w:pPr>
        <w:pStyle w:val="BodyText"/>
        <w:rPr>
          <w:lang w:val="en-US"/>
        </w:rPr>
      </w:pPr>
      <w:r w:rsidRPr="005A6797">
        <w:rPr>
          <w:lang w:val="en-US"/>
        </w:rPr>
        <w:t>For future work, it would beneficiary to add an additional function that indicate</w:t>
      </w:r>
      <w:r w:rsidR="00B54324">
        <w:rPr>
          <w:lang w:val="en-US"/>
        </w:rPr>
        <w:t>s</w:t>
      </w:r>
      <w:r w:rsidRPr="005A6797">
        <w:rPr>
          <w:lang w:val="en-US"/>
        </w:rPr>
        <w:t xml:space="preserve"> which potential radius is suitable for an image depending on their dimensions, since the potential radius differ </w:t>
      </w:r>
      <w:r w:rsidR="00915D6E" w:rsidRPr="005A6797">
        <w:rPr>
          <w:lang w:val="en-US"/>
        </w:rPr>
        <w:t>based</w:t>
      </w:r>
      <w:r w:rsidRPr="005A6797">
        <w:rPr>
          <w:lang w:val="en-US"/>
        </w:rPr>
        <w:t xml:space="preserve"> on the image </w:t>
      </w:r>
      <w:r w:rsidR="00545104" w:rsidRPr="005A6797">
        <w:rPr>
          <w:lang w:val="en-US"/>
        </w:rPr>
        <w:t>dimension.</w:t>
      </w:r>
      <w:r w:rsidR="00545104" w:rsidRPr="000701BC">
        <w:rPr>
          <w:lang w:val="en-US"/>
        </w:rPr>
        <w:t xml:space="preserve"> We</w:t>
      </w:r>
      <w:r w:rsidR="000443F4" w:rsidRPr="000701BC">
        <w:rPr>
          <w:lang w:val="en-US"/>
        </w:rPr>
        <w:t xml:space="preserve"> can see that for local area density value of 1, the image matches 100% irrespective of whatever the image is taken. </w:t>
      </w:r>
    </w:p>
    <w:p w14:paraId="171E4A9C" w14:textId="77777777" w:rsidR="001B6C1F" w:rsidRDefault="001B6C1F" w:rsidP="001B6C1F">
      <w:pPr>
        <w:pStyle w:val="BodyText"/>
        <w:ind w:firstLine="0"/>
        <w:rPr>
          <w:lang w:val="en-US"/>
        </w:rPr>
      </w:pPr>
    </w:p>
    <w:sdt>
      <w:sdtPr>
        <w:rPr>
          <w:smallCaps w:val="0"/>
          <w:noProof w:val="0"/>
        </w:rPr>
        <w:id w:val="-2066099717"/>
        <w:docPartObj>
          <w:docPartGallery w:val="Bibliographies"/>
          <w:docPartUnique/>
        </w:docPartObj>
      </w:sdtPr>
      <w:sdtEndPr/>
      <w:sdtContent>
        <w:p w14:paraId="32960693" w14:textId="58EACAA5" w:rsidR="004776C1" w:rsidRDefault="004776C1" w:rsidP="004776C1">
          <w:pPr>
            <w:pStyle w:val="Heading1"/>
            <w:jc w:val="center"/>
          </w:pPr>
          <w:r>
            <w:t>References</w:t>
          </w:r>
        </w:p>
        <w:sdt>
          <w:sdtPr>
            <w:id w:val="-573587230"/>
            <w:bibliography/>
          </w:sdtPr>
          <w:sdtEndPr/>
          <w:sdtContent>
            <w:p w14:paraId="4761FBB4" w14:textId="77777777" w:rsidR="0021351F" w:rsidRDefault="004776C1">
              <w:pPr>
                <w:rPr>
                  <w:noProof/>
                </w:rPr>
              </w:pPr>
              <w:r>
                <w:fldChar w:fldCharType="begin"/>
              </w:r>
              <w:r>
                <w:instrText xml:space="preserve"> BIBLIOGRAPHY </w:instrText>
              </w:r>
              <w:r>
                <w:fldChar w:fldCharType="separate"/>
              </w:r>
            </w:p>
            <w:tbl>
              <w:tblPr>
                <w:tblW w:w="5125" w:type="pct"/>
                <w:tblCellSpacing w:w="15" w:type="dxa"/>
                <w:tblCellMar>
                  <w:top w:w="15" w:type="dxa"/>
                  <w:left w:w="15" w:type="dxa"/>
                  <w:bottom w:w="15" w:type="dxa"/>
                  <w:right w:w="15" w:type="dxa"/>
                </w:tblCellMar>
                <w:tblLook w:val="04A0" w:firstRow="1" w:lastRow="0" w:firstColumn="1" w:lastColumn="0" w:noHBand="0" w:noVBand="1"/>
              </w:tblPr>
              <w:tblGrid>
                <w:gridCol w:w="324"/>
                <w:gridCol w:w="4664"/>
              </w:tblGrid>
              <w:tr w:rsidR="0021351F" w14:paraId="5F9FB31F" w14:textId="77777777" w:rsidTr="0021351F">
                <w:trPr>
                  <w:divId w:val="116804935"/>
                  <w:tblCellSpacing w:w="15" w:type="dxa"/>
                </w:trPr>
                <w:tc>
                  <w:tcPr>
                    <w:tcW w:w="382" w:type="pct"/>
                    <w:hideMark/>
                  </w:tcPr>
                  <w:p w14:paraId="393AB963" w14:textId="1521A920" w:rsidR="0021351F" w:rsidRDefault="0021351F">
                    <w:pPr>
                      <w:pStyle w:val="Bibliography"/>
                      <w:rPr>
                        <w:noProof/>
                        <w:sz w:val="24"/>
                        <w:szCs w:val="24"/>
                      </w:rPr>
                    </w:pPr>
                    <w:r>
                      <w:rPr>
                        <w:noProof/>
                      </w:rPr>
                      <w:lastRenderedPageBreak/>
                      <w:t xml:space="preserve">[1] </w:t>
                    </w:r>
                  </w:p>
                </w:tc>
                <w:tc>
                  <w:tcPr>
                    <w:tcW w:w="0" w:type="auto"/>
                    <w:hideMark/>
                  </w:tcPr>
                  <w:p w14:paraId="1CE6DC57" w14:textId="77777777" w:rsidR="0021351F" w:rsidRDefault="0021351F">
                    <w:pPr>
                      <w:pStyle w:val="Bibliography"/>
                      <w:rPr>
                        <w:noProof/>
                      </w:rPr>
                    </w:pPr>
                    <w:r>
                      <w:rPr>
                        <w:noProof/>
                      </w:rPr>
                      <w:t>"Numenta," [Online]. Available: https://numenta.com/resources/biological-and-machine-intelligence/spatial-pooling-algorithm/.</w:t>
                    </w:r>
                  </w:p>
                </w:tc>
              </w:tr>
              <w:tr w:rsidR="0021351F" w14:paraId="02A4EC2F" w14:textId="77777777" w:rsidTr="0021351F">
                <w:trPr>
                  <w:divId w:val="116804935"/>
                  <w:tblCellSpacing w:w="15" w:type="dxa"/>
                </w:trPr>
                <w:tc>
                  <w:tcPr>
                    <w:tcW w:w="382" w:type="pct"/>
                    <w:hideMark/>
                  </w:tcPr>
                  <w:p w14:paraId="0CA78AF9" w14:textId="77777777" w:rsidR="0021351F" w:rsidRDefault="0021351F">
                    <w:pPr>
                      <w:pStyle w:val="Bibliography"/>
                      <w:rPr>
                        <w:noProof/>
                      </w:rPr>
                    </w:pPr>
                    <w:r>
                      <w:rPr>
                        <w:noProof/>
                      </w:rPr>
                      <w:t xml:space="preserve">[2] </w:t>
                    </w:r>
                  </w:p>
                </w:tc>
                <w:tc>
                  <w:tcPr>
                    <w:tcW w:w="0" w:type="auto"/>
                    <w:hideMark/>
                  </w:tcPr>
                  <w:p w14:paraId="128B3CB7" w14:textId="77777777" w:rsidR="0021351F" w:rsidRDefault="0021351F">
                    <w:pPr>
                      <w:pStyle w:val="Bibliography"/>
                      <w:rPr>
                        <w:noProof/>
                      </w:rPr>
                    </w:pPr>
                    <w:r>
                      <w:rPr>
                        <w:noProof/>
                      </w:rPr>
                      <w:t>D. S. D. Sundari, "Hierarchical Temporal Memory Image Classification".</w:t>
                    </w:r>
                  </w:p>
                </w:tc>
              </w:tr>
              <w:tr w:rsidR="0021351F" w14:paraId="3C9146FD" w14:textId="77777777" w:rsidTr="0021351F">
                <w:trPr>
                  <w:divId w:val="116804935"/>
                  <w:tblCellSpacing w:w="15" w:type="dxa"/>
                </w:trPr>
                <w:tc>
                  <w:tcPr>
                    <w:tcW w:w="382" w:type="pct"/>
                    <w:hideMark/>
                  </w:tcPr>
                  <w:p w14:paraId="0C05874B" w14:textId="77777777" w:rsidR="0021351F" w:rsidRDefault="0021351F">
                    <w:pPr>
                      <w:pStyle w:val="Bibliography"/>
                      <w:rPr>
                        <w:noProof/>
                      </w:rPr>
                    </w:pPr>
                    <w:r>
                      <w:rPr>
                        <w:noProof/>
                      </w:rPr>
                      <w:t xml:space="preserve">[3] </w:t>
                    </w:r>
                  </w:p>
                </w:tc>
                <w:tc>
                  <w:tcPr>
                    <w:tcW w:w="0" w:type="auto"/>
                    <w:hideMark/>
                  </w:tcPr>
                  <w:p w14:paraId="4B23EEE9" w14:textId="77777777" w:rsidR="0021351F" w:rsidRDefault="0021351F">
                    <w:pPr>
                      <w:pStyle w:val="Bibliography"/>
                      <w:rPr>
                        <w:noProof/>
                      </w:rPr>
                    </w:pPr>
                    <w:r>
                      <w:rPr>
                        <w:noProof/>
                      </w:rPr>
                      <w:t>D. Dobric, "Github," [Online]. Available: https://github.com/ddobric/neocortexapi-classification.</w:t>
                    </w:r>
                  </w:p>
                </w:tc>
              </w:tr>
              <w:tr w:rsidR="0021351F" w14:paraId="2BECA027" w14:textId="77777777" w:rsidTr="0021351F">
                <w:trPr>
                  <w:divId w:val="116804935"/>
                  <w:tblCellSpacing w:w="15" w:type="dxa"/>
                </w:trPr>
                <w:tc>
                  <w:tcPr>
                    <w:tcW w:w="382" w:type="pct"/>
                    <w:hideMark/>
                  </w:tcPr>
                  <w:p w14:paraId="2C5D271C" w14:textId="77777777" w:rsidR="0021351F" w:rsidRDefault="0021351F">
                    <w:pPr>
                      <w:pStyle w:val="Bibliography"/>
                      <w:rPr>
                        <w:noProof/>
                      </w:rPr>
                    </w:pPr>
                    <w:r>
                      <w:rPr>
                        <w:noProof/>
                      </w:rPr>
                      <w:t xml:space="preserve">[4] </w:t>
                    </w:r>
                  </w:p>
                </w:tc>
                <w:tc>
                  <w:tcPr>
                    <w:tcW w:w="0" w:type="auto"/>
                    <w:hideMark/>
                  </w:tcPr>
                  <w:p w14:paraId="0CB236CA" w14:textId="77777777" w:rsidR="0021351F" w:rsidRDefault="0021351F">
                    <w:pPr>
                      <w:pStyle w:val="Bibliography"/>
                      <w:rPr>
                        <w:noProof/>
                      </w:rPr>
                    </w:pPr>
                    <w:r>
                      <w:rPr>
                        <w:noProof/>
                      </w:rPr>
                      <w:t>O. Rukundo, "Effects of image size on deep learning," [Online]. Available: https://arxiv.org/ftp/arxiv/papers/2101/2101.11508.pdf.</w:t>
                    </w:r>
                  </w:p>
                </w:tc>
              </w:tr>
              <w:tr w:rsidR="0021351F" w14:paraId="47F2E70A" w14:textId="77777777" w:rsidTr="0021351F">
                <w:trPr>
                  <w:divId w:val="116804935"/>
                  <w:tblCellSpacing w:w="15" w:type="dxa"/>
                </w:trPr>
                <w:tc>
                  <w:tcPr>
                    <w:tcW w:w="382" w:type="pct"/>
                    <w:hideMark/>
                  </w:tcPr>
                  <w:p w14:paraId="2FC8B78F" w14:textId="77777777" w:rsidR="0021351F" w:rsidRDefault="0021351F">
                    <w:pPr>
                      <w:pStyle w:val="Bibliography"/>
                      <w:rPr>
                        <w:noProof/>
                      </w:rPr>
                    </w:pPr>
                    <w:r>
                      <w:rPr>
                        <w:noProof/>
                      </w:rPr>
                      <w:t xml:space="preserve">[5] </w:t>
                    </w:r>
                  </w:p>
                </w:tc>
                <w:tc>
                  <w:tcPr>
                    <w:tcW w:w="0" w:type="auto"/>
                    <w:hideMark/>
                  </w:tcPr>
                  <w:p w14:paraId="4236B60D" w14:textId="77777777" w:rsidR="0021351F" w:rsidRDefault="0021351F">
                    <w:pPr>
                      <w:pStyle w:val="Bibliography"/>
                      <w:rPr>
                        <w:noProof/>
                      </w:rPr>
                    </w:pPr>
                    <w:r>
                      <w:rPr>
                        <w:noProof/>
                      </w:rPr>
                      <w:t>Z. C. Y. Q. Z. Y. Y. X. Wen Zhuo, "Image classification using HTM cortical learning algorithms," [Online]. Available: https://ieeexplore.ieee.org/document/6460663.</w:t>
                    </w:r>
                  </w:p>
                </w:tc>
              </w:tr>
              <w:tr w:rsidR="0021351F" w14:paraId="7ED996E1" w14:textId="77777777" w:rsidTr="0021351F">
                <w:trPr>
                  <w:divId w:val="116804935"/>
                  <w:tblCellSpacing w:w="15" w:type="dxa"/>
                </w:trPr>
                <w:tc>
                  <w:tcPr>
                    <w:tcW w:w="382" w:type="pct"/>
                    <w:hideMark/>
                  </w:tcPr>
                  <w:p w14:paraId="4C964E10" w14:textId="77777777" w:rsidR="0021351F" w:rsidRDefault="0021351F">
                    <w:pPr>
                      <w:pStyle w:val="Bibliography"/>
                      <w:rPr>
                        <w:noProof/>
                      </w:rPr>
                    </w:pPr>
                    <w:r>
                      <w:rPr>
                        <w:noProof/>
                      </w:rPr>
                      <w:t xml:space="preserve">[6] </w:t>
                    </w:r>
                  </w:p>
                </w:tc>
                <w:tc>
                  <w:tcPr>
                    <w:tcW w:w="0" w:type="auto"/>
                    <w:hideMark/>
                  </w:tcPr>
                  <w:p w14:paraId="3D3D9713" w14:textId="77777777" w:rsidR="0021351F" w:rsidRDefault="0021351F">
                    <w:pPr>
                      <w:pStyle w:val="Bibliography"/>
                      <w:rPr>
                        <w:noProof/>
                      </w:rPr>
                    </w:pPr>
                    <w:r>
                      <w:rPr>
                        <w:noProof/>
                      </w:rPr>
                      <w:t>H. J. a. G. D., "Hierarchical Temporal Memory: Concepts, Theory, and Terminology.," [Online]. Available: http://www.numenta.com/Numenta_HTM_Concepts.pdf.</w:t>
                    </w:r>
                  </w:p>
                </w:tc>
              </w:tr>
            </w:tbl>
            <w:p w14:paraId="7C7E33EA" w14:textId="77777777" w:rsidR="0021351F" w:rsidRDefault="0021351F">
              <w:pPr>
                <w:divId w:val="116804935"/>
                <w:rPr>
                  <w:rFonts w:eastAsia="Times New Roman"/>
                  <w:noProof/>
                </w:rPr>
              </w:pPr>
            </w:p>
            <w:p w14:paraId="4086F65E" w14:textId="336586A2" w:rsidR="004776C1" w:rsidRDefault="004776C1">
              <w:r>
                <w:rPr>
                  <w:b/>
                  <w:bCs/>
                  <w:noProof/>
                </w:rPr>
                <w:fldChar w:fldCharType="end"/>
              </w:r>
            </w:p>
          </w:sdtContent>
        </w:sdt>
      </w:sdtContent>
    </w:sdt>
    <w:p w14:paraId="296094D4" w14:textId="77777777" w:rsidR="004776C1" w:rsidRPr="004776C1" w:rsidRDefault="004776C1" w:rsidP="004776C1">
      <w:pPr>
        <w:pStyle w:val="BodyText"/>
        <w:rPr>
          <w:lang w:val="en-US"/>
        </w:rPr>
      </w:pPr>
    </w:p>
    <w:p w14:paraId="4D3D0386" w14:textId="0FCD7B9C" w:rsidR="00757E07" w:rsidRPr="000701BC" w:rsidRDefault="00757E07" w:rsidP="00D46313">
      <w:pPr>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B5479" w14:textId="77777777" w:rsidR="0016692E" w:rsidRDefault="0016692E" w:rsidP="001A3B3D">
      <w:r>
        <w:separator/>
      </w:r>
    </w:p>
  </w:endnote>
  <w:endnote w:type="continuationSeparator" w:id="0">
    <w:p w14:paraId="3B64F934" w14:textId="77777777" w:rsidR="0016692E" w:rsidRDefault="0016692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A5832" w14:textId="77777777" w:rsidR="0016692E" w:rsidRDefault="0016692E" w:rsidP="001A3B3D">
      <w:r>
        <w:separator/>
      </w:r>
    </w:p>
  </w:footnote>
  <w:footnote w:type="continuationSeparator" w:id="0">
    <w:p w14:paraId="0009B317" w14:textId="77777777" w:rsidR="0016692E" w:rsidRDefault="0016692E"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3F209D">
          <w:pPr>
            <w:pStyle w:val="Header"/>
            <w:jc w:val="center"/>
          </w:pPr>
          <w:r>
            <w:t>Information Technology Course Module Software Engineering</w:t>
          </w:r>
        </w:p>
        <w:p w14:paraId="6341FAB0" w14:textId="77777777" w:rsidR="00080C7D" w:rsidRDefault="00080C7D" w:rsidP="003F209D">
          <w:pPr>
            <w:pStyle w:val="Header"/>
            <w:jc w:val="cent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en-GB" w:eastAsia="en-GB"/>
            </w:rPr>
            <w:drawing>
              <wp:inline distT="0" distB="0" distL="0" distR="0" wp14:anchorId="2875910C" wp14:editId="7ADC19AC">
                <wp:extent cx="1211580" cy="624840"/>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BBF53D3"/>
    <w:multiLevelType w:val="hybridMultilevel"/>
    <w:tmpl w:val="112E4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33664B"/>
    <w:multiLevelType w:val="hybridMultilevel"/>
    <w:tmpl w:val="2B52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1F5D6077"/>
    <w:multiLevelType w:val="hybridMultilevel"/>
    <w:tmpl w:val="4F4CA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62A52637"/>
    <w:multiLevelType w:val="hybridMultilevel"/>
    <w:tmpl w:val="8F08C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7D1F5786"/>
    <w:multiLevelType w:val="hybridMultilevel"/>
    <w:tmpl w:val="01100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7"/>
  </w:num>
  <w:num w:numId="4">
    <w:abstractNumId w:val="23"/>
  </w:num>
  <w:num w:numId="5">
    <w:abstractNumId w:val="23"/>
  </w:num>
  <w:num w:numId="6">
    <w:abstractNumId w:val="23"/>
  </w:num>
  <w:num w:numId="7">
    <w:abstractNumId w:val="23"/>
  </w:num>
  <w:num w:numId="8">
    <w:abstractNumId w:val="25"/>
  </w:num>
  <w:num w:numId="9">
    <w:abstractNumId w:val="28"/>
  </w:num>
  <w:num w:numId="10">
    <w:abstractNumId w:val="22"/>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13"/>
  </w:num>
  <w:num w:numId="27">
    <w:abstractNumId w:val="20"/>
  </w:num>
  <w:num w:numId="28">
    <w:abstractNumId w:val="19"/>
  </w:num>
  <w:num w:numId="29">
    <w:abstractNumId w:val="29"/>
  </w:num>
  <w:num w:numId="30">
    <w:abstractNumId w:val="15"/>
  </w:num>
  <w:num w:numId="31">
    <w:abstractNumId w:val="12"/>
  </w:num>
  <w:num w:numId="32">
    <w:abstractNumId w:val="30"/>
  </w:num>
  <w:num w:numId="33">
    <w:abstractNumId w:val="1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IN"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2D9"/>
    <w:rsid w:val="000101D0"/>
    <w:rsid w:val="00011473"/>
    <w:rsid w:val="00013A6F"/>
    <w:rsid w:val="000258ED"/>
    <w:rsid w:val="000329FC"/>
    <w:rsid w:val="0003360E"/>
    <w:rsid w:val="00035F8F"/>
    <w:rsid w:val="000443F4"/>
    <w:rsid w:val="000447F0"/>
    <w:rsid w:val="00046B15"/>
    <w:rsid w:val="0004776F"/>
    <w:rsid w:val="0004781E"/>
    <w:rsid w:val="00054831"/>
    <w:rsid w:val="00060D23"/>
    <w:rsid w:val="00061373"/>
    <w:rsid w:val="000628FB"/>
    <w:rsid w:val="000701BC"/>
    <w:rsid w:val="00071868"/>
    <w:rsid w:val="00077FF6"/>
    <w:rsid w:val="00080379"/>
    <w:rsid w:val="00080C7D"/>
    <w:rsid w:val="000818D6"/>
    <w:rsid w:val="0008324C"/>
    <w:rsid w:val="000863AA"/>
    <w:rsid w:val="0008758A"/>
    <w:rsid w:val="00087FC2"/>
    <w:rsid w:val="00095D58"/>
    <w:rsid w:val="000A39FF"/>
    <w:rsid w:val="000A3E79"/>
    <w:rsid w:val="000B0703"/>
    <w:rsid w:val="000B31DF"/>
    <w:rsid w:val="000B4883"/>
    <w:rsid w:val="000B4E52"/>
    <w:rsid w:val="000C01C8"/>
    <w:rsid w:val="000C18F6"/>
    <w:rsid w:val="000C1E68"/>
    <w:rsid w:val="000C3D13"/>
    <w:rsid w:val="000C4200"/>
    <w:rsid w:val="000C53E3"/>
    <w:rsid w:val="000C6D16"/>
    <w:rsid w:val="000D04DE"/>
    <w:rsid w:val="000D1C93"/>
    <w:rsid w:val="000E0517"/>
    <w:rsid w:val="000E3D2B"/>
    <w:rsid w:val="000E3E72"/>
    <w:rsid w:val="000E446A"/>
    <w:rsid w:val="000E5AE3"/>
    <w:rsid w:val="000E6604"/>
    <w:rsid w:val="000F1234"/>
    <w:rsid w:val="000F3696"/>
    <w:rsid w:val="000F3814"/>
    <w:rsid w:val="00102982"/>
    <w:rsid w:val="00106133"/>
    <w:rsid w:val="0012079D"/>
    <w:rsid w:val="00123878"/>
    <w:rsid w:val="00126004"/>
    <w:rsid w:val="001331C2"/>
    <w:rsid w:val="00137739"/>
    <w:rsid w:val="0014737C"/>
    <w:rsid w:val="0014749E"/>
    <w:rsid w:val="001554B3"/>
    <w:rsid w:val="00160E7D"/>
    <w:rsid w:val="00164100"/>
    <w:rsid w:val="001652A9"/>
    <w:rsid w:val="0016692E"/>
    <w:rsid w:val="00166E7A"/>
    <w:rsid w:val="00172D23"/>
    <w:rsid w:val="00174A47"/>
    <w:rsid w:val="00175E44"/>
    <w:rsid w:val="001954E7"/>
    <w:rsid w:val="00195F91"/>
    <w:rsid w:val="001A2EFD"/>
    <w:rsid w:val="001A3B3D"/>
    <w:rsid w:val="001A6B62"/>
    <w:rsid w:val="001A784B"/>
    <w:rsid w:val="001B1724"/>
    <w:rsid w:val="001B241A"/>
    <w:rsid w:val="001B40F4"/>
    <w:rsid w:val="001B67DC"/>
    <w:rsid w:val="001B6C1F"/>
    <w:rsid w:val="001B6CEC"/>
    <w:rsid w:val="001C2C94"/>
    <w:rsid w:val="001C67F4"/>
    <w:rsid w:val="001D3410"/>
    <w:rsid w:val="001D3F36"/>
    <w:rsid w:val="001D647F"/>
    <w:rsid w:val="001D7028"/>
    <w:rsid w:val="001E0BDD"/>
    <w:rsid w:val="001E1EB6"/>
    <w:rsid w:val="001E2093"/>
    <w:rsid w:val="001E268F"/>
    <w:rsid w:val="001E6015"/>
    <w:rsid w:val="001E6B71"/>
    <w:rsid w:val="001F00B3"/>
    <w:rsid w:val="001F30A5"/>
    <w:rsid w:val="001F3A36"/>
    <w:rsid w:val="0020056F"/>
    <w:rsid w:val="00206D7F"/>
    <w:rsid w:val="00211928"/>
    <w:rsid w:val="0021351F"/>
    <w:rsid w:val="00223E43"/>
    <w:rsid w:val="00224D0D"/>
    <w:rsid w:val="00224DD6"/>
    <w:rsid w:val="002254A9"/>
    <w:rsid w:val="00231F66"/>
    <w:rsid w:val="00232C8E"/>
    <w:rsid w:val="00233D97"/>
    <w:rsid w:val="002347A2"/>
    <w:rsid w:val="002453A8"/>
    <w:rsid w:val="002465C4"/>
    <w:rsid w:val="002507A4"/>
    <w:rsid w:val="00253D6F"/>
    <w:rsid w:val="00256A0B"/>
    <w:rsid w:val="00270106"/>
    <w:rsid w:val="002746F3"/>
    <w:rsid w:val="00276C2B"/>
    <w:rsid w:val="00277FE3"/>
    <w:rsid w:val="002823BC"/>
    <w:rsid w:val="00282EAE"/>
    <w:rsid w:val="002850E3"/>
    <w:rsid w:val="00285231"/>
    <w:rsid w:val="002862B6"/>
    <w:rsid w:val="00287321"/>
    <w:rsid w:val="002A2640"/>
    <w:rsid w:val="002A3960"/>
    <w:rsid w:val="002A4960"/>
    <w:rsid w:val="002A6E00"/>
    <w:rsid w:val="002B03CC"/>
    <w:rsid w:val="002C3725"/>
    <w:rsid w:val="002C3D56"/>
    <w:rsid w:val="002D4E4C"/>
    <w:rsid w:val="002E52DC"/>
    <w:rsid w:val="002E6528"/>
    <w:rsid w:val="002E6855"/>
    <w:rsid w:val="002F10C9"/>
    <w:rsid w:val="002F236E"/>
    <w:rsid w:val="002F435D"/>
    <w:rsid w:val="002F5E8A"/>
    <w:rsid w:val="002F7E0A"/>
    <w:rsid w:val="00305FCA"/>
    <w:rsid w:val="00306E65"/>
    <w:rsid w:val="00311B46"/>
    <w:rsid w:val="0031359D"/>
    <w:rsid w:val="003241A2"/>
    <w:rsid w:val="003332AE"/>
    <w:rsid w:val="00337E9F"/>
    <w:rsid w:val="00346F4B"/>
    <w:rsid w:val="00347650"/>
    <w:rsid w:val="0034765A"/>
    <w:rsid w:val="00347C07"/>
    <w:rsid w:val="00352167"/>
    <w:rsid w:val="00352CCE"/>
    <w:rsid w:val="00354FCF"/>
    <w:rsid w:val="00355463"/>
    <w:rsid w:val="00370186"/>
    <w:rsid w:val="00372447"/>
    <w:rsid w:val="00383D41"/>
    <w:rsid w:val="00392078"/>
    <w:rsid w:val="00397D08"/>
    <w:rsid w:val="003A19E2"/>
    <w:rsid w:val="003A4035"/>
    <w:rsid w:val="003A7E12"/>
    <w:rsid w:val="003B4E04"/>
    <w:rsid w:val="003C4A2E"/>
    <w:rsid w:val="003C5E56"/>
    <w:rsid w:val="003D53B3"/>
    <w:rsid w:val="003E70EB"/>
    <w:rsid w:val="003E76C0"/>
    <w:rsid w:val="003F0F9D"/>
    <w:rsid w:val="003F209D"/>
    <w:rsid w:val="003F5A08"/>
    <w:rsid w:val="00400ED3"/>
    <w:rsid w:val="00405254"/>
    <w:rsid w:val="004169B2"/>
    <w:rsid w:val="00420716"/>
    <w:rsid w:val="004215C2"/>
    <w:rsid w:val="004216F6"/>
    <w:rsid w:val="00424376"/>
    <w:rsid w:val="00425BA1"/>
    <w:rsid w:val="0042773D"/>
    <w:rsid w:val="004325FB"/>
    <w:rsid w:val="00433C5F"/>
    <w:rsid w:val="00440221"/>
    <w:rsid w:val="00441808"/>
    <w:rsid w:val="004432BA"/>
    <w:rsid w:val="0044407E"/>
    <w:rsid w:val="00447BB9"/>
    <w:rsid w:val="00451E81"/>
    <w:rsid w:val="00453F80"/>
    <w:rsid w:val="00454B13"/>
    <w:rsid w:val="0045617B"/>
    <w:rsid w:val="00456F7A"/>
    <w:rsid w:val="0046031D"/>
    <w:rsid w:val="004639DD"/>
    <w:rsid w:val="004642E1"/>
    <w:rsid w:val="004703D6"/>
    <w:rsid w:val="0047226E"/>
    <w:rsid w:val="004776C1"/>
    <w:rsid w:val="00477CB4"/>
    <w:rsid w:val="00477F6A"/>
    <w:rsid w:val="00482E8F"/>
    <w:rsid w:val="00486936"/>
    <w:rsid w:val="004A569D"/>
    <w:rsid w:val="004A6A28"/>
    <w:rsid w:val="004B0E55"/>
    <w:rsid w:val="004B317D"/>
    <w:rsid w:val="004D1B60"/>
    <w:rsid w:val="004D72B5"/>
    <w:rsid w:val="004D72F4"/>
    <w:rsid w:val="004D756A"/>
    <w:rsid w:val="004E6062"/>
    <w:rsid w:val="004F104E"/>
    <w:rsid w:val="00501B9D"/>
    <w:rsid w:val="00503F48"/>
    <w:rsid w:val="0050742B"/>
    <w:rsid w:val="005107E1"/>
    <w:rsid w:val="005121BE"/>
    <w:rsid w:val="0052053B"/>
    <w:rsid w:val="005217F5"/>
    <w:rsid w:val="005265B5"/>
    <w:rsid w:val="005300ED"/>
    <w:rsid w:val="0053017A"/>
    <w:rsid w:val="0053321F"/>
    <w:rsid w:val="00533368"/>
    <w:rsid w:val="00533A2F"/>
    <w:rsid w:val="0053798E"/>
    <w:rsid w:val="00540B43"/>
    <w:rsid w:val="00542457"/>
    <w:rsid w:val="00545104"/>
    <w:rsid w:val="00545B66"/>
    <w:rsid w:val="00546852"/>
    <w:rsid w:val="00551B7F"/>
    <w:rsid w:val="00551FD5"/>
    <w:rsid w:val="005579AB"/>
    <w:rsid w:val="00557CD6"/>
    <w:rsid w:val="0056610F"/>
    <w:rsid w:val="0056712A"/>
    <w:rsid w:val="0057117D"/>
    <w:rsid w:val="00571C8B"/>
    <w:rsid w:val="00571E67"/>
    <w:rsid w:val="00572745"/>
    <w:rsid w:val="00575621"/>
    <w:rsid w:val="00575BCA"/>
    <w:rsid w:val="00580999"/>
    <w:rsid w:val="00582E18"/>
    <w:rsid w:val="00586246"/>
    <w:rsid w:val="005922A7"/>
    <w:rsid w:val="00594D47"/>
    <w:rsid w:val="00595497"/>
    <w:rsid w:val="005A23FB"/>
    <w:rsid w:val="005A2EFC"/>
    <w:rsid w:val="005A409D"/>
    <w:rsid w:val="005A4718"/>
    <w:rsid w:val="005A6797"/>
    <w:rsid w:val="005B0344"/>
    <w:rsid w:val="005B2B63"/>
    <w:rsid w:val="005B345E"/>
    <w:rsid w:val="005B520E"/>
    <w:rsid w:val="005C1170"/>
    <w:rsid w:val="005C31A1"/>
    <w:rsid w:val="005C66C5"/>
    <w:rsid w:val="005D033B"/>
    <w:rsid w:val="005E2800"/>
    <w:rsid w:val="005E4AB7"/>
    <w:rsid w:val="005E516F"/>
    <w:rsid w:val="005F19F5"/>
    <w:rsid w:val="005F4F91"/>
    <w:rsid w:val="005F560F"/>
    <w:rsid w:val="00605825"/>
    <w:rsid w:val="0061089B"/>
    <w:rsid w:val="00612CDB"/>
    <w:rsid w:val="006168BA"/>
    <w:rsid w:val="00620F83"/>
    <w:rsid w:val="006214B7"/>
    <w:rsid w:val="00622308"/>
    <w:rsid w:val="00623A63"/>
    <w:rsid w:val="00625012"/>
    <w:rsid w:val="006304CA"/>
    <w:rsid w:val="00632EA0"/>
    <w:rsid w:val="00637139"/>
    <w:rsid w:val="0064234C"/>
    <w:rsid w:val="00642832"/>
    <w:rsid w:val="00642B49"/>
    <w:rsid w:val="0064331F"/>
    <w:rsid w:val="00645D22"/>
    <w:rsid w:val="006513DD"/>
    <w:rsid w:val="00651A08"/>
    <w:rsid w:val="00654204"/>
    <w:rsid w:val="006548BB"/>
    <w:rsid w:val="00655890"/>
    <w:rsid w:val="0066094A"/>
    <w:rsid w:val="00660B15"/>
    <w:rsid w:val="00661A4A"/>
    <w:rsid w:val="00662B49"/>
    <w:rsid w:val="006644CF"/>
    <w:rsid w:val="00666C3F"/>
    <w:rsid w:val="006670E3"/>
    <w:rsid w:val="00670434"/>
    <w:rsid w:val="00673F01"/>
    <w:rsid w:val="0067443C"/>
    <w:rsid w:val="0067520F"/>
    <w:rsid w:val="00676536"/>
    <w:rsid w:val="00682837"/>
    <w:rsid w:val="00683851"/>
    <w:rsid w:val="00691D28"/>
    <w:rsid w:val="00696119"/>
    <w:rsid w:val="006A19EA"/>
    <w:rsid w:val="006A44A5"/>
    <w:rsid w:val="006A4DD6"/>
    <w:rsid w:val="006B28F8"/>
    <w:rsid w:val="006B62AC"/>
    <w:rsid w:val="006B6486"/>
    <w:rsid w:val="006B6B66"/>
    <w:rsid w:val="006C18C8"/>
    <w:rsid w:val="006C38F1"/>
    <w:rsid w:val="006D2A0B"/>
    <w:rsid w:val="006D41A2"/>
    <w:rsid w:val="006F2CC5"/>
    <w:rsid w:val="006F35F5"/>
    <w:rsid w:val="006F3B6C"/>
    <w:rsid w:val="006F598B"/>
    <w:rsid w:val="006F6521"/>
    <w:rsid w:val="006F6D3D"/>
    <w:rsid w:val="00700DD3"/>
    <w:rsid w:val="00705C14"/>
    <w:rsid w:val="00706387"/>
    <w:rsid w:val="007100D6"/>
    <w:rsid w:val="0071058A"/>
    <w:rsid w:val="00712C38"/>
    <w:rsid w:val="00715BEA"/>
    <w:rsid w:val="00717AD6"/>
    <w:rsid w:val="00726BAF"/>
    <w:rsid w:val="00736D93"/>
    <w:rsid w:val="00740EEA"/>
    <w:rsid w:val="00752072"/>
    <w:rsid w:val="00757E07"/>
    <w:rsid w:val="0076161B"/>
    <w:rsid w:val="00775065"/>
    <w:rsid w:val="007757EC"/>
    <w:rsid w:val="007807F1"/>
    <w:rsid w:val="007810EC"/>
    <w:rsid w:val="00783022"/>
    <w:rsid w:val="0078594F"/>
    <w:rsid w:val="00787721"/>
    <w:rsid w:val="00793140"/>
    <w:rsid w:val="00794804"/>
    <w:rsid w:val="0079574B"/>
    <w:rsid w:val="007A03A0"/>
    <w:rsid w:val="007A083F"/>
    <w:rsid w:val="007A1B7F"/>
    <w:rsid w:val="007A2F32"/>
    <w:rsid w:val="007A33E4"/>
    <w:rsid w:val="007B33F1"/>
    <w:rsid w:val="007B5B03"/>
    <w:rsid w:val="007B6DDA"/>
    <w:rsid w:val="007C0308"/>
    <w:rsid w:val="007C24F1"/>
    <w:rsid w:val="007C2FF2"/>
    <w:rsid w:val="007C30F1"/>
    <w:rsid w:val="007C44E5"/>
    <w:rsid w:val="007C5564"/>
    <w:rsid w:val="007D2ED1"/>
    <w:rsid w:val="007D5CCA"/>
    <w:rsid w:val="007D6232"/>
    <w:rsid w:val="007E2CFC"/>
    <w:rsid w:val="007E470D"/>
    <w:rsid w:val="007F139F"/>
    <w:rsid w:val="007F1AC3"/>
    <w:rsid w:val="007F1C46"/>
    <w:rsid w:val="007F1F99"/>
    <w:rsid w:val="007F768F"/>
    <w:rsid w:val="007F787B"/>
    <w:rsid w:val="00800617"/>
    <w:rsid w:val="00803588"/>
    <w:rsid w:val="00807181"/>
    <w:rsid w:val="0080791D"/>
    <w:rsid w:val="00815118"/>
    <w:rsid w:val="00820A94"/>
    <w:rsid w:val="008226B4"/>
    <w:rsid w:val="008235EA"/>
    <w:rsid w:val="00824BBB"/>
    <w:rsid w:val="0082576F"/>
    <w:rsid w:val="008276DD"/>
    <w:rsid w:val="00830F7C"/>
    <w:rsid w:val="00833BDE"/>
    <w:rsid w:val="00836367"/>
    <w:rsid w:val="00840E20"/>
    <w:rsid w:val="00842A58"/>
    <w:rsid w:val="008519C2"/>
    <w:rsid w:val="008539BB"/>
    <w:rsid w:val="0086321B"/>
    <w:rsid w:val="008662E8"/>
    <w:rsid w:val="008716B8"/>
    <w:rsid w:val="00872BC2"/>
    <w:rsid w:val="008730C9"/>
    <w:rsid w:val="00873603"/>
    <w:rsid w:val="008745F3"/>
    <w:rsid w:val="00883362"/>
    <w:rsid w:val="00892B03"/>
    <w:rsid w:val="0089500D"/>
    <w:rsid w:val="008A2C7D"/>
    <w:rsid w:val="008A3B40"/>
    <w:rsid w:val="008A5E36"/>
    <w:rsid w:val="008B1E70"/>
    <w:rsid w:val="008B2BB2"/>
    <w:rsid w:val="008C0D6E"/>
    <w:rsid w:val="008C4B23"/>
    <w:rsid w:val="008C6515"/>
    <w:rsid w:val="008D642E"/>
    <w:rsid w:val="008D735D"/>
    <w:rsid w:val="008E0073"/>
    <w:rsid w:val="008E04CB"/>
    <w:rsid w:val="008E1778"/>
    <w:rsid w:val="008E5638"/>
    <w:rsid w:val="008F6E2C"/>
    <w:rsid w:val="009029FD"/>
    <w:rsid w:val="009039BB"/>
    <w:rsid w:val="00915D6E"/>
    <w:rsid w:val="009303D9"/>
    <w:rsid w:val="00933C64"/>
    <w:rsid w:val="00934063"/>
    <w:rsid w:val="009442F6"/>
    <w:rsid w:val="00952E1A"/>
    <w:rsid w:val="009558AF"/>
    <w:rsid w:val="009607E7"/>
    <w:rsid w:val="0096574D"/>
    <w:rsid w:val="00965D29"/>
    <w:rsid w:val="009666A3"/>
    <w:rsid w:val="00967322"/>
    <w:rsid w:val="009679C6"/>
    <w:rsid w:val="00972203"/>
    <w:rsid w:val="00984D60"/>
    <w:rsid w:val="00995464"/>
    <w:rsid w:val="009967E4"/>
    <w:rsid w:val="009A4E2F"/>
    <w:rsid w:val="009A5F46"/>
    <w:rsid w:val="009C3F0D"/>
    <w:rsid w:val="009D2EAC"/>
    <w:rsid w:val="009E19CD"/>
    <w:rsid w:val="009E4EB1"/>
    <w:rsid w:val="009E7B32"/>
    <w:rsid w:val="009E7F9C"/>
    <w:rsid w:val="009F1CEA"/>
    <w:rsid w:val="009F1D79"/>
    <w:rsid w:val="009F7CEE"/>
    <w:rsid w:val="00A05538"/>
    <w:rsid w:val="00A059B3"/>
    <w:rsid w:val="00A10458"/>
    <w:rsid w:val="00A119FA"/>
    <w:rsid w:val="00A17157"/>
    <w:rsid w:val="00A27EC7"/>
    <w:rsid w:val="00A33CB1"/>
    <w:rsid w:val="00A34508"/>
    <w:rsid w:val="00A34D7F"/>
    <w:rsid w:val="00A40E35"/>
    <w:rsid w:val="00A41395"/>
    <w:rsid w:val="00A41E15"/>
    <w:rsid w:val="00A41EB9"/>
    <w:rsid w:val="00A4288A"/>
    <w:rsid w:val="00A45313"/>
    <w:rsid w:val="00A5288C"/>
    <w:rsid w:val="00A56254"/>
    <w:rsid w:val="00A6222D"/>
    <w:rsid w:val="00A65292"/>
    <w:rsid w:val="00A65397"/>
    <w:rsid w:val="00A6635E"/>
    <w:rsid w:val="00A71B86"/>
    <w:rsid w:val="00A728E5"/>
    <w:rsid w:val="00A76C65"/>
    <w:rsid w:val="00A82DBC"/>
    <w:rsid w:val="00A94711"/>
    <w:rsid w:val="00A94DEF"/>
    <w:rsid w:val="00A951BA"/>
    <w:rsid w:val="00AA03CB"/>
    <w:rsid w:val="00AA1509"/>
    <w:rsid w:val="00AC005B"/>
    <w:rsid w:val="00AC61C2"/>
    <w:rsid w:val="00AC7C44"/>
    <w:rsid w:val="00AD3F66"/>
    <w:rsid w:val="00AD44B9"/>
    <w:rsid w:val="00AD548D"/>
    <w:rsid w:val="00AD5FD1"/>
    <w:rsid w:val="00AD76CA"/>
    <w:rsid w:val="00AD7815"/>
    <w:rsid w:val="00AE145F"/>
    <w:rsid w:val="00AE3409"/>
    <w:rsid w:val="00AE3515"/>
    <w:rsid w:val="00AE5D00"/>
    <w:rsid w:val="00AE605B"/>
    <w:rsid w:val="00AE6140"/>
    <w:rsid w:val="00AF0824"/>
    <w:rsid w:val="00B01C2F"/>
    <w:rsid w:val="00B04B56"/>
    <w:rsid w:val="00B07C5E"/>
    <w:rsid w:val="00B11A60"/>
    <w:rsid w:val="00B136E9"/>
    <w:rsid w:val="00B13EDB"/>
    <w:rsid w:val="00B13F27"/>
    <w:rsid w:val="00B1552D"/>
    <w:rsid w:val="00B170DE"/>
    <w:rsid w:val="00B22613"/>
    <w:rsid w:val="00B27243"/>
    <w:rsid w:val="00B31E1C"/>
    <w:rsid w:val="00B3441E"/>
    <w:rsid w:val="00B43DD9"/>
    <w:rsid w:val="00B51BF8"/>
    <w:rsid w:val="00B523AD"/>
    <w:rsid w:val="00B54324"/>
    <w:rsid w:val="00B60108"/>
    <w:rsid w:val="00B611FA"/>
    <w:rsid w:val="00B6333A"/>
    <w:rsid w:val="00B67C16"/>
    <w:rsid w:val="00B703CF"/>
    <w:rsid w:val="00B768D1"/>
    <w:rsid w:val="00B83A21"/>
    <w:rsid w:val="00B92881"/>
    <w:rsid w:val="00BA1025"/>
    <w:rsid w:val="00BA1722"/>
    <w:rsid w:val="00BA5B5F"/>
    <w:rsid w:val="00BA7869"/>
    <w:rsid w:val="00BA78F9"/>
    <w:rsid w:val="00BB230C"/>
    <w:rsid w:val="00BB3AC4"/>
    <w:rsid w:val="00BC0194"/>
    <w:rsid w:val="00BC23CC"/>
    <w:rsid w:val="00BC3420"/>
    <w:rsid w:val="00BC3502"/>
    <w:rsid w:val="00BC6DEF"/>
    <w:rsid w:val="00BC7130"/>
    <w:rsid w:val="00BD42D6"/>
    <w:rsid w:val="00BD529C"/>
    <w:rsid w:val="00BD670B"/>
    <w:rsid w:val="00BD697A"/>
    <w:rsid w:val="00BD7F12"/>
    <w:rsid w:val="00BE156F"/>
    <w:rsid w:val="00BE18F6"/>
    <w:rsid w:val="00BE253D"/>
    <w:rsid w:val="00BE5344"/>
    <w:rsid w:val="00BE5A87"/>
    <w:rsid w:val="00BE5F74"/>
    <w:rsid w:val="00BE7D3C"/>
    <w:rsid w:val="00BF459B"/>
    <w:rsid w:val="00BF53FA"/>
    <w:rsid w:val="00BF5FF6"/>
    <w:rsid w:val="00C0207F"/>
    <w:rsid w:val="00C13824"/>
    <w:rsid w:val="00C16117"/>
    <w:rsid w:val="00C203EF"/>
    <w:rsid w:val="00C2491A"/>
    <w:rsid w:val="00C3075A"/>
    <w:rsid w:val="00C30C1A"/>
    <w:rsid w:val="00C319BB"/>
    <w:rsid w:val="00C33689"/>
    <w:rsid w:val="00C3475B"/>
    <w:rsid w:val="00C40386"/>
    <w:rsid w:val="00C551C0"/>
    <w:rsid w:val="00C639E2"/>
    <w:rsid w:val="00C644A8"/>
    <w:rsid w:val="00C70167"/>
    <w:rsid w:val="00C72E7C"/>
    <w:rsid w:val="00C74F40"/>
    <w:rsid w:val="00C807DF"/>
    <w:rsid w:val="00C84446"/>
    <w:rsid w:val="00C85859"/>
    <w:rsid w:val="00C85D5E"/>
    <w:rsid w:val="00C87A0B"/>
    <w:rsid w:val="00C919A4"/>
    <w:rsid w:val="00CA4392"/>
    <w:rsid w:val="00CB0194"/>
    <w:rsid w:val="00CB3E55"/>
    <w:rsid w:val="00CC086D"/>
    <w:rsid w:val="00CC393F"/>
    <w:rsid w:val="00CC40D4"/>
    <w:rsid w:val="00CC7D3C"/>
    <w:rsid w:val="00CD02D1"/>
    <w:rsid w:val="00CD0A24"/>
    <w:rsid w:val="00CD57AC"/>
    <w:rsid w:val="00CE1352"/>
    <w:rsid w:val="00CE5B02"/>
    <w:rsid w:val="00CF0AFE"/>
    <w:rsid w:val="00CF22F6"/>
    <w:rsid w:val="00CF5A90"/>
    <w:rsid w:val="00D02444"/>
    <w:rsid w:val="00D03528"/>
    <w:rsid w:val="00D03DEF"/>
    <w:rsid w:val="00D06BC1"/>
    <w:rsid w:val="00D0764C"/>
    <w:rsid w:val="00D1039E"/>
    <w:rsid w:val="00D10B2E"/>
    <w:rsid w:val="00D119EE"/>
    <w:rsid w:val="00D12114"/>
    <w:rsid w:val="00D12991"/>
    <w:rsid w:val="00D17121"/>
    <w:rsid w:val="00D208FF"/>
    <w:rsid w:val="00D2176E"/>
    <w:rsid w:val="00D22357"/>
    <w:rsid w:val="00D268FA"/>
    <w:rsid w:val="00D321B7"/>
    <w:rsid w:val="00D32744"/>
    <w:rsid w:val="00D32AFE"/>
    <w:rsid w:val="00D334E3"/>
    <w:rsid w:val="00D34D53"/>
    <w:rsid w:val="00D37ABB"/>
    <w:rsid w:val="00D41B98"/>
    <w:rsid w:val="00D46313"/>
    <w:rsid w:val="00D4644D"/>
    <w:rsid w:val="00D50921"/>
    <w:rsid w:val="00D51B6A"/>
    <w:rsid w:val="00D52A4C"/>
    <w:rsid w:val="00D52B39"/>
    <w:rsid w:val="00D56A9B"/>
    <w:rsid w:val="00D632BE"/>
    <w:rsid w:val="00D63517"/>
    <w:rsid w:val="00D70F20"/>
    <w:rsid w:val="00D72173"/>
    <w:rsid w:val="00D7260C"/>
    <w:rsid w:val="00D72D06"/>
    <w:rsid w:val="00D747DB"/>
    <w:rsid w:val="00D7522C"/>
    <w:rsid w:val="00D7536F"/>
    <w:rsid w:val="00D759D0"/>
    <w:rsid w:val="00D76668"/>
    <w:rsid w:val="00D82FBE"/>
    <w:rsid w:val="00D832AD"/>
    <w:rsid w:val="00DA7717"/>
    <w:rsid w:val="00DB098B"/>
    <w:rsid w:val="00DB0EB7"/>
    <w:rsid w:val="00DB320C"/>
    <w:rsid w:val="00DB35FA"/>
    <w:rsid w:val="00DB3ABB"/>
    <w:rsid w:val="00DB4954"/>
    <w:rsid w:val="00DB71C4"/>
    <w:rsid w:val="00DC1460"/>
    <w:rsid w:val="00DC626D"/>
    <w:rsid w:val="00DC790E"/>
    <w:rsid w:val="00DD45BE"/>
    <w:rsid w:val="00DE213E"/>
    <w:rsid w:val="00DE5C7B"/>
    <w:rsid w:val="00DF6E39"/>
    <w:rsid w:val="00DF6FA4"/>
    <w:rsid w:val="00DF75ED"/>
    <w:rsid w:val="00E000FE"/>
    <w:rsid w:val="00E038DF"/>
    <w:rsid w:val="00E04D42"/>
    <w:rsid w:val="00E0693E"/>
    <w:rsid w:val="00E07383"/>
    <w:rsid w:val="00E1085F"/>
    <w:rsid w:val="00E10F3A"/>
    <w:rsid w:val="00E15848"/>
    <w:rsid w:val="00E165BC"/>
    <w:rsid w:val="00E21C26"/>
    <w:rsid w:val="00E27BB3"/>
    <w:rsid w:val="00E27F29"/>
    <w:rsid w:val="00E30DA0"/>
    <w:rsid w:val="00E403E9"/>
    <w:rsid w:val="00E50F79"/>
    <w:rsid w:val="00E53FD8"/>
    <w:rsid w:val="00E548CF"/>
    <w:rsid w:val="00E57441"/>
    <w:rsid w:val="00E61E12"/>
    <w:rsid w:val="00E72B68"/>
    <w:rsid w:val="00E73CCE"/>
    <w:rsid w:val="00E7596C"/>
    <w:rsid w:val="00E770C8"/>
    <w:rsid w:val="00E77643"/>
    <w:rsid w:val="00E842DA"/>
    <w:rsid w:val="00E858DD"/>
    <w:rsid w:val="00E878F2"/>
    <w:rsid w:val="00E900CB"/>
    <w:rsid w:val="00E944E6"/>
    <w:rsid w:val="00EA0003"/>
    <w:rsid w:val="00EB0ABB"/>
    <w:rsid w:val="00EB77AB"/>
    <w:rsid w:val="00EC3181"/>
    <w:rsid w:val="00EC5059"/>
    <w:rsid w:val="00EC5A12"/>
    <w:rsid w:val="00ED0149"/>
    <w:rsid w:val="00ED7E06"/>
    <w:rsid w:val="00EF0591"/>
    <w:rsid w:val="00EF7DE3"/>
    <w:rsid w:val="00F03103"/>
    <w:rsid w:val="00F0324C"/>
    <w:rsid w:val="00F07097"/>
    <w:rsid w:val="00F11C43"/>
    <w:rsid w:val="00F12144"/>
    <w:rsid w:val="00F12D69"/>
    <w:rsid w:val="00F12E74"/>
    <w:rsid w:val="00F1386E"/>
    <w:rsid w:val="00F177A6"/>
    <w:rsid w:val="00F21AF9"/>
    <w:rsid w:val="00F23A76"/>
    <w:rsid w:val="00F26BCF"/>
    <w:rsid w:val="00F271DE"/>
    <w:rsid w:val="00F45F9C"/>
    <w:rsid w:val="00F5250E"/>
    <w:rsid w:val="00F5497E"/>
    <w:rsid w:val="00F54C03"/>
    <w:rsid w:val="00F557D0"/>
    <w:rsid w:val="00F6143D"/>
    <w:rsid w:val="00F627DA"/>
    <w:rsid w:val="00F62AFA"/>
    <w:rsid w:val="00F64DA2"/>
    <w:rsid w:val="00F6698E"/>
    <w:rsid w:val="00F6769D"/>
    <w:rsid w:val="00F7288F"/>
    <w:rsid w:val="00F7407F"/>
    <w:rsid w:val="00F76B8B"/>
    <w:rsid w:val="00F847A6"/>
    <w:rsid w:val="00F9441B"/>
    <w:rsid w:val="00F97E69"/>
    <w:rsid w:val="00F97F57"/>
    <w:rsid w:val="00FA1EBE"/>
    <w:rsid w:val="00FA4C32"/>
    <w:rsid w:val="00FA4C6D"/>
    <w:rsid w:val="00FA54E3"/>
    <w:rsid w:val="00FA551C"/>
    <w:rsid w:val="00FA6FD6"/>
    <w:rsid w:val="00FB7FEC"/>
    <w:rsid w:val="00FC39DA"/>
    <w:rsid w:val="00FC54FE"/>
    <w:rsid w:val="00FD0150"/>
    <w:rsid w:val="00FD1F1D"/>
    <w:rsid w:val="00FD2C79"/>
    <w:rsid w:val="00FD2F8A"/>
    <w:rsid w:val="00FD37C2"/>
    <w:rsid w:val="00FE1975"/>
    <w:rsid w:val="00FE7114"/>
    <w:rsid w:val="00FE74E9"/>
    <w:rsid w:val="00FF09D6"/>
    <w:rsid w:val="00FF2E4B"/>
    <w:rsid w:val="00FF328A"/>
    <w:rsid w:val="00FF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88C"/>
    <w:pPr>
      <w:jc w:val="both"/>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C3368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440221"/>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44022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402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customStyle="1" w:styleId="Heading6Char">
    <w:name w:val="Heading 6 Char"/>
    <w:basedOn w:val="DefaultParagraphFont"/>
    <w:link w:val="Heading6"/>
    <w:rsid w:val="00C33689"/>
    <w:rPr>
      <w:rFonts w:asciiTheme="majorHAnsi" w:eastAsiaTheme="majorEastAsia" w:hAnsiTheme="majorHAnsi" w:cstheme="majorBidi"/>
      <w:color w:val="1F3763" w:themeColor="accent1" w:themeShade="7F"/>
    </w:rPr>
  </w:style>
  <w:style w:type="character" w:styleId="Emphasis">
    <w:name w:val="Emphasis"/>
    <w:basedOn w:val="DefaultParagraphFont"/>
    <w:qFormat/>
    <w:rsid w:val="00C33689"/>
    <w:rPr>
      <w:i/>
      <w:iCs/>
    </w:rPr>
  </w:style>
  <w:style w:type="character" w:customStyle="1" w:styleId="Heading2Char">
    <w:name w:val="Heading 2 Char"/>
    <w:basedOn w:val="DefaultParagraphFont"/>
    <w:link w:val="Heading2"/>
    <w:rsid w:val="00D119EE"/>
    <w:rPr>
      <w:i/>
      <w:iCs/>
      <w:noProof/>
    </w:rPr>
  </w:style>
  <w:style w:type="character" w:customStyle="1" w:styleId="Heading7Char">
    <w:name w:val="Heading 7 Char"/>
    <w:basedOn w:val="DefaultParagraphFont"/>
    <w:link w:val="Heading7"/>
    <w:rsid w:val="004402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4402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4022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110049585">
      <w:bodyDiv w:val="1"/>
      <w:marLeft w:val="0"/>
      <w:marRight w:val="0"/>
      <w:marTop w:val="0"/>
      <w:marBottom w:val="0"/>
      <w:divBdr>
        <w:top w:val="none" w:sz="0" w:space="0" w:color="auto"/>
        <w:left w:val="none" w:sz="0" w:space="0" w:color="auto"/>
        <w:bottom w:val="none" w:sz="0" w:space="0" w:color="auto"/>
        <w:right w:val="none" w:sz="0" w:space="0" w:color="auto"/>
      </w:divBdr>
    </w:div>
    <w:div w:id="116804935">
      <w:bodyDiv w:val="1"/>
      <w:marLeft w:val="0"/>
      <w:marRight w:val="0"/>
      <w:marTop w:val="0"/>
      <w:marBottom w:val="0"/>
      <w:divBdr>
        <w:top w:val="none" w:sz="0" w:space="0" w:color="auto"/>
        <w:left w:val="none" w:sz="0" w:space="0" w:color="auto"/>
        <w:bottom w:val="none" w:sz="0" w:space="0" w:color="auto"/>
        <w:right w:val="none" w:sz="0" w:space="0" w:color="auto"/>
      </w:divBdr>
    </w:div>
    <w:div w:id="140316939">
      <w:bodyDiv w:val="1"/>
      <w:marLeft w:val="0"/>
      <w:marRight w:val="0"/>
      <w:marTop w:val="0"/>
      <w:marBottom w:val="0"/>
      <w:divBdr>
        <w:top w:val="none" w:sz="0" w:space="0" w:color="auto"/>
        <w:left w:val="none" w:sz="0" w:space="0" w:color="auto"/>
        <w:bottom w:val="none" w:sz="0" w:space="0" w:color="auto"/>
        <w:right w:val="none" w:sz="0" w:space="0" w:color="auto"/>
      </w:divBdr>
    </w:div>
    <w:div w:id="148908440">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14463465">
      <w:bodyDiv w:val="1"/>
      <w:marLeft w:val="0"/>
      <w:marRight w:val="0"/>
      <w:marTop w:val="0"/>
      <w:marBottom w:val="0"/>
      <w:divBdr>
        <w:top w:val="none" w:sz="0" w:space="0" w:color="auto"/>
        <w:left w:val="none" w:sz="0" w:space="0" w:color="auto"/>
        <w:bottom w:val="none" w:sz="0" w:space="0" w:color="auto"/>
        <w:right w:val="none" w:sz="0" w:space="0" w:color="auto"/>
      </w:divBdr>
    </w:div>
    <w:div w:id="268392903">
      <w:bodyDiv w:val="1"/>
      <w:marLeft w:val="0"/>
      <w:marRight w:val="0"/>
      <w:marTop w:val="0"/>
      <w:marBottom w:val="0"/>
      <w:divBdr>
        <w:top w:val="none" w:sz="0" w:space="0" w:color="auto"/>
        <w:left w:val="none" w:sz="0" w:space="0" w:color="auto"/>
        <w:bottom w:val="none" w:sz="0" w:space="0" w:color="auto"/>
        <w:right w:val="none" w:sz="0" w:space="0" w:color="auto"/>
      </w:divBdr>
    </w:div>
    <w:div w:id="272906191">
      <w:bodyDiv w:val="1"/>
      <w:marLeft w:val="0"/>
      <w:marRight w:val="0"/>
      <w:marTop w:val="0"/>
      <w:marBottom w:val="0"/>
      <w:divBdr>
        <w:top w:val="none" w:sz="0" w:space="0" w:color="auto"/>
        <w:left w:val="none" w:sz="0" w:space="0" w:color="auto"/>
        <w:bottom w:val="none" w:sz="0" w:space="0" w:color="auto"/>
        <w:right w:val="none" w:sz="0" w:space="0" w:color="auto"/>
      </w:divBdr>
    </w:div>
    <w:div w:id="300309902">
      <w:bodyDiv w:val="1"/>
      <w:marLeft w:val="0"/>
      <w:marRight w:val="0"/>
      <w:marTop w:val="0"/>
      <w:marBottom w:val="0"/>
      <w:divBdr>
        <w:top w:val="none" w:sz="0" w:space="0" w:color="auto"/>
        <w:left w:val="none" w:sz="0" w:space="0" w:color="auto"/>
        <w:bottom w:val="none" w:sz="0" w:space="0" w:color="auto"/>
        <w:right w:val="none" w:sz="0" w:space="0" w:color="auto"/>
      </w:divBdr>
    </w:div>
    <w:div w:id="32259048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7145198">
      <w:bodyDiv w:val="1"/>
      <w:marLeft w:val="0"/>
      <w:marRight w:val="0"/>
      <w:marTop w:val="0"/>
      <w:marBottom w:val="0"/>
      <w:divBdr>
        <w:top w:val="none" w:sz="0" w:space="0" w:color="auto"/>
        <w:left w:val="none" w:sz="0" w:space="0" w:color="auto"/>
        <w:bottom w:val="none" w:sz="0" w:space="0" w:color="auto"/>
        <w:right w:val="none" w:sz="0" w:space="0" w:color="auto"/>
      </w:divBdr>
    </w:div>
    <w:div w:id="347365863">
      <w:bodyDiv w:val="1"/>
      <w:marLeft w:val="0"/>
      <w:marRight w:val="0"/>
      <w:marTop w:val="0"/>
      <w:marBottom w:val="0"/>
      <w:divBdr>
        <w:top w:val="none" w:sz="0" w:space="0" w:color="auto"/>
        <w:left w:val="none" w:sz="0" w:space="0" w:color="auto"/>
        <w:bottom w:val="none" w:sz="0" w:space="0" w:color="auto"/>
        <w:right w:val="none" w:sz="0" w:space="0" w:color="auto"/>
      </w:divBdr>
    </w:div>
    <w:div w:id="354960332">
      <w:bodyDiv w:val="1"/>
      <w:marLeft w:val="0"/>
      <w:marRight w:val="0"/>
      <w:marTop w:val="0"/>
      <w:marBottom w:val="0"/>
      <w:divBdr>
        <w:top w:val="none" w:sz="0" w:space="0" w:color="auto"/>
        <w:left w:val="none" w:sz="0" w:space="0" w:color="auto"/>
        <w:bottom w:val="none" w:sz="0" w:space="0" w:color="auto"/>
        <w:right w:val="none" w:sz="0" w:space="0" w:color="auto"/>
      </w:divBdr>
    </w:div>
    <w:div w:id="369917780">
      <w:bodyDiv w:val="1"/>
      <w:marLeft w:val="0"/>
      <w:marRight w:val="0"/>
      <w:marTop w:val="0"/>
      <w:marBottom w:val="0"/>
      <w:divBdr>
        <w:top w:val="none" w:sz="0" w:space="0" w:color="auto"/>
        <w:left w:val="none" w:sz="0" w:space="0" w:color="auto"/>
        <w:bottom w:val="none" w:sz="0" w:space="0" w:color="auto"/>
        <w:right w:val="none" w:sz="0" w:space="0" w:color="auto"/>
      </w:divBdr>
    </w:div>
    <w:div w:id="389497318">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394470041">
      <w:bodyDiv w:val="1"/>
      <w:marLeft w:val="0"/>
      <w:marRight w:val="0"/>
      <w:marTop w:val="0"/>
      <w:marBottom w:val="0"/>
      <w:divBdr>
        <w:top w:val="none" w:sz="0" w:space="0" w:color="auto"/>
        <w:left w:val="none" w:sz="0" w:space="0" w:color="auto"/>
        <w:bottom w:val="none" w:sz="0" w:space="0" w:color="auto"/>
        <w:right w:val="none" w:sz="0" w:space="0" w:color="auto"/>
      </w:divBdr>
    </w:div>
    <w:div w:id="402217498">
      <w:bodyDiv w:val="1"/>
      <w:marLeft w:val="0"/>
      <w:marRight w:val="0"/>
      <w:marTop w:val="0"/>
      <w:marBottom w:val="0"/>
      <w:divBdr>
        <w:top w:val="none" w:sz="0" w:space="0" w:color="auto"/>
        <w:left w:val="none" w:sz="0" w:space="0" w:color="auto"/>
        <w:bottom w:val="none" w:sz="0" w:space="0" w:color="auto"/>
        <w:right w:val="none" w:sz="0" w:space="0" w:color="auto"/>
      </w:divBdr>
    </w:div>
    <w:div w:id="435830442">
      <w:bodyDiv w:val="1"/>
      <w:marLeft w:val="0"/>
      <w:marRight w:val="0"/>
      <w:marTop w:val="0"/>
      <w:marBottom w:val="0"/>
      <w:divBdr>
        <w:top w:val="none" w:sz="0" w:space="0" w:color="auto"/>
        <w:left w:val="none" w:sz="0" w:space="0" w:color="auto"/>
        <w:bottom w:val="none" w:sz="0" w:space="0" w:color="auto"/>
        <w:right w:val="none" w:sz="0" w:space="0" w:color="auto"/>
      </w:divBdr>
    </w:div>
    <w:div w:id="452556962">
      <w:bodyDiv w:val="1"/>
      <w:marLeft w:val="0"/>
      <w:marRight w:val="0"/>
      <w:marTop w:val="0"/>
      <w:marBottom w:val="0"/>
      <w:divBdr>
        <w:top w:val="none" w:sz="0" w:space="0" w:color="auto"/>
        <w:left w:val="none" w:sz="0" w:space="0" w:color="auto"/>
        <w:bottom w:val="none" w:sz="0" w:space="0" w:color="auto"/>
        <w:right w:val="none" w:sz="0" w:space="0" w:color="auto"/>
      </w:divBdr>
    </w:div>
    <w:div w:id="475269021">
      <w:bodyDiv w:val="1"/>
      <w:marLeft w:val="0"/>
      <w:marRight w:val="0"/>
      <w:marTop w:val="0"/>
      <w:marBottom w:val="0"/>
      <w:divBdr>
        <w:top w:val="none" w:sz="0" w:space="0" w:color="auto"/>
        <w:left w:val="none" w:sz="0" w:space="0" w:color="auto"/>
        <w:bottom w:val="none" w:sz="0" w:space="0" w:color="auto"/>
        <w:right w:val="none" w:sz="0" w:space="0" w:color="auto"/>
      </w:divBdr>
    </w:div>
    <w:div w:id="483468490">
      <w:bodyDiv w:val="1"/>
      <w:marLeft w:val="0"/>
      <w:marRight w:val="0"/>
      <w:marTop w:val="0"/>
      <w:marBottom w:val="0"/>
      <w:divBdr>
        <w:top w:val="none" w:sz="0" w:space="0" w:color="auto"/>
        <w:left w:val="none" w:sz="0" w:space="0" w:color="auto"/>
        <w:bottom w:val="none" w:sz="0" w:space="0" w:color="auto"/>
        <w:right w:val="none" w:sz="0" w:space="0" w:color="auto"/>
      </w:divBdr>
    </w:div>
    <w:div w:id="489712080">
      <w:bodyDiv w:val="1"/>
      <w:marLeft w:val="0"/>
      <w:marRight w:val="0"/>
      <w:marTop w:val="0"/>
      <w:marBottom w:val="0"/>
      <w:divBdr>
        <w:top w:val="none" w:sz="0" w:space="0" w:color="auto"/>
        <w:left w:val="none" w:sz="0" w:space="0" w:color="auto"/>
        <w:bottom w:val="none" w:sz="0" w:space="0" w:color="auto"/>
        <w:right w:val="none" w:sz="0" w:space="0" w:color="auto"/>
      </w:divBdr>
    </w:div>
    <w:div w:id="495269410">
      <w:bodyDiv w:val="1"/>
      <w:marLeft w:val="0"/>
      <w:marRight w:val="0"/>
      <w:marTop w:val="0"/>
      <w:marBottom w:val="0"/>
      <w:divBdr>
        <w:top w:val="none" w:sz="0" w:space="0" w:color="auto"/>
        <w:left w:val="none" w:sz="0" w:space="0" w:color="auto"/>
        <w:bottom w:val="none" w:sz="0" w:space="0" w:color="auto"/>
        <w:right w:val="none" w:sz="0" w:space="0" w:color="auto"/>
      </w:divBdr>
    </w:div>
    <w:div w:id="528955667">
      <w:bodyDiv w:val="1"/>
      <w:marLeft w:val="0"/>
      <w:marRight w:val="0"/>
      <w:marTop w:val="0"/>
      <w:marBottom w:val="0"/>
      <w:divBdr>
        <w:top w:val="none" w:sz="0" w:space="0" w:color="auto"/>
        <w:left w:val="none" w:sz="0" w:space="0" w:color="auto"/>
        <w:bottom w:val="none" w:sz="0" w:space="0" w:color="auto"/>
        <w:right w:val="none" w:sz="0" w:space="0" w:color="auto"/>
      </w:divBdr>
    </w:div>
    <w:div w:id="552157639">
      <w:bodyDiv w:val="1"/>
      <w:marLeft w:val="0"/>
      <w:marRight w:val="0"/>
      <w:marTop w:val="0"/>
      <w:marBottom w:val="0"/>
      <w:divBdr>
        <w:top w:val="none" w:sz="0" w:space="0" w:color="auto"/>
        <w:left w:val="none" w:sz="0" w:space="0" w:color="auto"/>
        <w:bottom w:val="none" w:sz="0" w:space="0" w:color="auto"/>
        <w:right w:val="none" w:sz="0" w:space="0" w:color="auto"/>
      </w:divBdr>
    </w:div>
    <w:div w:id="558134322">
      <w:bodyDiv w:val="1"/>
      <w:marLeft w:val="0"/>
      <w:marRight w:val="0"/>
      <w:marTop w:val="0"/>
      <w:marBottom w:val="0"/>
      <w:divBdr>
        <w:top w:val="none" w:sz="0" w:space="0" w:color="auto"/>
        <w:left w:val="none" w:sz="0" w:space="0" w:color="auto"/>
        <w:bottom w:val="none" w:sz="0" w:space="0" w:color="auto"/>
        <w:right w:val="none" w:sz="0" w:space="0" w:color="auto"/>
      </w:divBdr>
    </w:div>
    <w:div w:id="567377900">
      <w:bodyDiv w:val="1"/>
      <w:marLeft w:val="0"/>
      <w:marRight w:val="0"/>
      <w:marTop w:val="0"/>
      <w:marBottom w:val="0"/>
      <w:divBdr>
        <w:top w:val="none" w:sz="0" w:space="0" w:color="auto"/>
        <w:left w:val="none" w:sz="0" w:space="0" w:color="auto"/>
        <w:bottom w:val="none" w:sz="0" w:space="0" w:color="auto"/>
        <w:right w:val="none" w:sz="0" w:space="0" w:color="auto"/>
      </w:divBdr>
    </w:div>
    <w:div w:id="607346921">
      <w:bodyDiv w:val="1"/>
      <w:marLeft w:val="0"/>
      <w:marRight w:val="0"/>
      <w:marTop w:val="0"/>
      <w:marBottom w:val="0"/>
      <w:divBdr>
        <w:top w:val="none" w:sz="0" w:space="0" w:color="auto"/>
        <w:left w:val="none" w:sz="0" w:space="0" w:color="auto"/>
        <w:bottom w:val="none" w:sz="0" w:space="0" w:color="auto"/>
        <w:right w:val="none" w:sz="0" w:space="0" w:color="auto"/>
      </w:divBdr>
    </w:div>
    <w:div w:id="608662214">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8608702">
      <w:bodyDiv w:val="1"/>
      <w:marLeft w:val="0"/>
      <w:marRight w:val="0"/>
      <w:marTop w:val="0"/>
      <w:marBottom w:val="0"/>
      <w:divBdr>
        <w:top w:val="none" w:sz="0" w:space="0" w:color="auto"/>
        <w:left w:val="none" w:sz="0" w:space="0" w:color="auto"/>
        <w:bottom w:val="none" w:sz="0" w:space="0" w:color="auto"/>
        <w:right w:val="none" w:sz="0" w:space="0" w:color="auto"/>
      </w:divBdr>
    </w:div>
    <w:div w:id="653071644">
      <w:bodyDiv w:val="1"/>
      <w:marLeft w:val="0"/>
      <w:marRight w:val="0"/>
      <w:marTop w:val="0"/>
      <w:marBottom w:val="0"/>
      <w:divBdr>
        <w:top w:val="none" w:sz="0" w:space="0" w:color="auto"/>
        <w:left w:val="none" w:sz="0" w:space="0" w:color="auto"/>
        <w:bottom w:val="none" w:sz="0" w:space="0" w:color="auto"/>
        <w:right w:val="none" w:sz="0" w:space="0" w:color="auto"/>
      </w:divBdr>
    </w:div>
    <w:div w:id="667254122">
      <w:bodyDiv w:val="1"/>
      <w:marLeft w:val="0"/>
      <w:marRight w:val="0"/>
      <w:marTop w:val="0"/>
      <w:marBottom w:val="0"/>
      <w:divBdr>
        <w:top w:val="none" w:sz="0" w:space="0" w:color="auto"/>
        <w:left w:val="none" w:sz="0" w:space="0" w:color="auto"/>
        <w:bottom w:val="none" w:sz="0" w:space="0" w:color="auto"/>
        <w:right w:val="none" w:sz="0" w:space="0" w:color="auto"/>
      </w:divBdr>
    </w:div>
    <w:div w:id="692731016">
      <w:bodyDiv w:val="1"/>
      <w:marLeft w:val="0"/>
      <w:marRight w:val="0"/>
      <w:marTop w:val="0"/>
      <w:marBottom w:val="0"/>
      <w:divBdr>
        <w:top w:val="none" w:sz="0" w:space="0" w:color="auto"/>
        <w:left w:val="none" w:sz="0" w:space="0" w:color="auto"/>
        <w:bottom w:val="none" w:sz="0" w:space="0" w:color="auto"/>
        <w:right w:val="none" w:sz="0" w:space="0" w:color="auto"/>
      </w:divBdr>
    </w:div>
    <w:div w:id="776490475">
      <w:bodyDiv w:val="1"/>
      <w:marLeft w:val="0"/>
      <w:marRight w:val="0"/>
      <w:marTop w:val="0"/>
      <w:marBottom w:val="0"/>
      <w:divBdr>
        <w:top w:val="none" w:sz="0" w:space="0" w:color="auto"/>
        <w:left w:val="none" w:sz="0" w:space="0" w:color="auto"/>
        <w:bottom w:val="none" w:sz="0" w:space="0" w:color="auto"/>
        <w:right w:val="none" w:sz="0" w:space="0" w:color="auto"/>
      </w:divBdr>
    </w:div>
    <w:div w:id="777263566">
      <w:bodyDiv w:val="1"/>
      <w:marLeft w:val="0"/>
      <w:marRight w:val="0"/>
      <w:marTop w:val="0"/>
      <w:marBottom w:val="0"/>
      <w:divBdr>
        <w:top w:val="none" w:sz="0" w:space="0" w:color="auto"/>
        <w:left w:val="none" w:sz="0" w:space="0" w:color="auto"/>
        <w:bottom w:val="none" w:sz="0" w:space="0" w:color="auto"/>
        <w:right w:val="none" w:sz="0" w:space="0" w:color="auto"/>
      </w:divBdr>
    </w:div>
    <w:div w:id="796024609">
      <w:bodyDiv w:val="1"/>
      <w:marLeft w:val="0"/>
      <w:marRight w:val="0"/>
      <w:marTop w:val="0"/>
      <w:marBottom w:val="0"/>
      <w:divBdr>
        <w:top w:val="none" w:sz="0" w:space="0" w:color="auto"/>
        <w:left w:val="none" w:sz="0" w:space="0" w:color="auto"/>
        <w:bottom w:val="none" w:sz="0" w:space="0" w:color="auto"/>
        <w:right w:val="none" w:sz="0" w:space="0" w:color="auto"/>
      </w:divBdr>
    </w:div>
    <w:div w:id="817309099">
      <w:bodyDiv w:val="1"/>
      <w:marLeft w:val="0"/>
      <w:marRight w:val="0"/>
      <w:marTop w:val="0"/>
      <w:marBottom w:val="0"/>
      <w:divBdr>
        <w:top w:val="none" w:sz="0" w:space="0" w:color="auto"/>
        <w:left w:val="none" w:sz="0" w:space="0" w:color="auto"/>
        <w:bottom w:val="none" w:sz="0" w:space="0" w:color="auto"/>
        <w:right w:val="none" w:sz="0" w:space="0" w:color="auto"/>
      </w:divBdr>
    </w:div>
    <w:div w:id="844514995">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1455606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2540719">
      <w:bodyDiv w:val="1"/>
      <w:marLeft w:val="0"/>
      <w:marRight w:val="0"/>
      <w:marTop w:val="0"/>
      <w:marBottom w:val="0"/>
      <w:divBdr>
        <w:top w:val="none" w:sz="0" w:space="0" w:color="auto"/>
        <w:left w:val="none" w:sz="0" w:space="0" w:color="auto"/>
        <w:bottom w:val="none" w:sz="0" w:space="0" w:color="auto"/>
        <w:right w:val="none" w:sz="0" w:space="0" w:color="auto"/>
      </w:divBdr>
    </w:div>
    <w:div w:id="1006515762">
      <w:bodyDiv w:val="1"/>
      <w:marLeft w:val="0"/>
      <w:marRight w:val="0"/>
      <w:marTop w:val="0"/>
      <w:marBottom w:val="0"/>
      <w:divBdr>
        <w:top w:val="none" w:sz="0" w:space="0" w:color="auto"/>
        <w:left w:val="none" w:sz="0" w:space="0" w:color="auto"/>
        <w:bottom w:val="none" w:sz="0" w:space="0" w:color="auto"/>
        <w:right w:val="none" w:sz="0" w:space="0" w:color="auto"/>
      </w:divBdr>
    </w:div>
    <w:div w:id="1015110867">
      <w:bodyDiv w:val="1"/>
      <w:marLeft w:val="0"/>
      <w:marRight w:val="0"/>
      <w:marTop w:val="0"/>
      <w:marBottom w:val="0"/>
      <w:divBdr>
        <w:top w:val="none" w:sz="0" w:space="0" w:color="auto"/>
        <w:left w:val="none" w:sz="0" w:space="0" w:color="auto"/>
        <w:bottom w:val="none" w:sz="0" w:space="0" w:color="auto"/>
        <w:right w:val="none" w:sz="0" w:space="0" w:color="auto"/>
      </w:divBdr>
    </w:div>
    <w:div w:id="1021516223">
      <w:bodyDiv w:val="1"/>
      <w:marLeft w:val="0"/>
      <w:marRight w:val="0"/>
      <w:marTop w:val="0"/>
      <w:marBottom w:val="0"/>
      <w:divBdr>
        <w:top w:val="none" w:sz="0" w:space="0" w:color="auto"/>
        <w:left w:val="none" w:sz="0" w:space="0" w:color="auto"/>
        <w:bottom w:val="none" w:sz="0" w:space="0" w:color="auto"/>
        <w:right w:val="none" w:sz="0" w:space="0" w:color="auto"/>
      </w:divBdr>
    </w:div>
    <w:div w:id="1043090401">
      <w:bodyDiv w:val="1"/>
      <w:marLeft w:val="0"/>
      <w:marRight w:val="0"/>
      <w:marTop w:val="0"/>
      <w:marBottom w:val="0"/>
      <w:divBdr>
        <w:top w:val="none" w:sz="0" w:space="0" w:color="auto"/>
        <w:left w:val="none" w:sz="0" w:space="0" w:color="auto"/>
        <w:bottom w:val="none" w:sz="0" w:space="0" w:color="auto"/>
        <w:right w:val="none" w:sz="0" w:space="0" w:color="auto"/>
      </w:divBdr>
    </w:div>
    <w:div w:id="1088237163">
      <w:bodyDiv w:val="1"/>
      <w:marLeft w:val="0"/>
      <w:marRight w:val="0"/>
      <w:marTop w:val="0"/>
      <w:marBottom w:val="0"/>
      <w:divBdr>
        <w:top w:val="none" w:sz="0" w:space="0" w:color="auto"/>
        <w:left w:val="none" w:sz="0" w:space="0" w:color="auto"/>
        <w:bottom w:val="none" w:sz="0" w:space="0" w:color="auto"/>
        <w:right w:val="none" w:sz="0" w:space="0" w:color="auto"/>
      </w:divBdr>
    </w:div>
    <w:div w:id="1150177449">
      <w:bodyDiv w:val="1"/>
      <w:marLeft w:val="0"/>
      <w:marRight w:val="0"/>
      <w:marTop w:val="0"/>
      <w:marBottom w:val="0"/>
      <w:divBdr>
        <w:top w:val="none" w:sz="0" w:space="0" w:color="auto"/>
        <w:left w:val="none" w:sz="0" w:space="0" w:color="auto"/>
        <w:bottom w:val="none" w:sz="0" w:space="0" w:color="auto"/>
        <w:right w:val="none" w:sz="0" w:space="0" w:color="auto"/>
      </w:divBdr>
    </w:div>
    <w:div w:id="1169561933">
      <w:bodyDiv w:val="1"/>
      <w:marLeft w:val="0"/>
      <w:marRight w:val="0"/>
      <w:marTop w:val="0"/>
      <w:marBottom w:val="0"/>
      <w:divBdr>
        <w:top w:val="none" w:sz="0" w:space="0" w:color="auto"/>
        <w:left w:val="none" w:sz="0" w:space="0" w:color="auto"/>
        <w:bottom w:val="none" w:sz="0" w:space="0" w:color="auto"/>
        <w:right w:val="none" w:sz="0" w:space="0" w:color="auto"/>
      </w:divBdr>
    </w:div>
    <w:div w:id="1174295386">
      <w:bodyDiv w:val="1"/>
      <w:marLeft w:val="0"/>
      <w:marRight w:val="0"/>
      <w:marTop w:val="0"/>
      <w:marBottom w:val="0"/>
      <w:divBdr>
        <w:top w:val="none" w:sz="0" w:space="0" w:color="auto"/>
        <w:left w:val="none" w:sz="0" w:space="0" w:color="auto"/>
        <w:bottom w:val="none" w:sz="0" w:space="0" w:color="auto"/>
        <w:right w:val="none" w:sz="0" w:space="0" w:color="auto"/>
      </w:divBdr>
    </w:div>
    <w:div w:id="1182817492">
      <w:bodyDiv w:val="1"/>
      <w:marLeft w:val="0"/>
      <w:marRight w:val="0"/>
      <w:marTop w:val="0"/>
      <w:marBottom w:val="0"/>
      <w:divBdr>
        <w:top w:val="none" w:sz="0" w:space="0" w:color="auto"/>
        <w:left w:val="none" w:sz="0" w:space="0" w:color="auto"/>
        <w:bottom w:val="none" w:sz="0" w:space="0" w:color="auto"/>
        <w:right w:val="none" w:sz="0" w:space="0" w:color="auto"/>
      </w:divBdr>
    </w:div>
    <w:div w:id="1220171331">
      <w:bodyDiv w:val="1"/>
      <w:marLeft w:val="0"/>
      <w:marRight w:val="0"/>
      <w:marTop w:val="0"/>
      <w:marBottom w:val="0"/>
      <w:divBdr>
        <w:top w:val="none" w:sz="0" w:space="0" w:color="auto"/>
        <w:left w:val="none" w:sz="0" w:space="0" w:color="auto"/>
        <w:bottom w:val="none" w:sz="0" w:space="0" w:color="auto"/>
        <w:right w:val="none" w:sz="0" w:space="0" w:color="auto"/>
      </w:divBdr>
    </w:div>
    <w:div w:id="1271468327">
      <w:bodyDiv w:val="1"/>
      <w:marLeft w:val="0"/>
      <w:marRight w:val="0"/>
      <w:marTop w:val="0"/>
      <w:marBottom w:val="0"/>
      <w:divBdr>
        <w:top w:val="none" w:sz="0" w:space="0" w:color="auto"/>
        <w:left w:val="none" w:sz="0" w:space="0" w:color="auto"/>
        <w:bottom w:val="none" w:sz="0" w:space="0" w:color="auto"/>
        <w:right w:val="none" w:sz="0" w:space="0" w:color="auto"/>
      </w:divBdr>
    </w:div>
    <w:div w:id="1283733825">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07276624">
      <w:bodyDiv w:val="1"/>
      <w:marLeft w:val="0"/>
      <w:marRight w:val="0"/>
      <w:marTop w:val="0"/>
      <w:marBottom w:val="0"/>
      <w:divBdr>
        <w:top w:val="none" w:sz="0" w:space="0" w:color="auto"/>
        <w:left w:val="none" w:sz="0" w:space="0" w:color="auto"/>
        <w:bottom w:val="none" w:sz="0" w:space="0" w:color="auto"/>
        <w:right w:val="none" w:sz="0" w:space="0" w:color="auto"/>
      </w:divBdr>
    </w:div>
    <w:div w:id="1308247610">
      <w:bodyDiv w:val="1"/>
      <w:marLeft w:val="0"/>
      <w:marRight w:val="0"/>
      <w:marTop w:val="0"/>
      <w:marBottom w:val="0"/>
      <w:divBdr>
        <w:top w:val="none" w:sz="0" w:space="0" w:color="auto"/>
        <w:left w:val="none" w:sz="0" w:space="0" w:color="auto"/>
        <w:bottom w:val="none" w:sz="0" w:space="0" w:color="auto"/>
        <w:right w:val="none" w:sz="0" w:space="0" w:color="auto"/>
      </w:divBdr>
    </w:div>
    <w:div w:id="1317419597">
      <w:bodyDiv w:val="1"/>
      <w:marLeft w:val="0"/>
      <w:marRight w:val="0"/>
      <w:marTop w:val="0"/>
      <w:marBottom w:val="0"/>
      <w:divBdr>
        <w:top w:val="none" w:sz="0" w:space="0" w:color="auto"/>
        <w:left w:val="none" w:sz="0" w:space="0" w:color="auto"/>
        <w:bottom w:val="none" w:sz="0" w:space="0" w:color="auto"/>
        <w:right w:val="none" w:sz="0" w:space="0" w:color="auto"/>
      </w:divBdr>
    </w:div>
    <w:div w:id="1325235095">
      <w:bodyDiv w:val="1"/>
      <w:marLeft w:val="0"/>
      <w:marRight w:val="0"/>
      <w:marTop w:val="0"/>
      <w:marBottom w:val="0"/>
      <w:divBdr>
        <w:top w:val="none" w:sz="0" w:space="0" w:color="auto"/>
        <w:left w:val="none" w:sz="0" w:space="0" w:color="auto"/>
        <w:bottom w:val="none" w:sz="0" w:space="0" w:color="auto"/>
        <w:right w:val="none" w:sz="0" w:space="0" w:color="auto"/>
      </w:divBdr>
    </w:div>
    <w:div w:id="1331715599">
      <w:bodyDiv w:val="1"/>
      <w:marLeft w:val="0"/>
      <w:marRight w:val="0"/>
      <w:marTop w:val="0"/>
      <w:marBottom w:val="0"/>
      <w:divBdr>
        <w:top w:val="none" w:sz="0" w:space="0" w:color="auto"/>
        <w:left w:val="none" w:sz="0" w:space="0" w:color="auto"/>
        <w:bottom w:val="none" w:sz="0" w:space="0" w:color="auto"/>
        <w:right w:val="none" w:sz="0" w:space="0" w:color="auto"/>
      </w:divBdr>
    </w:div>
    <w:div w:id="1356034466">
      <w:bodyDiv w:val="1"/>
      <w:marLeft w:val="0"/>
      <w:marRight w:val="0"/>
      <w:marTop w:val="0"/>
      <w:marBottom w:val="0"/>
      <w:divBdr>
        <w:top w:val="none" w:sz="0" w:space="0" w:color="auto"/>
        <w:left w:val="none" w:sz="0" w:space="0" w:color="auto"/>
        <w:bottom w:val="none" w:sz="0" w:space="0" w:color="auto"/>
        <w:right w:val="none" w:sz="0" w:space="0" w:color="auto"/>
      </w:divBdr>
    </w:div>
    <w:div w:id="1372457220">
      <w:bodyDiv w:val="1"/>
      <w:marLeft w:val="0"/>
      <w:marRight w:val="0"/>
      <w:marTop w:val="0"/>
      <w:marBottom w:val="0"/>
      <w:divBdr>
        <w:top w:val="none" w:sz="0" w:space="0" w:color="auto"/>
        <w:left w:val="none" w:sz="0" w:space="0" w:color="auto"/>
        <w:bottom w:val="none" w:sz="0" w:space="0" w:color="auto"/>
        <w:right w:val="none" w:sz="0" w:space="0" w:color="auto"/>
      </w:divBdr>
    </w:div>
    <w:div w:id="1384401224">
      <w:bodyDiv w:val="1"/>
      <w:marLeft w:val="0"/>
      <w:marRight w:val="0"/>
      <w:marTop w:val="0"/>
      <w:marBottom w:val="0"/>
      <w:divBdr>
        <w:top w:val="none" w:sz="0" w:space="0" w:color="auto"/>
        <w:left w:val="none" w:sz="0" w:space="0" w:color="auto"/>
        <w:bottom w:val="none" w:sz="0" w:space="0" w:color="auto"/>
        <w:right w:val="none" w:sz="0" w:space="0" w:color="auto"/>
      </w:divBdr>
    </w:div>
    <w:div w:id="1407654712">
      <w:bodyDiv w:val="1"/>
      <w:marLeft w:val="0"/>
      <w:marRight w:val="0"/>
      <w:marTop w:val="0"/>
      <w:marBottom w:val="0"/>
      <w:divBdr>
        <w:top w:val="none" w:sz="0" w:space="0" w:color="auto"/>
        <w:left w:val="none" w:sz="0" w:space="0" w:color="auto"/>
        <w:bottom w:val="none" w:sz="0" w:space="0" w:color="auto"/>
        <w:right w:val="none" w:sz="0" w:space="0" w:color="auto"/>
      </w:divBdr>
    </w:div>
    <w:div w:id="1440568491">
      <w:bodyDiv w:val="1"/>
      <w:marLeft w:val="0"/>
      <w:marRight w:val="0"/>
      <w:marTop w:val="0"/>
      <w:marBottom w:val="0"/>
      <w:divBdr>
        <w:top w:val="none" w:sz="0" w:space="0" w:color="auto"/>
        <w:left w:val="none" w:sz="0" w:space="0" w:color="auto"/>
        <w:bottom w:val="none" w:sz="0" w:space="0" w:color="auto"/>
        <w:right w:val="none" w:sz="0" w:space="0" w:color="auto"/>
      </w:divBdr>
    </w:div>
    <w:div w:id="1454441253">
      <w:bodyDiv w:val="1"/>
      <w:marLeft w:val="0"/>
      <w:marRight w:val="0"/>
      <w:marTop w:val="0"/>
      <w:marBottom w:val="0"/>
      <w:divBdr>
        <w:top w:val="none" w:sz="0" w:space="0" w:color="auto"/>
        <w:left w:val="none" w:sz="0" w:space="0" w:color="auto"/>
        <w:bottom w:val="none" w:sz="0" w:space="0" w:color="auto"/>
        <w:right w:val="none" w:sz="0" w:space="0" w:color="auto"/>
      </w:divBdr>
    </w:div>
    <w:div w:id="146873783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15995836">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42673172">
      <w:bodyDiv w:val="1"/>
      <w:marLeft w:val="0"/>
      <w:marRight w:val="0"/>
      <w:marTop w:val="0"/>
      <w:marBottom w:val="0"/>
      <w:divBdr>
        <w:top w:val="none" w:sz="0" w:space="0" w:color="auto"/>
        <w:left w:val="none" w:sz="0" w:space="0" w:color="auto"/>
        <w:bottom w:val="none" w:sz="0" w:space="0" w:color="auto"/>
        <w:right w:val="none" w:sz="0" w:space="0" w:color="auto"/>
      </w:divBdr>
    </w:div>
    <w:div w:id="1561088890">
      <w:bodyDiv w:val="1"/>
      <w:marLeft w:val="0"/>
      <w:marRight w:val="0"/>
      <w:marTop w:val="0"/>
      <w:marBottom w:val="0"/>
      <w:divBdr>
        <w:top w:val="none" w:sz="0" w:space="0" w:color="auto"/>
        <w:left w:val="none" w:sz="0" w:space="0" w:color="auto"/>
        <w:bottom w:val="none" w:sz="0" w:space="0" w:color="auto"/>
        <w:right w:val="none" w:sz="0" w:space="0" w:color="auto"/>
      </w:divBdr>
    </w:div>
    <w:div w:id="1562523730">
      <w:bodyDiv w:val="1"/>
      <w:marLeft w:val="0"/>
      <w:marRight w:val="0"/>
      <w:marTop w:val="0"/>
      <w:marBottom w:val="0"/>
      <w:divBdr>
        <w:top w:val="none" w:sz="0" w:space="0" w:color="auto"/>
        <w:left w:val="none" w:sz="0" w:space="0" w:color="auto"/>
        <w:bottom w:val="none" w:sz="0" w:space="0" w:color="auto"/>
        <w:right w:val="none" w:sz="0" w:space="0" w:color="auto"/>
      </w:divBdr>
    </w:div>
    <w:div w:id="1571235114">
      <w:bodyDiv w:val="1"/>
      <w:marLeft w:val="0"/>
      <w:marRight w:val="0"/>
      <w:marTop w:val="0"/>
      <w:marBottom w:val="0"/>
      <w:divBdr>
        <w:top w:val="none" w:sz="0" w:space="0" w:color="auto"/>
        <w:left w:val="none" w:sz="0" w:space="0" w:color="auto"/>
        <w:bottom w:val="none" w:sz="0" w:space="0" w:color="auto"/>
        <w:right w:val="none" w:sz="0" w:space="0" w:color="auto"/>
      </w:divBdr>
    </w:div>
    <w:div w:id="1590237945">
      <w:bodyDiv w:val="1"/>
      <w:marLeft w:val="0"/>
      <w:marRight w:val="0"/>
      <w:marTop w:val="0"/>
      <w:marBottom w:val="0"/>
      <w:divBdr>
        <w:top w:val="none" w:sz="0" w:space="0" w:color="auto"/>
        <w:left w:val="none" w:sz="0" w:space="0" w:color="auto"/>
        <w:bottom w:val="none" w:sz="0" w:space="0" w:color="auto"/>
        <w:right w:val="none" w:sz="0" w:space="0" w:color="auto"/>
      </w:divBdr>
    </w:div>
    <w:div w:id="1601378357">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8777593">
      <w:bodyDiv w:val="1"/>
      <w:marLeft w:val="0"/>
      <w:marRight w:val="0"/>
      <w:marTop w:val="0"/>
      <w:marBottom w:val="0"/>
      <w:divBdr>
        <w:top w:val="none" w:sz="0" w:space="0" w:color="auto"/>
        <w:left w:val="none" w:sz="0" w:space="0" w:color="auto"/>
        <w:bottom w:val="none" w:sz="0" w:space="0" w:color="auto"/>
        <w:right w:val="none" w:sz="0" w:space="0" w:color="auto"/>
      </w:divBdr>
    </w:div>
    <w:div w:id="1649046519">
      <w:bodyDiv w:val="1"/>
      <w:marLeft w:val="0"/>
      <w:marRight w:val="0"/>
      <w:marTop w:val="0"/>
      <w:marBottom w:val="0"/>
      <w:divBdr>
        <w:top w:val="none" w:sz="0" w:space="0" w:color="auto"/>
        <w:left w:val="none" w:sz="0" w:space="0" w:color="auto"/>
        <w:bottom w:val="none" w:sz="0" w:space="0" w:color="auto"/>
        <w:right w:val="none" w:sz="0" w:space="0" w:color="auto"/>
      </w:divBdr>
    </w:div>
    <w:div w:id="167144372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681396895">
      <w:bodyDiv w:val="1"/>
      <w:marLeft w:val="0"/>
      <w:marRight w:val="0"/>
      <w:marTop w:val="0"/>
      <w:marBottom w:val="0"/>
      <w:divBdr>
        <w:top w:val="none" w:sz="0" w:space="0" w:color="auto"/>
        <w:left w:val="none" w:sz="0" w:space="0" w:color="auto"/>
        <w:bottom w:val="none" w:sz="0" w:space="0" w:color="auto"/>
        <w:right w:val="none" w:sz="0" w:space="0" w:color="auto"/>
      </w:divBdr>
    </w:div>
    <w:div w:id="1690788955">
      <w:bodyDiv w:val="1"/>
      <w:marLeft w:val="0"/>
      <w:marRight w:val="0"/>
      <w:marTop w:val="0"/>
      <w:marBottom w:val="0"/>
      <w:divBdr>
        <w:top w:val="none" w:sz="0" w:space="0" w:color="auto"/>
        <w:left w:val="none" w:sz="0" w:space="0" w:color="auto"/>
        <w:bottom w:val="none" w:sz="0" w:space="0" w:color="auto"/>
        <w:right w:val="none" w:sz="0" w:space="0" w:color="auto"/>
      </w:divBdr>
    </w:div>
    <w:div w:id="1717704124">
      <w:bodyDiv w:val="1"/>
      <w:marLeft w:val="0"/>
      <w:marRight w:val="0"/>
      <w:marTop w:val="0"/>
      <w:marBottom w:val="0"/>
      <w:divBdr>
        <w:top w:val="none" w:sz="0" w:space="0" w:color="auto"/>
        <w:left w:val="none" w:sz="0" w:space="0" w:color="auto"/>
        <w:bottom w:val="none" w:sz="0" w:space="0" w:color="auto"/>
        <w:right w:val="none" w:sz="0" w:space="0" w:color="auto"/>
      </w:divBdr>
    </w:div>
    <w:div w:id="1718044849">
      <w:bodyDiv w:val="1"/>
      <w:marLeft w:val="0"/>
      <w:marRight w:val="0"/>
      <w:marTop w:val="0"/>
      <w:marBottom w:val="0"/>
      <w:divBdr>
        <w:top w:val="none" w:sz="0" w:space="0" w:color="auto"/>
        <w:left w:val="none" w:sz="0" w:space="0" w:color="auto"/>
        <w:bottom w:val="none" w:sz="0" w:space="0" w:color="auto"/>
        <w:right w:val="none" w:sz="0" w:space="0" w:color="auto"/>
      </w:divBdr>
    </w:div>
    <w:div w:id="1720125586">
      <w:bodyDiv w:val="1"/>
      <w:marLeft w:val="0"/>
      <w:marRight w:val="0"/>
      <w:marTop w:val="0"/>
      <w:marBottom w:val="0"/>
      <w:divBdr>
        <w:top w:val="none" w:sz="0" w:space="0" w:color="auto"/>
        <w:left w:val="none" w:sz="0" w:space="0" w:color="auto"/>
        <w:bottom w:val="none" w:sz="0" w:space="0" w:color="auto"/>
        <w:right w:val="none" w:sz="0" w:space="0" w:color="auto"/>
      </w:divBdr>
    </w:div>
    <w:div w:id="1773209445">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89855762">
      <w:bodyDiv w:val="1"/>
      <w:marLeft w:val="0"/>
      <w:marRight w:val="0"/>
      <w:marTop w:val="0"/>
      <w:marBottom w:val="0"/>
      <w:divBdr>
        <w:top w:val="none" w:sz="0" w:space="0" w:color="auto"/>
        <w:left w:val="none" w:sz="0" w:space="0" w:color="auto"/>
        <w:bottom w:val="none" w:sz="0" w:space="0" w:color="auto"/>
        <w:right w:val="none" w:sz="0" w:space="0" w:color="auto"/>
      </w:divBdr>
    </w:div>
    <w:div w:id="1811287883">
      <w:bodyDiv w:val="1"/>
      <w:marLeft w:val="0"/>
      <w:marRight w:val="0"/>
      <w:marTop w:val="0"/>
      <w:marBottom w:val="0"/>
      <w:divBdr>
        <w:top w:val="none" w:sz="0" w:space="0" w:color="auto"/>
        <w:left w:val="none" w:sz="0" w:space="0" w:color="auto"/>
        <w:bottom w:val="none" w:sz="0" w:space="0" w:color="auto"/>
        <w:right w:val="none" w:sz="0" w:space="0" w:color="auto"/>
      </w:divBdr>
    </w:div>
    <w:div w:id="1875776123">
      <w:bodyDiv w:val="1"/>
      <w:marLeft w:val="0"/>
      <w:marRight w:val="0"/>
      <w:marTop w:val="0"/>
      <w:marBottom w:val="0"/>
      <w:divBdr>
        <w:top w:val="none" w:sz="0" w:space="0" w:color="auto"/>
        <w:left w:val="none" w:sz="0" w:space="0" w:color="auto"/>
        <w:bottom w:val="none" w:sz="0" w:space="0" w:color="auto"/>
        <w:right w:val="none" w:sz="0" w:space="0" w:color="auto"/>
      </w:divBdr>
    </w:div>
    <w:div w:id="1882283805">
      <w:bodyDiv w:val="1"/>
      <w:marLeft w:val="0"/>
      <w:marRight w:val="0"/>
      <w:marTop w:val="0"/>
      <w:marBottom w:val="0"/>
      <w:divBdr>
        <w:top w:val="none" w:sz="0" w:space="0" w:color="auto"/>
        <w:left w:val="none" w:sz="0" w:space="0" w:color="auto"/>
        <w:bottom w:val="none" w:sz="0" w:space="0" w:color="auto"/>
        <w:right w:val="none" w:sz="0" w:space="0" w:color="auto"/>
      </w:divBdr>
    </w:div>
    <w:div w:id="1901595881">
      <w:bodyDiv w:val="1"/>
      <w:marLeft w:val="0"/>
      <w:marRight w:val="0"/>
      <w:marTop w:val="0"/>
      <w:marBottom w:val="0"/>
      <w:divBdr>
        <w:top w:val="none" w:sz="0" w:space="0" w:color="auto"/>
        <w:left w:val="none" w:sz="0" w:space="0" w:color="auto"/>
        <w:bottom w:val="none" w:sz="0" w:space="0" w:color="auto"/>
        <w:right w:val="none" w:sz="0" w:space="0" w:color="auto"/>
      </w:divBdr>
    </w:div>
    <w:div w:id="1902473527">
      <w:bodyDiv w:val="1"/>
      <w:marLeft w:val="0"/>
      <w:marRight w:val="0"/>
      <w:marTop w:val="0"/>
      <w:marBottom w:val="0"/>
      <w:divBdr>
        <w:top w:val="none" w:sz="0" w:space="0" w:color="auto"/>
        <w:left w:val="none" w:sz="0" w:space="0" w:color="auto"/>
        <w:bottom w:val="none" w:sz="0" w:space="0" w:color="auto"/>
        <w:right w:val="none" w:sz="0" w:space="0" w:color="auto"/>
      </w:divBdr>
    </w:div>
    <w:div w:id="1906063130">
      <w:bodyDiv w:val="1"/>
      <w:marLeft w:val="0"/>
      <w:marRight w:val="0"/>
      <w:marTop w:val="0"/>
      <w:marBottom w:val="0"/>
      <w:divBdr>
        <w:top w:val="none" w:sz="0" w:space="0" w:color="auto"/>
        <w:left w:val="none" w:sz="0" w:space="0" w:color="auto"/>
        <w:bottom w:val="none" w:sz="0" w:space="0" w:color="auto"/>
        <w:right w:val="none" w:sz="0" w:space="0" w:color="auto"/>
      </w:divBdr>
    </w:div>
    <w:div w:id="1932464287">
      <w:bodyDiv w:val="1"/>
      <w:marLeft w:val="0"/>
      <w:marRight w:val="0"/>
      <w:marTop w:val="0"/>
      <w:marBottom w:val="0"/>
      <w:divBdr>
        <w:top w:val="none" w:sz="0" w:space="0" w:color="auto"/>
        <w:left w:val="none" w:sz="0" w:space="0" w:color="auto"/>
        <w:bottom w:val="none" w:sz="0" w:space="0" w:color="auto"/>
        <w:right w:val="none" w:sz="0" w:space="0" w:color="auto"/>
      </w:divBdr>
    </w:div>
    <w:div w:id="1934362874">
      <w:bodyDiv w:val="1"/>
      <w:marLeft w:val="0"/>
      <w:marRight w:val="0"/>
      <w:marTop w:val="0"/>
      <w:marBottom w:val="0"/>
      <w:divBdr>
        <w:top w:val="none" w:sz="0" w:space="0" w:color="auto"/>
        <w:left w:val="none" w:sz="0" w:space="0" w:color="auto"/>
        <w:bottom w:val="none" w:sz="0" w:space="0" w:color="auto"/>
        <w:right w:val="none" w:sz="0" w:space="0" w:color="auto"/>
      </w:divBdr>
    </w:div>
    <w:div w:id="1935941165">
      <w:bodyDiv w:val="1"/>
      <w:marLeft w:val="0"/>
      <w:marRight w:val="0"/>
      <w:marTop w:val="0"/>
      <w:marBottom w:val="0"/>
      <w:divBdr>
        <w:top w:val="none" w:sz="0" w:space="0" w:color="auto"/>
        <w:left w:val="none" w:sz="0" w:space="0" w:color="auto"/>
        <w:bottom w:val="none" w:sz="0" w:space="0" w:color="auto"/>
        <w:right w:val="none" w:sz="0" w:space="0" w:color="auto"/>
      </w:divBdr>
    </w:div>
    <w:div w:id="1950623901">
      <w:bodyDiv w:val="1"/>
      <w:marLeft w:val="0"/>
      <w:marRight w:val="0"/>
      <w:marTop w:val="0"/>
      <w:marBottom w:val="0"/>
      <w:divBdr>
        <w:top w:val="none" w:sz="0" w:space="0" w:color="auto"/>
        <w:left w:val="none" w:sz="0" w:space="0" w:color="auto"/>
        <w:bottom w:val="none" w:sz="0" w:space="0" w:color="auto"/>
        <w:right w:val="none" w:sz="0" w:space="0" w:color="auto"/>
      </w:divBdr>
    </w:div>
    <w:div w:id="1953240282">
      <w:bodyDiv w:val="1"/>
      <w:marLeft w:val="0"/>
      <w:marRight w:val="0"/>
      <w:marTop w:val="0"/>
      <w:marBottom w:val="0"/>
      <w:divBdr>
        <w:top w:val="none" w:sz="0" w:space="0" w:color="auto"/>
        <w:left w:val="none" w:sz="0" w:space="0" w:color="auto"/>
        <w:bottom w:val="none" w:sz="0" w:space="0" w:color="auto"/>
        <w:right w:val="none" w:sz="0" w:space="0" w:color="auto"/>
      </w:divBdr>
    </w:div>
    <w:div w:id="1970696933">
      <w:bodyDiv w:val="1"/>
      <w:marLeft w:val="0"/>
      <w:marRight w:val="0"/>
      <w:marTop w:val="0"/>
      <w:marBottom w:val="0"/>
      <w:divBdr>
        <w:top w:val="none" w:sz="0" w:space="0" w:color="auto"/>
        <w:left w:val="none" w:sz="0" w:space="0" w:color="auto"/>
        <w:bottom w:val="none" w:sz="0" w:space="0" w:color="auto"/>
        <w:right w:val="none" w:sz="0" w:space="0" w:color="auto"/>
      </w:divBdr>
    </w:div>
    <w:div w:id="1971126765">
      <w:bodyDiv w:val="1"/>
      <w:marLeft w:val="0"/>
      <w:marRight w:val="0"/>
      <w:marTop w:val="0"/>
      <w:marBottom w:val="0"/>
      <w:divBdr>
        <w:top w:val="none" w:sz="0" w:space="0" w:color="auto"/>
        <w:left w:val="none" w:sz="0" w:space="0" w:color="auto"/>
        <w:bottom w:val="none" w:sz="0" w:space="0" w:color="auto"/>
        <w:right w:val="none" w:sz="0" w:space="0" w:color="auto"/>
      </w:divBdr>
    </w:div>
    <w:div w:id="1978105434">
      <w:bodyDiv w:val="1"/>
      <w:marLeft w:val="0"/>
      <w:marRight w:val="0"/>
      <w:marTop w:val="0"/>
      <w:marBottom w:val="0"/>
      <w:divBdr>
        <w:top w:val="none" w:sz="0" w:space="0" w:color="auto"/>
        <w:left w:val="none" w:sz="0" w:space="0" w:color="auto"/>
        <w:bottom w:val="none" w:sz="0" w:space="0" w:color="auto"/>
        <w:right w:val="none" w:sz="0" w:space="0" w:color="auto"/>
      </w:divBdr>
    </w:div>
    <w:div w:id="1985231134">
      <w:bodyDiv w:val="1"/>
      <w:marLeft w:val="0"/>
      <w:marRight w:val="0"/>
      <w:marTop w:val="0"/>
      <w:marBottom w:val="0"/>
      <w:divBdr>
        <w:top w:val="none" w:sz="0" w:space="0" w:color="auto"/>
        <w:left w:val="none" w:sz="0" w:space="0" w:color="auto"/>
        <w:bottom w:val="none" w:sz="0" w:space="0" w:color="auto"/>
        <w:right w:val="none" w:sz="0" w:space="0" w:color="auto"/>
      </w:divBdr>
    </w:div>
    <w:div w:id="1993634689">
      <w:bodyDiv w:val="1"/>
      <w:marLeft w:val="0"/>
      <w:marRight w:val="0"/>
      <w:marTop w:val="0"/>
      <w:marBottom w:val="0"/>
      <w:divBdr>
        <w:top w:val="none" w:sz="0" w:space="0" w:color="auto"/>
        <w:left w:val="none" w:sz="0" w:space="0" w:color="auto"/>
        <w:bottom w:val="none" w:sz="0" w:space="0" w:color="auto"/>
        <w:right w:val="none" w:sz="0" w:space="0" w:color="auto"/>
      </w:divBdr>
    </w:div>
    <w:div w:id="2002855795">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5297595">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44669823">
      <w:bodyDiv w:val="1"/>
      <w:marLeft w:val="0"/>
      <w:marRight w:val="0"/>
      <w:marTop w:val="0"/>
      <w:marBottom w:val="0"/>
      <w:divBdr>
        <w:top w:val="none" w:sz="0" w:space="0" w:color="auto"/>
        <w:left w:val="none" w:sz="0" w:space="0" w:color="auto"/>
        <w:bottom w:val="none" w:sz="0" w:space="0" w:color="auto"/>
        <w:right w:val="none" w:sz="0" w:space="0" w:color="auto"/>
      </w:divBdr>
    </w:div>
    <w:div w:id="2062056098">
      <w:bodyDiv w:val="1"/>
      <w:marLeft w:val="0"/>
      <w:marRight w:val="0"/>
      <w:marTop w:val="0"/>
      <w:marBottom w:val="0"/>
      <w:divBdr>
        <w:top w:val="none" w:sz="0" w:space="0" w:color="auto"/>
        <w:left w:val="none" w:sz="0" w:space="0" w:color="auto"/>
        <w:bottom w:val="none" w:sz="0" w:space="0" w:color="auto"/>
        <w:right w:val="none" w:sz="0" w:space="0" w:color="auto"/>
      </w:divBdr>
    </w:div>
    <w:div w:id="2089842425">
      <w:bodyDiv w:val="1"/>
      <w:marLeft w:val="0"/>
      <w:marRight w:val="0"/>
      <w:marTop w:val="0"/>
      <w:marBottom w:val="0"/>
      <w:divBdr>
        <w:top w:val="none" w:sz="0" w:space="0" w:color="auto"/>
        <w:left w:val="none" w:sz="0" w:space="0" w:color="auto"/>
        <w:bottom w:val="none" w:sz="0" w:space="0" w:color="auto"/>
        <w:right w:val="none" w:sz="0" w:space="0" w:color="auto"/>
      </w:divBdr>
    </w:div>
    <w:div w:id="2091847372">
      <w:bodyDiv w:val="1"/>
      <w:marLeft w:val="0"/>
      <w:marRight w:val="0"/>
      <w:marTop w:val="0"/>
      <w:marBottom w:val="0"/>
      <w:divBdr>
        <w:top w:val="none" w:sz="0" w:space="0" w:color="auto"/>
        <w:left w:val="none" w:sz="0" w:space="0" w:color="auto"/>
        <w:bottom w:val="none" w:sz="0" w:space="0" w:color="auto"/>
        <w:right w:val="none" w:sz="0" w:space="0" w:color="auto"/>
      </w:divBdr>
    </w:div>
    <w:div w:id="2097480522">
      <w:bodyDiv w:val="1"/>
      <w:marLeft w:val="0"/>
      <w:marRight w:val="0"/>
      <w:marTop w:val="0"/>
      <w:marBottom w:val="0"/>
      <w:divBdr>
        <w:top w:val="none" w:sz="0" w:space="0" w:color="auto"/>
        <w:left w:val="none" w:sz="0" w:space="0" w:color="auto"/>
        <w:bottom w:val="none" w:sz="0" w:space="0" w:color="auto"/>
        <w:right w:val="none" w:sz="0" w:space="0" w:color="auto"/>
      </w:divBdr>
    </w:div>
    <w:div w:id="2097676977">
      <w:bodyDiv w:val="1"/>
      <w:marLeft w:val="0"/>
      <w:marRight w:val="0"/>
      <w:marTop w:val="0"/>
      <w:marBottom w:val="0"/>
      <w:divBdr>
        <w:top w:val="none" w:sz="0" w:space="0" w:color="auto"/>
        <w:left w:val="none" w:sz="0" w:space="0" w:color="auto"/>
        <w:bottom w:val="none" w:sz="0" w:space="0" w:color="auto"/>
        <w:right w:val="none" w:sz="0" w:space="0" w:color="auto"/>
      </w:divBdr>
    </w:div>
    <w:div w:id="2099671823">
      <w:bodyDiv w:val="1"/>
      <w:marLeft w:val="0"/>
      <w:marRight w:val="0"/>
      <w:marTop w:val="0"/>
      <w:marBottom w:val="0"/>
      <w:divBdr>
        <w:top w:val="none" w:sz="0" w:space="0" w:color="auto"/>
        <w:left w:val="none" w:sz="0" w:space="0" w:color="auto"/>
        <w:bottom w:val="none" w:sz="0" w:space="0" w:color="auto"/>
        <w:right w:val="none" w:sz="0" w:space="0" w:color="auto"/>
      </w:divBdr>
    </w:div>
    <w:div w:id="209985973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4252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1</b:RefOrder>
  </b:Source>
  <b:Source>
    <b:Tag>Oli</b:Tag>
    <b:SourceType>DocumentFromInternetSite</b:SourceType>
    <b:Guid>{E7884514-AF14-4D22-80AE-F0CFCAB6D222}</b:Guid>
    <b:Title>Effects of image size on deep learning</b:Title>
    <b:Author>
      <b:Author>
        <b:NameList>
          <b:Person>
            <b:Last>Rukundo</b:Last>
            <b:First>Olivier</b:First>
          </b:Person>
        </b:NameList>
      </b:Author>
    </b:Author>
    <b:URL>https://arxiv.org/ftp/arxiv/papers/2101/2101.11508.pdf</b:URL>
    <b:RefOrder>4</b:RefOrder>
  </b:Source>
  <b:Source>
    <b:Tag>Das</b:Tag>
    <b:SourceType>Report</b:SourceType>
    <b:Guid>{4654C5BC-40F3-4EFB-AFC6-3514B2FE5523}</b:Guid>
    <b:Title>Hierarchical Temporal Memory Image Classification</b:Title>
    <b:Author>
      <b:Author>
        <b:NameList>
          <b:Person>
            <b:Last>Sundari</b:Last>
            <b:First>Dasu</b:First>
            <b:Middle>Sai Durga</b:Middle>
          </b:Person>
        </b:NameList>
      </b:Author>
    </b:Author>
    <b:RefOrder>2</b:RefOrder>
  </b:Source>
  <b:Source>
    <b:Tag>DHa</b:Tag>
    <b:SourceType>DocumentFromInternetSite</b:SourceType>
    <b:Guid>{C1413584-9016-428B-82C9-599B87B00AF1}</b:Guid>
    <b:Author>
      <b:Author>
        <b:NameList>
          <b:Person>
            <b:Last>D.</b:Last>
            <b:First>Hawkins</b:First>
            <b:Middle>J. and George</b:Middle>
          </b:Person>
        </b:NameList>
      </b:Author>
    </b:Author>
    <b:Title>Hierarchical Temporal Memory: Concepts, Theory, and Terminology.</b:Title>
    <b:URL>http://www.numenta.com/Numenta_HTM_Concepts.pdf</b:URL>
    <b:RefOrder>5</b:RefOrder>
  </b:Source>
  <b:Source>
    <b:Tag>Wen</b:Tag>
    <b:SourceType>DocumentFromInternetSite</b:SourceType>
    <b:Guid>{4B0C535D-1D5D-47FB-BA73-60121F7838C1}</b:Guid>
    <b:Title>Image classification using HTM cortical learning algorithms</b:Title>
    <b:URL>https://ieeexplore.ieee.org/document/6460663</b:URL>
    <b:Author>
      <b:Author>
        <b:NameList>
          <b:Person>
            <b:Last>Wen Zhuo</b:Last>
            <b:First>Zhiguo</b:First>
            <b:Middle>Cao, Yueming Qin, Zhenghong Yu, Yang Xiao</b:Middle>
          </b:Person>
        </b:NameList>
      </b:Author>
    </b:Author>
    <b:RefOrder>6</b:RefOrder>
  </b:Source>
</b:Sources>
</file>

<file path=customXml/itemProps1.xml><?xml version="1.0" encoding="utf-8"?>
<ds:datastoreItem xmlns:ds="http://schemas.openxmlformats.org/officeDocument/2006/customXml" ds:itemID="{2E6A6255-F6A3-4F2C-A870-3B6F7FF6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3537</Words>
  <Characters>20161</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Bolutife Adisa</cp:lastModifiedBy>
  <cp:revision>2</cp:revision>
  <cp:lastPrinted>2022-03-21T12:47:00Z</cp:lastPrinted>
  <dcterms:created xsi:type="dcterms:W3CDTF">2023-03-28T07:34:00Z</dcterms:created>
  <dcterms:modified xsi:type="dcterms:W3CDTF">2023-03-28T07:34:00Z</dcterms:modified>
</cp:coreProperties>
</file>