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18CA" w14:textId="35CFDF10" w:rsidR="005954CD" w:rsidRDefault="00A21763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CMC Corporation</w:t>
      </w:r>
    </w:p>
    <w:p w14:paraId="4B617829" w14:textId="6CC96448" w:rsidR="00A21763" w:rsidRDefault="00142977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Công ty VNG Corp</w:t>
      </w:r>
    </w:p>
    <w:p w14:paraId="2FD99F4E" w14:textId="0A014D2D" w:rsidR="00142977" w:rsidRDefault="00142977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Công ty lập trình phần mềm TMA solutions</w:t>
      </w:r>
    </w:p>
    <w:p w14:paraId="18624C82" w14:textId="7771000C" w:rsidR="00142977" w:rsidRDefault="00142977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Global CyberSoft</w:t>
      </w:r>
    </w:p>
    <w:p w14:paraId="56B73FBB" w14:textId="6F66207D" w:rsidR="00142977" w:rsidRDefault="00142977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 Công ty lập trình phần mềm FPT Software</w:t>
      </w:r>
    </w:p>
    <w:p w14:paraId="586F58E2" w14:textId="7A039F2E" w:rsidR="00F7580A" w:rsidRDefault="00F7580A">
      <w:pPr>
        <w:rPr>
          <w:rStyle w:val="Strong"/>
          <w:rFonts w:ascii="SVN-Gilroy" w:hAnsi="SVN-Gilroy"/>
          <w:color w:val="322D50"/>
          <w:sz w:val="36"/>
          <w:szCs w:val="36"/>
          <w:shd w:val="clear" w:color="auto" w:fill="FFFFFF"/>
        </w:rPr>
      </w:pPr>
      <w:r>
        <w:rPr>
          <w:rStyle w:val="Strong"/>
          <w:rFonts w:ascii="SVN-Gilroy" w:hAnsi="SVN-Gilroy"/>
          <w:color w:val="322D50"/>
          <w:sz w:val="36"/>
          <w:szCs w:val="36"/>
          <w:shd w:val="clear" w:color="auto" w:fill="FFFFFF"/>
        </w:rPr>
        <w:t>DXC Việt Nam</w:t>
      </w:r>
    </w:p>
    <w:p w14:paraId="7E239D45" w14:textId="1C38C6D6" w:rsidR="00F7580A" w:rsidRDefault="00F7580A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KMS Technology</w:t>
      </w:r>
    </w:p>
    <w:p w14:paraId="6D9FEE45" w14:textId="451F5294" w:rsidR="00F7580A" w:rsidRDefault="00F7580A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Harvey Nash</w:t>
      </w:r>
    </w:p>
    <w:p w14:paraId="2913E2AC" w14:textId="15BD6EAF" w:rsidR="007E4178" w:rsidRDefault="007E4178">
      <w:pP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</w:pPr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Công ty lập trình phần mềm Maytech</w:t>
      </w:r>
    </w:p>
    <w:p w14:paraId="3C1049E1" w14:textId="5AC4D206" w:rsidR="007E4178" w:rsidRDefault="007E4178">
      <w:r>
        <w:rPr>
          <w:rFonts w:ascii="SVN-Gilroy" w:hAnsi="SVN-Gilroy"/>
          <w:b/>
          <w:bCs/>
          <w:color w:val="322D50"/>
          <w:sz w:val="36"/>
          <w:szCs w:val="36"/>
          <w:shd w:val="clear" w:color="auto" w:fill="FFFFFF"/>
        </w:rPr>
        <w:t>Công ty lập trình phần mềm Tinh Vân</w:t>
      </w:r>
    </w:p>
    <w:sectPr w:rsidR="007E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Gilro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7"/>
    <w:rsid w:val="00142977"/>
    <w:rsid w:val="00390C70"/>
    <w:rsid w:val="005954CD"/>
    <w:rsid w:val="0076011B"/>
    <w:rsid w:val="007E4178"/>
    <w:rsid w:val="00A21763"/>
    <w:rsid w:val="00A71467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1AA"/>
  <w15:chartTrackingRefBased/>
  <w15:docId w15:val="{BE53A228-DEEA-44E8-AD27-FE73819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5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Hải</dc:creator>
  <cp:keywords/>
  <dc:description/>
  <cp:lastModifiedBy>Lê Thanh Hải</cp:lastModifiedBy>
  <cp:revision>5</cp:revision>
  <dcterms:created xsi:type="dcterms:W3CDTF">2024-02-04T20:10:00Z</dcterms:created>
  <dcterms:modified xsi:type="dcterms:W3CDTF">2024-02-04T20:16:00Z</dcterms:modified>
</cp:coreProperties>
</file>