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43" w:rsidRDefault="00A4376B" w:rsidP="00A4376B">
      <w:pPr>
        <w:pStyle w:val="1"/>
        <w:jc w:val="center"/>
      </w:pPr>
      <w:bookmarkStart w:id="0" w:name="OLE_LINK1"/>
      <w:bookmarkStart w:id="1" w:name="OLE_LINK2"/>
      <w:r>
        <w:t>Linux</w:t>
      </w:r>
      <w:r>
        <w:t>内核地址空间</w:t>
      </w:r>
    </w:p>
    <w:p w:rsidR="00A4376B" w:rsidRDefault="00A4376B" w:rsidP="00A4376B">
      <w:r>
        <w:t>内核空间</w:t>
      </w:r>
    </w:p>
    <w:p w:rsidR="00A4376B" w:rsidRDefault="00A4376B" w:rsidP="00A4376B">
      <w:r>
        <w:tab/>
      </w:r>
      <w:r>
        <w:t>内核空间</w:t>
      </w:r>
      <w:r w:rsidR="008D54FD">
        <w:t>是内核负责映射</w:t>
      </w:r>
      <w:r w:rsidR="008D54FD">
        <w:rPr>
          <w:rFonts w:hint="eastAsia"/>
        </w:rPr>
        <w:t>，</w:t>
      </w:r>
      <w:r w:rsidR="008D54FD">
        <w:t>它并不会跟着进程改变</w:t>
      </w:r>
      <w:r w:rsidR="008D54FD">
        <w:rPr>
          <w:rFonts w:hint="eastAsia"/>
        </w:rPr>
        <w:t>，</w:t>
      </w:r>
      <w:r w:rsidR="008D54FD">
        <w:t>是固定的</w:t>
      </w:r>
      <w:r w:rsidR="008D54FD">
        <w:rPr>
          <w:rFonts w:hint="eastAsia"/>
        </w:rPr>
        <w:t>。</w:t>
      </w:r>
    </w:p>
    <w:p w:rsidR="008D54FD" w:rsidRDefault="008D54FD" w:rsidP="00A4376B">
      <w:r>
        <w:t>空间分布</w:t>
      </w:r>
    </w:p>
    <w:p w:rsidR="008D54FD" w:rsidRDefault="008D54FD" w:rsidP="00A4376B">
      <w:r>
        <w:tab/>
      </w:r>
      <w:bookmarkStart w:id="2" w:name="_GoBack"/>
      <w:r>
        <w:rPr>
          <w:noProof/>
        </w:rPr>
        <w:drawing>
          <wp:inline distT="0" distB="0" distL="0" distR="0" wp14:anchorId="4D750632" wp14:editId="03F950EF">
            <wp:extent cx="6380952" cy="30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8D54FD" w:rsidRDefault="008D54FD" w:rsidP="00A4376B">
      <w:r>
        <w:tab/>
      </w:r>
      <w:r>
        <w:t>物理内存</w:t>
      </w:r>
      <w:r>
        <w:rPr>
          <w:rFonts w:hint="eastAsia"/>
        </w:rPr>
        <w:t>896MB</w:t>
      </w:r>
      <w:r>
        <w:rPr>
          <w:rFonts w:hint="eastAsia"/>
        </w:rPr>
        <w:t>以上的部分称为高端内存</w:t>
      </w:r>
    </w:p>
    <w:p w:rsidR="008D54FD" w:rsidRDefault="008D54FD" w:rsidP="00A4376B">
      <w:r>
        <w:tab/>
      </w:r>
      <w:r>
        <w:t>直接映射区</w:t>
      </w:r>
      <w:r>
        <w:rPr>
          <w:rFonts w:hint="eastAsia"/>
        </w:rPr>
        <w:t>：</w:t>
      </w:r>
      <w:r>
        <w:t>线性地址</w:t>
      </w:r>
      <w:r>
        <w:rPr>
          <w:rFonts w:hint="eastAsia"/>
        </w:rPr>
        <w:t>=3G+</w:t>
      </w:r>
      <w:r>
        <w:t>物理地址</w:t>
      </w:r>
      <w:r>
        <w:rPr>
          <w:rFonts w:hint="eastAsia"/>
        </w:rPr>
        <w:t>。</w:t>
      </w:r>
    </w:p>
    <w:p w:rsidR="008D54FD" w:rsidRDefault="008D54FD" w:rsidP="008D54FD">
      <w:r>
        <w:tab/>
      </w:r>
      <w:r>
        <w:t>动态映射区</w:t>
      </w:r>
      <w:r>
        <w:rPr>
          <w:rFonts w:hint="eastAsia"/>
        </w:rPr>
        <w:t>：该区域的地址由内核函数数</w:t>
      </w:r>
      <w:r>
        <w:rPr>
          <w:rFonts w:hint="eastAsia"/>
        </w:rPr>
        <w:t>vmalloc</w:t>
      </w:r>
      <w:r>
        <w:rPr>
          <w:rFonts w:hint="eastAsia"/>
        </w:rPr>
        <w:t>来来进行分配，其特点是线性空间连续，但对应的物理空间不一定连续。</w:t>
      </w:r>
      <w:r>
        <w:rPr>
          <w:rFonts w:hint="eastAsia"/>
        </w:rPr>
        <w:t>vmalloc</w:t>
      </w:r>
      <w:r>
        <w:rPr>
          <w:rFonts w:hint="eastAsia"/>
        </w:rPr>
        <w:t>分配的线性地址所对</w:t>
      </w:r>
    </w:p>
    <w:p w:rsidR="008D54FD" w:rsidRDefault="008D54FD" w:rsidP="008D54FD">
      <w:r>
        <w:rPr>
          <w:rFonts w:hint="eastAsia"/>
        </w:rPr>
        <w:t>应的物理页可能处于低端内存，也可能处于高端内存。</w:t>
      </w:r>
    </w:p>
    <w:p w:rsidR="008D54FD" w:rsidRDefault="008D54FD" w:rsidP="008D54FD">
      <w:r>
        <w:tab/>
      </w:r>
      <w:r>
        <w:t>永久内存映射区</w:t>
      </w:r>
      <w:r>
        <w:rPr>
          <w:rFonts w:hint="eastAsia"/>
        </w:rPr>
        <w:t>：对于</w:t>
      </w:r>
      <w:r>
        <w:rPr>
          <w:rFonts w:hint="eastAsia"/>
        </w:rPr>
        <w:t>896MB</w:t>
      </w:r>
      <w:r>
        <w:rPr>
          <w:rFonts w:hint="eastAsia"/>
        </w:rPr>
        <w:t>以以上的高端内存，可使用该区域来访问，访问方法：</w:t>
      </w:r>
    </w:p>
    <w:p w:rsidR="008D54FD" w:rsidRDefault="008D54FD" w:rsidP="008D54FD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alloc_page(__GFP_HIGHMEM)</w:t>
      </w:r>
      <w:r>
        <w:rPr>
          <w:rFonts w:hint="eastAsia"/>
        </w:rPr>
        <w:t>分配高端内存页</w:t>
      </w:r>
    </w:p>
    <w:p w:rsidR="008D54FD" w:rsidRDefault="008D54FD" w:rsidP="008D54FD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kmap</w:t>
      </w:r>
      <w:r>
        <w:rPr>
          <w:rFonts w:hint="eastAsia"/>
        </w:rPr>
        <w:t>函数将分配到的高端内存映射到该区域。</w:t>
      </w:r>
    </w:p>
    <w:p w:rsidR="008D54FD" w:rsidRPr="00A4376B" w:rsidRDefault="008D54FD" w:rsidP="008D54FD">
      <w:pPr>
        <w:ind w:leftChars="200" w:left="420"/>
      </w:pPr>
      <w:r>
        <w:rPr>
          <w:rFonts w:hint="eastAsia"/>
        </w:rPr>
        <w:t>固定映射区（</w:t>
      </w:r>
      <w:r>
        <w:rPr>
          <w:rFonts w:hint="eastAsia"/>
        </w:rPr>
        <w:t>FixingMappingRegion</w:t>
      </w:r>
      <w:r>
        <w:rPr>
          <w:rFonts w:hint="eastAsia"/>
        </w:rPr>
        <w:t>）：</w:t>
      </w:r>
      <w:r>
        <w:rPr>
          <w:rFonts w:hint="eastAsia"/>
        </w:rPr>
        <w:t>PKMap</w:t>
      </w:r>
      <w:r>
        <w:rPr>
          <w:rFonts w:hint="eastAsia"/>
        </w:rPr>
        <w:t>区有上面有</w:t>
      </w:r>
      <w:r>
        <w:rPr>
          <w:rFonts w:hint="eastAsia"/>
        </w:rPr>
        <w:t>4M</w:t>
      </w:r>
      <w:r>
        <w:rPr>
          <w:rFonts w:hint="eastAsia"/>
        </w:rPr>
        <w:t>的的线性空间，被称作固定映射区，它和它和</w:t>
      </w:r>
      <w:r>
        <w:rPr>
          <w:rFonts w:hint="eastAsia"/>
        </w:rPr>
        <w:t>4G</w:t>
      </w:r>
      <w:r>
        <w:rPr>
          <w:rFonts w:hint="eastAsia"/>
        </w:rPr>
        <w:t>顶端只有</w:t>
      </w:r>
      <w:r>
        <w:rPr>
          <w:rFonts w:hint="eastAsia"/>
        </w:rPr>
        <w:t>4K</w:t>
      </w:r>
      <w:r>
        <w:rPr>
          <w:rFonts w:hint="eastAsia"/>
        </w:rPr>
        <w:t>的的隔离带。固定映射区中每个地址项都服务于特定的用途，如</w:t>
      </w:r>
      <w:r>
        <w:rPr>
          <w:rFonts w:hint="eastAsia"/>
        </w:rPr>
        <w:t>ACPI_BASE</w:t>
      </w:r>
      <w:r>
        <w:rPr>
          <w:rFonts w:hint="eastAsia"/>
        </w:rPr>
        <w:t>等。</w:t>
      </w:r>
      <w:bookmarkEnd w:id="0"/>
      <w:bookmarkEnd w:id="1"/>
    </w:p>
    <w:sectPr w:rsidR="008D54FD" w:rsidRPr="00A43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56E" w:rsidRDefault="0015156E" w:rsidP="00A4376B">
      <w:r>
        <w:separator/>
      </w:r>
    </w:p>
  </w:endnote>
  <w:endnote w:type="continuationSeparator" w:id="0">
    <w:p w:rsidR="0015156E" w:rsidRDefault="0015156E" w:rsidP="00A4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56E" w:rsidRDefault="0015156E" w:rsidP="00A4376B">
      <w:r>
        <w:separator/>
      </w:r>
    </w:p>
  </w:footnote>
  <w:footnote w:type="continuationSeparator" w:id="0">
    <w:p w:rsidR="0015156E" w:rsidRDefault="0015156E" w:rsidP="00A43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3D"/>
    <w:rsid w:val="0015156E"/>
    <w:rsid w:val="00264C09"/>
    <w:rsid w:val="008D54FD"/>
    <w:rsid w:val="00A4376B"/>
    <w:rsid w:val="00AA7643"/>
    <w:rsid w:val="00ED013D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6AB83-8F5C-488F-891C-DE032F81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376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43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7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349</Characters>
  <Application>Microsoft Office Word</Application>
  <DocSecurity>0</DocSecurity>
  <Lines>2</Lines>
  <Paragraphs>1</Paragraphs>
  <ScaleCrop>false</ScaleCrop>
  <Company>Win10NeT.COM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4</cp:revision>
  <dcterms:created xsi:type="dcterms:W3CDTF">2017-04-03T05:23:00Z</dcterms:created>
  <dcterms:modified xsi:type="dcterms:W3CDTF">2017-04-03T06:43:00Z</dcterms:modified>
</cp:coreProperties>
</file>