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2c3e50"/>
        </w:rPr>
      </w:pPr>
      <w:r w:rsidDel="00000000" w:rsidR="00000000" w:rsidRPr="00000000">
        <w:rPr>
          <w:color w:val="2c3e50"/>
          <w:rtl w:val="0"/>
        </w:rPr>
        <w:t xml:space="preserve">AI Torah: Vision and Strategic Guidepost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This document serves as the high-level conceptual framework for </w:t>
      </w:r>
      <w:r w:rsidDel="00000000" w:rsidR="00000000" w:rsidRPr="00000000">
        <w:rPr>
          <w:b w:val="1"/>
          <w:bCs w:val="1"/>
          <w:rtl w:val="0"/>
        </w:rPr>
        <w:t xml:space="preserve">AI Torah</w:t>
      </w:r>
      <w:r w:rsidDel="00000000" w:rsidR="00000000" w:rsidRPr="00000000">
        <w:rPr>
          <w:rtl w:val="0"/>
        </w:rPr>
        <w:t xml:space="preserve">, a digital ecosystem dedicated to the intersection of traditional Jewish wisdom and cutting-edge artificial intelligence. The objective is to provide a central hub for scholars, educators, developers, and the general public to explore, build, and share AI-driven Torah initiatives.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color w:val="2c3e50"/>
        </w:rPr>
      </w:pPr>
      <w:r w:rsidDel="00000000" w:rsidR="00000000" w:rsidRPr="00000000">
        <w:rPr>
          <w:color w:val="2c3e50"/>
          <w:rtl w:val="0"/>
        </w:rPr>
        <w:t xml:space="preserve">1. Core Mission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To foster a vibrant, collaborative community that leverages AI to enhance Torah study, facilitate technical innovation in the religious space, and create a sustainable marketplace for AI-integrated spiritual tools.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color w:val="2c3e50"/>
        </w:rPr>
      </w:pPr>
      <w:r w:rsidDel="00000000" w:rsidR="00000000" w:rsidRPr="00000000">
        <w:rPr>
          <w:color w:val="2c3e50"/>
          <w:rtl w:val="0"/>
        </w:rPr>
        <w:t xml:space="preserve">2. Community &amp; Collaborative Space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heart of AI Torah is its community-driven architecture. This space is designed for multi-disciplinary collaboration between technical experts and Torah scholars.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Topic-Specific Channels:</w:t>
      </w:r>
      <w:r w:rsidDel="00000000" w:rsidR="00000000" w:rsidRPr="00000000">
        <w:rPr>
          <w:rtl w:val="0"/>
        </w:rPr>
        <w:t xml:space="preserve"> Segregated discussion areas for focused brainstorming on teaching methods, learning strategies, and student engagement.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Technical Implementation Lab:</w:t>
      </w:r>
      <w:r w:rsidDel="00000000" w:rsidR="00000000" w:rsidRPr="00000000">
        <w:rPr>
          <w:rtl w:val="0"/>
        </w:rPr>
        <w:t xml:space="preserve"> A dedicated segment for developers to discuss LangChain, app architecture, API integrations, and prompt engineering specific to Jewish texts.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Community AI Training:</w:t>
      </w:r>
      <w:r w:rsidDel="00000000" w:rsidR="00000000" w:rsidRPr="00000000">
        <w:rPr>
          <w:rtl w:val="0"/>
        </w:rPr>
        <w:t xml:space="preserve"> A unique initiative where the community participates in RLHF (Reinforcement Learning from Human Feedback) or data labeling to fine-tune models on authentic Torah values and halachic nuances.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color w:val="2c3e50"/>
        </w:rPr>
      </w:pPr>
      <w:r w:rsidDel="00000000" w:rsidR="00000000" w:rsidRPr="00000000">
        <w:rPr>
          <w:color w:val="2c3e50"/>
          <w:rtl w:val="0"/>
        </w:rPr>
        <w:t xml:space="preserve">3. AI-Powered Learning (Site Core)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primary utility of the site is its integrated AI learning environment. This is the functional engine that provides direct value to users.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Intelligent Text Search:</w:t>
      </w:r>
      <w:r w:rsidDel="00000000" w:rsidR="00000000" w:rsidRPr="00000000">
        <w:rPr>
          <w:rtl w:val="0"/>
        </w:rPr>
        <w:t xml:space="preserve"> Semantic search capabilities across Tanakh, Mishnah, Gemara, and Rishonim/Acharonim.</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Halachic Resource Engine:</w:t>
      </w:r>
      <w:r w:rsidDel="00000000" w:rsidR="00000000" w:rsidRPr="00000000">
        <w:rPr>
          <w:rtl w:val="0"/>
        </w:rPr>
        <w:t xml:space="preserve"> AI assistance in identifying relevant sources and providing structured answers to halachic inquiries, properly footnoted with traditional citations.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Interactive Study Partner:</w:t>
      </w:r>
      <w:r w:rsidDel="00000000" w:rsidR="00000000" w:rsidRPr="00000000">
        <w:rPr>
          <w:rtl w:val="0"/>
        </w:rPr>
        <w:t xml:space="preserve"> A conversational interface designed to help users navigate complex texts, suggest cross-references, and clarify difficult concepts.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color w:val="2c3e50"/>
        </w:rPr>
      </w:pPr>
      <w:r w:rsidDel="00000000" w:rsidR="00000000" w:rsidRPr="00000000">
        <w:rPr>
          <w:color w:val="2c3e50"/>
          <w:rtl w:val="0"/>
        </w:rPr>
        <w:t xml:space="preserve">4. Creative Showcase &amp; Resource Repository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 centralized location for users to host and share their AI-generated or AI-related projects.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Multi-Media Gallery:</w:t>
      </w:r>
      <w:r w:rsidDel="00000000" w:rsidR="00000000" w:rsidRPr="00000000">
        <w:rPr>
          <w:rtl w:val="0"/>
        </w:rPr>
        <w:t xml:space="preserve"> Hosting for AI-generated videos, images, and artistic interpretations of Torah themes.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Open-Source &amp; Documentation:</w:t>
      </w:r>
      <w:r w:rsidDel="00000000" w:rsidR="00000000" w:rsidRPr="00000000">
        <w:rPr>
          <w:rtl w:val="0"/>
        </w:rPr>
        <w:t xml:space="preserve"> A repository for .md files, technical instructions (e.g., setting up Claude Code), and "blueprints" for religious AI applications.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The App Directory:</w:t>
      </w:r>
      <w:r w:rsidDel="00000000" w:rsidR="00000000" w:rsidRPr="00000000">
        <w:rPr>
          <w:rtl w:val="0"/>
        </w:rPr>
        <w:t xml:space="preserve"> A curated list of apps built by community members, serving as a "State of the Union" for Jewish AI technology.</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color w:val="2c3e50"/>
        </w:rPr>
      </w:pPr>
      <w:r w:rsidDel="00000000" w:rsidR="00000000" w:rsidRPr="00000000">
        <w:rPr>
          <w:color w:val="2c3e50"/>
          <w:rtl w:val="0"/>
        </w:rPr>
        <w:t xml:space="preserve">5. Events &amp; Interactive Programming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Moving beyond static content to live, interactive engagement.</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Live Webinars:</w:t>
      </w:r>
      <w:r w:rsidDel="00000000" w:rsidR="00000000" w:rsidRPr="00000000">
        <w:rPr>
          <w:rtl w:val="0"/>
        </w:rPr>
        <w:t xml:space="preserve"> Technical workshops and Torah lectures focused on the ethical and practical applications of AI.</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Interactive Lectures:</w:t>
      </w:r>
      <w:r w:rsidDel="00000000" w:rsidR="00000000" w:rsidRPr="00000000">
        <w:rPr>
          <w:rtl w:val="0"/>
        </w:rPr>
        <w:t xml:space="preserve"> Educational sessions where the audience can interact with AI tools in real-time to solve problems or analyze texts.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color w:val="2c3e50"/>
        </w:rPr>
      </w:pPr>
      <w:r w:rsidDel="00000000" w:rsidR="00000000" w:rsidRPr="00000000">
        <w:rPr>
          <w:color w:val="2c3e50"/>
          <w:rtl w:val="0"/>
        </w:rPr>
        <w:t xml:space="preserve">6. Commercial Strategy &amp; Marketplace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To ensure sustainability, AI Torah will facilitate a diverse commercial ecosystem.</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300" w:lineRule="auto"/>
              <w:rPr>
                <w:shd w:fill="auto" w:val="clear"/>
              </w:rPr>
            </w:pPr>
            <w:r w:rsidDel="00000000" w:rsidR="00000000" w:rsidRPr="00000000">
              <w:rPr>
                <w:shd w:fill="auto" w:val="clear"/>
                <w:rtl w:val="0"/>
              </w:rPr>
              <w:t xml:space="preserve">Category</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300" w:lineRule="auto"/>
              <w:rPr>
                <w:shd w:fill="auto" w:val="clear"/>
              </w:rPr>
            </w:pPr>
            <w:r w:rsidDel="00000000" w:rsidR="00000000" w:rsidRPr="00000000">
              <w:rPr>
                <w:shd w:fill="auto" w:val="clear"/>
                <w:rtl w:val="0"/>
              </w:rPr>
              <w:t xml:space="preserve">Strategy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300" w:lineRule="auto"/>
              <w:rPr>
                <w:b w:val="1"/>
                <w:bCs w:val="1"/>
              </w:rPr>
            </w:pPr>
            <w:r w:rsidDel="00000000" w:rsidR="00000000" w:rsidRPr="00000000">
              <w:rPr>
                <w:b w:val="1"/>
                <w:bCs w:val="1"/>
                <w:rtl w:val="0"/>
              </w:rPr>
              <w:t xml:space="preserve">Proprietary Sales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180" w:line="300" w:lineRule="auto"/>
              <w:rPr/>
            </w:pPr>
            <w:r w:rsidDel="00000000" w:rsidR="00000000" w:rsidRPr="00000000">
              <w:rPr>
                <w:rtl w:val="0"/>
              </w:rPr>
              <w:t xml:space="preserve">Direct sale of AI Torah branded software, datasets, and physical merchandise.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300" w:lineRule="auto"/>
              <w:rPr>
                <w:b w:val="1"/>
                <w:bCs w:val="1"/>
                <w:shd w:fill="auto" w:val="clear"/>
              </w:rPr>
            </w:pPr>
            <w:r w:rsidDel="00000000" w:rsidR="00000000" w:rsidRPr="00000000">
              <w:rPr>
                <w:b w:val="1"/>
                <w:bCs w:val="1"/>
                <w:shd w:fill="auto" w:val="clear"/>
                <w:rtl w:val="0"/>
              </w:rPr>
              <w:t xml:space="preserve">Community Marketplace</w:t>
            </w:r>
          </w:p>
        </w:tc>
        <w:tc>
          <w:tcPr>
            <w:tcBorders>
              <w:top w:color="dddddd" w:space="0" w:sz="6" w:val="single"/>
              <w:left w:color="dddddd" w:space="0" w:sz="6" w:val="single"/>
              <w:bottom w:color="dddddd" w:space="0" w:sz="6" w:val="single"/>
              <w:right w:color="dddddd"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300" w:lineRule="auto"/>
              <w:rPr>
                <w:shd w:fill="auto" w:val="clear"/>
              </w:rPr>
            </w:pPr>
            <w:r w:rsidDel="00000000" w:rsidR="00000000" w:rsidRPr="00000000">
              <w:rPr>
                <w:shd w:fill="auto" w:val="clear"/>
                <w:rtl w:val="0"/>
              </w:rPr>
              <w:t xml:space="preserve">Infrastructure for community members to sell their own AI tools, prompts, or educational materials.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300" w:lineRule="auto"/>
              <w:rPr>
                <w:b w:val="1"/>
                <w:bCs w:val="1"/>
              </w:rPr>
            </w:pPr>
            <w:r w:rsidDel="00000000" w:rsidR="00000000" w:rsidRPr="00000000">
              <w:rPr>
                <w:b w:val="1"/>
                <w:bCs w:val="1"/>
                <w:rtl w:val="0"/>
              </w:rPr>
              <w:t xml:space="preserve">External Referrals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300" w:lineRule="auto"/>
              <w:rPr/>
            </w:pPr>
            <w:r w:rsidDel="00000000" w:rsidR="00000000" w:rsidRPr="00000000">
              <w:rPr>
                <w:rtl w:val="0"/>
              </w:rPr>
              <w:t xml:space="preserve">Affiliate links and integrations with third-party e-commerce sites and relevant external tools.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300" w:lineRule="auto"/>
              <w:rPr>
                <w:b w:val="1"/>
                <w:bCs w:val="1"/>
                <w:shd w:fill="auto" w:val="clear"/>
              </w:rPr>
            </w:pPr>
            <w:r w:rsidDel="00000000" w:rsidR="00000000" w:rsidRPr="00000000">
              <w:rPr>
                <w:b w:val="1"/>
                <w:bCs w:val="1"/>
                <w:shd w:fill="auto" w:val="clear"/>
                <w:rtl w:val="0"/>
              </w:rPr>
              <w:t xml:space="preserve">Financial Infrastructure</w:t>
            </w:r>
          </w:p>
        </w:tc>
        <w:tc>
          <w:tcPr>
            <w:tcBorders>
              <w:top w:color="dddddd" w:space="0" w:sz="6" w:val="single"/>
              <w:left w:color="dddddd" w:space="0" w:sz="6" w:val="single"/>
              <w:bottom w:color="dddddd" w:space="0" w:sz="6" w:val="single"/>
              <w:right w:color="dddddd"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300" w:lineRule="auto"/>
              <w:rPr>
                <w:shd w:fill="auto" w:val="clear"/>
              </w:rPr>
            </w:pPr>
            <w:r w:rsidDel="00000000" w:rsidR="00000000" w:rsidRPr="00000000">
              <w:rPr>
                <w:shd w:fill="auto" w:val="clear"/>
                <w:rtl w:val="0"/>
              </w:rPr>
              <w:t xml:space="preserve">Integrated payment processing to facilitate secure transactions within the marketplace.</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color w:val="2c3e50"/>
        </w:rPr>
      </w:pPr>
      <w:r w:rsidDel="00000000" w:rsidR="00000000" w:rsidRPr="00000000">
        <w:rPr>
          <w:color w:val="2c3e50"/>
          <w:rtl w:val="0"/>
        </w:rPr>
        <w:t xml:space="preserve">7. External Integration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AI Torah aims to be a node in the larger web of Jewish digital resources, providing outgoing links to established Torah databases and technology partners to ensure users have access to the widest possible network of information.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