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HSAL -Graph-Pipeline-Optimization: Fantasy &amp; Paranormal</w:t>
      </w:r>
    </w:p>
    <w:p>
      <w:pPr/>
      <w:r>
        <w:t xml:space="preserve">Oct 25, 2026</w:t>
      </w:r>
      <w:r>
        <w:t xml:space="preserve"> · </w:t>
      </w:r>
      <w:r>
        <w:t xml:space="preserve">@shash</w:t>
      </w:r>
    </w:p>
    <w:p>
      <w:pPr>
        <w:pStyle w:val="Heading2"/>
      </w:pPr>
      <w:r>
        <w:t xml:space="preserve">Proposed Approach</w:t>
      </w:r>
    </w:p>
    <w:p>
      <w:pPr/>
      <w:r>
        <w:t xml:space="preserve">Built HSAL graph construction using a sequential, memory-efficient graph-building pipeline instead of loading the entire knowledge graph at once to support GCP scaling, while preserving the HSAL implementation, accuracy, and results. Reduced preprocessing time from about 7 hours to 8 minutes using the same samples, with similar accuracy.</w:t>
      </w:r>
    </w:p>
    <w:p>
      <w:pPr>
        <w:pStyle w:val="Heading2"/>
      </w:pPr>
      <w:r>
        <w:t xml:space="preserve">Files Added</w:t>
      </w:r>
    </w:p>
    <w:p>
      <w:pPr/>
      <w:r>
        <w:t xml:space="preserve">created separate copies of the original scripts and added the changes to those copies, leaving the original files untouched.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18"/>
        <w:gridCol w:w="3120"/>
        <w:gridCol w:w="2522"/>
      </w:tblGrid>
      <w:tr>
        <w:trPr>
          <w:tblHeader/>
        </w:trPr>
        <w:tc>
          <w:tcPr>
            <w:tcW w:w="3718" w:type="dxa"/>
            <w:shd w:val="clear" w:color="auto" w:fill="F2F2F2"/>
          </w:tcPr>
          <w:p>
            <w:pPr/>
            <w:r>
              <w:t xml:space="preserve">New file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Based on</w:t>
            </w:r>
          </w:p>
        </w:tc>
        <w:tc>
          <w:tcPr>
            <w:tcW w:w="2522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3718" w:type="dxa"/>
          </w:tcPr>
          <w:p>
            <w:pPr/>
            <w:r>
              <w:t xml:space="preserve">split_hsal_csv_by_user.py</w:t>
            </w:r>
          </w:p>
        </w:tc>
        <w:tc>
          <w:tcPr>
            <w:tcW w:w="3120" w:type="dxa"/>
          </w:tcPr>
          <w:p>
            <w:pPr/>
            <w:r>
              <w:t xml:space="preserve">new</w:t>
            </w:r>
          </w:p>
        </w:tc>
        <w:tc>
          <w:tcPr>
            <w:tcW w:w="2522" w:type="dxa"/>
          </w:tcPr>
          <w:p>
            <w:pPr/>
            <w:r>
              <w:t xml:space="preserve">Split the CSV into 8 chunks by user</w:t>
            </w:r>
          </w:p>
        </w:tc>
      </w:tr>
      <w:tr>
        <w:tc>
          <w:tcPr>
            <w:tcW w:w="3718" w:type="dxa"/>
          </w:tcPr>
          <w:p>
            <w:pPr/>
            <w:r>
              <w:t xml:space="preserve">new_data1_chunked.py</w:t>
            </w:r>
          </w:p>
        </w:tc>
        <w:tc>
          <w:tcPr>
            <w:tcW w:w="3120" w:type="dxa"/>
          </w:tcPr>
          <w:p>
            <w:pPr/>
            <w:r>
              <w:t xml:space="preserve">new_data1.py</w:t>
            </w:r>
          </w:p>
        </w:tc>
        <w:tc>
          <w:tcPr>
            <w:tcW w:w="2522" w:type="dxa"/>
          </w:tcPr>
          <w:p>
            <w:pPr/>
            <w:r>
              <w:t xml:space="preserve">Build the graph chunk by chunk</w:t>
            </w:r>
          </w:p>
        </w:tc>
      </w:tr>
      <w:tr>
        <w:tc>
          <w:tcPr>
            <w:tcW w:w="3718" w:type="dxa"/>
          </w:tcPr>
          <w:p>
            <w:pPr/>
            <w:r>
              <w:t xml:space="preserve">sinusoidal_chunked.py, generate_neg_chunked.py</w:t>
            </w:r>
          </w:p>
        </w:tc>
        <w:tc>
          <w:tcPr>
            <w:tcW w:w="3120" w:type="dxa"/>
          </w:tcPr>
          <w:p>
            <w:pPr/>
            <w:r>
              <w:t xml:space="preserve">sinusoidal.py, generate_neg.py</w:t>
            </w:r>
          </w:p>
        </w:tc>
        <w:tc>
          <w:tcPr>
            <w:tcW w:w="2522" w:type="dxa"/>
          </w:tcPr>
          <w:p>
            <w:pPr/>
            <w:r>
              <w:t xml:space="preserve">Use one shared ID map</w:t>
            </w:r>
          </w:p>
        </w:tc>
      </w:tr>
      <w:tr>
        <w:tc>
          <w:tcPr>
            <w:tcW w:w="3718" w:type="dxa"/>
          </w:tcPr>
          <w:p>
            <w:pPr/>
            <w:r>
              <w:t xml:space="preserve">new_main_BPR_chunked.py</w:t>
            </w:r>
          </w:p>
        </w:tc>
        <w:tc>
          <w:tcPr>
            <w:tcW w:w="3120" w:type="dxa"/>
          </w:tcPr>
          <w:p>
            <w:pPr/>
            <w:r>
              <w:t xml:space="preserve">new_main_BPR.py</w:t>
            </w:r>
          </w:p>
        </w:tc>
        <w:tc>
          <w:tcPr>
            <w:tcW w:w="2522" w:type="dxa"/>
          </w:tcPr>
          <w:p>
            <w:pPr/>
            <w:r>
              <w:t xml:space="preserve">Read counts from the ID map</w:t>
            </w:r>
          </w:p>
        </w:tc>
      </w:tr>
      <w:tr>
        <w:tc>
          <w:tcPr>
            <w:tcW w:w="3718" w:type="dxa"/>
          </w:tcPr>
          <w:p>
            <w:pPr/>
            <w:r>
              <w:t xml:space="preserve">HSAL_for_lrd_fixed.py, new_main_lrd_fixed.py, new_main_lrd_chunked.py</w:t>
            </w:r>
          </w:p>
        </w:tc>
        <w:tc>
          <w:tcPr>
            <w:tcW w:w="3120" w:type="dxa"/>
          </w:tcPr>
          <w:p>
            <w:pPr/>
            <w:r>
              <w:t xml:space="preserve">LRD files</w:t>
            </w:r>
          </w:p>
        </w:tc>
        <w:tc>
          <w:tcPr>
            <w:tcW w:w="2522" w:type="dxa"/>
          </w:tcPr>
          <w:p>
            <w:pPr/>
            <w:r>
              <w:t xml:space="preserve">Bug fix, seed, chunk support</w:t>
            </w:r>
          </w:p>
        </w:tc>
      </w:tr>
      <w:tr>
        <w:tc>
          <w:tcPr>
            <w:tcW w:w="3718" w:type="dxa"/>
          </w:tcPr>
          <w:p>
            <w:pPr/>
            <w:r>
              <w:t xml:space="preserve">generate_llm_embeddings_v2.py, generate_llm_embeddings_chunked.py</w:t>
            </w:r>
          </w:p>
        </w:tc>
        <w:tc>
          <w:tcPr>
            <w:tcW w:w="3120" w:type="dxa"/>
          </w:tcPr>
          <w:p>
            <w:pPr/>
            <w:r>
              <w:t xml:space="preserve">generate_llm_embeddings.py</w:t>
            </w:r>
          </w:p>
        </w:tc>
        <w:tc>
          <w:tcPr>
            <w:tcW w:w="2522" w:type="dxa"/>
          </w:tcPr>
          <w:p>
            <w:pPr/>
            <w:r>
              <w:t xml:space="preserve">Build the .pt embedding files</w:t>
            </w:r>
          </w:p>
        </w:tc>
      </w:tr>
    </w:tbl>
    <w:p>
      <w:pPr/>
      <w:r>
        <w:t xml:space="preserve">Used the same embedding script as the HSAL + LRD experiment and committed both the script updates and the MAL Anime </w:t>
      </w:r>
      <w:r>
        <w:rPr>
          <w:rStyle w:val="CodeChar"/>
        </w:rPr>
        <w:t xml:space="preserve">.pt</w:t>
      </w:r>
      <w:r>
        <w:t xml:space="preserve"> file to the </w:t>
      </w:r>
      <w:r>
        <w:rPr>
          <w:rStyle w:val="CodeChar"/>
        </w:rPr>
        <w:t xml:space="preserve">HSAL_with_BPR</w:t>
      </w:r>
      <w:r>
        <w:t xml:space="preserve"> Git branch</w:t>
      </w:r>
    </w:p>
    <w:p>
      <w:pPr>
        <w:pStyle w:val="Heading2"/>
      </w:pPr>
      <w:r>
        <w:t xml:space="preserve">Key Changes</w:t>
      </w:r>
    </w:p>
    <w:p>
      <w:pPr/>
      <w:r>
        <w:rPr>
          <w:b/>
        </w:rPr>
        <w:t xml:space="preserve">IDs:</w:t>
      </w:r>
      <w:r>
        <w:t xml:space="preserve"> Previous script renumbered IDs independently from its own CSV. Now, all chunks share one ID map, and IDs are renumbered in the original file order at the end.</w:t>
      </w:r>
    </w:p>
    <w:p>
      <w:pPr/>
      <w:r>
        <w:rPr>
          <w:b/>
        </w:rPr>
        <w:t xml:space="preserve">Graph</w:t>
      </w:r>
      <w:r>
        <w:t xml:space="preserve">: HSAL original graph was built from the entire file at once. Now, each chunk adds its edges to the same graph.</w:t>
      </w:r>
    </w:p>
    <w:p>
      <w:pPr/>
      <w:r>
        <w:rPr>
          <w:b/>
        </w:rPr>
        <w:t xml:space="preserve">Samples:</w:t>
      </w:r>
      <w:r>
        <w:t xml:space="preserve"> Previous script scanned the entire table for every user, now, each worker processes only that user’s history, reducing preprocessing time from 7 hours to 8 minutes.</w:t>
      </w:r>
    </w:p>
    <w:p>
      <w:pPr/>
      <w:r>
        <w:rPr>
          <w:b/>
        </w:rPr>
        <w:t xml:space="preserve">Counts and negatives:</w:t>
      </w:r>
      <w:r>
        <w:t xml:space="preserve"> Counts are now derived from the shared ID map. Negative samples use </w:t>
      </w:r>
      <w:r>
        <w:rPr>
          <w:rStyle w:val="CodeChar"/>
        </w:rPr>
        <w:t xml:space="preserve">int32</w:t>
      </w:r>
      <w:r>
        <w:t xml:space="preserve">, preserving the values while reducing memory usage by half.</w:t>
      </w:r>
    </w:p>
    <w:p>
      <w:pPr/>
      <w:r>
        <w:rPr>
          <w:b/>
        </w:rPr>
        <w:t xml:space="preserve">LRD bug:</w:t>
      </w:r>
      <w:r>
        <w:t xml:space="preserve"> Original HSAL + LRD code needed small correction, </w:t>
      </w:r>
      <w:r>
        <w:rPr>
          <w:rStyle w:val="CodeChar"/>
        </w:rPr>
        <w:t xml:space="preserve">last_item_index</w:t>
      </w:r>
      <w:r>
        <w:t xml:space="preserve"> was treated as the book’s real ID instead of its position in the sampled graph, causing incorrect book lookups in all 256 test cases, now, the index is mapped through </w:t>
      </w:r>
      <w:r>
        <w:rPr>
          <w:rStyle w:val="CodeChar"/>
        </w:rPr>
        <w:t xml:space="preserve">graph_item</w:t>
      </w:r>
      <w:r>
        <w:t xml:space="preserve"> first, and all 256 test cases pass.</w:t>
      </w:r>
    </w:p>
    <w:p>
      <w:pPr/>
      <w:r>
        <w:rPr>
          <w:b/>
        </w:rPr>
        <w:t xml:space="preserve">Seed:</w:t>
      </w:r>
      <w:r>
        <w:t xml:space="preserve"> Added a </w:t>
      </w:r>
      <w:r>
        <w:rPr>
          <w:rStyle w:val="CodeChar"/>
        </w:rPr>
        <w:t xml:space="preserve">--seed</w:t>
      </w:r>
      <w:r>
        <w:t xml:space="preserve"> option to the LRD scripts, matching the BPR script’s approach to reproducibility.</w:t>
      </w:r>
    </w:p>
    <w:p>
      <w:pPr>
        <w:pStyle w:val="Heading2"/>
      </w:pPr>
      <w:r>
        <w:t xml:space="preserve">Implementation order (Data Processing and Training Pipeline)</w:t>
      </w:r>
    </w:p>
    <w:p>
      <w:pPr/>
      <w:r>
        <w:rPr>
          <w:b/>
        </w:rPr>
        <w:t xml:space="preserve">Original pipeline</w:t>
      </w:r>
      <w:r>
        <w:t xml:space="preserve">: </w:t>
      </w:r>
      <w:r>
        <w:rPr>
          <w:rStyle w:val="CodeChar"/>
        </w:rPr>
        <w:t xml:space="preserve">generate_neg</w:t>
      </w:r>
      <w:r>
        <w:t xml:space="preserve"> → </w:t>
      </w:r>
      <w:r>
        <w:rPr>
          <w:rStyle w:val="CodeChar"/>
        </w:rPr>
        <w:t xml:space="preserve">sinusoidal</w:t>
      </w:r>
      <w:r>
        <w:t xml:space="preserve"> → </w:t>
      </w:r>
      <w:r>
        <w:rPr>
          <w:rStyle w:val="CodeChar"/>
        </w:rPr>
        <w:t xml:space="preserve">new_data1</w:t>
      </w:r>
      <w:r>
        <w:t xml:space="preserve"> → </w:t>
      </w:r>
      <w:r>
        <w:rPr>
          <w:rStyle w:val="CodeChar"/>
        </w:rPr>
        <w:t xml:space="preserve">train</w:t>
      </w:r>
      <w:r>
        <w:t xml:space="preserve">.</w:t>
      </w:r>
    </w:p>
    <w:p>
      <w:pPr/>
      <w:r>
        <w:rPr>
          <w:b/>
        </w:rPr>
        <w:t xml:space="preserve">Chunked pipeline</w:t>
      </w:r>
      <w:r>
        <w:t xml:space="preserve">: Split the data into 8 chunks → process chunks 1–8 → finalize IDs → generate the series table and negative samples → create samples for each chunk → train.</w:t>
      </w:r>
    </w:p>
    <w:p>
      <w:pPr/>
      <w:r>
        <w:rPr>
          <w:b/>
        </w:rPr>
        <w:t xml:space="preserve">HSAL + LRD (chunked) </w:t>
      </w:r>
      <w:r>
        <w:t xml:space="preserve">: Reuses the chunked pipeline, then generates the embedding </w:t>
      </w:r>
      <w:r>
        <w:rPr>
          <w:rStyle w:val="CodeChar"/>
        </w:rPr>
        <w:t xml:space="preserve">.pt</w:t>
      </w:r>
      <w:r>
        <w:t xml:space="preserve"> file and trains the model.</w:t>
      </w:r>
    </w:p>
    <w:p>
      <w:pPr/>
      <w:r>
        <w:rPr>
          <w:b/>
        </w:rPr>
        <w:t xml:space="preserve">Training configuration:</w:t>
      </w:r>
      <w:r>
        <w:t xml:space="preserve"> All runs use batch size 256, seed 0, 10 epochs, learning rate 0.001, 3 layers, hidden size 50, and </w:t>
      </w:r>
      <w:r>
        <w:rPr>
          <w:rStyle w:val="CodeChar"/>
        </w:rPr>
        <w:t xml:space="preserve">k_hop=2</w:t>
      </w:r>
      <w:r>
        <w:t xml:space="preserve">. Experiments run on CCR Scavenger.</w:t>
      </w:r>
    </w:p>
    <w:p>
      <w:pPr/>
      <w:r>
        <w:rPr>
          <w:b/>
        </w:rPr>
        <w:t xml:space="preserve">Evaluation: </w:t>
      </w:r>
      <w:r>
        <w:t xml:space="preserve">For each user, the last book is held out for testing, the second-to-last for validation, and all earlier books for training. During testing, the test ranks the true book against 100 random unread books.</w:t>
      </w:r>
    </w:p>
    <w:p>
      <w:pPr>
        <w:pStyle w:val="Heading2"/>
      </w:pPr>
      <w:r>
        <w:t xml:space="preserve">Results (core HSAL)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66"/>
        <w:gridCol w:w="2117"/>
        <w:gridCol w:w="1255"/>
        <w:gridCol w:w="3420"/>
      </w:tblGrid>
      <w:tr>
        <w:trPr>
          <w:tblHeader/>
        </w:trPr>
        <w:tc>
          <w:tcPr>
            <w:tcW w:w="2566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2117" w:type="dxa"/>
            <w:shd w:val="clear" w:color="auto" w:fill="F2F2F2"/>
          </w:tcPr>
          <w:p>
            <w:pPr/>
            <w:r>
              <w:t xml:space="preserve">Original</w:t>
            </w:r>
          </w:p>
        </w:tc>
        <w:tc>
          <w:tcPr>
            <w:tcW w:w="1255" w:type="dxa"/>
            <w:shd w:val="clear" w:color="auto" w:fill="F2F2F2"/>
          </w:tcPr>
          <w:p>
            <w:pPr/>
            <w:r>
              <w:t xml:space="preserve">Chunked</w:t>
            </w:r>
          </w:p>
        </w:tc>
        <w:tc>
          <w:tcPr>
            <w:tcW w:w="3420" w:type="dxa"/>
            <w:shd w:val="clear" w:color="auto" w:fill="F2F2F2"/>
          </w:tcPr>
          <w:p>
            <w:pPr/>
            <w:r>
              <w:t xml:space="preserve">Difference</w:t>
            </w:r>
          </w:p>
        </w:tc>
      </w:tr>
      <w:tr>
        <w:tc>
          <w:tcPr>
            <w:tcW w:w="2566" w:type="dxa"/>
          </w:tcPr>
          <w:p>
            <w:pPr/>
            <w:r>
              <w:t xml:space="preserve">Train samples</w:t>
            </w:r>
          </w:p>
        </w:tc>
        <w:tc>
          <w:tcPr>
            <w:tcW w:w="2117" w:type="dxa"/>
          </w:tcPr>
          <w:p>
            <w:pPr/>
            <w:r>
              <w:t xml:space="preserve">254,807</w:t>
            </w:r>
          </w:p>
        </w:tc>
        <w:tc>
          <w:tcPr>
            <w:tcW w:w="1255" w:type="dxa"/>
          </w:tcPr>
          <w:p>
            <w:pPr/>
            <w:r>
              <w:t xml:space="preserve">254,807</w:t>
            </w:r>
          </w:p>
        </w:tc>
        <w:tc>
          <w:tcPr>
            <w:tcW w:w="3420" w:type="dxa"/>
          </w:tcPr>
          <w:p>
            <w:pPr/>
            <w:r>
              <w:t xml:space="preserve">0</w:t>
            </w:r>
          </w:p>
        </w:tc>
      </w:tr>
      <w:tr>
        <w:tc>
          <w:tcPr>
            <w:tcW w:w="2566" w:type="dxa"/>
          </w:tcPr>
          <w:p>
            <w:pPr/>
            <w:r>
              <w:t xml:space="preserve">Validation samples</w:t>
            </w:r>
          </w:p>
        </w:tc>
        <w:tc>
          <w:tcPr>
            <w:tcW w:w="2117" w:type="dxa"/>
          </w:tcPr>
          <w:p>
            <w:pPr/>
            <w:r>
              <w:t xml:space="preserve">38,998</w:t>
            </w:r>
          </w:p>
        </w:tc>
        <w:tc>
          <w:tcPr>
            <w:tcW w:w="1255" w:type="dxa"/>
          </w:tcPr>
          <w:p>
            <w:pPr/>
            <w:r>
              <w:t xml:space="preserve">38,998</w:t>
            </w:r>
          </w:p>
        </w:tc>
        <w:tc>
          <w:tcPr>
            <w:tcW w:w="3420" w:type="dxa"/>
          </w:tcPr>
          <w:p>
            <w:pPr/>
            <w:r>
              <w:t xml:space="preserve">0</w:t>
            </w:r>
          </w:p>
        </w:tc>
      </w:tr>
      <w:tr>
        <w:tc>
          <w:tcPr>
            <w:tcW w:w="2566" w:type="dxa"/>
          </w:tcPr>
          <w:p>
            <w:pPr/>
            <w:r>
              <w:t xml:space="preserve">Test samples</w:t>
            </w:r>
          </w:p>
        </w:tc>
        <w:tc>
          <w:tcPr>
            <w:tcW w:w="2117" w:type="dxa"/>
          </w:tcPr>
          <w:p>
            <w:pPr/>
            <w:r>
              <w:t xml:space="preserve">57,463</w:t>
            </w:r>
          </w:p>
        </w:tc>
        <w:tc>
          <w:tcPr>
            <w:tcW w:w="1255" w:type="dxa"/>
          </w:tcPr>
          <w:p>
            <w:pPr/>
            <w:r>
              <w:t xml:space="preserve">57,463</w:t>
            </w:r>
          </w:p>
        </w:tc>
        <w:tc>
          <w:tcPr>
            <w:tcW w:w="3420" w:type="dxa"/>
          </w:tcPr>
          <w:p>
            <w:pPr/>
            <w:r>
              <w:t xml:space="preserve">0</w:t>
            </w:r>
          </w:p>
        </w:tc>
      </w:tr>
      <w:tr>
        <w:tc>
          <w:tcPr>
            <w:tcW w:w="2566" w:type="dxa"/>
          </w:tcPr>
          <w:p>
            <w:pPr/>
            <w:r>
              <w:t xml:space="preserve">Preprocessing time</w:t>
            </w:r>
          </w:p>
        </w:tc>
        <w:tc>
          <w:tcPr>
            <w:tcW w:w="2117" w:type="dxa"/>
          </w:tcPr>
          <w:p>
            <w:pPr/>
            <w:r>
              <w:t xml:space="preserve">~7 h (~420 min)</w:t>
            </w:r>
          </w:p>
        </w:tc>
        <w:tc>
          <w:tcPr>
            <w:tcW w:w="1255" w:type="dxa"/>
          </w:tcPr>
          <w:p>
            <w:pPr/>
            <w:r>
              <w:t xml:space="preserve">8 min</w:t>
            </w:r>
          </w:p>
        </w:tc>
        <w:tc>
          <w:tcPr>
            <w:tcW w:w="3420" w:type="dxa"/>
          </w:tcPr>
          <w:p>
            <w:pPr/>
            <w:r>
              <w:t xml:space="preserve">~412 min less, ~52x faster</w:t>
            </w:r>
          </w:p>
        </w:tc>
      </w:tr>
      <w:tr>
        <w:tc>
          <w:tcPr>
            <w:tcW w:w="2566" w:type="dxa"/>
          </w:tcPr>
          <w:p>
            <w:pPr/>
            <w:r>
              <w:t xml:space="preserve">Recall@10</w:t>
            </w:r>
          </w:p>
        </w:tc>
        <w:tc>
          <w:tcPr>
            <w:tcW w:w="2117" w:type="dxa"/>
          </w:tcPr>
          <w:p>
            <w:pPr/>
            <w:r>
              <w:t xml:space="preserve">0.5391</w:t>
            </w:r>
          </w:p>
        </w:tc>
        <w:tc>
          <w:tcPr>
            <w:tcW w:w="1255" w:type="dxa"/>
          </w:tcPr>
          <w:p>
            <w:pPr/>
            <w:r>
              <w:t xml:space="preserve">0.5422</w:t>
            </w:r>
          </w:p>
        </w:tc>
        <w:tc>
          <w:tcPr>
            <w:tcW w:w="3420" w:type="dxa"/>
          </w:tcPr>
          <w:p>
            <w:pPr/>
            <w:r>
              <w:t xml:space="preserve">+0.0031</w:t>
            </w:r>
          </w:p>
        </w:tc>
      </w:tr>
      <w:tr>
        <w:tc>
          <w:tcPr>
            <w:tcW w:w="2566" w:type="dxa"/>
          </w:tcPr>
          <w:p>
            <w:pPr/>
            <w:r>
              <w:t xml:space="preserve">NDCG@10</w:t>
            </w:r>
          </w:p>
        </w:tc>
        <w:tc>
          <w:tcPr>
            <w:tcW w:w="2117" w:type="dxa"/>
          </w:tcPr>
          <w:p>
            <w:pPr/>
            <w:r>
              <w:t xml:space="preserve">0.3028</w:t>
            </w:r>
          </w:p>
        </w:tc>
        <w:tc>
          <w:tcPr>
            <w:tcW w:w="1255" w:type="dxa"/>
          </w:tcPr>
          <w:p>
            <w:pPr/>
            <w:r>
              <w:t xml:space="preserve">0.3044</w:t>
            </w:r>
          </w:p>
        </w:tc>
        <w:tc>
          <w:tcPr>
            <w:tcW w:w="3420" w:type="dxa"/>
          </w:tcPr>
          <w:p>
            <w:pPr/>
            <w:r>
              <w:t xml:space="preserve">+0.0016</w:t>
            </w:r>
          </w:p>
        </w:tc>
      </w:tr>
    </w:tbl>
    <w:p>
      <w:pPr>
        <w:pStyle w:val="Heading2"/>
      </w:pPr>
      <w:r>
        <w:t xml:space="preserve">Differences</w:t>
      </w:r>
    </w:p>
    <w:p>
      <w:pPr/>
      <w:r>
        <w:rPr>
          <w:b/>
        </w:rPr>
        <w:t xml:space="preserve">HSAL vs HSAL+LRD</w:t>
      </w:r>
      <w:r>
        <w:rPr>
          <w:b/>
        </w:rPr>
        <w:t xml:space="preserve">:</w:t>
      </w:r>
      <w:r>
        <w:t xml:space="preserve"> LRD adds LLM text embeddings for each book, 8 relation types the model learns during training, and an extra loss on top of BPR (reconstruction with weight 1.0, minus entropy with weight 0.1)</w:t>
      </w:r>
    </w:p>
    <w:p>
      <w:pPr/>
      <w:r>
        <w:rPr>
          <w:b/>
        </w:rPr>
        <w:t xml:space="preserve">Original vs chunked</w:t>
      </w:r>
      <w:r>
        <w:rPr>
          <w:b/>
        </w:rPr>
        <w:t xml:space="preserve">:</w:t>
      </w:r>
      <w:r>
        <w:t xml:space="preserve"> uses the same model and training samples, only the way the data and graph are built changes.</w:t>
      </w:r>
    </w:p>
    <w:p>
      <w:pPr/>
      <w:r>
        <w:rPr>
          <w:b/>
        </w:rPr>
        <w:t xml:space="preserve">HSAL chunked vs HSAL+LRD chunked:</w:t>
      </w:r>
      <w:r>
        <w:t xml:space="preserve"> same preprocessing; LRD adds the embeddings and the LRD model.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HSAL -Graph-Pipeline-Optimization Fantasy &amp; Paranormal</dc:title>
  <dc:description>Claude Docs node/67476c9e-fd61@428 docx-w7</dc:description>
  <cp:revision>428</cp:revision>
</cp:coreProperties>
</file>