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Point_process_June9</w:t>
      </w:r>
    </w:p>
    <w:p>
      <w:pPr>
        <w:pStyle w:val="Author"/>
      </w:pPr>
      <w:r>
        <w:t xml:space="preserve">Hainan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09/06/2022</w:t>
      </w:r>
    </w:p>
    <w:bookmarkStart w:id="33" w:name="point-process"/>
    <w:p>
      <w:pPr>
        <w:pStyle w:val="Heading2"/>
      </w:pPr>
      <w:r>
        <w:t xml:space="preserve">Point process</w:t>
      </w:r>
    </w:p>
    <w:p>
      <w:pPr>
        <w:pStyle w:val="FirstParagraph"/>
      </w:pPr>
      <w:r>
        <w:t xml:space="preserve">Problems:</w:t>
      </w:r>
    </w:p>
    <w:p>
      <w:pPr>
        <w:pStyle w:val="BodyText"/>
      </w:pPr>
      <w:r>
        <w:t xml:space="preserve">2.too much data point, only computing border correlation;</w:t>
      </w:r>
    </w:p>
    <w:p>
      <w:pPr>
        <w:pStyle w:val="BodyText"/>
      </w:pPr>
      <w:r>
        <w:t xml:space="preserve">I converted the orginal dataset to the dataset with 4 variables: x position, y position, roi_scource,size of the rectangle.</w:t>
      </w:r>
    </w:p>
    <w:p>
      <w:pPr>
        <w:pStyle w:val="BodyText"/>
      </w:pPr>
      <w:r>
        <w:t xml:space="preserve">Here is the size distribution of all the points. It shows a right-skewed distribution.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plot the points based on thier position and the with marginal distributions of the points. More formatting need to be adjusted.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4" w:name="shape"/>
    <w:p>
      <w:pPr>
        <w:pStyle w:val="Heading4"/>
      </w:pPr>
      <w:r>
        <w:t xml:space="preserve">Shape</w:t>
      </w:r>
    </w:p>
    <w:p>
      <w:pPr>
        <w:pStyle w:val="FirstParagraph"/>
      </w:pPr>
      <w:r>
        <w:t xml:space="preserve">Then, I converted the data as a marked point process. The mark I use is the size of the rectangle. After that, I extracted the shape of the visual cortex based on the points provided. Here</w:t>
      </w:r>
      <w:r>
        <w:t xml:space="preserve"> </w:t>
      </w:r>
      <w:r>
        <w:rPr>
          <w:rStyle w:val="VerbatimChar"/>
        </w:rPr>
        <w:t xml:space="preserve">plot(ln)</w:t>
      </w:r>
      <w:r>
        <w:t xml:space="preserve"> </w:t>
      </w:r>
      <w:r>
        <w:t xml:space="preserve">can plot the whole marked point process, the size of the circle indicate the size of the original rectangle size.</w:t>
      </w:r>
    </w:p>
    <w:p>
      <w:pPr>
        <w:pStyle w:val="SourceCode"/>
      </w:pPr>
      <w:r>
        <w:rPr>
          <w:rStyle w:val="VerbatimChar"/>
        </w:rPr>
        <w:t xml:space="preserve">## Marked planar point pattern: 1125 points</w:t>
      </w:r>
      <w:r>
        <w:br/>
      </w:r>
      <w:r>
        <w:rPr>
          <w:rStyle w:val="VerbatimChar"/>
        </w:rPr>
        <w:t xml:space="preserve">## marks are numeric, of storage type  'double'</w:t>
      </w:r>
      <w:r>
        <w:br/>
      </w:r>
      <w:r>
        <w:rPr>
          <w:rStyle w:val="VerbatimChar"/>
        </w:rPr>
        <w:t xml:space="preserve">## window: rectangle = [2, 1498] x [3, 1998] units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Marked Point Process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Marked Point Process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Marked planar point pattern: 1125 points</w:t>
      </w:r>
      <w:r>
        <w:br/>
      </w:r>
      <w:r>
        <w:rPr>
          <w:rStyle w:val="VerbatimChar"/>
        </w:rPr>
        <w:t xml:space="preserve">## marks are of storage type  'character'</w:t>
      </w:r>
      <w:r>
        <w:br/>
      </w:r>
      <w:r>
        <w:rPr>
          <w:rStyle w:val="VerbatimChar"/>
        </w:rPr>
        <w:t xml:space="preserve">## window: polygonal boundary</w:t>
      </w:r>
      <w:r>
        <w:br/>
      </w:r>
      <w:r>
        <w:rPr>
          <w:rStyle w:val="VerbatimChar"/>
        </w:rPr>
        <w:t xml:space="preserve">## enclosing rectangle: [2, 1498] x [3, 1998] units</w:t>
      </w:r>
    </w:p>
    <w:p>
      <w:r>
        <w:br w:type="page"/>
      </w:r>
    </w:p>
    <w:bookmarkEnd w:id="24"/>
    <w:bookmarkStart w:id="27" w:name="voronoi-tessilation"/>
    <w:p>
      <w:pPr>
        <w:pStyle w:val="Heading4"/>
      </w:pPr>
      <w:r>
        <w:t xml:space="preserve">Voronoi Tessilation</w:t>
      </w:r>
    </w:p>
    <w:p>
      <w:pPr>
        <w:pStyle w:val="FirstParagraph"/>
      </w:pPr>
      <w:r>
        <w:t xml:space="preserve">This is the Voronoi tessilation using</w:t>
      </w:r>
      <w:r>
        <w:t xml:space="preserve"> </w:t>
      </w:r>
      <w:r>
        <w:rPr>
          <w:rStyle w:val="VerbatimChar"/>
        </w:rPr>
        <w:t xml:space="preserve">deldir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(deldir)</w:t>
      </w:r>
    </w:p>
    <w:p>
      <w:pPr>
        <w:pStyle w:val="SourceCode"/>
      </w:pPr>
      <w:r>
        <w:rPr>
          <w:rStyle w:val="VerbatimChar"/>
        </w:rPr>
        <w:t xml:space="preserve">## deldir 1.0-6      Nickname: "Mendacious Cosmonaut"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The syntax of deldir() has had an important change. </w:t>
      </w:r>
      <w:r>
        <w:br/>
      </w:r>
      <w:r>
        <w:rPr>
          <w:rStyle w:val="VerbatimChar"/>
        </w:rPr>
        <w:t xml:space="preserve">##      The arguments have been re-ordered (the first three </w:t>
      </w:r>
      <w:r>
        <w:br/>
      </w:r>
      <w:r>
        <w:rPr>
          <w:rStyle w:val="VerbatimChar"/>
        </w:rPr>
        <w:t xml:space="preserve">##      are now "x, y, z") and some arguments have been </w:t>
      </w:r>
      <w:r>
        <w:br/>
      </w:r>
      <w:r>
        <w:rPr>
          <w:rStyle w:val="VerbatimChar"/>
        </w:rPr>
        <w:t xml:space="preserve">##      eliminated.  The handling of the z ("tags") </w:t>
      </w:r>
      <w:r>
        <w:br/>
      </w:r>
      <w:r>
        <w:rPr>
          <w:rStyle w:val="VerbatimChar"/>
        </w:rPr>
        <w:t xml:space="preserve">##      argument has been improved.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The "dummy points" facility has been removed. </w:t>
      </w:r>
      <w:r>
        <w:br/>
      </w:r>
      <w:r>
        <w:rPr>
          <w:rStyle w:val="VerbatimChar"/>
        </w:rPr>
        <w:t xml:space="preserve">##      This facility was a historical artefact, was really </w:t>
      </w:r>
      <w:r>
        <w:br/>
      </w:r>
      <w:r>
        <w:rPr>
          <w:rStyle w:val="VerbatimChar"/>
        </w:rPr>
        <w:t xml:space="preserve">##      of no use to anyone, and had hung around much too </w:t>
      </w:r>
      <w:r>
        <w:br/>
      </w:r>
      <w:r>
        <w:rPr>
          <w:rStyle w:val="VerbatimChar"/>
        </w:rPr>
        <w:t xml:space="preserve">##      long.  Since there are no longer any "dummy points", </w:t>
      </w:r>
      <w:r>
        <w:br/>
      </w:r>
      <w:r>
        <w:rPr>
          <w:rStyle w:val="VerbatimChar"/>
        </w:rPr>
        <w:t xml:space="preserve">##      the structure of the value returned by deldir() has </w:t>
      </w:r>
      <w:r>
        <w:br/>
      </w:r>
      <w:r>
        <w:rPr>
          <w:rStyle w:val="VerbatimChar"/>
        </w:rPr>
        <w:t xml:space="preserve">##      changed slightly.  The arguments of plot.deldir() </w:t>
      </w:r>
      <w:r>
        <w:br/>
      </w:r>
      <w:r>
        <w:rPr>
          <w:rStyle w:val="VerbatimChar"/>
        </w:rPr>
        <w:t xml:space="preserve">##      have been adjusted accordingly; e.g. the character </w:t>
      </w:r>
      <w:r>
        <w:br/>
      </w:r>
      <w:r>
        <w:rPr>
          <w:rStyle w:val="VerbatimChar"/>
        </w:rPr>
        <w:t xml:space="preserve">##      string "wpoints" ("which points") has been </w:t>
      </w:r>
      <w:r>
        <w:br/>
      </w:r>
      <w:r>
        <w:rPr>
          <w:rStyle w:val="VerbatimChar"/>
        </w:rPr>
        <w:t xml:space="preserve">##      replaced by the logical scalar "showpoints". </w:t>
      </w:r>
      <w:r>
        <w:br/>
      </w:r>
      <w:r>
        <w:rPr>
          <w:rStyle w:val="VerbatimChar"/>
        </w:rPr>
        <w:t xml:space="preserve">##      The user should consult the help files.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Calculate Voronoi Tesselation and tiles</w:t>
      </w:r>
      <w:r>
        <w:br/>
      </w:r>
      <w:r>
        <w:rPr>
          <w:rStyle w:val="NormalTok"/>
        </w:rPr>
        <w:t xml:space="preserve">tesselation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deldir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tile.list</w:t>
      </w:r>
      <w:r>
        <w:rPr>
          <w:rStyle w:val="NormalTok"/>
        </w:rPr>
        <w:t xml:space="preserve">(tesselation)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(tiles,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(tiles,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col.pts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fillcol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2" w:name="X50f4e2795caffde9f8546a60968110f1ac260b6"/>
    <w:p>
      <w:pPr>
        <w:pStyle w:val="Heading4"/>
      </w:pPr>
      <w:r>
        <w:t xml:space="preserve">First order effect: estimation of the intensity.</w:t>
      </w:r>
    </w:p>
    <w:p>
      <w:pPr>
        <w:pStyle w:val="FirstParagraph"/>
      </w:pPr>
      <w:r>
        <w:t xml:space="preserve">This is the estimation of the intensity of the MBP cells.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#### Second order effect: distance to it’s nearest neighbor.</w:t>
      </w:r>
    </w:p>
    <w:p>
      <w:pPr>
        <w:pStyle w:val="BodyText"/>
      </w:pPr>
      <w:r>
        <w:t xml:space="preserve">Used 3 different edge effect correction. Here, only the correlation of margin is calculated since there are too much point.</w:t>
      </w:r>
    </w:p>
    <w:p>
      <w:pPr>
        <w:pStyle w:val="BodyText"/>
      </w:pPr>
      <w:r>
        <w:t xml:space="preserve">G(r) is the cumulative distance, r is the distance.</w:t>
      </w:r>
    </w:p>
    <w:p>
      <w:pPr>
        <w:pStyle w:val="SourceCode"/>
      </w:pPr>
      <w:r>
        <w:rPr>
          <w:rStyle w:val="VerbatimChar"/>
        </w:rPr>
        <w:t xml:space="preserve">## Function value object (class 'fv')</w:t>
      </w:r>
      <w:r>
        <w:br/>
      </w:r>
      <w:r>
        <w:rPr>
          <w:rStyle w:val="VerbatimChar"/>
        </w:rPr>
        <w:t xml:space="preserve">## for the function r -&gt; G(r)</w:t>
      </w:r>
      <w:r>
        <w:br/>
      </w:r>
      <w:r>
        <w:rPr>
          <w:rStyle w:val="VerbatimChar"/>
        </w:rPr>
        <w:t xml:space="preserve">## .....................................................................</w:t>
      </w:r>
      <w:r>
        <w:br/>
      </w:r>
      <w:r>
        <w:rPr>
          <w:rStyle w:val="VerbatimChar"/>
        </w:rPr>
        <w:t xml:space="preserve">##         Math.label      Description                                  </w:t>
      </w:r>
      <w:r>
        <w:br/>
      </w:r>
      <w:r>
        <w:rPr>
          <w:rStyle w:val="VerbatimChar"/>
        </w:rPr>
        <w:t xml:space="preserve">## r       r               distance argument r                          </w:t>
      </w:r>
      <w:r>
        <w:br/>
      </w:r>
      <w:r>
        <w:rPr>
          <w:rStyle w:val="VerbatimChar"/>
        </w:rPr>
        <w:t xml:space="preserve">## theo    G[pois](r)      theoretical Poisson G(r)                     </w:t>
      </w:r>
      <w:r>
        <w:br/>
      </w:r>
      <w:r>
        <w:rPr>
          <w:rStyle w:val="VerbatimChar"/>
        </w:rPr>
        <w:t xml:space="preserve">## han     hat(G)[han](r)  Hanisch estimate of G(r)                     </w:t>
      </w:r>
      <w:r>
        <w:br/>
      </w:r>
      <w:r>
        <w:rPr>
          <w:rStyle w:val="VerbatimChar"/>
        </w:rPr>
        <w:t xml:space="preserve">## rs      hat(G)[bord](r) border corrected estimate of G(r)            </w:t>
      </w:r>
      <w:r>
        <w:br/>
      </w:r>
      <w:r>
        <w:rPr>
          <w:rStyle w:val="VerbatimChar"/>
        </w:rPr>
        <w:t xml:space="preserve">## km      hat(G)[km](r)   Kaplan-Meier estimate of G(r)                </w:t>
      </w:r>
      <w:r>
        <w:br/>
      </w:r>
      <w:r>
        <w:rPr>
          <w:rStyle w:val="VerbatimChar"/>
        </w:rPr>
        <w:t xml:space="preserve">## hazard  hat(h)[km](r)   Kaplan-Meier estimate of hazard function h(r)</w:t>
      </w:r>
      <w:r>
        <w:br/>
      </w:r>
      <w:r>
        <w:rPr>
          <w:rStyle w:val="VerbatimChar"/>
        </w:rPr>
        <w:t xml:space="preserve">## theohaz h[pois](r)      theoretical Poisson hazard function h(r)     </w:t>
      </w:r>
      <w:r>
        <w:br/>
      </w:r>
      <w:r>
        <w:rPr>
          <w:rStyle w:val="VerbatimChar"/>
        </w:rPr>
        <w:t xml:space="preserve">## .....................................................................</w:t>
      </w:r>
      <w:r>
        <w:br/>
      </w:r>
      <w:r>
        <w:rPr>
          <w:rStyle w:val="VerbatimChar"/>
        </w:rPr>
        <w:t xml:space="preserve">## Default plot formula:  .~r</w:t>
      </w:r>
      <w:r>
        <w:br/>
      </w:r>
      <w:r>
        <w:rPr>
          <w:rStyle w:val="VerbatimChar"/>
        </w:rPr>
        <w:t xml:space="preserve">## where "." stands for 'km', 'rs', 'han', 'theo'</w:t>
      </w:r>
      <w:r>
        <w:br/>
      </w:r>
      <w:r>
        <w:rPr>
          <w:rStyle w:val="VerbatimChar"/>
        </w:rPr>
        <w:t xml:space="preserve">## Recommended range of argument r: [0, 44.48]</w:t>
      </w:r>
      <w:r>
        <w:br/>
      </w:r>
      <w:r>
        <w:rPr>
          <w:rStyle w:val="VerbatimChar"/>
        </w:rPr>
        <w:t xml:space="preserve">## Available range of argument r: [0, 97.741]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Paired correlation function</w:t>
      </w:r>
    </w:p>
    <w:p>
      <w:pPr>
        <w:pStyle w:val="SourceCode"/>
      </w:pPr>
      <w:r>
        <w:rPr>
          <w:rStyle w:val="VerbatimChar"/>
        </w:rPr>
        <w:t xml:space="preserve">## Function value object (class 'fv')</w:t>
      </w:r>
      <w:r>
        <w:br/>
      </w:r>
      <w:r>
        <w:rPr>
          <w:rStyle w:val="VerbatimChar"/>
        </w:rPr>
        <w:t xml:space="preserve">## for the function r -&gt; L[inhom](r)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           Math.label                </w:t>
      </w:r>
      <w:r>
        <w:br/>
      </w:r>
      <w:r>
        <w:rPr>
          <w:rStyle w:val="VerbatimChar"/>
        </w:rPr>
        <w:t xml:space="preserve">## r          r                         </w:t>
      </w:r>
      <w:r>
        <w:br/>
      </w:r>
      <w:r>
        <w:rPr>
          <w:rStyle w:val="VerbatimChar"/>
        </w:rPr>
        <w:t xml:space="preserve">## theo       {L[inhom]^{pois}}(r)      </w:t>
      </w:r>
      <w:r>
        <w:br/>
      </w:r>
      <w:r>
        <w:rPr>
          <w:rStyle w:val="VerbatimChar"/>
        </w:rPr>
        <w:t xml:space="preserve">## border     {hat(L)[inhom]^{bord}}(r) </w:t>
      </w:r>
      <w:r>
        <w:br/>
      </w:r>
      <w:r>
        <w:rPr>
          <w:rStyle w:val="VerbatimChar"/>
        </w:rPr>
        <w:t xml:space="preserve">## bord.modif {hat(L)[inhom]^{bordm}}(r)</w:t>
      </w:r>
      <w:r>
        <w:br/>
      </w:r>
      <w:r>
        <w:rPr>
          <w:rStyle w:val="VerbatimChar"/>
        </w:rPr>
        <w:t xml:space="preserve">## trans      {hat(L)[inhom]^{trans}}(r)</w:t>
      </w:r>
      <w:r>
        <w:br/>
      </w:r>
      <w:r>
        <w:rPr>
          <w:rStyle w:val="VerbatimChar"/>
        </w:rPr>
        <w:t xml:space="preserve">## iso        {hat(L)[inhom]^{iso}}(r)  </w:t>
      </w:r>
      <w:r>
        <w:br/>
      </w:r>
      <w:r>
        <w:rPr>
          <w:rStyle w:val="VerbatimChar"/>
        </w:rPr>
        <w:t xml:space="preserve">##            Description                                        </w:t>
      </w:r>
      <w:r>
        <w:br/>
      </w:r>
      <w:r>
        <w:rPr>
          <w:rStyle w:val="VerbatimChar"/>
        </w:rPr>
        <w:t xml:space="preserve">## r          distance argument r                                </w:t>
      </w:r>
      <w:r>
        <w:br/>
      </w:r>
      <w:r>
        <w:rPr>
          <w:rStyle w:val="VerbatimChar"/>
        </w:rPr>
        <w:t xml:space="preserve">## theo       theoretical Poisson L[inhom](r)                    </w:t>
      </w:r>
      <w:r>
        <w:br/>
      </w:r>
      <w:r>
        <w:rPr>
          <w:rStyle w:val="VerbatimChar"/>
        </w:rPr>
        <w:t xml:space="preserve">## border     border-corrected estimate of L[inhom](r)           </w:t>
      </w:r>
      <w:r>
        <w:br/>
      </w:r>
      <w:r>
        <w:rPr>
          <w:rStyle w:val="VerbatimChar"/>
        </w:rPr>
        <w:t xml:space="preserve">## bord.modif modified border-corrected estimate of L[inhom](r)  </w:t>
      </w:r>
      <w:r>
        <w:br/>
      </w:r>
      <w:r>
        <w:rPr>
          <w:rStyle w:val="VerbatimChar"/>
        </w:rPr>
        <w:t xml:space="preserve">## trans      translation-correction estimate of L[inhom](r)     </w:t>
      </w:r>
      <w:r>
        <w:br/>
      </w:r>
      <w:r>
        <w:rPr>
          <w:rStyle w:val="VerbatimChar"/>
        </w:rPr>
        <w:t xml:space="preserve">## iso        Ripley isotropic correction estimate of L[inhom](r)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Default plot formula:  .~.x</w:t>
      </w:r>
      <w:r>
        <w:br/>
      </w:r>
      <w:r>
        <w:rPr>
          <w:rStyle w:val="VerbatimChar"/>
        </w:rPr>
        <w:t xml:space="preserve">## where "." stands for 'iso', 'trans', 'bord.modif', 'border', 'theo'</w:t>
      </w:r>
      <w:r>
        <w:br/>
      </w:r>
      <w:r>
        <w:rPr>
          <w:rStyle w:val="VerbatimChar"/>
        </w:rPr>
        <w:t xml:space="preserve">## Recommended range of argument r: [0, 374]</w:t>
      </w:r>
      <w:r>
        <w:br/>
      </w:r>
      <w:r>
        <w:rPr>
          <w:rStyle w:val="VerbatimChar"/>
        </w:rPr>
        <w:t xml:space="preserve">## Available range of argument r: [0, 374]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End w:id="33"/>
    <w:bookmarkStart w:id="39" w:name="similar-analyais-for-a-different-pic"/>
    <w:p>
      <w:pPr>
        <w:pStyle w:val="Heading2"/>
      </w:pPr>
      <w:r>
        <w:t xml:space="preserve">Similar Analyais for a different pic:</w:t>
      </w:r>
    </w:p>
    <w:p>
      <w:pPr>
        <w:pStyle w:val="SourceCode"/>
      </w:pPr>
      <w:r>
        <w:rPr>
          <w:rStyle w:val="NormalTok"/>
        </w:rPr>
        <w:t xml:space="preserve">MBP2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"H07-0500_79205589_179_2_MBP._analysis_results.csv"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com_x,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com_y,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"MBP"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1393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roi_id, roi_source, roi_type, filename, analysis_date</w:t>
      </w:r>
      <w:r>
        <w:br/>
      </w:r>
      <w:r>
        <w:rPr>
          <w:rStyle w:val="VerbatimChar"/>
        </w:rPr>
        <w:t xml:space="preserve">## dbl (11): cell_number, com_x, com_y, pixel_area, background, mean_intensity,...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MBP2</w:t>
      </w:r>
    </w:p>
    <w:p>
      <w:pPr>
        <w:pStyle w:val="SourceCode"/>
      </w:pPr>
      <w:r>
        <w:rPr>
          <w:rStyle w:val="VerbatimChar"/>
        </w:rPr>
        <w:t xml:space="preserve">## # A tibble: 1,393 × 3</w:t>
      </w:r>
      <w:r>
        <w:br/>
      </w:r>
      <w:r>
        <w:rPr>
          <w:rStyle w:val="VerbatimChar"/>
        </w:rPr>
        <w:t xml:space="preserve">##        x     y class</w:t>
      </w:r>
      <w:r>
        <w:br/>
      </w:r>
      <w:r>
        <w:rPr>
          <w:rStyle w:val="VerbatimChar"/>
        </w:rPr>
        <w:t xml:space="preserve">##    &lt;dbl&gt; &lt;dbl&gt; &lt;chr&gt;</w:t>
      </w:r>
      <w:r>
        <w:br/>
      </w:r>
      <w:r>
        <w:rPr>
          <w:rStyle w:val="VerbatimChar"/>
        </w:rPr>
        <w:t xml:space="preserve">##  1  1345  1354 MBP  </w:t>
      </w:r>
      <w:r>
        <w:br/>
      </w:r>
      <w:r>
        <w:rPr>
          <w:rStyle w:val="VerbatimChar"/>
        </w:rPr>
        <w:t xml:space="preserve">##  2   739   313 MBP  </w:t>
      </w:r>
      <w:r>
        <w:br/>
      </w:r>
      <w:r>
        <w:rPr>
          <w:rStyle w:val="VerbatimChar"/>
        </w:rPr>
        <w:t xml:space="preserve">##  3  1245  1883 MBP  </w:t>
      </w:r>
      <w:r>
        <w:br/>
      </w:r>
      <w:r>
        <w:rPr>
          <w:rStyle w:val="VerbatimChar"/>
        </w:rPr>
        <w:t xml:space="preserve">##  4   698   771 MBP  </w:t>
      </w:r>
      <w:r>
        <w:br/>
      </w:r>
      <w:r>
        <w:rPr>
          <w:rStyle w:val="VerbatimChar"/>
        </w:rPr>
        <w:t xml:space="preserve">##  5   819  1306 MBP  </w:t>
      </w:r>
      <w:r>
        <w:br/>
      </w:r>
      <w:r>
        <w:rPr>
          <w:rStyle w:val="VerbatimChar"/>
        </w:rPr>
        <w:t xml:space="preserve">##  6   911   701 MBP  </w:t>
      </w:r>
      <w:r>
        <w:br/>
      </w:r>
      <w:r>
        <w:rPr>
          <w:rStyle w:val="VerbatimChar"/>
        </w:rPr>
        <w:t xml:space="preserve">##  7   439   642 MBP  </w:t>
      </w:r>
      <w:r>
        <w:br/>
      </w:r>
      <w:r>
        <w:rPr>
          <w:rStyle w:val="VerbatimChar"/>
        </w:rPr>
        <w:t xml:space="preserve">##  8   730   746 MBP  </w:t>
      </w:r>
      <w:r>
        <w:br/>
      </w:r>
      <w:r>
        <w:rPr>
          <w:rStyle w:val="VerbatimChar"/>
        </w:rPr>
        <w:t xml:space="preserve">##  9   552  1100 MBP  </w:t>
      </w:r>
      <w:r>
        <w:br/>
      </w:r>
      <w:r>
        <w:rPr>
          <w:rStyle w:val="VerbatimChar"/>
        </w:rPr>
        <w:t xml:space="preserve">## 10   323    94 MBP  </w:t>
      </w:r>
      <w:r>
        <w:br/>
      </w:r>
      <w:r>
        <w:rPr>
          <w:rStyle w:val="VerbatimChar"/>
        </w:rPr>
        <w:t xml:space="preserve">## # … with 1,383 more rows</w:t>
      </w:r>
    </w:p>
    <w:p>
      <w:pPr>
        <w:pStyle w:val="SourceCode"/>
      </w:pPr>
      <w:r>
        <w:rPr>
          <w:rStyle w:val="NormalTok"/>
        </w:rPr>
        <w:t xml:space="preserve">ln2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(MBP2,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marks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xrange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(y)))</w:t>
      </w:r>
    </w:p>
    <w:p>
      <w:pPr>
        <w:pStyle w:val="SourceCode"/>
      </w:pPr>
      <w:r>
        <w:rPr>
          <w:rStyle w:val="VerbatimChar"/>
        </w:rPr>
        <w:t xml:space="preserve">## Warning: data contain duplicated points</w:t>
      </w:r>
    </w:p>
    <w:p>
      <w:pPr>
        <w:pStyle w:val="SourceCode"/>
      </w:pPr>
      <w:r>
        <w:rPr>
          <w:rStyle w:val="NormalTok"/>
        </w:rPr>
        <w:t xml:space="preserve">ln2</w:t>
      </w:r>
    </w:p>
    <w:p>
      <w:pPr>
        <w:pStyle w:val="SourceCode"/>
      </w:pPr>
      <w:r>
        <w:rPr>
          <w:rStyle w:val="VerbatimChar"/>
        </w:rPr>
        <w:t xml:space="preserve">## Marked planar point pattern: 1393 points</w:t>
      </w:r>
      <w:r>
        <w:br/>
      </w:r>
      <w:r>
        <w:rPr>
          <w:rStyle w:val="VerbatimChar"/>
        </w:rPr>
        <w:t xml:space="preserve">## marks are of storage type  'character'</w:t>
      </w:r>
      <w:r>
        <w:br/>
      </w:r>
      <w:r>
        <w:rPr>
          <w:rStyle w:val="VerbatimChar"/>
        </w:rPr>
        <w:t xml:space="preserve">## window: rectangle = [2, 1497] x [6, 1987] units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(MBP2,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(ln2, marks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diggle=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Gest</w:t>
      </w:r>
      <w:r>
        <w:rPr>
          <w:rStyle w:val="NormalTok"/>
        </w:rPr>
        <w:t xml:space="preserve">(ln2)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(gln2,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pcfln2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Kinhom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(ln2, marks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"MBP"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number of data points exceeds 1000 - computing border correction estimate only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(pcfln2,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(pcfln2,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nt_process_demo_June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Point_process_June9</dc:title>
  <dc:creator>Hainan Xu</dc:creator>
  <cp:keywords/>
  <dcterms:created xsi:type="dcterms:W3CDTF">2022-06-14T07:05:32Z</dcterms:created>
  <dcterms:modified xsi:type="dcterms:W3CDTF">2022-06-14T07:05:32Z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09/06/2022</vt:lpwstr>
  </property>
  <property fmtid="{D5CDD505-2E9C-101B-9397-08002B2CF9AE}" pid="3" name="output">
    <vt:lpwstr/>
  </property>
</Properties>
</file>