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rồi 61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SL đếm theo gì: xem bảng ngay dưới. Ngay dưới ô khoản mục là ô </w:t>
      </w:r>
      <w:r>
        <w:rPr>
          <w:b/>
        </w:rPr>
        <w:t>cách trả</w:t>
      </w:r>
      <w:r>
        <w:t xml:space="preserve"> — đúng cột ghi chú trong Excel của anh Khampla: </w:t>
      </w:r>
      <w:r>
        <w:rPr>
          <w:b/>
        </w:rPr>
        <w:t>Chi ngay khi xe đi</w:t>
      </w:r>
      <w:r>
        <w:t xml:space="preserve"> · </w:t>
      </w:r>
      <w:r>
        <w:rPr>
          <w:b/>
        </w:rPr>
        <w:t>Trả theo chuyến cùng lương</w:t>
      </w:r>
      <w:r>
        <w:t xml:space="preserve"> · </w:t>
      </w:r>
      <w:r>
        <w:rPr>
          <w:b/>
        </w:rPr>
        <w:t>Nợ NCC / trả theo đợt</w:t>
      </w:r>
      <w:r>
        <w:t xml:space="preserve">. Máy chọn sẵn theo khoản mục như Excel (xem bảng </w:t>
      </w:r>
      <w:r>
        <w:rPr>
          <w:i/>
        </w:rPr>
        <w:t>Cách trả</w:t>
      </w:r>
      <w:r>
        <w:t xml:space="preserve"> dưới); khác thì Bãi đổi.</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SL đếm theo gì</w:t>
      </w:r>
      <w:r>
        <w:t xml:space="preserve"> — SL là </w:t>
      </w:r>
      <w:r>
        <w:rPr>
          <w:b/>
        </w:rPr>
        <w:t>số lượng, không phải tiền</w:t>
      </w:r>
      <w:r>
        <w:t xml:space="preserve">. Trên màn phiếu, cột mục IV, VI ghi </w:t>
      </w:r>
      <w:r>
        <w:rPr>
          <w:b/>
        </w:rPr>
        <w:t>SL (lần / chuyến)</w:t>
      </w:r>
      <w:r>
        <w:t>, dưới bảng mục IV, V, VI có một dòng nhắc nói đúng như bảng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Mục</w:t>
            </w:r>
          </w:p>
        </w:tc>
        <w:tc>
          <w:tcPr>
            <w:tcW w:type="dxa" w:w="2160"/>
          </w:tcPr>
          <w:p>
            <w:r>
              <w:rPr>
                <w:b/>
              </w:rPr>
            </w:r>
            <w:r>
              <w:rPr>
                <w:b/>
              </w:rPr>
              <w:t>SL là</w:t>
            </w:r>
          </w:p>
        </w:tc>
        <w:tc>
          <w:tcPr>
            <w:tcW w:type="dxa" w:w="2160"/>
          </w:tcPr>
          <w:p>
            <w:r>
              <w:rPr>
                <w:b/>
              </w:rPr>
            </w:r>
            <w:r>
              <w:rPr>
                <w:b/>
              </w:rPr>
              <w:t>SL 1 nghĩa là</w:t>
            </w:r>
          </w:p>
        </w:tc>
        <w:tc>
          <w:tcPr>
            <w:tcW w:type="dxa" w:w="2160"/>
          </w:tcPr>
          <w:p>
            <w:r>
              <w:rPr>
                <w:b/>
              </w:rPr>
            </w:r>
            <w:r>
              <w:rPr>
                <w:b/>
              </w:rPr>
              <w:t>Đơn giá là</w:t>
            </w:r>
          </w:p>
        </w:tc>
      </w:tr>
      <w:tr>
        <w:tc>
          <w:tcPr>
            <w:tcW w:type="dxa" w:w="2160"/>
          </w:tcPr>
          <w:p>
            <w:r/>
            <w:r>
              <w:t>III · Nhiên liệu</w:t>
            </w:r>
          </w:p>
        </w:tc>
        <w:tc>
          <w:tcPr>
            <w:tcW w:type="dxa" w:w="2160"/>
          </w:tcPr>
          <w:p>
            <w:r/>
            <w:r>
              <w:rPr>
                <w:b/>
              </w:rPr>
              <w:t>Lít</w:t>
            </w:r>
            <w:r>
              <w:t xml:space="preserve"> (cột ghi </w:t>
            </w:r>
            <w:r>
              <w:rPr>
                <w:i/>
              </w:rPr>
              <w:t>Lít</w:t>
            </w:r>
            <w:r>
              <w:t>)</w:t>
            </w:r>
          </w:p>
        </w:tc>
        <w:tc>
          <w:tcPr>
            <w:tcW w:type="dxa" w:w="2160"/>
          </w:tcPr>
          <w:p>
            <w:r/>
            <w:r>
              <w:t>1 lít</w:t>
            </w:r>
          </w:p>
        </w:tc>
        <w:tc>
          <w:tcPr>
            <w:tcW w:type="dxa" w:w="2160"/>
          </w:tcPr>
          <w:p>
            <w:r/>
            <w:r>
              <w:t>giá một lít — dầu kho: bình quân của kho; dầu mua: KT kho xăng dầu nhập</w:t>
            </w:r>
          </w:p>
        </w:tc>
      </w:tr>
      <w:tr>
        <w:tc>
          <w:tcPr>
            <w:tcW w:type="dxa" w:w="2160"/>
          </w:tcPr>
          <w:p>
            <w:r/>
            <w:r>
              <w:t>IV · Đi đường</w:t>
            </w:r>
          </w:p>
        </w:tc>
        <w:tc>
          <w:tcPr>
            <w:tcW w:type="dxa" w:w="2160"/>
          </w:tcPr>
          <w:p>
            <w:r/>
            <w:r>
              <w:rPr>
                <w:b/>
              </w:rPr>
              <w:t>Số lần trong chuyến</w:t>
            </w:r>
          </w:p>
        </w:tc>
        <w:tc>
          <w:tcPr>
            <w:tcW w:type="dxa" w:w="2160"/>
          </w:tcPr>
          <w:p>
            <w:r/>
            <w:r>
              <w:t xml:space="preserve">cả chuyến có khoản đó </w:t>
            </w:r>
            <w:r>
              <w:rPr>
                <w:b/>
              </w:rPr>
              <w:t>một lần</w:t>
            </w:r>
            <w:r>
              <w:t xml:space="preserve"> — không phải một ngày, không phải một buổi</w:t>
            </w:r>
          </w:p>
        </w:tc>
        <w:tc>
          <w:tcPr>
            <w:tcW w:type="dxa" w:w="2160"/>
          </w:tcPr>
          <w:p>
            <w:r/>
            <w:r>
              <w:rPr>
                <w:b/>
              </w:rPr>
              <w:t>tiền trọn khoản cho cả chuyến</w:t>
            </w:r>
          </w:p>
        </w:tc>
      </w:tr>
      <w:tr>
        <w:tc>
          <w:tcPr>
            <w:tcW w:type="dxa" w:w="2160"/>
          </w:tcPr>
          <w:p>
            <w:r/>
            <w:r>
              <w:t>V · Sửa chữa</w:t>
            </w:r>
          </w:p>
        </w:tc>
        <w:tc>
          <w:tcPr>
            <w:tcW w:type="dxa" w:w="2160"/>
          </w:tcPr>
          <w:p>
            <w:r/>
            <w:r>
              <w:rPr>
                <w:b/>
              </w:rPr>
              <w:t>Số phụ tùng</w:t>
            </w:r>
            <w:r>
              <w:t xml:space="preserve">, hoặc </w:t>
            </w:r>
            <w:r>
              <w:rPr>
                <w:b/>
              </w:rPr>
              <w:t>số lần sửa</w:t>
            </w:r>
          </w:p>
        </w:tc>
        <w:tc>
          <w:tcPr>
            <w:tcW w:type="dxa" w:w="2160"/>
          </w:tcPr>
          <w:p>
            <w:r/>
            <w:r>
              <w:t>1 cái phụ tùng · sửa 1 lần</w:t>
            </w:r>
          </w:p>
        </w:tc>
        <w:tc>
          <w:tcPr>
            <w:tcW w:type="dxa" w:w="2160"/>
          </w:tcPr>
          <w:p>
            <w:r/>
            <w:r>
              <w:t>giá một cái / một lần — phụ tùng kho: bình quân của kho</w:t>
            </w:r>
          </w:p>
        </w:tc>
      </w:tr>
      <w:tr>
        <w:tc>
          <w:tcPr>
            <w:tcW w:type="dxa" w:w="2160"/>
          </w:tcPr>
          <w:p>
            <w:r/>
            <w:r>
              <w:t>VI · Chi khác</w:t>
            </w:r>
          </w:p>
        </w:tc>
        <w:tc>
          <w:tcPr>
            <w:tcW w:type="dxa" w:w="2160"/>
          </w:tcPr>
          <w:p>
            <w:r/>
            <w:r>
              <w:rPr>
                <w:b/>
              </w:rPr>
              <w:t>Số lần trong chuyến</w:t>
            </w:r>
          </w:p>
        </w:tc>
        <w:tc>
          <w:tcPr>
            <w:tcW w:type="dxa" w:w="2160"/>
          </w:tcPr>
          <w:p>
            <w:r/>
            <w:r>
              <w:t>như mục IV</w:t>
            </w:r>
          </w:p>
        </w:tc>
        <w:tc>
          <w:tcPr>
            <w:tcW w:type="dxa" w:w="2160"/>
          </w:tcPr>
          <w:p>
            <w:r/>
            <w:r>
              <w:t>như mục IV</w:t>
            </w:r>
          </w:p>
        </w:tc>
      </w:tr>
    </w:tbl>
    <w:p/>
    <w:p>
      <w:pPr>
        <w:jc w:val="both"/>
      </w:pPr>
      <w:r>
        <w:t>Đúng như tờ Excel của họ (</w:t>
      </w:r>
      <w:r>
        <w:rPr>
          <w:i/>
        </w:rPr>
        <w:t>ໃບເບີກລົດອອກໄປຂົນສົ່ງ</w:t>
      </w:r>
      <w:r>
        <w:t xml:space="preserve">, mục IV): mỗi khoản một dòng, </w:t>
      </w:r>
      <w:r>
        <w:rPr>
          <w:b/>
        </w:rPr>
        <w:t>SL 1</w:t>
      </w:r>
      <w:r>
        <w:t>, đơn giá là tiền trọn chuyến, cột ghi chú nói trả thế nào: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Khoản (Excel)</w:t>
            </w:r>
          </w:p>
        </w:tc>
        <w:tc>
          <w:tcPr>
            <w:tcW w:type="dxa" w:w="2160"/>
          </w:tcPr>
          <w:p>
            <w:r>
              <w:rPr>
                <w:b/>
              </w:rPr>
            </w:r>
            <w:r>
              <w:rPr>
                <w:b/>
              </w:rPr>
              <w:t>SL</w:t>
            </w:r>
          </w:p>
        </w:tc>
        <w:tc>
          <w:tcPr>
            <w:tcW w:type="dxa" w:w="2160"/>
          </w:tcPr>
          <w:p>
            <w:r>
              <w:rPr>
                <w:b/>
              </w:rPr>
            </w:r>
            <w:r>
              <w:rPr>
                <w:b/>
              </w:rPr>
              <w:t>Đơn giá (LAK)</w:t>
            </w:r>
          </w:p>
        </w:tc>
        <w:tc>
          <w:tcPr>
            <w:tcW w:type="dxa" w:w="2160"/>
          </w:tcPr>
          <w:p>
            <w:r>
              <w:rPr>
                <w:b/>
              </w:rPr>
            </w:r>
            <w:r>
              <w:rPr>
                <w:b/>
              </w:rPr>
              <w:t>Ghi chú trong Excel</w:t>
            </w:r>
          </w:p>
        </w:tc>
      </w:tr>
      <w:tr>
        <w:tc>
          <w:tcPr>
            <w:tcW w:type="dxa" w:w="2160"/>
          </w:tcPr>
          <w:p>
            <w:r/>
            <w:r>
              <w:t>Tiền nước · ເງີນເຕີມນ້ຳ</w:t>
            </w:r>
          </w:p>
        </w:tc>
        <w:tc>
          <w:tcPr>
            <w:tcW w:type="dxa" w:w="2160"/>
          </w:tcPr>
          <w:p>
            <w:r/>
            <w:r>
              <w:t>1</w:t>
            </w:r>
          </w:p>
        </w:tc>
        <w:tc>
          <w:tcPr>
            <w:tcW w:type="dxa" w:w="2160"/>
          </w:tcPr>
          <w:p>
            <w:r/>
            <w:r>
              <w:t>60.000</w:t>
            </w:r>
          </w:p>
        </w:tc>
        <w:tc>
          <w:tcPr>
            <w:tcW w:type="dxa" w:w="2160"/>
          </w:tcPr>
          <w:p>
            <w:r/>
            <w:r>
              <w:t>trả theo chuyến cùng lương</w:t>
            </w:r>
          </w:p>
        </w:tc>
      </w:tr>
      <w:tr>
        <w:tc>
          <w:tcPr>
            <w:tcW w:type="dxa" w:w="2160"/>
          </w:tcPr>
          <w:p>
            <w:r/>
            <w:r>
              <w:t>Chi phí sang Việt Nam · ເງິນໃຊ້ຈ່າຍໄປຫວຽດນາມ</w:t>
            </w:r>
          </w:p>
        </w:tc>
        <w:tc>
          <w:tcPr>
            <w:tcW w:type="dxa" w:w="2160"/>
          </w:tcPr>
          <w:p>
            <w:r/>
            <w:r>
              <w:t>1</w:t>
            </w:r>
          </w:p>
        </w:tc>
        <w:tc>
          <w:tcPr>
            <w:tcW w:type="dxa" w:w="2160"/>
          </w:tcPr>
          <w:p>
            <w:r/>
            <w:r>
              <w:t>430.000</w:t>
            </w:r>
          </w:p>
        </w:tc>
        <w:tc>
          <w:tcPr>
            <w:tcW w:type="dxa" w:w="2160"/>
          </w:tcPr>
          <w:p>
            <w:r/>
            <w:r>
              <w:t>trả ngay khi tài xế xuất xe</w:t>
            </w:r>
          </w:p>
        </w:tc>
      </w:tr>
      <w:tr>
        <w:tc>
          <w:tcPr>
            <w:tcW w:type="dxa" w:w="2160"/>
          </w:tcPr>
          <w:p>
            <w:r/>
            <w:r>
              <w:t>Chipping Lào · ຄ່າຊີບປີງລາວ</w:t>
            </w:r>
          </w:p>
        </w:tc>
        <w:tc>
          <w:tcPr>
            <w:tcW w:type="dxa" w:w="2160"/>
          </w:tcPr>
          <w:p>
            <w:r/>
            <w:r>
              <w:t>1</w:t>
            </w:r>
          </w:p>
        </w:tc>
        <w:tc>
          <w:tcPr>
            <w:tcW w:type="dxa" w:w="2160"/>
          </w:tcPr>
          <w:p>
            <w:r/>
            <w:r>
              <w:t>620.000</w:t>
            </w:r>
          </w:p>
        </w:tc>
        <w:tc>
          <w:tcPr>
            <w:tcW w:type="dxa" w:w="2160"/>
          </w:tcPr>
          <w:p>
            <w:r/>
            <w:r>
              <w:t>ghi nợ nhà cung cấp, trả theo đợt</w:t>
            </w:r>
          </w:p>
        </w:tc>
      </w:tr>
      <w:tr>
        <w:tc>
          <w:tcPr>
            <w:tcW w:type="dxa" w:w="2160"/>
          </w:tcPr>
          <w:p>
            <w:r/>
            <w:r>
              <w:t>Chipping Việt · ຄ່າຊີບປີງຫວຽດ</w:t>
            </w:r>
          </w:p>
        </w:tc>
        <w:tc>
          <w:tcPr>
            <w:tcW w:type="dxa" w:w="2160"/>
          </w:tcPr>
          <w:p>
            <w:r/>
            <w:r>
              <w:t>1</w:t>
            </w:r>
          </w:p>
        </w:tc>
        <w:tc>
          <w:tcPr>
            <w:tcW w:type="dxa" w:w="2160"/>
          </w:tcPr>
          <w:p>
            <w:r/>
            <w:r>
              <w:t>1.500.000</w:t>
            </w:r>
          </w:p>
        </w:tc>
        <w:tc>
          <w:tcPr>
            <w:tcW w:type="dxa" w:w="2160"/>
          </w:tcPr>
          <w:p>
            <w:r/>
            <w:r>
              <w:t>ghi nợ nhà cung cấp, trả theo đợt</w:t>
            </w:r>
          </w:p>
        </w:tc>
      </w:tr>
      <w:tr>
        <w:tc>
          <w:tcPr>
            <w:tcW w:type="dxa" w:w="2160"/>
          </w:tcPr>
          <w:p>
            <w:r/>
            <w:r>
              <w:t>Phí cao tốc · ເງີນຄ່າທາງດ່ວນ</w:t>
            </w:r>
          </w:p>
        </w:tc>
        <w:tc>
          <w:tcPr>
            <w:tcW w:type="dxa" w:w="2160"/>
          </w:tcPr>
          <w:p>
            <w:r/>
            <w:r>
              <w:t>1</w:t>
            </w:r>
          </w:p>
        </w:tc>
        <w:tc>
          <w:tcPr>
            <w:tcW w:type="dxa" w:w="2160"/>
          </w:tcPr>
          <w:p>
            <w:r/>
            <w:r>
              <w:t>1.833.500</w:t>
            </w:r>
          </w:p>
        </w:tc>
        <w:tc>
          <w:tcPr>
            <w:tcW w:type="dxa" w:w="2160"/>
          </w:tcPr>
          <w:p>
            <w:r/>
            <w:r>
              <w:t>trả theo chuyến, qua thẻ (nạp 15 triệu kíp mỗi lần)</w:t>
            </w:r>
          </w:p>
        </w:tc>
      </w:tr>
      <w:tr>
        <w:tc>
          <w:tcPr>
            <w:tcW w:type="dxa" w:w="2160"/>
          </w:tcPr>
          <w:p>
            <w:r/>
            <w:r>
              <w:t>Tiền chuyến · ເງີນຖ້ຽວແກ່ແຮ່</w:t>
            </w:r>
          </w:p>
        </w:tc>
        <w:tc>
          <w:tcPr>
            <w:tcW w:type="dxa" w:w="2160"/>
          </w:tcPr>
          <w:p>
            <w:r/>
            <w:r>
              <w:t>1</w:t>
            </w:r>
          </w:p>
        </w:tc>
        <w:tc>
          <w:tcPr>
            <w:tcW w:type="dxa" w:w="2160"/>
          </w:tcPr>
          <w:p>
            <w:r/>
            <w:r>
              <w:t>1.800.000</w:t>
            </w:r>
          </w:p>
        </w:tc>
        <w:tc>
          <w:tcPr>
            <w:tcW w:type="dxa" w:w="2160"/>
          </w:tcPr>
          <w:p>
            <w:r/>
            <w:r>
              <w:t>trả theo chuyến cùng lương</w:t>
            </w:r>
          </w:p>
        </w:tc>
      </w:tr>
      <w:tr>
        <w:tc>
          <w:tcPr>
            <w:tcW w:type="dxa" w:w="2160"/>
          </w:tcPr>
          <w:p>
            <w:r/>
            <w:r>
              <w:t>Điện thoại · ຄ່າເບີໂທ</w:t>
            </w:r>
          </w:p>
        </w:tc>
        <w:tc>
          <w:tcPr>
            <w:tcW w:type="dxa" w:w="2160"/>
          </w:tcPr>
          <w:p>
            <w:r/>
            <w:r>
              <w:t>1</w:t>
            </w:r>
          </w:p>
        </w:tc>
        <w:tc>
          <w:tcPr>
            <w:tcW w:type="dxa" w:w="2160"/>
          </w:tcPr>
          <w:p>
            <w:r/>
            <w:r>
              <w:t>150.000</w:t>
            </w:r>
          </w:p>
        </w:tc>
        <w:tc>
          <w:tcPr>
            <w:tcW w:type="dxa" w:w="2160"/>
          </w:tcPr>
          <w:p>
            <w:r/>
            <w:r>
              <w:t>trả ngay khi tài xế xuất xe</w:t>
            </w:r>
          </w:p>
        </w:tc>
      </w:tr>
    </w:tbl>
    <w:p/>
    <w:p>
      <w:pPr>
        <w:jc w:val="both"/>
      </w:pPr>
      <w:r>
        <w:t xml:space="preserve">Chỉ ghi SL 2 khi khoản đó </w:t>
      </w:r>
      <w:r>
        <w:rPr>
          <w:b/>
        </w:rPr>
        <w:t>xảy ra hai lần thật</w:t>
      </w:r>
      <w:r>
        <w:t xml:space="preserve"> trong cùng một chuyến (ví dụ qua cầu hai lượt). Chuyến dài hơn thì </w:t>
      </w:r>
      <w:r>
        <w:rPr>
          <w:b/>
        </w:rPr>
        <w:t>đơn giá</w:t>
      </w:r>
      <w:r>
        <w:t xml:space="preserve"> lớn hơn, SL vẫn là 1. Bãi chỉ ghi khoản mục và SL; không thấy cột đơn giá, thành tiền, nên dòng </w:t>
      </w:r>
      <w:r>
        <w:rPr>
          <w:b/>
        </w:rPr>
        <w:t>Tổng</w:t>
      </w:r>
      <w:r>
        <w:t xml:space="preserve"> bên Bãi để trống — KT Chi phí nhập đơn giá khi kiểm (bước 7).</w:t>
      </w:r>
    </w:p>
    <w:p>
      <w:pPr>
        <w:jc w:val="both"/>
      </w:pPr>
      <w:r>
        <w:rPr>
          <w:b/>
        </w:rPr>
        <w:t>Cách trả — mỗi dòng đi vào đúng một chỗ</w:t>
      </w:r>
      <w:r>
        <w:t xml:space="preserve"> (chủ dự án chốt 29/09: làm theo Excel anh Khampla). Ô cách trả dưới khoản mục, dưới bảng có dòng nhắc </w:t>
      </w:r>
      <w:r>
        <w:rPr>
          <w:i/>
        </w:rPr>
        <w:t>Cách trả theo cột ghi chú Excel. Dòng «Chi ngay khi xe đi» vào tiền tạm ứng.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Cách trả (ô trên phiếu)</w:t>
            </w:r>
          </w:p>
        </w:tc>
        <w:tc>
          <w:tcPr>
            <w:tcW w:type="dxa" w:w="2160"/>
          </w:tcPr>
          <w:p>
            <w:r>
              <w:rPr>
                <w:b/>
              </w:rPr>
            </w:r>
            <w:r>
              <w:rPr>
                <w:b/>
              </w:rPr>
              <w:t>Excel ghi</w:t>
            </w:r>
          </w:p>
        </w:tc>
        <w:tc>
          <w:tcPr>
            <w:tcW w:type="dxa" w:w="2160"/>
          </w:tcPr>
          <w:p>
            <w:r>
              <w:rPr>
                <w:b/>
              </w:rPr>
            </w:r>
            <w:r>
              <w:rPr>
                <w:b/>
              </w:rPr>
              <w:t>Máy chọn sẵn cho</w:t>
            </w:r>
          </w:p>
        </w:tc>
        <w:tc>
          <w:tcPr>
            <w:tcW w:type="dxa" w:w="2160"/>
          </w:tcPr>
          <w:p>
            <w:r>
              <w:rPr>
                <w:b/>
              </w:rPr>
            </w:r>
            <w:r>
              <w:rPr>
                <w:b/>
              </w:rPr>
              <w:t>Tiền đi đâu</w:t>
            </w:r>
          </w:p>
        </w:tc>
      </w:tr>
      <w:tr>
        <w:tc>
          <w:tcPr>
            <w:tcW w:type="dxa" w:w="2160"/>
          </w:tcPr>
          <w:p>
            <w:r/>
            <w:r>
              <w:rPr>
                <w:b/>
              </w:rPr>
              <w:t>Chi ngay khi xe đi</w:t>
            </w:r>
          </w:p>
        </w:tc>
        <w:tc>
          <w:tcPr>
            <w:tcW w:type="dxa" w:w="2160"/>
          </w:tcPr>
          <w:p>
            <w:r/>
            <w:r>
              <w:t>ຈ່າຍເລີຍຕາມໂຊເຟີອອກລົດ</w:t>
            </w:r>
          </w:p>
        </w:tc>
        <w:tc>
          <w:tcPr>
            <w:tcW w:type="dxa" w:w="2160"/>
          </w:tcPr>
          <w:p>
            <w:r/>
            <w:r>
              <w:t>chi phí sang Việt Nam, điện thoại, tiền ăn, phí cầu / đỗ xe / cửa khẩu, khoản tự gõ</w:t>
            </w:r>
          </w:p>
        </w:tc>
        <w:tc>
          <w:tcPr>
            <w:tcW w:type="dxa" w:w="2160"/>
          </w:tcPr>
          <w:p>
            <w:r/>
            <w:r>
              <w:rPr>
                <w:b/>
              </w:rPr>
              <w:t>Phiếu tạm ứng</w:t>
            </w:r>
            <w:r>
              <w:t>: quỹ đưa tiền mặt lúc xe đi (bước 9); tất toán so với đúng những dòng này (bước 20)</w:t>
            </w:r>
          </w:p>
        </w:tc>
      </w:tr>
      <w:tr>
        <w:tc>
          <w:tcPr>
            <w:tcW w:type="dxa" w:w="2160"/>
          </w:tcPr>
          <w:p>
            <w:r/>
            <w:r>
              <w:rPr>
                <w:b/>
              </w:rPr>
              <w:t>Trả theo chuyến cùng lương</w:t>
            </w:r>
          </w:p>
        </w:tc>
        <w:tc>
          <w:tcPr>
            <w:tcW w:type="dxa" w:w="2160"/>
          </w:tcPr>
          <w:p>
            <w:r/>
            <w:r>
              <w:t>ຈ່າຍຕາມຖ້ຽວພ້ອມເງິນເດືອນ</w:t>
            </w:r>
          </w:p>
        </w:tc>
        <w:tc>
          <w:tcPr>
            <w:tcW w:type="dxa" w:w="2160"/>
          </w:tcPr>
          <w:p>
            <w:r/>
            <w:r>
              <w:t>tiền nước, tiền chuyến</w:t>
            </w:r>
          </w:p>
        </w:tc>
        <w:tc>
          <w:tcPr>
            <w:tcW w:type="dxa" w:w="2160"/>
          </w:tcPr>
          <w:p>
            <w:r/>
            <w:r>
              <w:rPr>
                <w:b/>
              </w:rPr>
              <w:t>Không</w:t>
            </w:r>
            <w:r>
              <w:t xml:space="preserve"> vào tạm ứng; cộng lên màn </w:t>
            </w:r>
            <w:r>
              <w:rPr>
                <w:b/>
              </w:rPr>
              <w:t>Tiền chuyến &amp; tiền nước tài xế</w:t>
            </w:r>
            <w:r>
              <w:t xml:space="preserve"> để trả cùng lương (bước 20)</w:t>
            </w:r>
          </w:p>
        </w:tc>
      </w:tr>
      <w:tr>
        <w:tc>
          <w:tcPr>
            <w:tcW w:type="dxa" w:w="2160"/>
          </w:tcPr>
          <w:p>
            <w:r/>
            <w:r>
              <w:rPr>
                <w:b/>
              </w:rPr>
              <w:t>Nợ NCC / trả theo đợt</w:t>
            </w:r>
          </w:p>
        </w:tc>
        <w:tc>
          <w:tcPr>
            <w:tcW w:type="dxa" w:w="2160"/>
          </w:tcPr>
          <w:p>
            <w:r/>
            <w:r>
              <w:t>ຕິດໜີ້ຜູ້ສະໜອງ/ຊໍາລະເປັນງວດ</w:t>
            </w:r>
          </w:p>
        </w:tc>
        <w:tc>
          <w:tcPr>
            <w:tcW w:type="dxa" w:w="2160"/>
          </w:tcPr>
          <w:p>
            <w:r/>
            <w:r>
              <w:t>chipping Lào, chipping Việt</w:t>
            </w:r>
          </w:p>
        </w:tc>
        <w:tc>
          <w:tcPr>
            <w:tcW w:type="dxa" w:w="2160"/>
          </w:tcPr>
          <w:p>
            <w:r/>
            <w:r>
              <w:rPr>
                <w:b/>
              </w:rPr>
              <w:t>Không</w:t>
            </w:r>
            <w:r>
              <w:t xml:space="preserve"> vào tạm ứng; thành công nợ nhà cung cấp, kế toán trả theo đợt (6.6)</w:t>
            </w:r>
          </w:p>
        </w:tc>
      </w:tr>
      <w:tr>
        <w:tc>
          <w:tcPr>
            <w:tcW w:type="dxa" w:w="2160"/>
          </w:tcPr>
          <w:p>
            <w:r/>
            <w:r>
              <w:t>(phí cao tốc, cầu đường)</w:t>
            </w:r>
          </w:p>
        </w:tc>
        <w:tc>
          <w:tcPr>
            <w:tcW w:type="dxa" w:w="2160"/>
          </w:tcPr>
          <w:p>
            <w:r/>
            <w:r>
              <w:t>ຈ່າຍຕາມຖ້ຽວ ຜ່ານບັດ</w:t>
            </w:r>
          </w:p>
        </w:tc>
        <w:tc>
          <w:tcPr>
            <w:tcW w:type="dxa" w:w="2160"/>
          </w:tcPr>
          <w:p>
            <w:r/>
            <w:r>
              <w:t>— ô thẻ thay cho ô cách trả</w:t>
            </w:r>
          </w:p>
        </w:tc>
        <w:tc>
          <w:tcPr>
            <w:tcW w:type="dxa" w:w="2160"/>
          </w:tcPr>
          <w:p>
            <w:r/>
            <w:r>
              <w:t xml:space="preserve">Chọn thẻ thì </w:t>
            </w:r>
            <w:r>
              <w:rPr>
                <w:b/>
              </w:rPr>
              <w:t>trừ thẻ</w:t>
            </w:r>
            <w:r>
              <w:t xml:space="preserve">, không vào tạm ứng; chọn </w:t>
            </w:r>
            <w:r>
              <w:rPr>
                <w:i/>
              </w:rPr>
              <w:t>Trả tiền mặt</w:t>
            </w:r>
            <w:r>
              <w:t xml:space="preserve"> thì vào tạm ứng</w:t>
            </w:r>
          </w:p>
        </w:tc>
      </w:tr>
    </w:tbl>
    <w:p/>
    <w:p>
      <w:pPr>
        <w:jc w:val="both"/>
      </w:pPr>
      <w:r>
        <w:t xml:space="preserve">Theo đúng tờ Excel mẫu (bảng trên): tài xế cầm đi </w:t>
      </w:r>
      <w:r>
        <w:rPr>
          <w:b/>
        </w:rPr>
        <w:t>580.000 LAK</w:t>
      </w:r>
      <w:r>
        <w:t xml:space="preserve"> tiền mặt (sang VN 430.000 + điện thoại 150.000); tiền nước + tiền chuyến 1.860.000 trả cùng lương; chipping 2.120.000 là nợ nhà cung cấp; phí cao tốc 1.833.500 trừ thẻ. Dầu mục III: dầu kho lĩnh theo phiếu lĩnh, dầu trạm </w:t>
      </w:r>
      <w:r>
        <w:rPr>
          <w:b/>
        </w:rPr>
        <w:t>ghi nợ</w:t>
      </w:r>
      <w:r>
        <w:t xml:space="preserve"> không vào tạm ứng, dầu mua dọc đường trả tiền mặt thì vào tạm ứng.</w:t>
      </w:r>
    </w:p>
    <w:p>
      <w:pPr>
        <w:jc w:val="both"/>
      </w:pPr>
      <w:r>
        <w:rPr>
          <w:b/>
        </w:rPr>
        <w:t>Máy tự làm:</w:t>
      </w:r>
      <w:r>
        <w:t xml:space="preserve"> số tạm ứng = các dòng EPL ứng có cách trả </w:t>
      </w:r>
      <w:r>
        <w:rPr>
          <w:b/>
        </w:rPr>
        <w:t>Chi ngay khi xe đi</w:t>
      </w:r>
      <w:r>
        <w:t xml:space="preserve"> (mục IV, VI) + dầu mua dọc đường trả tiền mặt — không gồm khoản cùng lương, nợ nhà cung cấp, trừ thẻ, dầu kho, dầu ghi nợ. Tờ </w:t>
      </w:r>
      <w:r>
        <w:rPr>
          <w:b/>
        </w:rPr>
        <w:t>PTU</w:t>
      </w:r>
      <w:r>
        <w:t xml:space="preserve"> sinh ở bước này; đổi cách trả trước khi quỹ chi thì số tạm ứng tự cập nhật.</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sinh tờ </w:t>
      </w:r>
      <w:r>
        <w:rPr>
          <w:b/>
        </w:rPr>
        <w:t>PC_TU</w:t>
      </w:r>
      <w:r>
        <w:t xml:space="preserve"> (phiếu chi tạm ứng, ở trang điều xe, chờ đẩy sổ) — chỉ gồm dòng cách trả </w:t>
      </w:r>
      <w:r>
        <w:rPr>
          <w:b/>
        </w:rPr>
        <w:t>Chi ngay khi xe đi</w:t>
      </w:r>
      <w:r>
        <w:t>, đúng số trên phiếu tạm ứng; khoản cùng lương, nợ nhà cung cấp, trừ thẻ không qua tay quỹ lúc này.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(chỉ cộng dòng cách trả </w:t>
      </w:r>
      <w:r>
        <w:rPr>
          <w:b/>
        </w:rPr>
        <w:t>Trả theo chuyến cùng lương</w:t>
      </w:r>
      <w:r>
        <w:t xml:space="preserve"> — thường là tiền chuyến, tiền nước; khoản đã đưa tiền mặt lúc xe đi không cộng lần nữa):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w:t>
      </w:r>
      <w:r>
        <w:rPr>
          <w:b/>
        </w:rPr>
        <w:t>đúng những dòng đã vào tạm ứng</w:t>
      </w:r>
      <w:r>
        <w:t xml:space="preserve"> — cách trả </w:t>
      </w:r>
      <w:r>
        <w:rPr>
          <w:b/>
        </w:rPr>
        <w:t>Chi ngay khi xe đi</w:t>
      </w:r>
      <w:r>
        <w:t xml:space="preserve"> ở mục IV, VI và dầu mua dọc đường trả tiền mặt (một luật với phiếu tạm ứng, bước 3); khoản cùng lương, nợ nhà cung cấp, trừ thẻ không tính. Số tính từ phiếu bên trang điều xe, không gõ tay. (Trước 29/09 hai bên tính hai luật khác nhau: 11 phiếu trên máy thật lệch, có phiếu báo tài xế phải nộp lại ~27 triệu — nay hết.)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w:t>
      </w:r>
      <w:r>
        <w:rPr>
          <w:b/>
        </w:rPr>
        <w:t>BOT</w:t>
      </w:r>
      <w:r>
        <w:t xml:space="preserve"> ghi số tiền </w:t>
      </w:r>
      <w:r>
        <w:rPr>
          <w:b/>
        </w:rPr>
        <w:t>một chuyến</w:t>
      </w:r>
      <w:r>
        <w:t xml:space="preserve"> như Excel của họ (phí cao tốc 1 × 1.833.500, </w:t>
      </w:r>
      <w:r>
        <w:rPr>
          <w:i/>
        </w:rPr>
        <w:t>trả theo chuyến</w:t>
      </w:r>
      <w:r>
        <w:t>) — có chiều về cũng không nhân đôi; lập phiếu thì BOT tự thành một dòng phí cao tốc SL 1 ở mục IV.</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Khởi động lại máy 8020</w:t>
      </w:r>
      <w:r>
        <w:t xml:space="preserve"> (trang điều xe) để nhận bản có </w:t>
      </w:r>
      <w:r>
        <w:rPr>
          <w:b/>
        </w:rPr>
        <w:t>Báo cân ở mỏ</w:t>
      </w:r>
      <w:r>
        <w:t xml:space="preserve"> (bước 10b), </w:t>
      </w:r>
      <w:r>
        <w:rPr>
          <w:b/>
        </w:rPr>
        <w:t>Km chiều về</w:t>
      </w:r>
      <w:r>
        <w:t xml:space="preserve"> của tuyến, ô </w:t>
      </w:r>
      <w:r>
        <w:rPr>
          <w:b/>
        </w:rPr>
        <w:t>Lúc đi</w:t>
      </w:r>
      <w:r>
        <w:t xml:space="preserve"> tự điền (bước 1) và ô </w:t>
      </w:r>
      <w:r>
        <w:rPr>
          <w:b/>
        </w:rPr>
        <w:t>cách trả</w:t>
      </w:r>
      <w:r>
        <w:t xml:space="preserve"> mục IV (bước 3), rồi </w:t>
      </w:r>
      <w:r>
        <w:rPr>
          <w:b/>
        </w:rPr>
        <w:t>Ctrl+F5</w:t>
      </w:r>
      <w:r>
        <w:t xml:space="preserve"> trên trình duyệt. Năm tuyến mẫu ở mục 5 dưới đây em thêm sau khi máy 8020 chạy bản mới. Máy </w:t>
      </w:r>
      <w:r>
        <w:rPr>
          <w:b/>
        </w:rPr>
        <w:t>8030</w:t>
      </w:r>
      <w:r>
        <w:t xml:space="preserve"> không cần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1.833.500 LAK (một chuyến, như Excel)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anh sửa ở màn Tuyến đường và bảng giá.</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341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341</w:t>
            </w:r>
          </w:p>
        </w:tc>
        <w:tc>
          <w:tcPr>
            <w:tcW w:type="dxa" w:w="1440"/>
          </w:tcPr>
          <w:p>
            <w:r/>
            <w:r>
              <w:t xml:space="preserve">Chọn xe là ô </w:t>
            </w:r>
            <w:r>
              <w:rPr>
                <w:b/>
              </w:rPr>
              <w:t>Lúc đi</w:t>
            </w:r>
            <w:r>
              <w:t xml:space="preserve"> có ngay số </w:t>
            </w:r>
            <w:r>
              <w:rPr>
                <w:b/>
              </w:rPr>
              <w:t>Công-tơ-mét (km)</w:t>
            </w:r>
            <w:r>
              <w:t xml:space="preserve"> của xe 341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như tờ Excel: tiền nước, chi phí sang Việt Nam, chipping Lào, tiền chuyến, điện thoại (mỗi dòng SL 1) → </w:t>
            </w:r>
            <w:r>
              <w:rPr>
                <w:b/>
              </w:rPr>
              <w:t>Lưu</w:t>
            </w:r>
            <w:r>
              <w:t xml:space="preserve"> → </w:t>
            </w:r>
            <w:r>
              <w:rPr>
                <w:b/>
              </w:rPr>
              <w:t>Phiếu chi tạm ứng</w:t>
            </w:r>
            <w:r>
              <w:t xml:space="preserve"> → </w:t>
            </w:r>
            <w:r>
              <w:rPr>
                <w:b/>
              </w:rPr>
              <w:t>In</w:t>
            </w:r>
          </w:p>
        </w:tc>
        <w:tc>
          <w:tcPr>
            <w:tcW w:type="dxa" w:w="1440"/>
          </w:tcPr>
          <w:p>
            <w:r/>
            <w:r>
              <w:t xml:space="preserve">Ô cách trả tự chọn: tiền nước, tiền chuyến </w:t>
            </w:r>
            <w:r>
              <w:rPr>
                <w:i/>
              </w:rPr>
              <w:t>Trả theo chuyến cùng lương</w:t>
            </w:r>
            <w:r>
              <w:t xml:space="preserve">; sang VN, điện thoại </w:t>
            </w:r>
            <w:r>
              <w:rPr>
                <w:i/>
              </w:rPr>
              <w:t>Chi ngay khi xe đi</w:t>
            </w:r>
            <w:r>
              <w:t xml:space="preserve">; chipping </w:t>
            </w:r>
            <w:r>
              <w:rPr>
                <w:i/>
              </w:rPr>
              <w:t>Nợ NCC / trả theo đợt</w:t>
            </w:r>
            <w:r>
              <w:t>. Tờ tạm ứng có mã QR; Bãi không nhập được đơn giá</w:t>
            </w:r>
          </w:p>
        </w:tc>
        <w:tc>
          <w:tcPr>
            <w:tcW w:type="dxa" w:w="1440"/>
          </w:tcPr>
          <w:p>
            <w:r/>
            <w:r>
              <w:t>3</w:t>
            </w:r>
          </w:p>
        </w:tc>
        <w:tc>
          <w:tcPr>
            <w:tcW w:type="dxa" w:w="1440"/>
          </w:tcPr>
          <w:p>
            <w:r/>
          </w:p>
        </w:tc>
      </w:tr>
      <w:tr>
        <w:tc>
          <w:tcPr>
            <w:tcW w:type="dxa" w:w="1440"/>
          </w:tcPr>
          <w:p>
            <w:r/>
            <w:r>
              <w:t>T03c</w:t>
            </w:r>
          </w:p>
        </w:tc>
        <w:tc>
          <w:tcPr>
            <w:tcW w:type="dxa" w:w="1440"/>
          </w:tcPr>
          <w:p>
            <w:r/>
            <w:r>
              <w:rPr>
                <w:rFonts w:ascii="Consolas" w:hAnsi="Consolas"/>
                <w:sz w:val="19"/>
              </w:rPr>
              <w:t>ketoancp</w:t>
            </w:r>
            <w:r>
              <w:t xml:space="preserve"> · điều xe</w:t>
            </w:r>
          </w:p>
        </w:tc>
        <w:tc>
          <w:tcPr>
            <w:tcW w:type="dxa" w:w="1440"/>
          </w:tcPr>
          <w:p>
            <w:r/>
            <w:r>
              <w:t xml:space="preserve">Nhập đơn giá như Excel (60.000 · 430.000 · 620.000 · 1.800.000 · 150.000) → </w:t>
            </w:r>
            <w:r>
              <w:rPr>
                <w:b/>
              </w:rPr>
              <w:t>Lưu</w:t>
            </w:r>
            <w:r>
              <w:t xml:space="preserve"> → bấm lại </w:t>
            </w:r>
            <w:r>
              <w:rPr>
                <w:b/>
              </w:rPr>
              <w:t>Phiếu chi tạm ứng</w:t>
            </w:r>
          </w:p>
        </w:tc>
        <w:tc>
          <w:tcPr>
            <w:tcW w:type="dxa" w:w="1440"/>
          </w:tcPr>
          <w:p>
            <w:r/>
            <w:r>
              <w:t xml:space="preserve">Tờ tạm ứng </w:t>
            </w:r>
            <w:r>
              <w:rPr>
                <w:b/>
              </w:rPr>
              <w:t>580.000 LAK</w:t>
            </w:r>
            <w:r>
              <w:t xml:space="preserve"> (chỉ sang VN + điện thoại). Đổi ô cách trả tiền chuyến thành </w:t>
            </w:r>
            <w:r>
              <w:rPr>
                <w:i/>
              </w:rPr>
              <w:t>Chi ngay khi xe đi</w:t>
            </w:r>
            <w:r>
              <w:t xml:space="preserve"> → </w:t>
            </w:r>
            <w:r>
              <w:rPr>
                <w:b/>
              </w:rPr>
              <w:t>Lưu</w:t>
            </w:r>
            <w:r>
              <w:t xml:space="preserve"> → tạm ứng 2.380.000; đổi lại thì về 580.000</w:t>
            </w:r>
          </w:p>
        </w:tc>
        <w:tc>
          <w:tcPr>
            <w:tcW w:type="dxa" w:w="1440"/>
          </w:tcPr>
          <w:p>
            <w:r/>
            <w:r>
              <w:t>3</w:t>
            </w:r>
          </w:p>
        </w:tc>
        <w:tc>
          <w:tcPr>
            <w:tcW w:type="dxa" w:w="1440"/>
          </w:tcPr>
          <w:p>
            <w:r/>
          </w:p>
        </w:tc>
      </w:tr>
      <w:tr>
        <w:tc>
          <w:tcPr>
            <w:tcW w:type="dxa" w:w="1440"/>
          </w:tcPr>
          <w:p>
            <w:r/>
            <w:r>
              <w:t>T03b</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Bãi nhìn bảng mục IV: tiêu đề cột và dòng nhắc dưới bảng. Rồi </w:t>
            </w:r>
            <w:r>
              <w:rPr>
                <w:rFonts w:ascii="Consolas" w:hAnsi="Consolas"/>
                <w:sz w:val="19"/>
              </w:rPr>
              <w:t>ketoancp</w:t>
            </w:r>
            <w:r>
              <w:t xml:space="preserve"> mở cùng phiếu</w:t>
            </w:r>
          </w:p>
        </w:tc>
        <w:tc>
          <w:tcPr>
            <w:tcW w:type="dxa" w:w="1440"/>
          </w:tcPr>
          <w:p>
            <w:r/>
            <w:r>
              <w:t xml:space="preserve">Bãi: cột </w:t>
            </w:r>
            <w:r>
              <w:rPr>
                <w:b/>
              </w:rPr>
              <w:t>SL (lần / chuyến)</w:t>
            </w:r>
            <w:r>
              <w:t xml:space="preserve">, dưới bảng ghi </w:t>
            </w:r>
            <w:r>
              <w:rPr>
                <w:i/>
              </w:rPr>
              <w:t>SL 1 = một lần trong chuyến này, theo Excel…</w:t>
            </w:r>
            <w:r>
              <w:t xml:space="preserve">; không có cột đơn giá, dòng </w:t>
            </w:r>
            <w:r>
              <w:rPr>
                <w:b/>
              </w:rPr>
              <w:t>Tổng</w:t>
            </w:r>
            <w:r>
              <w:t xml:space="preserve"> trống. </w:t>
            </w:r>
            <w:r>
              <w:rPr>
                <w:rFonts w:ascii="Consolas" w:hAnsi="Consolas"/>
                <w:sz w:val="19"/>
              </w:rPr>
              <w:t>ketoancp</w:t>
            </w:r>
            <w:r>
              <w:t xml:space="preserve">: thấy thêm </w:t>
            </w:r>
            <w:r>
              <w:rPr>
                <w:b/>
              </w:rPr>
              <w:t>Đơn giá</w:t>
            </w:r>
            <w:r>
              <w:t xml:space="preserve">, </w:t>
            </w:r>
            <w:r>
              <w:rPr>
                <w:b/>
              </w:rPr>
              <w:t>Thành tiền (LAK)</w:t>
            </w:r>
            <w:r>
              <w:t xml:space="preserve">, dòng </w:t>
            </w:r>
            <w:r>
              <w:rPr>
                <w:b/>
              </w:rPr>
              <w:t>Tổng</w:t>
            </w:r>
            <w:r>
              <w:t xml:space="preserve"> có số. Mục V dưới bảng ghi </w:t>
            </w:r>
            <w:r>
              <w:rPr>
                <w:i/>
              </w:rPr>
              <w:t>SL: số phụ tùng, hoặc số lần sửa…</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342,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chỉ cộng dòng </w:t>
            </w:r>
            <w:r>
              <w:rPr>
                <w:i/>
              </w:rPr>
              <w:t>Trả theo chuyến cùng lương</w:t>
            </w:r>
            <w:r>
              <w:t xml:space="preserve"> (phiếu T03: tiền chuyến 1.800.000, tiền nước 60.000; cột </w:t>
            </w:r>
            <w:r>
              <w:rPr>
                <w:b/>
              </w:rPr>
              <w:t>Điện thoại</w:t>
            </w:r>
            <w:r>
              <w:t xml:space="preserve">, </w:t>
            </w:r>
            <w:r>
              <w:rPr>
                <w:b/>
              </w:rPr>
              <w:t>Chi phí VN</w:t>
            </w:r>
            <w:r>
              <w:t xml:space="preserve"> không cộng vì đã đưa tiền mặt);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 xml:space="preserve">Bốn ô tổng; khung dưới liệt kê phiếu của tài xế đó trong kỳ. Phiếu lập từ 29/09 (như T03): tạm ứng đúng bằng đã chi, </w:t>
            </w:r>
            <w:r>
              <w:rPr>
                <w:b/>
              </w:rPr>
              <w:t>chênh 0</w:t>
            </w:r>
            <w:r>
              <w:t xml:space="preserve">. Lưu ý khi demo: 8 phiếu mẫu cũ tháng 8–9 (T4-0428 … T4-0441) đã </w:t>
            </w:r>
            <w:r>
              <w:rPr>
                <w:b/>
              </w:rPr>
              <w:t>chi tạm ứng theo luật cũ</w:t>
            </w:r>
            <w:r>
              <w:t xml:space="preserve"> — số tiền mặt gồm cả tiền chuyến, chipping… — nên dòng của ທ້າວ ທັດສະດາພອນ, ທ້າວ ບຸນມີ, ທ້າວ ສົມພອນ hiện </w:t>
            </w:r>
            <w:r>
              <w:rPr>
                <w:i/>
              </w:rPr>
              <w:t>Tài xế nộp lại</w:t>
            </w:r>
            <w:r>
              <w:t xml:space="preserve"> đúng phần đã đưa thừa; sổ cũ không sửa ngược. Muốn thấy dòng sạch thì chạy T01–T09 với một tài xế chưa có phiếu (ví dụ DRV-05)</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341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