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 w:cs="Calibri" w:eastAsia="Calibri"/>
          <w:b/>
          <w:color w:val="1F4E79"/>
          <w:sz w:val="42"/>
          <w:szCs w:val="42"/>
        </w:rPr>
        <w:t>Bản đồ chức năng: từ EPL_System sang bản Lào (EPL_LAO_REAL)</w:t>
      </w:r>
    </w:p>
    <w:p>
      <w:pPr>
        <w:spacing w:after="140"/>
      </w:pPr>
      <w:r>
        <w:rPr>
          <w:rFonts w:ascii="Calibri" w:hAnsi="Calibri" w:cs="Calibri" w:eastAsia="Calibri"/>
          <w:b w:val="0"/>
          <w:sz w:val="21"/>
          <w:szCs w:val="21"/>
        </w:rPr>
        <w:t xml:space="preserve">Tài liệu này trả lời một câu: </w:t>
      </w:r>
      <w:r>
        <w:rPr>
          <w:rFonts w:ascii="Calibri" w:hAnsi="Calibri" w:cs="Calibri" w:eastAsia="Calibri"/>
          <w:b/>
          <w:sz w:val="21"/>
          <w:szCs w:val="21"/>
        </w:rPr>
        <w:t>mỗi thứ trong EPL_System đi đâu</w:t>
      </w:r>
      <w:r>
        <w:rPr>
          <w:rFonts w:ascii="Calibri" w:hAnsi="Calibri" w:cs="Calibri" w:eastAsia="Calibri"/>
          <w:b w:val="0"/>
          <w:sz w:val="21"/>
          <w:szCs w:val="21"/>
        </w:rPr>
        <w:t xml:space="preserve"> khi làm lại theo Excel </w:t>
      </w:r>
      <w:r>
        <w:rPr>
          <w:rFonts w:ascii="Leelawadee UI" w:hAnsi="Leelawadee UI" w:cs="Leelawadee UI" w:eastAsia="Leelawadee UI"/>
          <w:b w:val="0"/>
          <w:color w:val="B03030"/>
          <w:sz w:val="20"/>
          <w:szCs w:val="20"/>
        </w:rPr>
        <w:t>ຂົນສົ່ງ</w:t>
      </w:r>
      <w:r>
        <w:rPr>
          <w:rFonts w:ascii="Calibri" w:hAnsi="Calibri" w:cs="Calibri" w:eastAsia="Calibri"/>
          <w:b w:val="0"/>
          <w:color w:val="B03030"/>
          <w:sz w:val="20"/>
          <w:szCs w:val="20"/>
        </w:rPr>
        <w:t xml:space="preserve"> EPL.xlsx</w:t>
      </w:r>
      <w:r>
        <w:rPr>
          <w:rFonts w:ascii="Calibri" w:hAnsi="Calibri" w:cs="Calibri" w:eastAsia="Calibri"/>
          <w:b w:val="0"/>
          <w:sz w:val="21"/>
          <w:szCs w:val="21"/>
        </w:rPr>
        <w:t xml:space="preserve"> và bản giao diện bên Lào đã duyệt. Ba nhóm: </w:t>
      </w:r>
      <w:r>
        <w:rPr>
          <w:rFonts w:ascii="Calibri" w:hAnsi="Calibri" w:cs="Calibri" w:eastAsia="Calibri"/>
          <w:b/>
          <w:sz w:val="21"/>
          <w:szCs w:val="21"/>
        </w:rPr>
        <w:t>giữ và làm gọn</w:t>
      </w:r>
      <w:r>
        <w:rPr>
          <w:rFonts w:ascii="Calibri" w:hAnsi="Calibri" w:cs="Calibri" w:eastAsia="Calibri"/>
          <w:b w:val="0"/>
          <w:sz w:val="21"/>
          <w:szCs w:val="21"/>
        </w:rPr>
        <w:t xml:space="preserve"> · </w:t>
      </w:r>
      <w:r>
        <w:rPr>
          <w:rFonts w:ascii="Calibri" w:hAnsi="Calibri" w:cs="Calibri" w:eastAsia="Calibri"/>
          <w:b/>
          <w:sz w:val="21"/>
          <w:szCs w:val="21"/>
        </w:rPr>
        <w:t>thay bằng thứ họ đang dùng</w:t>
      </w:r>
      <w:r>
        <w:rPr>
          <w:rFonts w:ascii="Calibri" w:hAnsi="Calibri" w:cs="Calibri" w:eastAsia="Calibri"/>
          <w:b w:val="0"/>
          <w:sz w:val="21"/>
          <w:szCs w:val="21"/>
        </w:rPr>
        <w:t xml:space="preserve"> · </w:t>
      </w:r>
      <w:r>
        <w:rPr>
          <w:rFonts w:ascii="Calibri" w:hAnsi="Calibri" w:cs="Calibri" w:eastAsia="Calibri"/>
          <w:b/>
          <w:sz w:val="21"/>
          <w:szCs w:val="21"/>
        </w:rPr>
        <w:t>bỏ hẳn</w:t>
      </w:r>
      <w:r>
        <w:rPr>
          <w:rFonts w:ascii="Calibri" w:hAnsi="Calibri" w:cs="Calibri" w:eastAsia="Calibri"/>
          <w:b w:val="0"/>
          <w:sz w:val="21"/>
          <w:szCs w:val="21"/>
        </w:rPr>
        <w:t>.</w:t>
      </w:r>
    </w:p>
    <w:p>
      <w:pPr>
        <w:spacing w:after="140"/>
      </w:pPr>
      <w:r>
        <w:rPr>
          <w:rFonts w:ascii="Calibri" w:hAnsi="Calibri" w:cs="Calibri" w:eastAsia="Calibri"/>
          <w:b w:val="0"/>
          <w:sz w:val="21"/>
          <w:szCs w:val="21"/>
        </w:rPr>
        <w:t xml:space="preserve">Nguyên tắc chọn: Excel của họ có ô nào thì bản Lào có cột đó; không có thì không thêm. Khi phân vân, hỏi </w:t>
      </w:r>
      <w:r>
        <w:rPr>
          <w:rFonts w:ascii="Calibri" w:hAnsi="Calibri" w:cs="Calibri" w:eastAsia="Calibri"/>
          <w:b w:val="0"/>
          <w:i/>
          <w:sz w:val="21"/>
          <w:szCs w:val="21"/>
        </w:rPr>
        <w:t>"trong Excel của họ có ô này không?"</w:t>
      </w:r>
      <w:r>
        <w:rPr>
          <w:rFonts w:ascii="Calibri" w:hAnsi="Calibri" w:cs="Calibri" w:eastAsia="Calibri"/>
          <w:b w:val="0"/>
          <w:sz w:val="21"/>
          <w:szCs w:val="21"/>
        </w:rPr>
        <w:t>.</w:t>
      </w:r>
    </w:p>
    <w:p>
      <w:pPr>
        <w:spacing w:before="280" w:after="80"/>
      </w:pPr>
      <w:r>
        <w:rPr>
          <w:rFonts w:ascii="Calibri" w:hAnsi="Calibri" w:cs="Calibri" w:eastAsia="Calibri"/>
          <w:b/>
          <w:color w:val="1F4E79"/>
          <w:sz w:val="30"/>
          <w:szCs w:val="30"/>
        </w:rPr>
        <w:t>1. Vì sao phải làm lại</w:t>
      </w:r>
    </w:p>
    <w:p>
      <w:pPr>
        <w:spacing w:after="140"/>
      </w:pPr>
      <w:r>
        <w:rPr>
          <w:rFonts w:ascii="Calibri" w:hAnsi="Calibri" w:cs="Calibri" w:eastAsia="Calibri"/>
          <w:b w:val="0"/>
          <w:sz w:val="21"/>
          <w:szCs w:val="21"/>
        </w:rPr>
        <w:t>Bên Lào phản hồi: module quá cao, họ không hiểu. Thực tế vận hành của họ:</w:t>
      </w:r>
    </w:p>
    <w:p>
      <w:pPr>
        <w:spacing w:after="60"/>
        <w:ind w:left="397" w:hanging="198"/>
      </w:pPr>
      <w:r>
        <w:rPr>
          <w:rFonts w:ascii="Calibri" w:hAnsi="Calibri" w:cs="Calibri" w:eastAsia="Calibri"/>
          <w:b w:val="0"/>
          <w:color w:val="1F4E79"/>
          <w:sz w:val="21"/>
          <w:szCs w:val="21"/>
        </w:rPr>
        <w:t xml:space="preserve">• </w:t>
      </w:r>
      <w:r>
        <w:rPr>
          <w:rFonts w:ascii="Calibri" w:hAnsi="Calibri" w:cs="Calibri" w:eastAsia="Calibri"/>
          <w:b w:val="0"/>
          <w:sz w:val="21"/>
          <w:szCs w:val="21"/>
        </w:rPr>
        <w:t xml:space="preserve">Làm việc và phân quyền </w:t>
      </w:r>
      <w:r>
        <w:rPr>
          <w:rFonts w:ascii="Calibri" w:hAnsi="Calibri" w:cs="Calibri" w:eastAsia="Calibri"/>
          <w:b/>
          <w:sz w:val="21"/>
          <w:szCs w:val="21"/>
        </w:rPr>
        <w:t>trên một tệp Excel</w:t>
      </w:r>
      <w:r>
        <w:rPr>
          <w:rFonts w:ascii="Calibri" w:hAnsi="Calibri" w:cs="Calibri" w:eastAsia="Calibri"/>
          <w:b w:val="0"/>
          <w:sz w:val="21"/>
          <w:szCs w:val="21"/>
        </w:rPr>
        <w:t xml:space="preserve"> — không kiểm xe rảnh, không kiểm tài xế rảnh, không tạo Trip, không công thức giá thành, không sắp ca.</w:t>
      </w:r>
    </w:p>
    <w:p>
      <w:pPr>
        <w:spacing w:after="60"/>
        <w:ind w:left="397" w:hanging="198"/>
      </w:pPr>
      <w:r>
        <w:rPr>
          <w:rFonts w:ascii="Calibri" w:hAnsi="Calibri" w:cs="Calibri" w:eastAsia="Calibri"/>
          <w:b w:val="0"/>
          <w:color w:val="1F4E79"/>
          <w:sz w:val="21"/>
          <w:szCs w:val="21"/>
        </w:rPr>
        <w:t xml:space="preserve">• </w:t>
      </w:r>
      <w:r>
        <w:rPr>
          <w:rFonts w:ascii="Calibri" w:hAnsi="Calibri" w:cs="Calibri" w:eastAsia="Calibri"/>
          <w:b/>
          <w:sz w:val="21"/>
          <w:szCs w:val="21"/>
        </w:rPr>
        <w:t>Xe container có hai biển số</w:t>
      </w:r>
      <w:r>
        <w:rPr>
          <w:rFonts w:ascii="Calibri" w:hAnsi="Calibri" w:cs="Calibri" w:eastAsia="Calibri"/>
          <w:b w:val="0"/>
          <w:sz w:val="21"/>
          <w:szCs w:val="21"/>
        </w:rPr>
        <w:t>: biển đầu kéo (</w:t>
      </w:r>
      <w:r>
        <w:rPr>
          <w:rFonts w:ascii="Leelawadee UI" w:hAnsi="Leelawadee UI" w:cs="Leelawadee UI" w:eastAsia="Leelawadee UI"/>
          <w:b w:val="0"/>
          <w:sz w:val="21"/>
          <w:szCs w:val="21"/>
        </w:rPr>
        <w:t>ທະບຽນຫົວ</w:t>
      </w:r>
      <w:r>
        <w:rPr>
          <w:rFonts w:ascii="Calibri" w:hAnsi="Calibri" w:cs="Calibri" w:eastAsia="Calibri"/>
          <w:b w:val="0"/>
          <w:sz w:val="21"/>
          <w:szCs w:val="21"/>
        </w:rPr>
        <w:t>) và biển thùng (</w:t>
      </w:r>
      <w:r>
        <w:rPr>
          <w:rFonts w:ascii="Leelawadee UI" w:hAnsi="Leelawadee UI" w:cs="Leelawadee UI" w:eastAsia="Leelawadee UI"/>
          <w:b w:val="0"/>
          <w:sz w:val="21"/>
          <w:szCs w:val="21"/>
        </w:rPr>
        <w:t>ທະບຽນຫາງ</w:t>
      </w:r>
      <w:r>
        <w:rPr>
          <w:rFonts w:ascii="Calibri" w:hAnsi="Calibri" w:cs="Calibri" w:eastAsia="Calibri"/>
          <w:b w:val="0"/>
          <w:sz w:val="21"/>
          <w:szCs w:val="21"/>
        </w:rPr>
        <w:t>), cộng số hiệu nội bộ (</w:t>
      </w:r>
      <w:r>
        <w:rPr>
          <w:rFonts w:ascii="Leelawadee UI" w:hAnsi="Leelawadee UI" w:cs="Leelawadee UI" w:eastAsia="Leelawadee UI"/>
          <w:b w:val="0"/>
          <w:sz w:val="21"/>
          <w:szCs w:val="21"/>
        </w:rPr>
        <w:t>ເບີລົດ</w:t>
      </w:r>
      <w:r>
        <w:rPr>
          <w:rFonts w:ascii="Calibri" w:hAnsi="Calibri" w:cs="Calibri" w:eastAsia="Calibri"/>
          <w:b w:val="0"/>
          <w:sz w:val="21"/>
          <w:szCs w:val="21"/>
        </w:rPr>
        <w:t>, ví dụ 341). Module xe của EPL_System thiếu chỗ này.</w:t>
      </w:r>
    </w:p>
    <w:p>
      <w:pPr>
        <w:spacing w:after="60"/>
        <w:ind w:left="397" w:hanging="198"/>
      </w:pPr>
      <w:r>
        <w:rPr>
          <w:rFonts w:ascii="Calibri" w:hAnsi="Calibri" w:cs="Calibri" w:eastAsia="Calibri"/>
          <w:b w:val="0"/>
          <w:color w:val="1F4E79"/>
          <w:sz w:val="21"/>
          <w:szCs w:val="21"/>
        </w:rPr>
        <w:t xml:space="preserve">• </w:t>
      </w:r>
      <w:r>
        <w:rPr>
          <w:rFonts w:ascii="Calibri" w:hAnsi="Calibri" w:cs="Calibri" w:eastAsia="Calibri"/>
          <w:b/>
          <w:sz w:val="21"/>
          <w:szCs w:val="21"/>
        </w:rPr>
        <w:t>Mô hình môi giới</w:t>
      </w:r>
      <w:r>
        <w:rPr>
          <w:rFonts w:ascii="Calibri" w:hAnsi="Calibri" w:cs="Calibri" w:eastAsia="Calibri"/>
          <w:b w:val="0"/>
          <w:sz w:val="21"/>
          <w:szCs w:val="21"/>
        </w:rPr>
        <w:t>: bên A thuê họ giá 2, họ thuê lại xe ngoài (</w:t>
      </w:r>
      <w:r>
        <w:rPr>
          <w:rFonts w:ascii="Leelawadee UI" w:hAnsi="Leelawadee UI" w:cs="Leelawadee UI" w:eastAsia="Leelawadee UI"/>
          <w:b w:val="0"/>
          <w:sz w:val="21"/>
          <w:szCs w:val="21"/>
        </w:rPr>
        <w:t>ລົດຮ່ວມ</w:t>
      </w:r>
      <w:r>
        <w:rPr>
          <w:rFonts w:ascii="Calibri" w:hAnsi="Calibri" w:cs="Calibri" w:eastAsia="Calibri"/>
          <w:b w:val="0"/>
          <w:sz w:val="21"/>
          <w:szCs w:val="21"/>
        </w:rPr>
        <w:t>) giá 1, lời 1. Xe ngoài bị trừ 2%/phiếu và 1 USD/tấn vượt 40 tấn.</w:t>
      </w:r>
    </w:p>
    <w:p>
      <w:pPr>
        <w:spacing w:after="60"/>
        <w:ind w:left="397" w:hanging="198"/>
      </w:pPr>
      <w:r>
        <w:rPr>
          <w:rFonts w:ascii="Calibri" w:hAnsi="Calibri" w:cs="Calibri" w:eastAsia="Calibri"/>
          <w:b w:val="0"/>
          <w:color w:val="1F4E79"/>
          <w:sz w:val="21"/>
          <w:szCs w:val="21"/>
        </w:rPr>
        <w:t xml:space="preserve">• </w:t>
      </w:r>
      <w:r>
        <w:rPr>
          <w:rFonts w:ascii="Calibri" w:hAnsi="Calibri" w:cs="Calibri" w:eastAsia="Calibri"/>
          <w:b/>
          <w:sz w:val="21"/>
          <w:szCs w:val="21"/>
        </w:rPr>
        <w:t>Tiền trộn trong một phiếu</w:t>
      </w:r>
      <w:r>
        <w:rPr>
          <w:rFonts w:ascii="Calibri" w:hAnsi="Calibri" w:cs="Calibri" w:eastAsia="Calibri"/>
          <w:b w:val="0"/>
          <w:sz w:val="21"/>
          <w:szCs w:val="21"/>
        </w:rPr>
        <w:t>: cước tính USD, chi phí LAK/VND/THB, tỷ giá ghi ngay đầu phiếu (USD 22.000 · THB 700 · VND 1,2).</w:t>
      </w:r>
    </w:p>
    <w:p>
      <w:pPr>
        <w:spacing w:after="60"/>
        <w:ind w:left="397" w:hanging="198"/>
      </w:pPr>
      <w:r>
        <w:rPr>
          <w:rFonts w:ascii="Calibri" w:hAnsi="Calibri" w:cs="Calibri" w:eastAsia="Calibri"/>
          <w:b w:val="0"/>
          <w:color w:val="1F4E79"/>
          <w:sz w:val="21"/>
          <w:szCs w:val="21"/>
        </w:rPr>
        <w:t xml:space="preserve">• </w:t>
      </w:r>
      <w:r>
        <w:rPr>
          <w:rFonts w:ascii="Calibri" w:hAnsi="Calibri" w:cs="Calibri" w:eastAsia="Calibri"/>
          <w:b/>
          <w:sz w:val="21"/>
          <w:szCs w:val="21"/>
        </w:rPr>
        <w:t>Chuỗi duyệt theo vai</w:t>
      </w:r>
      <w:r>
        <w:rPr>
          <w:rFonts w:ascii="Calibri" w:hAnsi="Calibri" w:cs="Calibri" w:eastAsia="Calibri"/>
          <w:b w:val="0"/>
          <w:sz w:val="21"/>
          <w:szCs w:val="21"/>
        </w:rPr>
        <w:t xml:space="preserve">: Bãi Thà Bốc nhập </w:t>
      </w:r>
      <w:r>
        <w:rPr>
          <w:rFonts w:ascii="Segoe UI Symbol" w:hAnsi="Segoe UI Symbol" w:cs="Segoe UI Symbol" w:eastAsia="Segoe UI Symbol"/>
          <w:b w:val="0"/>
          <w:sz w:val="21"/>
          <w:szCs w:val="21"/>
        </w:rPr>
        <w:t>→</w:t>
      </w:r>
      <w:r>
        <w:rPr>
          <w:rFonts w:ascii="Calibri" w:hAnsi="Calibri" w:cs="Calibri" w:eastAsia="Calibri"/>
          <w:b w:val="0"/>
          <w:sz w:val="21"/>
          <w:szCs w:val="21"/>
        </w:rPr>
        <w:t xml:space="preserve"> Kế toán Viêng Chăn kiểm </w:t>
      </w:r>
      <w:r>
        <w:rPr>
          <w:rFonts w:ascii="Segoe UI Symbol" w:hAnsi="Segoe UI Symbol" w:cs="Segoe UI Symbol" w:eastAsia="Segoe UI Symbol"/>
          <w:b w:val="0"/>
          <w:sz w:val="21"/>
          <w:szCs w:val="21"/>
        </w:rPr>
        <w:t>→</w:t>
      </w:r>
      <w:r>
        <w:rPr>
          <w:rFonts w:ascii="Calibri" w:hAnsi="Calibri" w:cs="Calibri" w:eastAsia="Calibri"/>
          <w:b w:val="0"/>
          <w:sz w:val="21"/>
          <w:szCs w:val="21"/>
        </w:rPr>
        <w:t xml:space="preserve"> ghi sổ </w:t>
      </w:r>
      <w:r>
        <w:rPr>
          <w:rFonts w:ascii="Segoe UI Symbol" w:hAnsi="Segoe UI Symbol" w:cs="Segoe UI Symbol" w:eastAsia="Segoe UI Symbol"/>
          <w:b w:val="0"/>
          <w:sz w:val="21"/>
          <w:szCs w:val="21"/>
        </w:rPr>
        <w:t>→</w:t>
      </w:r>
      <w:r>
        <w:rPr>
          <w:rFonts w:ascii="Calibri" w:hAnsi="Calibri" w:cs="Calibri" w:eastAsia="Calibri"/>
          <w:b w:val="0"/>
          <w:sz w:val="21"/>
          <w:szCs w:val="21"/>
        </w:rPr>
        <w:t xml:space="preserve"> Quỹ chi. Mỗi khoản chi có mã tài khoản kép (</w:t>
      </w:r>
      <w:r>
        <w:rPr>
          <w:rFonts w:ascii="Consolas" w:hAnsi="Consolas" w:cs="Consolas" w:eastAsia="Consolas"/>
          <w:b w:val="0"/>
          <w:color w:val="B03030"/>
          <w:sz w:val="20"/>
          <w:szCs w:val="20"/>
        </w:rPr>
        <w:t>625/371</w:t>
      </w:r>
      <w:r>
        <w:rPr>
          <w:rFonts w:ascii="Calibri" w:hAnsi="Calibri" w:cs="Calibri" w:eastAsia="Calibri"/>
          <w:b w:val="0"/>
          <w:sz w:val="21"/>
          <w:szCs w:val="21"/>
        </w:rPr>
        <w:t xml:space="preserve">, </w:t>
      </w:r>
      <w:r>
        <w:rPr>
          <w:rFonts w:ascii="Consolas" w:hAnsi="Consolas" w:cs="Consolas" w:eastAsia="Consolas"/>
          <w:b w:val="0"/>
          <w:color w:val="B03030"/>
          <w:sz w:val="20"/>
          <w:szCs w:val="20"/>
        </w:rPr>
        <w:t>625/402</w:t>
      </w:r>
      <w:r>
        <w:rPr>
          <w:rFonts w:ascii="Calibri" w:hAnsi="Calibri" w:cs="Calibri" w:eastAsia="Calibri"/>
          <w:b w:val="0"/>
          <w:sz w:val="21"/>
          <w:szCs w:val="21"/>
        </w:rPr>
        <w:t xml:space="preserve">, </w:t>
      </w:r>
      <w:r>
        <w:rPr>
          <w:rFonts w:ascii="Consolas" w:hAnsi="Consolas" w:cs="Consolas" w:eastAsia="Consolas"/>
          <w:b w:val="0"/>
          <w:color w:val="B03030"/>
          <w:sz w:val="20"/>
          <w:szCs w:val="20"/>
        </w:rPr>
        <w:t>614/402</w:t>
      </w:r>
      <w:r>
        <w:rPr>
          <w:rFonts w:ascii="Calibri" w:hAnsi="Calibri" w:cs="Calibri" w:eastAsia="Calibri"/>
          <w:b w:val="0"/>
          <w:sz w:val="21"/>
          <w:szCs w:val="21"/>
        </w:rPr>
        <w:t>).</w:t>
      </w:r>
    </w:p>
    <w:p>
      <w:pPr>
        <w:spacing w:after="60"/>
        <w:ind w:left="397" w:hanging="198"/>
      </w:pPr>
      <w:r>
        <w:rPr>
          <w:rFonts w:ascii="Calibri" w:hAnsi="Calibri" w:cs="Calibri" w:eastAsia="Calibri"/>
          <w:b w:val="0"/>
          <w:color w:val="1F4E79"/>
          <w:sz w:val="21"/>
          <w:szCs w:val="21"/>
        </w:rPr>
        <w:t xml:space="preserve">• </w:t>
      </w:r>
      <w:r>
        <w:rPr>
          <w:rFonts w:ascii="Calibri" w:hAnsi="Calibri" w:cs="Calibri" w:eastAsia="Calibri"/>
          <w:b w:val="0"/>
          <w:sz w:val="21"/>
          <w:szCs w:val="21"/>
        </w:rPr>
        <w:t xml:space="preserve">Họ </w:t>
      </w:r>
      <w:r>
        <w:rPr>
          <w:rFonts w:ascii="Calibri" w:hAnsi="Calibri" w:cs="Calibri" w:eastAsia="Calibri"/>
          <w:b/>
          <w:sz w:val="21"/>
          <w:szCs w:val="21"/>
        </w:rPr>
        <w:t>rất thích module Tracking</w:t>
      </w:r>
      <w:r>
        <w:rPr>
          <w:rFonts w:ascii="Calibri" w:hAnsi="Calibri" w:cs="Calibri" w:eastAsia="Calibri"/>
          <w:b w:val="0"/>
          <w:sz w:val="21"/>
          <w:szCs w:val="21"/>
        </w:rPr>
        <w:t xml:space="preserve"> và bảng theo dõi phiếu vận chuyển đã dựng lại theo ý họ.</w:t>
      </w:r>
    </w:p>
    <w:p>
      <w:pPr>
        <w:spacing w:before="280" w:after="80"/>
      </w:pPr>
      <w:r>
        <w:rPr>
          <w:rFonts w:ascii="Calibri" w:hAnsi="Calibri" w:cs="Calibri" w:eastAsia="Calibri"/>
          <w:b/>
          <w:color w:val="1F4E79"/>
          <w:sz w:val="30"/>
          <w:szCs w:val="30"/>
        </w:rPr>
        <w:t>2. Bảng ánh xạ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fill="EAF1F8" w:val="clear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/>
                <w:color w:val="1F4E79"/>
                <w:sz w:val="19"/>
                <w:szCs w:val="19"/>
              </w:rPr>
              <w:t>EPL_System</w:t>
            </w:r>
          </w:p>
        </w:tc>
        <w:tc>
          <w:tcPr>
            <w:tcW w:type="dxa" w:w="2436"/>
            <w:shd w:fill="EAF1F8" w:val="clear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/>
                <w:color w:val="1F4E79"/>
                <w:sz w:val="19"/>
                <w:szCs w:val="19"/>
              </w:rPr>
              <w:t>Bản Lào</w:t>
            </w:r>
          </w:p>
        </w:tc>
        <w:tc>
          <w:tcPr>
            <w:tcW w:type="dxa" w:w="2436"/>
            <w:shd w:fill="EAF1F8" w:val="clear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/>
                <w:color w:val="1F4E79"/>
                <w:sz w:val="19"/>
                <w:szCs w:val="19"/>
              </w:rPr>
              <w:t>Quyết định</w:t>
            </w:r>
          </w:p>
        </w:tc>
        <w:tc>
          <w:tcPr>
            <w:tcW w:type="dxa" w:w="2436"/>
            <w:shd w:fill="EAF1F8" w:val="clear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/>
                <w:color w:val="1F4E79"/>
                <w:sz w:val="19"/>
                <w:szCs w:val="19"/>
              </w:rPr>
              <w:t>Vì sao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>Báo giá (QT)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>—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/>
                <w:sz w:val="19"/>
                <w:szCs w:val="19"/>
              </w:rPr>
              <w:t>Bỏ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>Họ không báo giá trên hệ; giá USD/tấn ghi thẳng vào phiếu xuất xe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>Lệnh giao hàng (DO)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>—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/>
                <w:sz w:val="19"/>
                <w:szCs w:val="19"/>
              </w:rPr>
              <w:t>Bỏ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>Không có tầng "yêu cầu của khách" riêng; một tờ phiếu là đủ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>Chuyến (Trip) + điều phối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/>
                <w:sz w:val="19"/>
                <w:szCs w:val="19"/>
              </w:rPr>
              <w:t>Phiếu xuất xe</w:t>
            </w: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 xml:space="preserve"> (</w:t>
            </w:r>
            <w:r>
              <w:rPr>
                <w:rFonts w:ascii="Leelawadee UI" w:hAnsi="Leelawadee UI" w:cs="Leelawadee UI" w:eastAsia="Leelawadee UI"/>
                <w:b w:val="0"/>
                <w:sz w:val="19"/>
                <w:szCs w:val="19"/>
              </w:rPr>
              <w:t>ໃບເບີກລົດອອກໄປຂົນສົ່ງ</w:t>
            </w: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>)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/>
                <w:sz w:val="19"/>
                <w:szCs w:val="19"/>
              </w:rPr>
              <w:t>Thay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>Đơn vị làm việc duy nhất của họ: 6 mục I–VI, mỗi mục một trạng thái duyệt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>Kiểm xe rảnh / tài xế rảnh / trùng lịch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>—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/>
                <w:sz w:val="19"/>
                <w:szCs w:val="19"/>
              </w:rPr>
              <w:t>Bỏ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>Excel của họ không kiểm; thêm vào là thêm một thứ họ không hiểu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>Tracking / tháp kiểm soát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/>
                <w:sz w:val="19"/>
                <w:szCs w:val="19"/>
              </w:rPr>
              <w:t>Theo dõi phiếu vận chuyển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/>
                <w:sz w:val="19"/>
                <w:szCs w:val="19"/>
              </w:rPr>
              <w:t>Giữ, làm gọn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 xml:space="preserve">Bảng họ thích nhất: một dòng một phiếu, đủ 29 cột như sheet </w:t>
            </w:r>
            <w:r>
              <w:rPr>
                <w:rFonts w:ascii="Leelawadee UI" w:hAnsi="Leelawadee UI" w:cs="Leelawadee UI" w:eastAsia="Leelawadee UI"/>
                <w:b w:val="0"/>
                <w:sz w:val="19"/>
                <w:szCs w:val="19"/>
              </w:rPr>
              <w:t>ໜ້າລາຍງານຂົນສົ່ງ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 xml:space="preserve">Trạng thái DO (pending </w:t>
            </w:r>
            <w:r>
              <w:rPr>
                <w:rFonts w:ascii="Segoe UI Symbol" w:hAnsi="Segoe UI Symbol" w:cs="Segoe UI Symbol" w:eastAsia="Segoe UI Symbol"/>
                <w:b w:val="0"/>
                <w:sz w:val="19"/>
                <w:szCs w:val="19"/>
              </w:rPr>
              <w:t>→</w:t>
            </w: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 xml:space="preserve"> in_transit </w:t>
            </w:r>
            <w:r>
              <w:rPr>
                <w:rFonts w:ascii="Segoe UI Symbol" w:hAnsi="Segoe UI Symbol" w:cs="Segoe UI Symbol" w:eastAsia="Segoe UI Symbol"/>
                <w:b w:val="0"/>
                <w:sz w:val="19"/>
                <w:szCs w:val="19"/>
              </w:rPr>
              <w:t>→</w:t>
            </w: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 xml:space="preserve"> arrived </w:t>
            </w:r>
            <w:r>
              <w:rPr>
                <w:rFonts w:ascii="Segoe UI Symbol" w:hAnsi="Segoe UI Symbol" w:cs="Segoe UI Symbol" w:eastAsia="Segoe UI Symbol"/>
                <w:b w:val="0"/>
                <w:sz w:val="19"/>
                <w:szCs w:val="19"/>
              </w:rPr>
              <w:t>→</w:t>
            </w: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 xml:space="preserve"> delivered)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 xml:space="preserve">Trạng thái vận chuyển: </w:t>
            </w:r>
            <w:r>
              <w:rPr>
                <w:rFonts w:ascii="Calibri" w:hAnsi="Calibri" w:cs="Calibri" w:eastAsia="Calibri"/>
                <w:b/>
                <w:sz w:val="19"/>
                <w:szCs w:val="19"/>
              </w:rPr>
              <w:t xml:space="preserve">xuất bến </w:t>
            </w:r>
            <w:r>
              <w:rPr>
                <w:rFonts w:ascii="Segoe UI Symbol" w:hAnsi="Segoe UI Symbol" w:cs="Segoe UI Symbol" w:eastAsia="Segoe UI Symbol"/>
                <w:b/>
                <w:sz w:val="19"/>
                <w:szCs w:val="19"/>
              </w:rPr>
              <w:t>→</w:t>
            </w:r>
            <w:r>
              <w:rPr>
                <w:rFonts w:ascii="Calibri" w:hAnsi="Calibri" w:cs="Calibri" w:eastAsia="Calibri"/>
                <w:b/>
                <w:sz w:val="19"/>
                <w:szCs w:val="19"/>
              </w:rPr>
              <w:t xml:space="preserve"> đang chạy </w:t>
            </w:r>
            <w:r>
              <w:rPr>
                <w:rFonts w:ascii="Segoe UI Symbol" w:hAnsi="Segoe UI Symbol" w:cs="Segoe UI Symbol" w:eastAsia="Segoe UI Symbol"/>
                <w:b/>
                <w:sz w:val="19"/>
                <w:szCs w:val="19"/>
              </w:rPr>
              <w:t>→</w:t>
            </w:r>
            <w:r>
              <w:rPr>
                <w:rFonts w:ascii="Calibri" w:hAnsi="Calibri" w:cs="Calibri" w:eastAsia="Calibri"/>
                <w:b/>
                <w:sz w:val="19"/>
                <w:szCs w:val="19"/>
              </w:rPr>
              <w:t xml:space="preserve"> đã tới</w:t>
            </w: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 xml:space="preserve"> + trạng thái tài chính: </w:t>
            </w:r>
            <w:r>
              <w:rPr>
                <w:rFonts w:ascii="Calibri" w:hAnsi="Calibri" w:cs="Calibri" w:eastAsia="Calibri"/>
                <w:b/>
                <w:sz w:val="19"/>
                <w:szCs w:val="19"/>
              </w:rPr>
              <w:t xml:space="preserve">chưa thu </w:t>
            </w:r>
            <w:r>
              <w:rPr>
                <w:rFonts w:ascii="Segoe UI Symbol" w:hAnsi="Segoe UI Symbol" w:cs="Segoe UI Symbol" w:eastAsia="Segoe UI Symbol"/>
                <w:b/>
                <w:sz w:val="19"/>
                <w:szCs w:val="19"/>
              </w:rPr>
              <w:t>→</w:t>
            </w:r>
            <w:r>
              <w:rPr>
                <w:rFonts w:ascii="Calibri" w:hAnsi="Calibri" w:cs="Calibri" w:eastAsia="Calibri"/>
                <w:b/>
                <w:sz w:val="19"/>
                <w:szCs w:val="19"/>
              </w:rPr>
              <w:t xml:space="preserve"> thu một phần </w:t>
            </w:r>
            <w:r>
              <w:rPr>
                <w:rFonts w:ascii="Segoe UI Symbol" w:hAnsi="Segoe UI Symbol" w:cs="Segoe UI Symbol" w:eastAsia="Segoe UI Symbol"/>
                <w:b/>
                <w:sz w:val="19"/>
                <w:szCs w:val="19"/>
              </w:rPr>
              <w:t>→</w:t>
            </w:r>
            <w:r>
              <w:rPr>
                <w:rFonts w:ascii="Calibri" w:hAnsi="Calibri" w:cs="Calibri" w:eastAsia="Calibri"/>
                <w:b/>
                <w:sz w:val="19"/>
                <w:szCs w:val="19"/>
              </w:rPr>
              <w:t xml:space="preserve"> đã thu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/>
                <w:sz w:val="19"/>
                <w:szCs w:val="19"/>
              </w:rPr>
              <w:t>Thay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 xml:space="preserve">Đúng hai cột </w:t>
            </w:r>
            <w:r>
              <w:rPr>
                <w:rFonts w:ascii="Leelawadee UI" w:hAnsi="Leelawadee UI" w:cs="Leelawadee UI" w:eastAsia="Leelawadee UI"/>
                <w:b w:val="0"/>
                <w:sz w:val="19"/>
                <w:szCs w:val="19"/>
              </w:rPr>
              <w:t>ສະຖານະ</w:t>
            </w: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 xml:space="preserve"> trong Excel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>Hoàn tất giao hàng · POD · chốt giá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/>
                <w:sz w:val="19"/>
                <w:szCs w:val="19"/>
              </w:rPr>
              <w:t>Hoá đơn vận chuyển</w:t>
            </w: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 xml:space="preserve"> (bản in) + nút </w:t>
            </w:r>
            <w:r>
              <w:rPr>
                <w:rFonts w:ascii="Calibri" w:hAnsi="Calibri" w:cs="Calibri" w:eastAsia="Calibri"/>
                <w:b w:val="0"/>
                <w:i/>
                <w:sz w:val="19"/>
                <w:szCs w:val="19"/>
              </w:rPr>
              <w:t>Lập hoá đơn</w:t>
            </w: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 xml:space="preserve"> / </w:t>
            </w:r>
            <w:r>
              <w:rPr>
                <w:rFonts w:ascii="Calibri" w:hAnsi="Calibri" w:cs="Calibri" w:eastAsia="Calibri"/>
                <w:b w:val="0"/>
                <w:i/>
                <w:sz w:val="19"/>
                <w:szCs w:val="19"/>
              </w:rPr>
              <w:t>Đã thu tiền</w:t>
            </w: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 xml:space="preserve"> của kế toán doanh thu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/>
                <w:sz w:val="19"/>
                <w:szCs w:val="19"/>
              </w:rPr>
              <w:t>Thay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>Họ không ký POD điện tử; hoá đơn giấy in ra và ký tay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>Master data: Khách hàng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/>
                <w:sz w:val="19"/>
                <w:szCs w:val="19"/>
              </w:rPr>
              <w:t>Khách hàng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/>
                <w:sz w:val="19"/>
                <w:szCs w:val="19"/>
              </w:rPr>
              <w:t>Giữ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 xml:space="preserve">Danh mục duy nhất họ còn dùng — anh đã nói </w:t>
            </w:r>
            <w:r>
              <w:rPr>
                <w:rFonts w:ascii="Calibri" w:hAnsi="Calibri" w:cs="Calibri" w:eastAsia="Calibri"/>
                <w:b w:val="0"/>
                <w:i/>
                <w:sz w:val="19"/>
                <w:szCs w:val="19"/>
              </w:rPr>
              <w:t>"chỉ giữ lại được khách hàng"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>Master data: Xe · Loại xe · giấy tờ xe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/>
                <w:sz w:val="19"/>
                <w:szCs w:val="19"/>
              </w:rPr>
              <w:t>Xe — đầu kéo</w:t>
            </w: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 xml:space="preserve"> (hồ sơ như EPL_System: số máy, số khung, hạn bảo hiểm / đăng kiểm / giấy lưu hành, công-tơ-mét, mốc bảo dưỡng, trạng thái) + </w:t>
            </w:r>
            <w:r>
              <w:rPr>
                <w:rFonts w:ascii="Calibri" w:hAnsi="Calibri" w:cs="Calibri" w:eastAsia="Calibri"/>
                <w:b/>
                <w:sz w:val="19"/>
                <w:szCs w:val="19"/>
              </w:rPr>
              <w:t>Rơ-moóc</w:t>
            </w: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 xml:space="preserve"> là thực thể riêng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/>
                <w:sz w:val="19"/>
                <w:szCs w:val="19"/>
              </w:rPr>
              <w:t>Giữ, làm gọn + Mới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>Anh yêu cầu mang cả module xe sang; rơ-moóc tách riêng vì "hư cái này thì lấy cái kia lắp vào" — có lịch sử lắp/tháo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>Tuyến đường (chặng A</w:t>
            </w:r>
            <w:r>
              <w:rPr>
                <w:rFonts w:ascii="Segoe UI Symbol" w:hAnsi="Segoe UI Symbol" w:cs="Segoe UI Symbol" w:eastAsia="Segoe UI Symbol"/>
                <w:b w:val="0"/>
                <w:sz w:val="19"/>
                <w:szCs w:val="19"/>
              </w:rPr>
              <w:t>→</w:t>
            </w: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>B</w:t>
            </w:r>
            <w:r>
              <w:rPr>
                <w:rFonts w:ascii="Segoe UI Symbol" w:hAnsi="Segoe UI Symbol" w:cs="Segoe UI Symbol" w:eastAsia="Segoe UI Symbol"/>
                <w:b w:val="0"/>
                <w:sz w:val="19"/>
                <w:szCs w:val="19"/>
              </w:rPr>
              <w:t>→</w:t>
            </w: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>C, km, BOT)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/>
                <w:sz w:val="19"/>
                <w:szCs w:val="19"/>
              </w:rPr>
              <w:t>Tuyến đường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/>
                <w:sz w:val="19"/>
                <w:szCs w:val="19"/>
              </w:rPr>
              <w:t>Giữ, làm gọn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 xml:space="preserve">Bỏ hình đường bộ, toạ độ, ETA; giữ chặng, km từng chặng, BOT. Chọn tuyến trên phiếu </w:t>
            </w:r>
            <w:r>
              <w:rPr>
                <w:rFonts w:ascii="Segoe UI Symbol" w:hAnsi="Segoe UI Symbol" w:cs="Segoe UI Symbol" w:eastAsia="Segoe UI Symbol"/>
                <w:b w:val="0"/>
                <w:sz w:val="19"/>
                <w:szCs w:val="19"/>
              </w:rPr>
              <w:t>→</w:t>
            </w: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 xml:space="preserve"> tự điền điểm đi/đến và dòng phí cao tốc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>Tracking / GPS / tiến độ chặng / sự cố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/>
                <w:sz w:val="19"/>
                <w:szCs w:val="19"/>
              </w:rPr>
              <w:t>Theo dõi tuyến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/>
                <w:sz w:val="19"/>
                <w:szCs w:val="19"/>
              </w:rPr>
              <w:t>Thay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 xml:space="preserve">Không GPS: Bãi bấm "xe đã tới điểm X" khi tài xế gọi về. Sự cố / sửa xe khai ở đây </w:t>
            </w:r>
            <w:r>
              <w:rPr>
                <w:rFonts w:ascii="Segoe UI Symbol" w:hAnsi="Segoe UI Symbol" w:cs="Segoe UI Symbol" w:eastAsia="Segoe UI Symbol"/>
                <w:b w:val="0"/>
                <w:sz w:val="19"/>
                <w:szCs w:val="19"/>
              </w:rPr>
              <w:t>→</w:t>
            </w: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 xml:space="preserve"> dòng chi rơi vào mục V của phiếu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>Master data: Tài xế · bằng lái · lịch ca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/>
                <w:sz w:val="19"/>
                <w:szCs w:val="19"/>
              </w:rPr>
              <w:t>Tài xế &amp; bằng lái</w:t>
            </w: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 xml:space="preserve"> (hồ sơ, hạng bằng, ngày cấp, hạn, lịch sử gia hạn, xe thường lái)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/>
                <w:sz w:val="19"/>
                <w:szCs w:val="19"/>
              </w:rPr>
              <w:t>Giữ, làm gọn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>Anh yêu cầu mang module tài xế + bằng lái sang; bỏ ca, tổ, lịch trực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>Bảo dưỡng / phiếu sửa chữa xe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/>
                <w:sz w:val="19"/>
                <w:szCs w:val="19"/>
              </w:rPr>
              <w:t>Mục V của phiếu</w:t>
            </w: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 xml:space="preserve"> + báo cáo sửa chữa theo xe (gom từ mục V)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/>
                <w:sz w:val="19"/>
                <w:szCs w:val="19"/>
              </w:rPr>
              <w:t>Thay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>Quy trình của họ: sửa xe gắn vào số phiếu xuất xe, không có phiếu bảo dưỡng riêng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>Công thức giá thành theo loại xe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>—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/>
                <w:sz w:val="19"/>
                <w:szCs w:val="19"/>
              </w:rPr>
              <w:t>Bỏ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>Họ ghi từng khoản chi thật vào phiếu, không tính giá thành theo công thức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>Tỷ giá tiền tệ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/>
                <w:sz w:val="19"/>
                <w:szCs w:val="19"/>
              </w:rPr>
              <w:t>Tỷ giá</w:t>
            </w: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 xml:space="preserve"> (USD · THB · VND </w:t>
            </w:r>
            <w:r>
              <w:rPr>
                <w:rFonts w:ascii="Segoe UI Symbol" w:hAnsi="Segoe UI Symbol" w:cs="Segoe UI Symbol" w:eastAsia="Segoe UI Symbol"/>
                <w:b w:val="0"/>
                <w:sz w:val="19"/>
                <w:szCs w:val="19"/>
              </w:rPr>
              <w:t>→</w:t>
            </w: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 xml:space="preserve"> LAK), khoá vào từng phiếu lúc lập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/>
                <w:sz w:val="19"/>
                <w:szCs w:val="19"/>
              </w:rPr>
              <w:t>Giữ, làm gọn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>Đúng ba dòng Rate trên đầu phiếu của họ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>Sổ thu – chi · Acc code từ hệ công nợ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/>
                <w:sz w:val="19"/>
                <w:szCs w:val="19"/>
              </w:rPr>
              <w:t>Mã tài khoản kép</w:t>
            </w: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 xml:space="preserve"> trên từng dòng chi (625/371 · 625/402 · 614/402 · 614/371 · 1211/70 · 1211/402)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/>
                <w:sz w:val="19"/>
                <w:szCs w:val="19"/>
              </w:rPr>
              <w:t>Thay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 xml:space="preserve">Chép nguyên cột </w:t>
            </w:r>
            <w:r>
              <w:rPr>
                <w:rFonts w:ascii="Leelawadee UI" w:hAnsi="Leelawadee UI" w:cs="Leelawadee UI" w:eastAsia="Leelawadee UI"/>
                <w:b w:val="0"/>
                <w:sz w:val="19"/>
                <w:szCs w:val="19"/>
              </w:rPr>
              <w:t>ເດິນບັນຊີ</w:t>
            </w: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 xml:space="preserve"> trong Excel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>Sự cố · GPS · mốc tài xế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/>
                <w:sz w:val="19"/>
                <w:szCs w:val="19"/>
              </w:rPr>
              <w:t>Diễn biến trên đường</w:t>
            </w: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 xml:space="preserve"> trong Theo dõi tuyến (tới điểm · sự cố · sửa xe · ghi chú) — Bãi ghi tay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/>
                <w:sz w:val="19"/>
                <w:szCs w:val="19"/>
              </w:rPr>
              <w:t>Thay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>Không GPS, không ứng dụng tài xế: tài xế gọi điện, Bãi bấm. Đúng cách họ đang làm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>Bãi xe · Packing list · QR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>—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/>
                <w:sz w:val="19"/>
                <w:szCs w:val="19"/>
              </w:rPr>
              <w:t>Bỏ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>Hàng quặng nguyên khối, không có kiện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>Xe liên kết (chưa có)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/>
                <w:sz w:val="19"/>
                <w:szCs w:val="19"/>
              </w:rPr>
              <w:t>Xe liên kết</w:t>
            </w: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 xml:space="preserve"> — báo cáo riêng + bảng thanh toán chủ xe trên phiếu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/>
                <w:sz w:val="19"/>
                <w:szCs w:val="19"/>
              </w:rPr>
              <w:t>Mới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>Trọng tâm mô hình môi giới của họ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>Tiền chuyến tài xế (chưa có)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/>
                <w:sz w:val="19"/>
                <w:szCs w:val="19"/>
              </w:rPr>
              <w:t>Tiền chuyến &amp; tiền nước tài xế</w:t>
            </w: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 xml:space="preserve"> — gom từ mục IV theo tháng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/>
                <w:sz w:val="19"/>
                <w:szCs w:val="19"/>
              </w:rPr>
              <w:t>Mới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>Sheet báo cáo số 5 của họ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>Công nợ nhà cung cấp (chưa có)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/>
                <w:sz w:val="19"/>
                <w:szCs w:val="19"/>
              </w:rPr>
              <w:t>Theo dõi nhà cung cấp</w:t>
            </w: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 xml:space="preserve"> — phát sinh từ phiếu, đã trả, còn nợ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/>
                <w:sz w:val="19"/>
                <w:szCs w:val="19"/>
              </w:rPr>
              <w:t>Mới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>Sheet báo cáo số 6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>Kho nhiên liệu (chưa có)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/>
                <w:sz w:val="19"/>
                <w:szCs w:val="19"/>
              </w:rPr>
              <w:t>Kho nhiên liệu</w:t>
            </w: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 xml:space="preserve"> — sổ nhập / xuất cho xe / tồn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/>
                <w:sz w:val="19"/>
                <w:szCs w:val="19"/>
              </w:rPr>
              <w:t>Mới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>Sheet báo cáo số 3 · TK 625/371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>Kho phụ tùng (chưa có)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/>
                <w:sz w:val="19"/>
                <w:szCs w:val="19"/>
              </w:rPr>
              <w:t>Kho phụ tùng</w:t>
            </w: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 xml:space="preserve"> — tồn, tồn tối thiểu, xuất theo xe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/>
                <w:sz w:val="19"/>
                <w:szCs w:val="19"/>
              </w:rPr>
              <w:t>Mới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>Sheet báo cáo số 4 · TK 614/371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>Phân quyền (hệ cha lo)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/>
                <w:sz w:val="19"/>
                <w:szCs w:val="19"/>
              </w:rPr>
              <w:t>Tài khoản &amp; vai</w:t>
            </w: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 xml:space="preserve"> — 7 vai, mỗi vai được làm một bước trên phiếu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/>
                <w:sz w:val="19"/>
                <w:szCs w:val="19"/>
              </w:rPr>
              <w:t>Mới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 xml:space="preserve">Sheet </w:t>
            </w:r>
            <w:r>
              <w:rPr>
                <w:rFonts w:ascii="Leelawadee UI" w:hAnsi="Leelawadee UI" w:cs="Leelawadee UI" w:eastAsia="Leelawadee UI"/>
                <w:b w:val="0"/>
                <w:sz w:val="19"/>
                <w:szCs w:val="19"/>
              </w:rPr>
              <w:t>ໜ້າວຽກ</w:t>
            </w: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>: ai nhập, ai kiểm, ai ghi sổ, ai chi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>Trợ lý AI (EPL_TroLy)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>—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/>
                <w:sz w:val="19"/>
                <w:szCs w:val="19"/>
              </w:rPr>
              <w:t>Không mang sang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>Ngoài phạm vi "năm 2016"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>Trang tài xế (EPL_TaiXe)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>—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/>
                <w:sz w:val="19"/>
                <w:szCs w:val="19"/>
              </w:rPr>
              <w:t>Không mang sang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>Tài xế không thao tác trên hệ</w:t>
            </w:r>
          </w:p>
        </w:tc>
      </w:tr>
    </w:tbl>
    <w:p>
      <w:pPr>
        <w:spacing w:after="80"/>
      </w:pPr>
    </w:p>
    <w:p>
      <w:pPr>
        <w:spacing w:before="280" w:after="80"/>
      </w:pPr>
      <w:r>
        <w:rPr>
          <w:rFonts w:ascii="Calibri" w:hAnsi="Calibri" w:cs="Calibri" w:eastAsia="Calibri"/>
          <w:b/>
          <w:color w:val="1F4E79"/>
          <w:sz w:val="30"/>
          <w:szCs w:val="30"/>
        </w:rPr>
        <w:t>3. Bảy vai và việc của từng vai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EAF1F8" w:val="clear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/>
                <w:color w:val="1F4E79"/>
                <w:sz w:val="19"/>
                <w:szCs w:val="19"/>
              </w:rPr>
              <w:t>Vai</w:t>
            </w:r>
          </w:p>
        </w:tc>
        <w:tc>
          <w:tcPr>
            <w:tcW w:type="dxa" w:w="3249"/>
            <w:shd w:fill="EAF1F8" w:val="clear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/>
                <w:color w:val="1F4E79"/>
                <w:sz w:val="19"/>
                <w:szCs w:val="19"/>
              </w:rPr>
              <w:t>Tên trong Excel</w:t>
            </w:r>
          </w:p>
        </w:tc>
        <w:tc>
          <w:tcPr>
            <w:tcW w:type="dxa" w:w="3249"/>
            <w:shd w:fill="EAF1F8" w:val="clear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/>
                <w:color w:val="1F4E79"/>
                <w:sz w:val="19"/>
                <w:szCs w:val="19"/>
              </w:rPr>
              <w:t>Trên phiếu xuất xe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rFonts w:ascii="Consolas" w:hAnsi="Consolas" w:cs="Consolas" w:eastAsia="Consolas"/>
                <w:b w:val="0"/>
                <w:color w:val="B03030"/>
                <w:sz w:val="18"/>
                <w:szCs w:val="18"/>
              </w:rPr>
              <w:t>yard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Leelawadee UI" w:hAnsi="Leelawadee UI" w:cs="Leelawadee UI" w:eastAsia="Leelawadee UI"/>
                <w:b w:val="0"/>
                <w:sz w:val="19"/>
                <w:szCs w:val="19"/>
              </w:rPr>
              <w:t>ສະໜາມທ່າບົກ</w:t>
            </w: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 xml:space="preserve"> — Bãi Thà Bốc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/>
                <w:sz w:val="19"/>
                <w:szCs w:val="19"/>
              </w:rPr>
              <w:t>Nhập</w:t>
            </w: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 xml:space="preserve"> mục I–VI, lập phiếu, cập nhật xe đã chạy / đã tới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rFonts w:ascii="Consolas" w:hAnsi="Consolas" w:cs="Consolas" w:eastAsia="Consolas"/>
                <w:b w:val="0"/>
                <w:color w:val="B03030"/>
                <w:sz w:val="18"/>
                <w:szCs w:val="18"/>
              </w:rPr>
              <w:t>acct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Leelawadee UI" w:hAnsi="Leelawadee UI" w:cs="Leelawadee UI" w:eastAsia="Leelawadee UI"/>
                <w:b w:val="0"/>
                <w:sz w:val="19"/>
                <w:szCs w:val="19"/>
              </w:rPr>
              <w:t>ບັນຊີລາຍຈ່າຍ</w:t>
            </w: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>/</w:t>
            </w:r>
            <w:r>
              <w:rPr>
                <w:rFonts w:ascii="Leelawadee UI" w:hAnsi="Leelawadee UI" w:cs="Leelawadee UI" w:eastAsia="Leelawadee UI"/>
                <w:b w:val="0"/>
                <w:sz w:val="19"/>
                <w:szCs w:val="19"/>
              </w:rPr>
              <w:t>ຮັບ</w:t>
            </w: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 xml:space="preserve"> </w:t>
            </w:r>
            <w:r>
              <w:rPr>
                <w:rFonts w:ascii="Leelawadee UI" w:hAnsi="Leelawadee UI" w:cs="Leelawadee UI" w:eastAsia="Leelawadee UI"/>
                <w:b w:val="0"/>
                <w:sz w:val="19"/>
                <w:szCs w:val="19"/>
              </w:rPr>
              <w:t>ວຽງຈັນ</w:t>
            </w: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 xml:space="preserve"> — Kế toán thu/chi Viêng Chăn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/>
                <w:sz w:val="19"/>
                <w:szCs w:val="19"/>
              </w:rPr>
              <w:t>Kiểm</w:t>
            </w: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 xml:space="preserve"> I, II, IV, V, VI · </w:t>
            </w:r>
            <w:r>
              <w:rPr>
                <w:rFonts w:ascii="Calibri" w:hAnsi="Calibri" w:cs="Calibri" w:eastAsia="Calibri"/>
                <w:b/>
                <w:sz w:val="19"/>
                <w:szCs w:val="19"/>
              </w:rPr>
              <w:t>ghi sổ</w:t>
            </w: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 xml:space="preserve"> IV, V, VI · trả lại cho Bãi sửa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rFonts w:ascii="Consolas" w:hAnsi="Consolas" w:cs="Consolas" w:eastAsia="Consolas"/>
                <w:b w:val="0"/>
                <w:color w:val="B03030"/>
                <w:sz w:val="18"/>
                <w:szCs w:val="18"/>
              </w:rPr>
              <w:t>fuel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Leelawadee UI" w:hAnsi="Leelawadee UI" w:cs="Leelawadee UI" w:eastAsia="Leelawadee UI"/>
                <w:b w:val="0"/>
                <w:sz w:val="19"/>
                <w:szCs w:val="19"/>
              </w:rPr>
              <w:t>ບັນຊີສາງນໍ້າມັນ</w:t>
            </w: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 xml:space="preserve"> — Kế toán kho nhiên liệu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/>
                <w:sz w:val="19"/>
                <w:szCs w:val="19"/>
              </w:rPr>
              <w:t>Kiểm</w:t>
            </w: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 xml:space="preserve"> và </w:t>
            </w:r>
            <w:r>
              <w:rPr>
                <w:rFonts w:ascii="Calibri" w:hAnsi="Calibri" w:cs="Calibri" w:eastAsia="Calibri"/>
                <w:b/>
                <w:sz w:val="19"/>
                <w:szCs w:val="19"/>
              </w:rPr>
              <w:t>ghi sổ</w:t>
            </w: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 xml:space="preserve"> mục III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rFonts w:ascii="Consolas" w:hAnsi="Consolas" w:cs="Consolas" w:eastAsia="Consolas"/>
                <w:b w:val="0"/>
                <w:color w:val="B03030"/>
                <w:sz w:val="18"/>
                <w:szCs w:val="18"/>
              </w:rPr>
              <w:t>treasury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Leelawadee UI" w:hAnsi="Leelawadee UI" w:cs="Leelawadee UI" w:eastAsia="Leelawadee UI"/>
                <w:b w:val="0"/>
                <w:sz w:val="19"/>
                <w:szCs w:val="19"/>
              </w:rPr>
              <w:t>ຄັງເງິນ</w:t>
            </w: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 xml:space="preserve"> </w:t>
            </w:r>
            <w:r>
              <w:rPr>
                <w:rFonts w:ascii="Leelawadee UI" w:hAnsi="Leelawadee UI" w:cs="Leelawadee UI" w:eastAsia="Leelawadee UI"/>
                <w:b w:val="0"/>
                <w:sz w:val="19"/>
                <w:szCs w:val="19"/>
              </w:rPr>
              <w:t>ວຽງຈັນ</w:t>
            </w: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 xml:space="preserve"> — Quỹ Viêng Chăn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/>
                <w:sz w:val="19"/>
                <w:szCs w:val="19"/>
              </w:rPr>
              <w:t>Chi</w:t>
            </w: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 xml:space="preserve"> mục III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rFonts w:ascii="Consolas" w:hAnsi="Consolas" w:cs="Consolas" w:eastAsia="Consolas"/>
                <w:b w:val="0"/>
                <w:color w:val="B03030"/>
                <w:sz w:val="18"/>
                <w:szCs w:val="18"/>
              </w:rPr>
              <w:t>cash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Leelawadee UI" w:hAnsi="Leelawadee UI" w:cs="Leelawadee UI" w:eastAsia="Leelawadee UI"/>
                <w:b w:val="0"/>
                <w:sz w:val="19"/>
                <w:szCs w:val="19"/>
              </w:rPr>
              <w:t>ຄັງເງິນສົດຍ່ອຍ</w:t>
            </w: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 xml:space="preserve"> </w:t>
            </w:r>
            <w:r>
              <w:rPr>
                <w:rFonts w:ascii="Leelawadee UI" w:hAnsi="Leelawadee UI" w:cs="Leelawadee UI" w:eastAsia="Leelawadee UI"/>
                <w:b w:val="0"/>
                <w:sz w:val="19"/>
                <w:szCs w:val="19"/>
              </w:rPr>
              <w:t>ທ່າບົກ</w:t>
            </w: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 xml:space="preserve"> — Tiền mặt lẻ Thà Bốc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/>
                <w:sz w:val="19"/>
                <w:szCs w:val="19"/>
              </w:rPr>
              <w:t>Chi</w:t>
            </w: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 xml:space="preserve"> mục IV, V, VI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rFonts w:ascii="Consolas" w:hAnsi="Consolas" w:cs="Consolas" w:eastAsia="Consolas"/>
                <w:b w:val="0"/>
                <w:color w:val="B03030"/>
                <w:sz w:val="18"/>
                <w:szCs w:val="18"/>
              </w:rPr>
              <w:t>rev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Leelawadee UI" w:hAnsi="Leelawadee UI" w:cs="Leelawadee UI" w:eastAsia="Leelawadee UI"/>
                <w:b w:val="0"/>
                <w:sz w:val="19"/>
                <w:szCs w:val="19"/>
              </w:rPr>
              <w:t>ບັນຊີລາຍຮັບ</w:t>
            </w: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 xml:space="preserve"> — Kế toán doanh thu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/>
                <w:sz w:val="19"/>
                <w:szCs w:val="19"/>
              </w:rPr>
              <w:t>Lập hoá đơn</w:t>
            </w: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 xml:space="preserve">, </w:t>
            </w:r>
            <w:r>
              <w:rPr>
                <w:rFonts w:ascii="Calibri" w:hAnsi="Calibri" w:cs="Calibri" w:eastAsia="Calibri"/>
                <w:b/>
                <w:sz w:val="19"/>
                <w:szCs w:val="19"/>
              </w:rPr>
              <w:t>ghi thu tiền</w:t>
            </w: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 xml:space="preserve"> khách (mức phiếu)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rFonts w:ascii="Consolas" w:hAnsi="Consolas" w:cs="Consolas" w:eastAsia="Consolas"/>
                <w:b w:val="0"/>
                <w:color w:val="B03030"/>
                <w:sz w:val="18"/>
                <w:szCs w:val="18"/>
              </w:rPr>
              <w:t>admin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>—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>Mọi việc, kể cả mở khoá mục đã duyệt và quản lý tài khoản</w:t>
            </w:r>
          </w:p>
        </w:tc>
      </w:tr>
    </w:tbl>
    <w:p>
      <w:pPr>
        <w:spacing w:after="80"/>
      </w:pPr>
    </w:p>
    <w:p>
      <w:pPr>
        <w:spacing w:after="140"/>
      </w:pPr>
      <w:r>
        <w:rPr>
          <w:rFonts w:ascii="Calibri" w:hAnsi="Calibri" w:cs="Calibri" w:eastAsia="Calibri"/>
          <w:b w:val="0"/>
          <w:sz w:val="21"/>
          <w:szCs w:val="21"/>
        </w:rPr>
        <w:t xml:space="preserve">Chuỗi trạng thái từng mục: </w:t>
      </w:r>
      <w:r>
        <w:rPr>
          <w:rFonts w:ascii="Consolas" w:hAnsi="Consolas" w:cs="Consolas" w:eastAsia="Consolas"/>
          <w:b w:val="0"/>
          <w:color w:val="B03030"/>
          <w:sz w:val="20"/>
          <w:szCs w:val="20"/>
        </w:rPr>
        <w:t xml:space="preserve">chờ </w:t>
      </w:r>
      <w:r>
        <w:rPr>
          <w:rFonts w:ascii="Segoe UI Symbol" w:hAnsi="Segoe UI Symbol" w:cs="Segoe UI Symbol" w:eastAsia="Segoe UI Symbol"/>
          <w:b w:val="0"/>
          <w:color w:val="B03030"/>
          <w:sz w:val="20"/>
          <w:szCs w:val="20"/>
        </w:rPr>
        <w:t>→</w:t>
      </w:r>
      <w:r>
        <w:rPr>
          <w:rFonts w:ascii="Consolas" w:hAnsi="Consolas" w:cs="Consolas" w:eastAsia="Consolas"/>
          <w:b w:val="0"/>
          <w:color w:val="B03030"/>
          <w:sz w:val="20"/>
          <w:szCs w:val="20"/>
        </w:rPr>
        <w:t xml:space="preserve"> đã nhập </w:t>
      </w:r>
      <w:r>
        <w:rPr>
          <w:rFonts w:ascii="Segoe UI Symbol" w:hAnsi="Segoe UI Symbol" w:cs="Segoe UI Symbol" w:eastAsia="Segoe UI Symbol"/>
          <w:b w:val="0"/>
          <w:color w:val="B03030"/>
          <w:sz w:val="20"/>
          <w:szCs w:val="20"/>
        </w:rPr>
        <w:t>→</w:t>
      </w:r>
      <w:r>
        <w:rPr>
          <w:rFonts w:ascii="Consolas" w:hAnsi="Consolas" w:cs="Consolas" w:eastAsia="Consolas"/>
          <w:b w:val="0"/>
          <w:color w:val="B03030"/>
          <w:sz w:val="20"/>
          <w:szCs w:val="20"/>
        </w:rPr>
        <w:t xml:space="preserve"> đã kiểm </w:t>
      </w:r>
      <w:r>
        <w:rPr>
          <w:rFonts w:ascii="Segoe UI Symbol" w:hAnsi="Segoe UI Symbol" w:cs="Segoe UI Symbol" w:eastAsia="Segoe UI Symbol"/>
          <w:b w:val="0"/>
          <w:color w:val="B03030"/>
          <w:sz w:val="20"/>
          <w:szCs w:val="20"/>
        </w:rPr>
        <w:t>→</w:t>
      </w:r>
      <w:r>
        <w:rPr>
          <w:rFonts w:ascii="Consolas" w:hAnsi="Consolas" w:cs="Consolas" w:eastAsia="Consolas"/>
          <w:b w:val="0"/>
          <w:color w:val="B03030"/>
          <w:sz w:val="20"/>
          <w:szCs w:val="20"/>
        </w:rPr>
        <w:t xml:space="preserve"> đã ghi sổ </w:t>
      </w:r>
      <w:r>
        <w:rPr>
          <w:rFonts w:ascii="Segoe UI Symbol" w:hAnsi="Segoe UI Symbol" w:cs="Segoe UI Symbol" w:eastAsia="Segoe UI Symbol"/>
          <w:b w:val="0"/>
          <w:color w:val="B03030"/>
          <w:sz w:val="20"/>
          <w:szCs w:val="20"/>
        </w:rPr>
        <w:t>→</w:t>
      </w:r>
      <w:r>
        <w:rPr>
          <w:rFonts w:ascii="Consolas" w:hAnsi="Consolas" w:cs="Consolas" w:eastAsia="Consolas"/>
          <w:b w:val="0"/>
          <w:color w:val="B03030"/>
          <w:sz w:val="20"/>
          <w:szCs w:val="20"/>
        </w:rPr>
        <w:t xml:space="preserve"> đã chi</w:t>
      </w:r>
      <w:r>
        <w:rPr>
          <w:rFonts w:ascii="Calibri" w:hAnsi="Calibri" w:cs="Calibri" w:eastAsia="Calibri"/>
          <w:b w:val="0"/>
          <w:sz w:val="21"/>
          <w:szCs w:val="21"/>
        </w:rPr>
        <w:t xml:space="preserve"> (mục I–II dừng ở </w:t>
      </w:r>
      <w:r>
        <w:rPr>
          <w:rFonts w:ascii="Calibri" w:hAnsi="Calibri" w:cs="Calibri" w:eastAsia="Calibri"/>
          <w:b w:val="0"/>
          <w:i/>
          <w:sz w:val="21"/>
          <w:szCs w:val="21"/>
        </w:rPr>
        <w:t>đã kiểm</w:t>
      </w:r>
      <w:r>
        <w:rPr>
          <w:rFonts w:ascii="Calibri" w:hAnsi="Calibri" w:cs="Calibri" w:eastAsia="Calibri"/>
          <w:b w:val="0"/>
          <w:sz w:val="21"/>
          <w:szCs w:val="21"/>
        </w:rPr>
        <w:t xml:space="preserve">). Bãi chỉ sửa được khi mục còn ở </w:t>
      </w:r>
      <w:r>
        <w:rPr>
          <w:rFonts w:ascii="Calibri" w:hAnsi="Calibri" w:cs="Calibri" w:eastAsia="Calibri"/>
          <w:b w:val="0"/>
          <w:i/>
          <w:sz w:val="21"/>
          <w:szCs w:val="21"/>
        </w:rPr>
        <w:t>chờ</w:t>
      </w:r>
      <w:r>
        <w:rPr>
          <w:rFonts w:ascii="Calibri" w:hAnsi="Calibri" w:cs="Calibri" w:eastAsia="Calibri"/>
          <w:b w:val="0"/>
          <w:sz w:val="21"/>
          <w:szCs w:val="21"/>
        </w:rPr>
        <w:t xml:space="preserve"> / </w:t>
      </w:r>
      <w:r>
        <w:rPr>
          <w:rFonts w:ascii="Calibri" w:hAnsi="Calibri" w:cs="Calibri" w:eastAsia="Calibri"/>
          <w:b w:val="0"/>
          <w:i/>
          <w:sz w:val="21"/>
          <w:szCs w:val="21"/>
        </w:rPr>
        <w:t>đã nhập</w:t>
      </w:r>
      <w:r>
        <w:rPr>
          <w:rFonts w:ascii="Calibri" w:hAnsi="Calibri" w:cs="Calibri" w:eastAsia="Calibri"/>
          <w:b w:val="0"/>
          <w:sz w:val="21"/>
          <w:szCs w:val="21"/>
        </w:rPr>
        <w:t>; kế toán đã kiểm là khoá.</w:t>
      </w:r>
    </w:p>
    <w:p>
      <w:pPr>
        <w:spacing w:before="280" w:after="80"/>
      </w:pPr>
      <w:r>
        <w:rPr>
          <w:rFonts w:ascii="Calibri" w:hAnsi="Calibri" w:cs="Calibri" w:eastAsia="Calibri"/>
          <w:b/>
          <w:color w:val="1F4E79"/>
          <w:sz w:val="30"/>
          <w:szCs w:val="30"/>
        </w:rPr>
        <w:t>4. Phép tính trên phiếu (chép từ Excel)</w:t>
      </w:r>
    </w:p>
    <w:p>
      <w:pPr>
        <w:spacing w:after="140"/>
      </w:pPr>
      <w:r>
        <w:rPr>
          <w:rFonts w:ascii="Calibri" w:hAnsi="Calibri" w:cs="Calibri" w:eastAsia="Calibri"/>
          <w:b/>
          <w:sz w:val="21"/>
          <w:szCs w:val="21"/>
        </w:rPr>
        <w:t>Xe công ty (EPL):</w:t>
      </w:r>
    </w:p>
    <w:p>
      <w:pPr>
        <w:spacing w:before="120" w:after="200"/>
        <w:ind w:left="340"/>
      </w:pPr>
      <w:r>
        <w:rPr>
          <w:rFonts w:ascii="Consolas" w:hAnsi="Consolas" w:cs="Consolas" w:eastAsia="Consolas"/>
          <w:sz w:val="17"/>
          <w:szCs w:val="17"/>
        </w:rPr>
        <w:t>Tấn tính tiền = tấn cân nơi giao (chưa cân thì tạm dùng tấn đầu đi)</w:t>
        <w:br/>
      </w:r>
      <w:r>
        <w:rPr>
          <w:rFonts w:ascii="Consolas" w:hAnsi="Consolas" w:cs="Consolas" w:eastAsia="Consolas"/>
          <w:sz w:val="17"/>
          <w:szCs w:val="17"/>
        </w:rPr>
        <w:t>Doanh thu USD = tấn × giá USD/tấn</w:t>
        <w:br/>
      </w:r>
      <w:r>
        <w:rPr>
          <w:rFonts w:ascii="Consolas" w:hAnsi="Consolas" w:cs="Consolas" w:eastAsia="Consolas"/>
          <w:sz w:val="17"/>
          <w:szCs w:val="17"/>
        </w:rPr>
        <w:t>Chi LAK       = Σ (số lượng × đơn giá × tỷ giá về LAK) của mục III + IV + V + VI</w:t>
        <w:br/>
      </w:r>
      <w:r>
        <w:rPr>
          <w:rFonts w:ascii="Consolas" w:hAnsi="Consolas" w:cs="Consolas" w:eastAsia="Consolas"/>
          <w:sz w:val="17"/>
          <w:szCs w:val="17"/>
        </w:rPr>
        <w:t>Lãi USD       = doanh thu − chi ÷ tỷ giá USD</w:t>
      </w:r>
    </w:p>
    <w:p>
      <w:pPr>
        <w:spacing w:after="140"/>
      </w:pPr>
      <w:r>
        <w:rPr>
          <w:rFonts w:ascii="Calibri" w:hAnsi="Calibri" w:cs="Calibri" w:eastAsia="Calibri"/>
          <w:b/>
          <w:sz w:val="21"/>
          <w:szCs w:val="21"/>
        </w:rPr>
        <w:t>Xe liên kết:</w:t>
      </w:r>
    </w:p>
    <w:p>
      <w:pPr>
        <w:spacing w:before="120" w:after="200"/>
        <w:ind w:left="340"/>
      </w:pPr>
      <w:r>
        <w:rPr>
          <w:rFonts w:ascii="Consolas" w:hAnsi="Consolas" w:cs="Consolas" w:eastAsia="Consolas"/>
          <w:sz w:val="17"/>
          <w:szCs w:val="17"/>
        </w:rPr>
        <w:t>Tiền thuê     = tấn × giá thuê USD/tấn</w:t>
        <w:br/>
      </w:r>
      <w:r>
        <w:rPr>
          <w:rFonts w:ascii="Consolas" w:hAnsi="Consolas" w:cs="Consolas" w:eastAsia="Consolas"/>
          <w:sz w:val="17"/>
          <w:szCs w:val="17"/>
        </w:rPr>
        <w:t>Phí           = tiền thuê × 2%</w:t>
        <w:br/>
      </w:r>
      <w:r>
        <w:rPr>
          <w:rFonts w:ascii="Consolas" w:hAnsi="Consolas" w:cs="Consolas" w:eastAsia="Consolas"/>
          <w:sz w:val="17"/>
          <w:szCs w:val="17"/>
        </w:rPr>
        <w:t>Trừ vượt      = max(0, tấn − 40) × 1 USD</w:t>
        <w:br/>
      </w:r>
      <w:r>
        <w:rPr>
          <w:rFonts w:ascii="Consolas" w:hAnsi="Consolas" w:cs="Consolas" w:eastAsia="Consolas"/>
          <w:sz w:val="17"/>
          <w:szCs w:val="17"/>
        </w:rPr>
        <w:t>Ứng trước     = Σ dòng chi EPL đã ứng ÷ tỷ giá USD   (dòng "chủ xe tự trả" không tính)</w:t>
        <w:br/>
      </w:r>
      <w:r>
        <w:rPr>
          <w:rFonts w:ascii="Consolas" w:hAnsi="Consolas" w:cs="Consolas" w:eastAsia="Consolas"/>
          <w:sz w:val="17"/>
          <w:szCs w:val="17"/>
        </w:rPr>
        <w:t>Trả chủ xe    = tiền thuê − phí − trừ vượt − ứng trước</w:t>
        <w:br/>
      </w:r>
      <w:r>
        <w:rPr>
          <w:rFonts w:ascii="Consolas" w:hAnsi="Consolas" w:cs="Consolas" w:eastAsia="Consolas"/>
          <w:sz w:val="17"/>
          <w:szCs w:val="17"/>
        </w:rPr>
        <w:t>Lãi EPL       = (giá nhận − giá thuê) × tấn</w:t>
      </w:r>
    </w:p>
    <w:p>
      <w:pPr>
        <w:spacing w:after="140"/>
      </w:pPr>
      <w:r>
        <w:rPr>
          <w:rFonts w:ascii="Calibri" w:hAnsi="Calibri" w:cs="Calibri" w:eastAsia="Calibri"/>
          <w:b w:val="0"/>
          <w:sz w:val="21"/>
          <w:szCs w:val="21"/>
        </w:rPr>
        <w:t xml:space="preserve">Ví dụ thật từ dữ liệu mẫu — phiếu </w:t>
      </w:r>
      <w:r>
        <w:rPr>
          <w:rFonts w:ascii="Consolas" w:hAnsi="Consolas" w:cs="Consolas" w:eastAsia="Consolas"/>
          <w:b w:val="0"/>
          <w:color w:val="B03030"/>
          <w:sz w:val="20"/>
          <w:szCs w:val="20"/>
        </w:rPr>
        <w:t>T4-0430-08/EPL</w:t>
      </w:r>
      <w:r>
        <w:rPr>
          <w:rFonts w:ascii="Calibri" w:hAnsi="Calibri" w:cs="Calibri" w:eastAsia="Calibri"/>
          <w:b w:val="0"/>
          <w:sz w:val="21"/>
          <w:szCs w:val="21"/>
        </w:rPr>
        <w:t xml:space="preserve">, xe </w:t>
      </w:r>
      <w:r>
        <w:rPr>
          <w:rFonts w:ascii="Leelawadee UI" w:hAnsi="Leelawadee UI" w:cs="Leelawadee UI" w:eastAsia="Leelawadee UI"/>
          <w:b w:val="0"/>
          <w:sz w:val="21"/>
          <w:szCs w:val="21"/>
        </w:rPr>
        <w:t>ຮ່ວມ</w:t>
      </w:r>
      <w:r>
        <w:rPr>
          <w:rFonts w:ascii="Calibri" w:hAnsi="Calibri" w:cs="Calibri" w:eastAsia="Calibri"/>
          <w:b w:val="0"/>
          <w:sz w:val="21"/>
          <w:szCs w:val="21"/>
        </w:rPr>
        <w:t xml:space="preserve">-07: 40,50 t × 40,5 = 1.640,25 · phí 32,80 · vượt 0,5 t = 0,50 · ứng 316,07 </w:t>
      </w:r>
      <w:r>
        <w:rPr>
          <w:rFonts w:ascii="Segoe UI Symbol" w:hAnsi="Segoe UI Symbol" w:cs="Segoe UI Symbol" w:eastAsia="Segoe UI Symbol"/>
          <w:b w:val="0"/>
          <w:sz w:val="21"/>
          <w:szCs w:val="21"/>
        </w:rPr>
        <w:t>→</w:t>
      </w:r>
      <w:r>
        <w:rPr>
          <w:rFonts w:ascii="Calibri" w:hAnsi="Calibri" w:cs="Calibri" w:eastAsia="Calibri"/>
          <w:b w:val="0"/>
          <w:sz w:val="21"/>
          <w:szCs w:val="21"/>
        </w:rPr>
        <w:t xml:space="preserve"> </w:t>
      </w:r>
      <w:r>
        <w:rPr>
          <w:rFonts w:ascii="Calibri" w:hAnsi="Calibri" w:cs="Calibri" w:eastAsia="Calibri"/>
          <w:b/>
          <w:sz w:val="21"/>
          <w:szCs w:val="21"/>
        </w:rPr>
        <w:t>trả chủ xe 1.290,88 USD</w:t>
      </w:r>
      <w:r>
        <w:rPr>
          <w:rFonts w:ascii="Calibri" w:hAnsi="Calibri" w:cs="Calibri" w:eastAsia="Calibri"/>
          <w:b w:val="0"/>
          <w:sz w:val="21"/>
          <w:szCs w:val="21"/>
        </w:rPr>
        <w:t xml:space="preserve">; lãi EPL (41 </w:t>
      </w:r>
      <w:r>
        <w:rPr>
          <w:rFonts w:ascii="Segoe UI Symbol" w:hAnsi="Segoe UI Symbol" w:cs="Segoe UI Symbol" w:eastAsia="Segoe UI Symbol"/>
          <w:b w:val="0"/>
          <w:sz w:val="21"/>
          <w:szCs w:val="21"/>
        </w:rPr>
        <w:t>−</w:t>
      </w:r>
      <w:r>
        <w:rPr>
          <w:rFonts w:ascii="Calibri" w:hAnsi="Calibri" w:cs="Calibri" w:eastAsia="Calibri"/>
          <w:b w:val="0"/>
          <w:sz w:val="21"/>
          <w:szCs w:val="21"/>
        </w:rPr>
        <w:t xml:space="preserve"> 40,5) × 40,5 = </w:t>
      </w:r>
      <w:r>
        <w:rPr>
          <w:rFonts w:ascii="Calibri" w:hAnsi="Calibri" w:cs="Calibri" w:eastAsia="Calibri"/>
          <w:b/>
          <w:sz w:val="21"/>
          <w:szCs w:val="21"/>
        </w:rPr>
        <w:t>20,25 USD</w:t>
      </w:r>
      <w:r>
        <w:rPr>
          <w:rFonts w:ascii="Calibri" w:hAnsi="Calibri" w:cs="Calibri" w:eastAsia="Calibri"/>
          <w:b w:val="0"/>
          <w:sz w:val="21"/>
          <w:szCs w:val="21"/>
        </w:rPr>
        <w:t>.</w:t>
      </w:r>
    </w:p>
    <w:p>
      <w:pPr>
        <w:spacing w:before="280" w:after="80"/>
      </w:pPr>
      <w:r>
        <w:rPr>
          <w:rFonts w:ascii="Calibri" w:hAnsi="Calibri" w:cs="Calibri" w:eastAsia="Calibri"/>
          <w:b/>
          <w:color w:val="1F4E79"/>
          <w:sz w:val="30"/>
          <w:szCs w:val="30"/>
        </w:rPr>
        <w:t>4b. Có trong kho thì xuất kho, không có thì chi mua ngoài</w:t>
      </w:r>
    </w:p>
    <w:p>
      <w:pPr>
        <w:spacing w:after="140"/>
      </w:pPr>
      <w:r>
        <w:rPr>
          <w:rFonts w:ascii="Calibri" w:hAnsi="Calibri" w:cs="Calibri" w:eastAsia="Calibri"/>
          <w:b w:val="0"/>
          <w:sz w:val="21"/>
          <w:szCs w:val="21"/>
        </w:rPr>
        <w:t>Quy tắc anh chốt sau khi đọc quy trình của họ (</w:t>
      </w:r>
      <w:r>
        <w:rPr>
          <w:rFonts w:ascii="Calibri" w:hAnsi="Calibri" w:cs="Calibri" w:eastAsia="Calibri"/>
          <w:b w:val="0"/>
          <w:i/>
          <w:sz w:val="21"/>
          <w:szCs w:val="21"/>
        </w:rPr>
        <w:t>EPL flow of Logistics</w:t>
      </w:r>
      <w:r>
        <w:rPr>
          <w:rFonts w:ascii="Calibri" w:hAnsi="Calibri" w:cs="Calibri" w:eastAsia="Calibri"/>
          <w:b w:val="0"/>
          <w:sz w:val="21"/>
          <w:szCs w:val="21"/>
        </w:rPr>
        <w:t xml:space="preserve">): </w:t>
      </w:r>
      <w:r>
        <w:rPr>
          <w:rFonts w:ascii="Calibri" w:hAnsi="Calibri" w:cs="Calibri" w:eastAsia="Calibri"/>
          <w:b/>
          <w:sz w:val="21"/>
          <w:szCs w:val="21"/>
        </w:rPr>
        <w:t xml:space="preserve">vật tư có trong kho </w:t>
      </w:r>
      <w:r>
        <w:rPr>
          <w:rFonts w:ascii="Segoe UI Symbol" w:hAnsi="Segoe UI Symbol" w:cs="Segoe UI Symbol" w:eastAsia="Segoe UI Symbol"/>
          <w:b/>
          <w:sz w:val="21"/>
          <w:szCs w:val="21"/>
        </w:rPr>
        <w:t>→</w:t>
      </w:r>
      <w:r>
        <w:rPr>
          <w:rFonts w:ascii="Calibri" w:hAnsi="Calibri" w:cs="Calibri" w:eastAsia="Calibri"/>
          <w:b/>
          <w:sz w:val="21"/>
          <w:szCs w:val="21"/>
        </w:rPr>
        <w:t xml:space="preserve"> phiếu xuất kho; không có </w:t>
      </w:r>
      <w:r>
        <w:rPr>
          <w:rFonts w:ascii="Segoe UI Symbol" w:hAnsi="Segoe UI Symbol" w:cs="Segoe UI Symbol" w:eastAsia="Segoe UI Symbol"/>
          <w:b/>
          <w:sz w:val="21"/>
          <w:szCs w:val="21"/>
        </w:rPr>
        <w:t>→</w:t>
      </w:r>
      <w:r>
        <w:rPr>
          <w:rFonts w:ascii="Calibri" w:hAnsi="Calibri" w:cs="Calibri" w:eastAsia="Calibri"/>
          <w:b/>
          <w:sz w:val="21"/>
          <w:szCs w:val="21"/>
        </w:rPr>
        <w:t xml:space="preserve"> phiếu chi đi mua</w:t>
      </w:r>
      <w:r>
        <w:rPr>
          <w:rFonts w:ascii="Calibri" w:hAnsi="Calibri" w:cs="Calibri" w:eastAsia="Calibri"/>
          <w:b w:val="0"/>
          <w:sz w:val="21"/>
          <w:szCs w:val="21"/>
        </w:rPr>
        <w:t>. Hệ áp thẳng vào từng dòng chi: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fill="EAF1F8" w:val="clear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/>
                <w:color w:val="1F4E79"/>
                <w:sz w:val="19"/>
                <w:szCs w:val="19"/>
              </w:rPr>
              <w:t>Khoản</w:t>
            </w:r>
          </w:p>
        </w:tc>
        <w:tc>
          <w:tcPr>
            <w:tcW w:type="dxa" w:w="1949"/>
            <w:shd w:fill="EAF1F8" w:val="clear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/>
                <w:color w:val="1F4E79"/>
                <w:sz w:val="19"/>
                <w:szCs w:val="19"/>
              </w:rPr>
              <w:t>Nguồn</w:t>
            </w:r>
          </w:p>
        </w:tc>
        <w:tc>
          <w:tcPr>
            <w:tcW w:type="dxa" w:w="1949"/>
            <w:shd w:fill="EAF1F8" w:val="clear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/>
                <w:color w:val="1F4E79"/>
                <w:sz w:val="19"/>
                <w:szCs w:val="19"/>
              </w:rPr>
              <w:t>Điều gì xảy ra</w:t>
            </w:r>
          </w:p>
        </w:tc>
        <w:tc>
          <w:tcPr>
            <w:tcW w:type="dxa" w:w="1949"/>
            <w:shd w:fill="EAF1F8" w:val="clear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/>
                <w:color w:val="1F4E79"/>
                <w:sz w:val="19"/>
                <w:szCs w:val="19"/>
              </w:rPr>
              <w:t>Định khoản xe nhà</w:t>
            </w:r>
          </w:p>
        </w:tc>
        <w:tc>
          <w:tcPr>
            <w:tcW w:type="dxa" w:w="1949"/>
            <w:shd w:fill="EAF1F8" w:val="clear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/>
                <w:color w:val="1F4E79"/>
                <w:sz w:val="19"/>
                <w:szCs w:val="19"/>
              </w:rPr>
              <w:t>Định khoản xe liên kết</w:t>
            </w:r>
          </w:p>
        </w:tc>
      </w:tr>
      <w:tr>
        <w:tc>
          <w:tcPr>
            <w:tcW w:type="dxa" w:w="1949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 xml:space="preserve">Nhiên liệu đổ ở </w:t>
            </w:r>
            <w:r>
              <w:rPr>
                <w:rFonts w:ascii="Calibri" w:hAnsi="Calibri" w:cs="Calibri" w:eastAsia="Calibri"/>
                <w:b/>
                <w:sz w:val="19"/>
                <w:szCs w:val="19"/>
              </w:rPr>
              <w:t>kho Thà Bốc</w:t>
            </w:r>
          </w:p>
        </w:tc>
        <w:tc>
          <w:tcPr>
            <w:tcW w:type="dxa" w:w="1949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>kho</w:t>
            </w:r>
          </w:p>
        </w:tc>
        <w:tc>
          <w:tcPr>
            <w:tcW w:type="dxa" w:w="1949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 xml:space="preserve">Kế toán kho </w:t>
            </w:r>
            <w:r>
              <w:rPr>
                <w:rFonts w:ascii="Calibri" w:hAnsi="Calibri" w:cs="Calibri" w:eastAsia="Calibri"/>
                <w:b/>
                <w:sz w:val="19"/>
                <w:szCs w:val="19"/>
              </w:rPr>
              <w:t>ghi sổ</w:t>
            </w: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 xml:space="preserve"> mục III </w:t>
            </w:r>
            <w:r>
              <w:rPr>
                <w:rFonts w:ascii="Segoe UI Symbol" w:hAnsi="Segoe UI Symbol" w:cs="Segoe UI Symbol" w:eastAsia="Segoe UI Symbol"/>
                <w:b w:val="0"/>
                <w:sz w:val="19"/>
                <w:szCs w:val="19"/>
              </w:rPr>
              <w:t>→</w:t>
            </w: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 xml:space="preserve"> tự sinh dòng </w:t>
            </w:r>
            <w:r>
              <w:rPr>
                <w:rFonts w:ascii="Calibri" w:hAnsi="Calibri" w:cs="Calibri" w:eastAsia="Calibri"/>
                <w:b/>
                <w:sz w:val="19"/>
                <w:szCs w:val="19"/>
              </w:rPr>
              <w:t>xuất kho nhiên liệu</w:t>
            </w: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 xml:space="preserve"> theo số phiếu</w:t>
            </w:r>
          </w:p>
        </w:tc>
        <w:tc>
          <w:tcPr>
            <w:tcW w:type="dxa" w:w="1949"/>
          </w:tcPr>
          <w:p>
            <w:pPr>
              <w:spacing w:after="40"/>
            </w:pPr>
            <w:r>
              <w:rPr>
                <w:rFonts w:ascii="Consolas" w:hAnsi="Consolas" w:cs="Consolas" w:eastAsia="Consolas"/>
                <w:b w:val="0"/>
                <w:color w:val="B03030"/>
                <w:sz w:val="18"/>
                <w:szCs w:val="18"/>
              </w:rPr>
              <w:t>625/371</w:t>
            </w:r>
          </w:p>
        </w:tc>
        <w:tc>
          <w:tcPr>
            <w:tcW w:type="dxa" w:w="1949"/>
          </w:tcPr>
          <w:p>
            <w:pPr>
              <w:spacing w:after="40"/>
            </w:pPr>
            <w:r>
              <w:rPr>
                <w:rFonts w:ascii="Consolas" w:hAnsi="Consolas" w:cs="Consolas" w:eastAsia="Consolas"/>
                <w:b w:val="0"/>
                <w:color w:val="B03030"/>
                <w:sz w:val="18"/>
                <w:szCs w:val="18"/>
              </w:rPr>
              <w:t>4022/371</w:t>
            </w:r>
          </w:p>
        </w:tc>
      </w:tr>
      <w:tr>
        <w:tc>
          <w:tcPr>
            <w:tcW w:type="dxa" w:w="1949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 xml:space="preserve">Nhiên liệu đổ </w:t>
            </w:r>
            <w:r>
              <w:rPr>
                <w:rFonts w:ascii="Calibri" w:hAnsi="Calibri" w:cs="Calibri" w:eastAsia="Calibri"/>
                <w:b/>
                <w:sz w:val="19"/>
                <w:szCs w:val="19"/>
              </w:rPr>
              <w:t>trạm ngoài / Việt Nam</w:t>
            </w:r>
          </w:p>
        </w:tc>
        <w:tc>
          <w:tcPr>
            <w:tcW w:type="dxa" w:w="1949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>mua</w:t>
            </w:r>
          </w:p>
        </w:tc>
        <w:tc>
          <w:tcPr>
            <w:tcW w:type="dxa" w:w="1949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>Chi tiền / công nợ</w:t>
            </w:r>
          </w:p>
        </w:tc>
        <w:tc>
          <w:tcPr>
            <w:tcW w:type="dxa" w:w="1949"/>
          </w:tcPr>
          <w:p>
            <w:pPr>
              <w:spacing w:after="40"/>
            </w:pPr>
            <w:r>
              <w:rPr>
                <w:rFonts w:ascii="Consolas" w:hAnsi="Consolas" w:cs="Consolas" w:eastAsia="Consolas"/>
                <w:b w:val="0"/>
                <w:color w:val="B03030"/>
                <w:sz w:val="18"/>
                <w:szCs w:val="18"/>
              </w:rPr>
              <w:t>625/402</w:t>
            </w:r>
          </w:p>
        </w:tc>
        <w:tc>
          <w:tcPr>
            <w:tcW w:type="dxa" w:w="1949"/>
          </w:tcPr>
          <w:p>
            <w:pPr>
              <w:spacing w:after="40"/>
            </w:pPr>
            <w:r>
              <w:rPr>
                <w:rFonts w:ascii="Consolas" w:hAnsi="Consolas" w:cs="Consolas" w:eastAsia="Consolas"/>
                <w:b w:val="0"/>
                <w:color w:val="B03030"/>
                <w:sz w:val="18"/>
                <w:szCs w:val="18"/>
              </w:rPr>
              <w:t>4022/402</w:t>
            </w:r>
          </w:p>
        </w:tc>
      </w:tr>
      <w:tr>
        <w:tc>
          <w:tcPr>
            <w:tcW w:type="dxa" w:w="1949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 xml:space="preserve">Sửa xe </w:t>
            </w:r>
            <w:r>
              <w:rPr>
                <w:rFonts w:ascii="Calibri" w:hAnsi="Calibri" w:cs="Calibri" w:eastAsia="Calibri"/>
                <w:b/>
                <w:sz w:val="19"/>
                <w:szCs w:val="19"/>
              </w:rPr>
              <w:t>lấy phụ tùng từ kho</w:t>
            </w:r>
          </w:p>
        </w:tc>
        <w:tc>
          <w:tcPr>
            <w:tcW w:type="dxa" w:w="1949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>kho</w:t>
            </w:r>
          </w:p>
        </w:tc>
        <w:tc>
          <w:tcPr>
            <w:tcW w:type="dxa" w:w="1949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 xml:space="preserve">Trừ tồn kho phụ tùng </w:t>
            </w:r>
            <w:r>
              <w:rPr>
                <w:rFonts w:ascii="Calibri" w:hAnsi="Calibri" w:cs="Calibri" w:eastAsia="Calibri"/>
                <w:b/>
                <w:sz w:val="19"/>
                <w:szCs w:val="19"/>
              </w:rPr>
              <w:t>ngay lúc khai</w:t>
            </w: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 xml:space="preserve"> trên màn Theo dõi tuyến</w:t>
            </w:r>
          </w:p>
        </w:tc>
        <w:tc>
          <w:tcPr>
            <w:tcW w:type="dxa" w:w="1949"/>
          </w:tcPr>
          <w:p>
            <w:pPr>
              <w:spacing w:after="40"/>
            </w:pPr>
            <w:r>
              <w:rPr>
                <w:rFonts w:ascii="Consolas" w:hAnsi="Consolas" w:cs="Consolas" w:eastAsia="Consolas"/>
                <w:b w:val="0"/>
                <w:color w:val="B03030"/>
                <w:sz w:val="18"/>
                <w:szCs w:val="18"/>
              </w:rPr>
              <w:t>614/371</w:t>
            </w:r>
          </w:p>
        </w:tc>
        <w:tc>
          <w:tcPr>
            <w:tcW w:type="dxa" w:w="1949"/>
          </w:tcPr>
          <w:p>
            <w:pPr>
              <w:spacing w:after="40"/>
            </w:pPr>
            <w:r>
              <w:rPr>
                <w:rFonts w:ascii="Consolas" w:hAnsi="Consolas" w:cs="Consolas" w:eastAsia="Consolas"/>
                <w:b w:val="0"/>
                <w:color w:val="B03030"/>
                <w:sz w:val="18"/>
                <w:szCs w:val="18"/>
              </w:rPr>
              <w:t>4022/371</w:t>
            </w:r>
          </w:p>
        </w:tc>
      </w:tr>
      <w:tr>
        <w:tc>
          <w:tcPr>
            <w:tcW w:type="dxa" w:w="1949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 xml:space="preserve">Sửa xe </w:t>
            </w:r>
            <w:r>
              <w:rPr>
                <w:rFonts w:ascii="Calibri" w:hAnsi="Calibri" w:cs="Calibri" w:eastAsia="Calibri"/>
                <w:b/>
                <w:sz w:val="19"/>
                <w:szCs w:val="19"/>
              </w:rPr>
              <w:t>mua ngoài / garage</w:t>
            </w:r>
          </w:p>
        </w:tc>
        <w:tc>
          <w:tcPr>
            <w:tcW w:type="dxa" w:w="1949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>mua</w:t>
            </w:r>
          </w:p>
        </w:tc>
        <w:tc>
          <w:tcPr>
            <w:tcW w:type="dxa" w:w="1949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>Công nợ nhà cung cấp / tiền mặt</w:t>
            </w:r>
          </w:p>
        </w:tc>
        <w:tc>
          <w:tcPr>
            <w:tcW w:type="dxa" w:w="1949"/>
          </w:tcPr>
          <w:p>
            <w:pPr>
              <w:spacing w:after="40"/>
            </w:pPr>
            <w:r>
              <w:rPr>
                <w:rFonts w:ascii="Consolas" w:hAnsi="Consolas" w:cs="Consolas" w:eastAsia="Consolas"/>
                <w:b w:val="0"/>
                <w:color w:val="B03030"/>
                <w:sz w:val="18"/>
                <w:szCs w:val="18"/>
              </w:rPr>
              <w:t>614/402</w:t>
            </w:r>
          </w:p>
        </w:tc>
        <w:tc>
          <w:tcPr>
            <w:tcW w:type="dxa" w:w="1949"/>
          </w:tcPr>
          <w:p>
            <w:pPr>
              <w:spacing w:after="40"/>
            </w:pPr>
            <w:r>
              <w:rPr>
                <w:rFonts w:ascii="Consolas" w:hAnsi="Consolas" w:cs="Consolas" w:eastAsia="Consolas"/>
                <w:b w:val="0"/>
                <w:color w:val="B03030"/>
                <w:sz w:val="18"/>
                <w:szCs w:val="18"/>
              </w:rPr>
              <w:t>4022/402</w:t>
            </w:r>
          </w:p>
        </w:tc>
      </w:tr>
      <w:tr>
        <w:tc>
          <w:tcPr>
            <w:tcW w:type="dxa" w:w="1949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>Đi đường, khác</w:t>
            </w:r>
          </w:p>
        </w:tc>
        <w:tc>
          <w:tcPr>
            <w:tcW w:type="dxa" w:w="1949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>mua</w:t>
            </w:r>
          </w:p>
        </w:tc>
        <w:tc>
          <w:tcPr>
            <w:tcW w:type="dxa" w:w="1949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>Chi tiền</w:t>
            </w:r>
          </w:p>
        </w:tc>
        <w:tc>
          <w:tcPr>
            <w:tcW w:type="dxa" w:w="1949"/>
          </w:tcPr>
          <w:p>
            <w:pPr>
              <w:spacing w:after="40"/>
            </w:pPr>
            <w:r>
              <w:rPr>
                <w:rFonts w:ascii="Consolas" w:hAnsi="Consolas" w:cs="Consolas" w:eastAsia="Consolas"/>
                <w:b w:val="0"/>
                <w:color w:val="B03030"/>
                <w:sz w:val="18"/>
                <w:szCs w:val="18"/>
              </w:rPr>
              <w:t>625/402</w:t>
            </w:r>
          </w:p>
        </w:tc>
        <w:tc>
          <w:tcPr>
            <w:tcW w:type="dxa" w:w="1949"/>
          </w:tcPr>
          <w:p>
            <w:pPr>
              <w:spacing w:after="40"/>
            </w:pPr>
            <w:r>
              <w:rPr>
                <w:rFonts w:ascii="Consolas" w:hAnsi="Consolas" w:cs="Consolas" w:eastAsia="Consolas"/>
                <w:b w:val="0"/>
                <w:color w:val="B03030"/>
                <w:sz w:val="18"/>
                <w:szCs w:val="18"/>
              </w:rPr>
              <w:t>4022/402</w:t>
            </w:r>
          </w:p>
        </w:tc>
      </w:tr>
    </w:tbl>
    <w:p>
      <w:pPr>
        <w:spacing w:after="80"/>
      </w:pPr>
    </w:p>
    <w:p>
      <w:pPr>
        <w:spacing w:after="140"/>
      </w:pPr>
      <w:r>
        <w:rPr>
          <w:rFonts w:ascii="Calibri" w:hAnsi="Calibri" w:cs="Calibri" w:eastAsia="Calibri"/>
          <w:b w:val="0"/>
          <w:sz w:val="21"/>
          <w:szCs w:val="21"/>
        </w:rPr>
        <w:t xml:space="preserve">Xe liên kết đi mã </w:t>
      </w:r>
      <w:r>
        <w:rPr>
          <w:rFonts w:ascii="Consolas" w:hAnsi="Consolas" w:cs="Consolas" w:eastAsia="Consolas"/>
          <w:b w:val="0"/>
          <w:color w:val="B03030"/>
          <w:sz w:val="20"/>
          <w:szCs w:val="20"/>
        </w:rPr>
        <w:t>4022/…</w:t>
      </w:r>
      <w:r>
        <w:rPr>
          <w:rFonts w:ascii="Calibri" w:hAnsi="Calibri" w:cs="Calibri" w:eastAsia="Calibri"/>
          <w:b w:val="0"/>
          <w:sz w:val="21"/>
          <w:szCs w:val="21"/>
        </w:rPr>
        <w:t xml:space="preserve"> vì đó là </w:t>
      </w:r>
      <w:r>
        <w:rPr>
          <w:rFonts w:ascii="Calibri" w:hAnsi="Calibri" w:cs="Calibri" w:eastAsia="Calibri"/>
          <w:b/>
          <w:sz w:val="21"/>
          <w:szCs w:val="21"/>
        </w:rPr>
        <w:t>chi hộ nhà thầu phụ</w:t>
      </w:r>
      <w:r>
        <w:rPr>
          <w:rFonts w:ascii="Calibri" w:hAnsi="Calibri" w:cs="Calibri" w:eastAsia="Calibri"/>
          <w:b w:val="0"/>
          <w:sz w:val="21"/>
          <w:szCs w:val="21"/>
        </w:rPr>
        <w:t xml:space="preserve"> — sau trừ vào tiền trả chủ xe — đúng cột "for Sub contracts" trong tài liệu quy trình của họ.</w:t>
      </w:r>
    </w:p>
    <w:p>
      <w:pPr>
        <w:spacing w:after="140"/>
      </w:pPr>
      <w:r>
        <w:rPr>
          <w:rFonts w:ascii="Calibri" w:hAnsi="Calibri" w:cs="Calibri" w:eastAsia="Calibri"/>
          <w:b w:val="0"/>
          <w:sz w:val="21"/>
          <w:szCs w:val="21"/>
        </w:rPr>
        <w:t xml:space="preserve">Sửa xe khai trên đường (màn </w:t>
      </w:r>
      <w:r>
        <w:rPr>
          <w:rFonts w:ascii="Calibri" w:hAnsi="Calibri" w:cs="Calibri" w:eastAsia="Calibri"/>
          <w:b/>
          <w:sz w:val="21"/>
          <w:szCs w:val="21"/>
        </w:rPr>
        <w:t xml:space="preserve">Theo dõi tuyến </w:t>
      </w:r>
      <w:r>
        <w:rPr>
          <w:rFonts w:ascii="Segoe UI Symbol" w:hAnsi="Segoe UI Symbol" w:cs="Segoe UI Symbol" w:eastAsia="Segoe UI Symbol"/>
          <w:b/>
          <w:sz w:val="21"/>
          <w:szCs w:val="21"/>
        </w:rPr>
        <w:t>→</w:t>
      </w:r>
      <w:r>
        <w:rPr>
          <w:rFonts w:ascii="Calibri" w:hAnsi="Calibri" w:cs="Calibri" w:eastAsia="Calibri"/>
          <w:b/>
          <w:sz w:val="21"/>
          <w:szCs w:val="21"/>
        </w:rPr>
        <w:t xml:space="preserve"> Báo sự cố / sửa xe</w:t>
      </w:r>
      <w:r>
        <w:rPr>
          <w:rFonts w:ascii="Calibri" w:hAnsi="Calibri" w:cs="Calibri" w:eastAsia="Calibri"/>
          <w:b w:val="0"/>
          <w:sz w:val="21"/>
          <w:szCs w:val="21"/>
        </w:rPr>
        <w:t xml:space="preserve">) trở thành một dòng trong </w:t>
      </w:r>
      <w:r>
        <w:rPr>
          <w:rFonts w:ascii="Calibri" w:hAnsi="Calibri" w:cs="Calibri" w:eastAsia="Calibri"/>
          <w:b/>
          <w:sz w:val="21"/>
          <w:szCs w:val="21"/>
        </w:rPr>
        <w:t>mục V của phiếu xuất xe</w:t>
      </w:r>
      <w:r>
        <w:rPr>
          <w:rFonts w:ascii="Calibri" w:hAnsi="Calibri" w:cs="Calibri" w:eastAsia="Calibri"/>
          <w:b w:val="0"/>
          <w:sz w:val="21"/>
          <w:szCs w:val="21"/>
        </w:rPr>
        <w:t xml:space="preserve">; mục V quay về </w:t>
      </w:r>
      <w:r>
        <w:rPr>
          <w:rFonts w:ascii="Calibri" w:hAnsi="Calibri" w:cs="Calibri" w:eastAsia="Calibri"/>
          <w:b w:val="0"/>
          <w:i/>
          <w:sz w:val="21"/>
          <w:szCs w:val="21"/>
        </w:rPr>
        <w:t>đã nhập</w:t>
      </w:r>
      <w:r>
        <w:rPr>
          <w:rFonts w:ascii="Calibri" w:hAnsi="Calibri" w:cs="Calibri" w:eastAsia="Calibri"/>
          <w:b w:val="0"/>
          <w:sz w:val="21"/>
          <w:szCs w:val="21"/>
        </w:rPr>
        <w:t xml:space="preserve"> để kế toán kiểm lại. Dòng đã sinh phiếu xuất kho là chứng từ kho — không xoá, không đổi số trên phiếu.</w:t>
      </w:r>
    </w:p>
    <w:p>
      <w:pPr>
        <w:spacing w:before="280" w:after="80"/>
      </w:pPr>
      <w:r>
        <w:rPr>
          <w:rFonts w:ascii="Calibri" w:hAnsi="Calibri" w:cs="Calibri" w:eastAsia="Calibri"/>
          <w:b/>
          <w:color w:val="1F4E79"/>
          <w:sz w:val="30"/>
          <w:szCs w:val="30"/>
        </w:rPr>
        <w:t>5. Kiến trúc — cố ý đơn giản</w:t>
      </w:r>
    </w:p>
    <w:p>
      <w:pPr>
        <w:spacing w:after="60"/>
        <w:ind w:left="397" w:hanging="198"/>
      </w:pPr>
      <w:r>
        <w:rPr>
          <w:rFonts w:ascii="Calibri" w:hAnsi="Calibri" w:cs="Calibri" w:eastAsia="Calibri"/>
          <w:b w:val="0"/>
          <w:color w:val="1F4E79"/>
          <w:sz w:val="21"/>
          <w:szCs w:val="21"/>
        </w:rPr>
        <w:t xml:space="preserve">• </w:t>
      </w:r>
      <w:r>
        <w:rPr>
          <w:rFonts w:ascii="Calibri" w:hAnsi="Calibri" w:cs="Calibri" w:eastAsia="Calibri"/>
          <w:b/>
          <w:sz w:val="21"/>
          <w:szCs w:val="21"/>
        </w:rPr>
        <w:t>Một DB riêng</w:t>
      </w:r>
      <w:r>
        <w:rPr>
          <w:rFonts w:ascii="Calibri" w:hAnsi="Calibri" w:cs="Calibri" w:eastAsia="Calibri"/>
          <w:b w:val="0"/>
          <w:sz w:val="21"/>
          <w:szCs w:val="21"/>
        </w:rPr>
        <w:t xml:space="preserve"> </w:t>
      </w:r>
      <w:r>
        <w:rPr>
          <w:rFonts w:ascii="Consolas" w:hAnsi="Consolas" w:cs="Consolas" w:eastAsia="Consolas"/>
          <w:b w:val="0"/>
          <w:color w:val="B03030"/>
          <w:sz w:val="20"/>
          <w:szCs w:val="20"/>
        </w:rPr>
        <w:t>epl_lao</w:t>
      </w:r>
      <w:r>
        <w:rPr>
          <w:rFonts w:ascii="Calibri" w:hAnsi="Calibri" w:cs="Calibri" w:eastAsia="Calibri"/>
          <w:b w:val="0"/>
          <w:sz w:val="21"/>
          <w:szCs w:val="21"/>
        </w:rPr>
        <w:t xml:space="preserve"> trên cùng máy chủ PostgreSQL; không đụng </w:t>
      </w:r>
      <w:r>
        <w:rPr>
          <w:rFonts w:ascii="Consolas" w:hAnsi="Consolas" w:cs="Consolas" w:eastAsia="Consolas"/>
          <w:b w:val="0"/>
          <w:color w:val="B03030"/>
          <w:sz w:val="20"/>
          <w:szCs w:val="20"/>
        </w:rPr>
        <w:t>epl_logistics</w:t>
      </w:r>
      <w:r>
        <w:rPr>
          <w:rFonts w:ascii="Calibri" w:hAnsi="Calibri" w:cs="Calibri" w:eastAsia="Calibri"/>
          <w:b w:val="0"/>
          <w:sz w:val="21"/>
          <w:szCs w:val="21"/>
        </w:rPr>
        <w:t xml:space="preserve"> của EPL_System.</w:t>
      </w:r>
    </w:p>
    <w:p>
      <w:pPr>
        <w:spacing w:after="60"/>
        <w:ind w:left="397" w:hanging="198"/>
      </w:pPr>
      <w:r>
        <w:rPr>
          <w:rFonts w:ascii="Calibri" w:hAnsi="Calibri" w:cs="Calibri" w:eastAsia="Calibri"/>
          <w:b w:val="0"/>
          <w:color w:val="1F4E79"/>
          <w:sz w:val="21"/>
          <w:szCs w:val="21"/>
        </w:rPr>
        <w:t xml:space="preserve">• </w:t>
      </w:r>
      <w:r>
        <w:rPr>
          <w:rFonts w:ascii="Calibri" w:hAnsi="Calibri" w:cs="Calibri" w:eastAsia="Calibri"/>
          <w:b/>
          <w:sz w:val="21"/>
          <w:szCs w:val="21"/>
        </w:rPr>
        <w:t>Không migration</w:t>
      </w:r>
      <w:r>
        <w:rPr>
          <w:rFonts w:ascii="Calibri" w:hAnsi="Calibri" w:cs="Calibri" w:eastAsia="Calibri"/>
          <w:b w:val="0"/>
          <w:sz w:val="21"/>
          <w:szCs w:val="21"/>
        </w:rPr>
        <w:t xml:space="preserve">: bảng dựng từ model bằng </w:t>
      </w:r>
      <w:r>
        <w:rPr>
          <w:rFonts w:ascii="Consolas" w:hAnsi="Consolas" w:cs="Consolas" w:eastAsia="Consolas"/>
          <w:b w:val="0"/>
          <w:color w:val="B03030"/>
          <w:sz w:val="20"/>
          <w:szCs w:val="20"/>
        </w:rPr>
        <w:t>create_all</w:t>
      </w:r>
      <w:r>
        <w:rPr>
          <w:rFonts w:ascii="Calibri" w:hAnsi="Calibri" w:cs="Calibri" w:eastAsia="Calibri"/>
          <w:b w:val="0"/>
          <w:sz w:val="21"/>
          <w:szCs w:val="21"/>
        </w:rPr>
        <w:t xml:space="preserve">. Đổi cột thì </w:t>
      </w:r>
      <w:r>
        <w:rPr>
          <w:rFonts w:ascii="Consolas" w:hAnsi="Consolas" w:cs="Consolas" w:eastAsia="Consolas"/>
          <w:b w:val="0"/>
          <w:color w:val="B03030"/>
          <w:sz w:val="20"/>
          <w:szCs w:val="20"/>
        </w:rPr>
        <w:t>python backend/app/seed.py --dung-lai</w:t>
      </w:r>
      <w:r>
        <w:rPr>
          <w:rFonts w:ascii="Calibri" w:hAnsi="Calibri" w:cs="Calibri" w:eastAsia="Calibri"/>
          <w:b w:val="0"/>
          <w:sz w:val="21"/>
          <w:szCs w:val="21"/>
        </w:rPr>
        <w:t xml:space="preserve"> trên máy dev.</w:t>
      </w:r>
    </w:p>
    <w:p>
      <w:pPr>
        <w:spacing w:after="60"/>
        <w:ind w:left="397" w:hanging="198"/>
      </w:pPr>
      <w:r>
        <w:rPr>
          <w:rFonts w:ascii="Calibri" w:hAnsi="Calibri" w:cs="Calibri" w:eastAsia="Calibri"/>
          <w:b w:val="0"/>
          <w:color w:val="1F4E79"/>
          <w:sz w:val="21"/>
          <w:szCs w:val="21"/>
        </w:rPr>
        <w:t xml:space="preserve">• </w:t>
      </w:r>
      <w:r>
        <w:rPr>
          <w:rFonts w:ascii="Calibri" w:hAnsi="Calibri" w:cs="Calibri" w:eastAsia="Calibri"/>
          <w:b/>
          <w:sz w:val="21"/>
          <w:szCs w:val="21"/>
        </w:rPr>
        <w:t>Backend</w:t>
      </w:r>
      <w:r>
        <w:rPr>
          <w:rFonts w:ascii="Calibri" w:hAnsi="Calibri" w:cs="Calibri" w:eastAsia="Calibri"/>
          <w:b w:val="0"/>
          <w:sz w:val="21"/>
          <w:szCs w:val="21"/>
        </w:rPr>
        <w:t xml:space="preserve"> FastAPI: một tệp route cho mỗi module (</w:t>
      </w:r>
      <w:r>
        <w:rPr>
          <w:rFonts w:ascii="Consolas" w:hAnsi="Consolas" w:cs="Consolas" w:eastAsia="Consolas"/>
          <w:b w:val="0"/>
          <w:color w:val="B03030"/>
          <w:sz w:val="20"/>
          <w:szCs w:val="20"/>
        </w:rPr>
        <w:t>routes/phieu.py</w:t>
      </w:r>
      <w:r>
        <w:rPr>
          <w:rFonts w:ascii="Calibri" w:hAnsi="Calibri" w:cs="Calibri" w:eastAsia="Calibri"/>
          <w:b w:val="0"/>
          <w:sz w:val="21"/>
          <w:szCs w:val="21"/>
        </w:rPr>
        <w:t xml:space="preserve">, </w:t>
      </w:r>
      <w:r>
        <w:rPr>
          <w:rFonts w:ascii="Consolas" w:hAnsi="Consolas" w:cs="Consolas" w:eastAsia="Consolas"/>
          <w:b w:val="0"/>
          <w:color w:val="B03030"/>
          <w:sz w:val="20"/>
          <w:szCs w:val="20"/>
        </w:rPr>
        <w:t>routes/kho.py</w:t>
      </w:r>
      <w:r>
        <w:rPr>
          <w:rFonts w:ascii="Calibri" w:hAnsi="Calibri" w:cs="Calibri" w:eastAsia="Calibri"/>
          <w:b w:val="0"/>
          <w:sz w:val="21"/>
          <w:szCs w:val="21"/>
        </w:rPr>
        <w:t xml:space="preserve">, …), luật phân quyền tập trung ở </w:t>
      </w:r>
      <w:r>
        <w:rPr>
          <w:rFonts w:ascii="Consolas" w:hAnsi="Consolas" w:cs="Consolas" w:eastAsia="Consolas"/>
          <w:b w:val="0"/>
          <w:color w:val="B03030"/>
          <w:sz w:val="20"/>
          <w:szCs w:val="20"/>
        </w:rPr>
        <w:t>services/phan_quyen.py</w:t>
      </w:r>
      <w:r>
        <w:rPr>
          <w:rFonts w:ascii="Calibri" w:hAnsi="Calibri" w:cs="Calibri" w:eastAsia="Calibri"/>
          <w:b w:val="0"/>
          <w:sz w:val="21"/>
          <w:szCs w:val="21"/>
        </w:rPr>
        <w:t xml:space="preserve">, phép tính ở </w:t>
      </w:r>
      <w:r>
        <w:rPr>
          <w:rFonts w:ascii="Consolas" w:hAnsi="Consolas" w:cs="Consolas" w:eastAsia="Consolas"/>
          <w:b w:val="0"/>
          <w:color w:val="B03030"/>
          <w:sz w:val="20"/>
          <w:szCs w:val="20"/>
        </w:rPr>
        <w:t>services/tinh_toan.py</w:t>
      </w:r>
      <w:r>
        <w:rPr>
          <w:rFonts w:ascii="Calibri" w:hAnsi="Calibri" w:cs="Calibri" w:eastAsia="Calibri"/>
          <w:b w:val="0"/>
          <w:sz w:val="21"/>
          <w:szCs w:val="21"/>
        </w:rPr>
        <w:t>.</w:t>
      </w:r>
    </w:p>
    <w:p>
      <w:pPr>
        <w:spacing w:after="60"/>
        <w:ind w:left="397" w:hanging="198"/>
      </w:pPr>
      <w:r>
        <w:rPr>
          <w:rFonts w:ascii="Calibri" w:hAnsi="Calibri" w:cs="Calibri" w:eastAsia="Calibri"/>
          <w:b w:val="0"/>
          <w:color w:val="1F4E79"/>
          <w:sz w:val="21"/>
          <w:szCs w:val="21"/>
        </w:rPr>
        <w:t xml:space="preserve">• </w:t>
      </w:r>
      <w:r>
        <w:rPr>
          <w:rFonts w:ascii="Calibri" w:hAnsi="Calibri" w:cs="Calibri" w:eastAsia="Calibri"/>
          <w:b/>
          <w:sz w:val="21"/>
          <w:szCs w:val="21"/>
        </w:rPr>
        <w:t>Frontend</w:t>
      </w:r>
      <w:r>
        <w:rPr>
          <w:rFonts w:ascii="Calibri" w:hAnsi="Calibri" w:cs="Calibri" w:eastAsia="Calibri"/>
          <w:b w:val="0"/>
          <w:sz w:val="21"/>
          <w:szCs w:val="21"/>
        </w:rPr>
        <w:t xml:space="preserve">: khung </w:t>
      </w:r>
      <w:r>
        <w:rPr>
          <w:rFonts w:ascii="Consolas" w:hAnsi="Consolas" w:cs="Consolas" w:eastAsia="Consolas"/>
          <w:b w:val="0"/>
          <w:color w:val="B03030"/>
          <w:sz w:val="20"/>
          <w:szCs w:val="20"/>
        </w:rPr>
        <w:t>index.html</w:t>
      </w:r>
      <w:r>
        <w:rPr>
          <w:rFonts w:ascii="Calibri" w:hAnsi="Calibri" w:cs="Calibri" w:eastAsia="Calibri"/>
          <w:b w:val="0"/>
          <w:sz w:val="21"/>
          <w:szCs w:val="21"/>
        </w:rPr>
        <w:t xml:space="preserve"> + </w:t>
      </w:r>
      <w:r>
        <w:rPr>
          <w:rFonts w:ascii="Consolas" w:hAnsi="Consolas" w:cs="Consolas" w:eastAsia="Consolas"/>
          <w:b w:val="0"/>
          <w:color w:val="B03030"/>
          <w:sz w:val="20"/>
          <w:szCs w:val="20"/>
        </w:rPr>
        <w:t>js/chung.js</w:t>
      </w:r>
      <w:r>
        <w:rPr>
          <w:rFonts w:ascii="Calibri" w:hAnsi="Calibri" w:cs="Calibri" w:eastAsia="Calibri"/>
          <w:b w:val="0"/>
          <w:sz w:val="21"/>
          <w:szCs w:val="21"/>
        </w:rPr>
        <w:t xml:space="preserve"> nạp từng module từ </w:t>
      </w:r>
      <w:r>
        <w:rPr>
          <w:rFonts w:ascii="Consolas" w:hAnsi="Consolas" w:cs="Consolas" w:eastAsia="Consolas"/>
          <w:b w:val="0"/>
          <w:color w:val="B03030"/>
          <w:sz w:val="20"/>
          <w:szCs w:val="20"/>
        </w:rPr>
        <w:t>modules/&lt;tên&gt;/&lt;tên&gt;.html · .css · .js</w:t>
      </w:r>
      <w:r>
        <w:rPr>
          <w:rFonts w:ascii="Calibri" w:hAnsi="Calibri" w:cs="Calibri" w:eastAsia="Calibri"/>
          <w:b w:val="0"/>
          <w:sz w:val="21"/>
          <w:szCs w:val="21"/>
        </w:rPr>
        <w:t xml:space="preserve"> — </w:t>
      </w:r>
      <w:r>
        <w:rPr>
          <w:rFonts w:ascii="Calibri" w:hAnsi="Calibri" w:cs="Calibri" w:eastAsia="Calibri"/>
          <w:b/>
          <w:sz w:val="21"/>
          <w:szCs w:val="21"/>
        </w:rPr>
        <w:t>một module một bộ ba tệp</w:t>
      </w:r>
      <w:r>
        <w:rPr>
          <w:rFonts w:ascii="Calibri" w:hAnsi="Calibri" w:cs="Calibri" w:eastAsia="Calibri"/>
          <w:b w:val="0"/>
          <w:sz w:val="21"/>
          <w:szCs w:val="21"/>
        </w:rPr>
        <w:t>, sai đâu mở đúng thư mục đó.</w:t>
      </w:r>
    </w:p>
    <w:p>
      <w:pPr>
        <w:spacing w:after="60"/>
        <w:ind w:left="397" w:hanging="198"/>
      </w:pPr>
      <w:r>
        <w:rPr>
          <w:rFonts w:ascii="Calibri" w:hAnsi="Calibri" w:cs="Calibri" w:eastAsia="Calibri"/>
          <w:b w:val="0"/>
          <w:color w:val="1F4E79"/>
          <w:sz w:val="21"/>
          <w:szCs w:val="21"/>
        </w:rPr>
        <w:t xml:space="preserve">• </w:t>
      </w:r>
      <w:r>
        <w:rPr>
          <w:rFonts w:ascii="Calibri" w:hAnsi="Calibri" w:cs="Calibri" w:eastAsia="Calibri"/>
          <w:b/>
          <w:sz w:val="21"/>
          <w:szCs w:val="21"/>
        </w:rPr>
        <w:t>Ngôn ngữ</w:t>
      </w:r>
      <w:r>
        <w:rPr>
          <w:rFonts w:ascii="Calibri" w:hAnsi="Calibri" w:cs="Calibri" w:eastAsia="Calibri"/>
          <w:b w:val="0"/>
          <w:sz w:val="21"/>
          <w:szCs w:val="21"/>
        </w:rPr>
        <w:t xml:space="preserve">: Việt · Lào · Anh · Việt+Lào, từ điển 458 khoá trong </w:t>
      </w:r>
      <w:r>
        <w:rPr>
          <w:rFonts w:ascii="Consolas" w:hAnsi="Consolas" w:cs="Consolas" w:eastAsia="Consolas"/>
          <w:b w:val="0"/>
          <w:color w:val="B03030"/>
          <w:sz w:val="20"/>
          <w:szCs w:val="20"/>
        </w:rPr>
        <w:t>js/ngon_ngu.js</w:t>
      </w:r>
      <w:r>
        <w:rPr>
          <w:rFonts w:ascii="Calibri" w:hAnsi="Calibri" w:cs="Calibri" w:eastAsia="Calibri"/>
          <w:b w:val="0"/>
          <w:sz w:val="21"/>
          <w:szCs w:val="21"/>
        </w:rPr>
        <w:t>. Chữ Lào chép nguyên từ bản mẫu bên Lào đã duyệt.</w:t>
      </w:r>
    </w:p>
    <w:p>
      <w:pPr>
        <w:spacing w:after="60"/>
        <w:ind w:left="397" w:hanging="198"/>
      </w:pPr>
      <w:r>
        <w:rPr>
          <w:rFonts w:ascii="Calibri" w:hAnsi="Calibri" w:cs="Calibri" w:eastAsia="Calibri"/>
          <w:b w:val="0"/>
          <w:color w:val="1F4E79"/>
          <w:sz w:val="21"/>
          <w:szCs w:val="21"/>
        </w:rPr>
        <w:t xml:space="preserve">• </w:t>
      </w:r>
      <w:r>
        <w:rPr>
          <w:rFonts w:ascii="Calibri" w:hAnsi="Calibri" w:cs="Calibri" w:eastAsia="Calibri"/>
          <w:b/>
          <w:sz w:val="21"/>
          <w:szCs w:val="21"/>
        </w:rPr>
        <w:t>Đăng nhập</w:t>
      </w:r>
      <w:r>
        <w:rPr>
          <w:rFonts w:ascii="Calibri" w:hAnsi="Calibri" w:cs="Calibri" w:eastAsia="Calibri"/>
          <w:b w:val="0"/>
          <w:sz w:val="21"/>
          <w:szCs w:val="21"/>
        </w:rPr>
        <w:t xml:space="preserve"> tên + mật khẩu, phiên ký HMAC 12 giờ. Mật khẩu băm PBKDF2, không lưu chữ thường.</w:t>
      </w:r>
    </w:p>
    <w:p>
      <w:pPr>
        <w:spacing w:before="280" w:after="80"/>
      </w:pPr>
      <w:r>
        <w:rPr>
          <w:rFonts w:ascii="Calibri" w:hAnsi="Calibri" w:cs="Calibri" w:eastAsia="Calibri"/>
          <w:b/>
          <w:color w:val="1F4E79"/>
          <w:sz w:val="30"/>
          <w:szCs w:val="30"/>
        </w:rPr>
        <w:t>6. Những gì cố ý KHÔNG làm</w:t>
      </w:r>
    </w:p>
    <w:p>
      <w:pPr>
        <w:spacing w:after="140"/>
      </w:pPr>
      <w:r>
        <w:rPr>
          <w:rFonts w:ascii="Calibri" w:hAnsi="Calibri" w:cs="Calibri" w:eastAsia="Calibri"/>
          <w:b w:val="0"/>
          <w:sz w:val="21"/>
          <w:szCs w:val="21"/>
        </w:rPr>
        <w:t>Không kiểm xe rảnh khi lập phiếu (chỉ hiện trạng thái xe/tài xế để người lập tự nhìn). Không kiểm tài xế trùng lịch. Không công thức giá thành. Không sắp ca. Không GPS — "xe tới điểm X" là do Bãi bấm. Không POD điện tử. Không QR. Không trợ lý AI. Không ứng dụng cho tài xế.</w:t>
      </w:r>
    </w:p>
    <w:p>
      <w:pPr>
        <w:spacing w:after="140"/>
      </w:pPr>
      <w:r>
        <w:rPr>
          <w:rFonts w:ascii="Calibri" w:hAnsi="Calibri" w:cs="Calibri" w:eastAsia="Calibri"/>
          <w:b w:val="0"/>
          <w:sz w:val="21"/>
          <w:szCs w:val="21"/>
        </w:rPr>
        <w:t xml:space="preserve">Hạn giấy tờ xe, hạn đăng kiểm, hạn bằng lái thì </w:t>
      </w:r>
      <w:r>
        <w:rPr>
          <w:rFonts w:ascii="Calibri" w:hAnsi="Calibri" w:cs="Calibri" w:eastAsia="Calibri"/>
          <w:b/>
          <w:sz w:val="21"/>
          <w:szCs w:val="21"/>
        </w:rPr>
        <w:t>có</w:t>
      </w:r>
      <w:r>
        <w:rPr>
          <w:rFonts w:ascii="Calibri" w:hAnsi="Calibri" w:cs="Calibri" w:eastAsia="Calibri"/>
          <w:b w:val="0"/>
          <w:sz w:val="21"/>
          <w:szCs w:val="21"/>
        </w:rPr>
        <w:t xml:space="preserve"> — nhưng chỉ là cờ màu trên danh mục (còn hạn · sắp hết · đã hết), không chặn lập phiếu. Chặn là thêm một cái họ không hiểu; cờ màu thì ai cũng hiểu.</w:t>
      </w:r>
    </w:p>
    <w:p>
      <w:pPr>
        <w:spacing w:after="140"/>
      </w:pPr>
      <w:r>
        <w:rPr>
          <w:rFonts w:ascii="Calibri" w:hAnsi="Calibri" w:cs="Calibri" w:eastAsia="Calibri"/>
          <w:b w:val="0"/>
          <w:sz w:val="21"/>
          <w:szCs w:val="21"/>
        </w:rPr>
        <w:t>Mỗi thứ trên đều là một tính năng họ không có trong Excel — tức một tính năng họ sẽ không hiểu, và không hiểu thì không dùng.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EPL Lao - Ban do chuc nang</dc:title>
  <dc:subject/>
  <dc:creator>EPL Logistics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