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>Viết cho người thử phần mềm (anh chủ dự án, hoặc người demo cho khách). Cập nhật 21/09/2026.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python backend\app\seed.py --dung-lai      # gieo lại dữ liệu mẫu cho sạch (xoá hết, gieo lại)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13 thẻ tài</w:t>
      </w:r>
    </w:p>
    <w:p>
      <w:pPr>
        <w:jc w:val="both"/>
      </w:pPr>
      <w:r>
        <w:t xml:space="preserve">khoản, </w:t>
      </w:r>
      <w:r>
        <w:rPr>
          <w:b/>
        </w:rPr>
        <w:t>bấm một thẻ là vào thẳng</w:t>
      </w:r>
      <w:r>
        <w:t>, khỏi gõ. 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toàn bộ phần </w:t>
      </w:r>
      <w:r>
        <w:rPr>
          <w:b/>
        </w:rPr>
        <w:t>đơn giá cước, thành tiền, quy đổi biến mất</w:t>
      </w:r>
      <w:r>
        <w:t xml:space="preserve"> (phiếu gom không có cước),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Vẫn ở phiếu đó, dưới cùng bấm </w:t>
      </w:r>
      <w:r>
        <w:rPr>
          <w:b/>
        </w:rPr>
        <w:t>Xe đã tới · nhập cân cuối</w:t>
      </w:r>
      <w:r>
        <w:t xml:space="preserve">, nhập </w:t>
      </w:r>
      <w:r>
        <w:rPr>
          <w:b/>
        </w:rPr>
        <w:t>cân tại bãi</w:t>
      </w:r>
      <w:r>
        <w:t xml:space="preserve"> (ví dụ 39,6), km về, ngày về.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Thử sai: mở </w:t>
      </w:r>
      <w:r>
        <w:rPr>
          <w:b/>
        </w:rPr>
        <w:t>phiếu gom</w:t>
      </w:r>
      <w:r>
        <w:t xml:space="preserve"> rồi tìm nút hoá đơn → </w:t>
      </w:r>
      <w:r>
        <w:rPr>
          <w:b/>
        </w:rPr>
        <w:t>không có</w:t>
      </w:r>
      <w:r>
        <w:t>; gọi thẳng API cũng bị từ chối</w:t>
      </w:r>
    </w:p>
    <w:p>
      <w:pPr>
        <w:jc w:val="both"/>
      </w:pPr>
      <w:r>
        <w:t xml:space="preserve">   (*"Phiếu đi gom hàng không có cước"*).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Mở một phiếu </w:t>
      </w:r>
      <w:r>
        <w:rPr>
          <w:b/>
        </w:rPr>
        <w:t>xe thuê ngoài đã khoá</w:t>
      </w:r>
      <w:r>
        <w:t xml:space="preserve"> (ví dụ </w:t>
      </w:r>
      <w:r>
        <w:rPr>
          <w:rFonts w:ascii="Consolas" w:hAnsi="Consolas"/>
          <w:sz w:val="19"/>
        </w:rPr>
        <w:t>T4-0430-08/EPL</w:t>
      </w:r>
      <w:r>
        <w:t xml:space="preserve">) → bấm </w:t>
      </w:r>
      <w:r>
        <w:rPr>
          <w:b/>
        </w:rPr>
        <w:t>Trả chủ xe · … USD</w:t>
      </w:r>
      <w:r>
        <w:t>.</w:t>
      </w:r>
    </w:p>
    <w:p>
      <w:pPr>
        <w:jc w:val="both"/>
      </w:pPr>
      <w:r>
        <w:t>*Phải thấy:* hộp tính rõ *tiền thuê − phí 2 % − quá tải − các khoản EPL đã ứng*; xong sinh tờ</w:t>
      </w:r>
    </w:p>
    <w:p>
      <w:pPr>
        <w:jc w:val="both"/>
      </w:pPr>
      <w:r>
        <w:t>*Phiếu chi trả chủ xe liên kết*.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8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--dung-lai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Xoá sạch và gieo lại đúng bộ dữ liệu mẫu ban đầu. Chạy bất cứ lúc nào, không sợ hỏng gì.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