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C4A"/>
        </w:rPr>
        <w:t>Rà soát định khoản Nợ / Có — 30/09/2026</w:t>
      </w:r>
    </w:p>
    <w:p>
      <w:pPr>
        <w:jc w:val="both"/>
      </w:pPr>
      <w:r>
        <w:t>Anh dặn: *"kiểm tra kỹ càng các định khoản nhé, nó là nợ và có, phải là số thật nhé theo file excel và theo cái API anh</w:t>
      </w:r>
    </w:p>
    <w:p>
      <w:pPr>
        <w:jc w:val="both"/>
      </w:pPr>
      <w:r>
        <w:t>Tune gửi á, tra cứu kỹ nhé, đúng luật pháp nhé"*. Anh gửi kèm ảnh tờ đề nghị tạm ứng, trên đó dòng tiền mặt tài xế ghi</w:t>
      </w:r>
    </w:p>
    <w:p>
      <w:pPr>
        <w:jc w:val="both"/>
      </w:pPr>
      <w:r>
        <w:rPr>
          <w:b/>
        </w:rPr>
        <w:t>625/4021</w:t>
      </w:r>
      <w:r>
        <w:t>.</w:t>
      </w:r>
    </w:p>
    <w:p>
      <w:pPr>
        <w:pStyle w:val="Heading1"/>
      </w:pPr>
      <w:r>
        <w:rPr>
          <w:color w:val="145C4A"/>
        </w:rPr>
        <w:t>1. Kết luận ngắn</w:t>
      </w:r>
    </w:p>
    <w:p>
      <w:pPr>
        <w:pStyle w:val="ListBullet"/>
      </w:pPr>
      <w:r>
        <w:rPr>
          <w:b/>
        </w:rPr>
        <w:t>Anh nói đúng: 625/4021 trên tờ tạm ứng là sai.</w:t>
      </w:r>
      <w:r>
        <w:t xml:space="preserve"> 4021 là </w:t>
      </w:r>
      <w:r>
        <w:rPr>
          <w:i/>
        </w:rPr>
        <w:t>phải trả nhà cung cấp</w:t>
      </w:r>
      <w:r>
        <w:t>, nhưng tài xế là nhân viên, và</w:t>
      </w:r>
    </w:p>
    <w:p>
      <w:pPr>
        <w:jc w:val="both"/>
      </w:pPr>
      <w:r>
        <w:t xml:space="preserve">tiền ứng là tiền EPL còn đòi lại. Danh mục thật có tài khoản riêng cho việc này: </w:t>
      </w:r>
      <w:r>
        <w:rPr>
          <w:b/>
        </w:rPr>
        <w:t>1601 — tạm ứng nhân viên</w:t>
      </w:r>
      <w:r>
        <w:t>. Nay các</w:t>
      </w:r>
    </w:p>
    <w:p>
      <w:pPr>
        <w:jc w:val="both"/>
      </w:pPr>
      <w:r>
        <w:t xml:space="preserve">dòng đó ghi </w:t>
      </w:r>
      <w:r>
        <w:rPr>
          <w:b/>
        </w:rPr>
        <w:t>625/1601</w:t>
      </w:r>
      <w:r>
        <w:t>.</w:t>
      </w:r>
    </w:p>
    <w:p>
      <w:pPr>
        <w:pStyle w:val="ListBullet"/>
      </w:pPr>
      <w:r>
        <w:t xml:space="preserve">Rà hết thì thấy </w:t>
      </w:r>
      <w:r>
        <w:rPr>
          <w:b/>
        </w:rPr>
        <w:t>ba mã không có trong danh mục thật của bên kế toán</w:t>
      </w:r>
      <w:r>
        <w:t>: 1371, 4021, 4022. Đây là mã con anh Khampla</w:t>
      </w:r>
    </w:p>
    <w:p>
      <w:pPr>
        <w:jc w:val="both"/>
      </w:pPr>
      <w:r>
        <w:t>đặt, anh đã chốt giữ ngày 23/09. Em giữ nguyên, ghi rõ trên màn là "chưa mở", và cần anh chọn (mục 6).</w:t>
      </w:r>
    </w:p>
    <w:p>
      <w:pPr>
        <w:pStyle w:val="ListBullet"/>
      </w:pPr>
      <w:r>
        <w:rPr>
          <w:b/>
        </w:rPr>
        <w:t>Mã "70" mà Excel và quy trình của khách dùng cho doanh thu là mã nhóm, không ghi sổ được.</w:t>
      </w:r>
      <w:r>
        <w:t xml:space="preserve"> Nay cước vận chuyển ghi</w:t>
      </w:r>
    </w:p>
    <w:p>
      <w:pPr>
        <w:jc w:val="both"/>
      </w:pPr>
      <w:r>
        <w:rPr>
          <w:b/>
        </w:rPr>
        <w:t>708</w:t>
      </w:r>
      <w:r>
        <w:t xml:space="preserve">, bán dầu và phụ tùng ghi </w:t>
      </w:r>
      <w:r>
        <w:rPr>
          <w:b/>
        </w:rPr>
        <w:t>707</w:t>
      </w:r>
      <w:r>
        <w:t>.</w:t>
      </w:r>
    </w:p>
    <w:p>
      <w:pPr>
        <w:pStyle w:val="ListBullet"/>
      </w:pPr>
      <w:r>
        <w:rPr>
          <w:b/>
        </w:rPr>
        <w:t>Tên sai:</w:t>
      </w:r>
      <w:r>
        <w:t xml:space="preserve"> hệ thống gọi 625 là "chi phí vận chuyển". Theo danh mục thật, 625 là *đi lại, công tác phí, hội họp, tiếp</w:t>
      </w:r>
    </w:p>
    <w:p>
      <w:pPr>
        <w:jc w:val="both"/>
      </w:pPr>
      <w:r>
        <w:t>khách</w:t>
      </w:r>
      <w:r>
        <w:rPr>
          <w:i/>
        </w:rPr>
        <w:t xml:space="preserve">. "Chi phí vận chuyển" là </w:t>
      </w:r>
      <w:r>
        <w:rPr>
          <w:i/>
        </w:rPr>
        <w:t>621</w:t>
      </w:r>
      <w:r>
        <w:t>*. Em đã sửa tên ở cả hai trang.</w:t>
      </w:r>
    </w:p>
    <w:p>
      <w:pPr>
        <w:pStyle w:val="ListBullet"/>
      </w:pPr>
      <w:r>
        <w:t xml:space="preserve">Khi rà, em tìm thêm </w:t>
      </w:r>
      <w:r>
        <w:rPr>
          <w:b/>
        </w:rPr>
        <w:t>5 lỗi về tiền</w:t>
      </w:r>
      <w:r>
        <w:t xml:space="preserve"> và đã sửa cả 5 (mục 5).</w:t>
      </w:r>
    </w:p>
    <w:p>
      <w:pPr>
        <w:pStyle w:val="ListBullet"/>
      </w:pPr>
      <w:r>
        <w:rPr>
          <w:b/>
        </w:rPr>
        <w:t>Số đã ghi trên sổ kế toán thật chưa đổi.</w:t>
      </w:r>
      <w:r>
        <w:t xml:space="preserve"> Em đã soạn công cụ lập hai bút toán điều chỉnh chờ duyệt. Công cụ mới</w:t>
      </w:r>
    </w:p>
    <w:p>
      <w:pPr>
        <w:jc w:val="both"/>
      </w:pPr>
      <w:r>
        <w:t>chạy thử, chưa ghi; chờ anh cho phép (mục 7).</w:t>
      </w:r>
    </w:p>
    <w:p>
      <w:pPr>
        <w:pStyle w:val="Heading1"/>
      </w:pPr>
      <w:r>
        <w:rPr>
          <w:color w:val="145C4A"/>
        </w:rPr>
        <w:t>2. Nguồn đối chiếu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Nguồn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Nội dung dùng để đối chiếu</w:t>
            </w:r>
          </w:p>
        </w:tc>
      </w:tr>
      <w:tr>
        <w:tc>
          <w:tcPr>
            <w:tcW w:type="dxa" w:w="4320"/>
          </w:tcPr>
          <w:p>
            <w:r/>
            <w:r>
              <w:t xml:space="preserve">Excel của khách — </w:t>
            </w:r>
            <w:r>
              <w:rPr>
                <w:rFonts w:ascii="Consolas" w:hAnsi="Consolas"/>
                <w:sz w:val="19"/>
              </w:rPr>
              <w:t>DOCS/ຂົນສົ່ງ EPL.xlsx</w:t>
            </w:r>
            <w:r>
              <w:t>, tờ ໃບບິນອອກລົດ, cột ເດີນບັນຊີ</w:t>
            </w:r>
          </w:p>
        </w:tc>
        <w:tc>
          <w:tcPr>
            <w:tcW w:type="dxa" w:w="4320"/>
          </w:tcPr>
          <w:p>
            <w:r/>
            <w:r>
              <w:t>1211/70 cước · 625/371 dầu qua kho · 625/402 mọi khoản đi đường · 614/402 lốp · 614/371 phụ tùng kho</w:t>
            </w:r>
          </w:p>
        </w:tc>
      </w:tr>
      <w:tr>
        <w:tc>
          <w:tcPr>
            <w:tcW w:type="dxa" w:w="4320"/>
          </w:tcPr>
          <w:p>
            <w:r/>
            <w:r>
              <w:t xml:space="preserve">Quy trình kế toán của khách — </w:t>
            </w:r>
            <w:r>
              <w:rPr>
                <w:rFonts w:ascii="Consolas" w:hAnsi="Consolas"/>
                <w:sz w:val="19"/>
              </w:rPr>
              <w:t>EPL flow of Logistics.docx</w:t>
            </w:r>
          </w:p>
        </w:tc>
        <w:tc>
          <w:tcPr>
            <w:tcW w:type="dxa" w:w="4320"/>
          </w:tcPr>
          <w:p>
            <w:r/>
            <w:r>
              <w:t>625/37 · 4022/37 dầu kho · 614/4021 · 4022/4021 sửa ngoài · 614/37 · 4022/37 phụ tùng kho · 1211/70 hoá đơn</w:t>
            </w:r>
          </w:p>
        </w:tc>
      </w:tr>
      <w:tr>
        <w:tc>
          <w:tcPr>
            <w:tcW w:type="dxa" w:w="4320"/>
          </w:tcPr>
          <w:p>
            <w:r/>
            <w:r>
              <w:t xml:space="preserve">Danh mục THẬT của bên kế toán — API </w:t>
            </w:r>
            <w:r>
              <w:rPr>
                <w:rFonts w:ascii="Consolas" w:hAnsi="Consolas"/>
                <w:sz w:val="19"/>
              </w:rPr>
              <w:t>country-accounts</w:t>
            </w:r>
            <w:r>
              <w:t xml:space="preserve"> quốc gia 11 (Lào), cùng hệ QLSX với API tạo đơn bán anh Tune viết 11/09</w:t>
            </w:r>
          </w:p>
        </w:tc>
        <w:tc>
          <w:tcPr>
            <w:tcW w:type="dxa" w:w="4320"/>
          </w:tcPr>
          <w:p>
            <w:r/>
            <w:r>
              <w:t xml:space="preserve">494 mã, chụp ngày 30/09 vào </w:t>
            </w:r>
            <w:r>
              <w:rPr>
                <w:rFonts w:ascii="Consolas" w:hAnsi="Consolas"/>
                <w:sz w:val="19"/>
              </w:rPr>
              <w:t>backend/app/services/danh_muc_tai_khoan_lao.json</w:t>
            </w:r>
            <w:r>
              <w:t xml:space="preserve"> (cả hai trang)</w:t>
            </w:r>
          </w:p>
        </w:tc>
      </w:tr>
    </w:tbl>
    <w:p/>
    <w:p>
      <w:pPr>
        <w:jc w:val="both"/>
      </w:pPr>
      <w:r>
        <w:t>Hai điểm đọc từ danh mục thật:</w:t>
      </w:r>
    </w:p>
    <w:p>
      <w:pPr>
        <w:pStyle w:val="ListBullet"/>
      </w:pPr>
      <w:r>
        <w:t xml:space="preserve">"37" / "371" trong giấy tờ cũ của khách là </w:t>
      </w:r>
      <w:r>
        <w:rPr>
          <w:b/>
        </w:rPr>
        <w:t>137</w:t>
      </w:r>
      <w:r>
        <w:t xml:space="preserve"> (hàng hoá tồn kho) của danh mục hiện hành.</w:t>
      </w:r>
    </w:p>
    <w:p>
      <w:pPr>
        <w:pStyle w:val="ListBullet"/>
      </w:pPr>
      <w:r>
        <w:t xml:space="preserve">137, 402 và 70 trong danh mục thật </w:t>
      </w:r>
      <w:r>
        <w:rPr>
          <w:b/>
        </w:rPr>
        <w:t>không có tài khoản con 1371, 4021, 4022</w:t>
      </w:r>
      <w:r>
        <w:t>. Nhóm 40 chỉ có 401 (nhà cung cấp hàng</w:t>
      </w:r>
    </w:p>
    <w:p>
      <w:pPr>
        <w:jc w:val="both"/>
      </w:pPr>
      <w:r>
        <w:t>hoá, vật tư) và 402 (nhà cung cấp dịch vụ).</w:t>
      </w:r>
    </w:p>
    <w:p>
      <w:pPr>
        <w:pStyle w:val="Heading1"/>
      </w:pPr>
      <w:r>
        <w:rPr>
          <w:color w:val="145C4A"/>
        </w:rPr>
        <w:t>3. Định khoản từng dòng chi trên phiếu xuất xe</w:t>
      </w:r>
    </w:p>
    <w:p>
      <w:pPr>
        <w:jc w:val="both"/>
      </w:pPr>
      <w:r>
        <w:t xml:space="preserve">Vế Nợ theo loại xe và mục. Vế Có theo </w:t>
      </w:r>
      <w:r>
        <w:rPr>
          <w:b/>
        </w:rPr>
        <w:t>cách trả</w:t>
      </w:r>
      <w:r>
        <w:t>, vì mỗi cách trả là một đối tượng nợ khác nhau.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Dòng chi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Xe nhà — trước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Xe nhà — nay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Xe liên kết — trước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Xe liên kết — nay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Vì sao</w:t>
            </w:r>
          </w:p>
        </w:tc>
      </w:tr>
      <w:tr>
        <w:tc>
          <w:tcPr>
            <w:tcW w:type="dxa" w:w="1440"/>
          </w:tcPr>
          <w:p>
            <w:r/>
            <w:r>
              <w:t>III dầu lấy kho EPL</w:t>
            </w:r>
          </w:p>
        </w:tc>
        <w:tc>
          <w:tcPr>
            <w:tcW w:type="dxa" w:w="1440"/>
          </w:tcPr>
          <w:p>
            <w:r/>
            <w:r>
              <w:t>625/1371</w:t>
            </w:r>
          </w:p>
        </w:tc>
        <w:tc>
          <w:tcPr>
            <w:tcW w:type="dxa" w:w="1440"/>
          </w:tcPr>
          <w:p>
            <w:r/>
            <w:r>
              <w:t>625/1371</w:t>
            </w:r>
          </w:p>
        </w:tc>
        <w:tc>
          <w:tcPr>
            <w:tcW w:type="dxa" w:w="1440"/>
          </w:tcPr>
          <w:p>
            <w:r/>
            <w:r>
              <w:t>4022/1371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4022/707</w:t>
            </w:r>
          </w:p>
        </w:tc>
        <w:tc>
          <w:tcPr>
            <w:tcW w:type="dxa" w:w="1440"/>
          </w:tcPr>
          <w:p>
            <w:r/>
            <w:r>
              <w:t>xe thuê: dầu là xuất BÁN theo giá bán riêng (chốt 29/09). Giá vốn 607/1371 do tờ xuất kho ghi</w:t>
            </w:r>
          </w:p>
        </w:tc>
      </w:tr>
      <w:tr>
        <w:tc>
          <w:tcPr>
            <w:tcW w:type="dxa" w:w="1440"/>
          </w:tcPr>
          <w:p>
            <w:r/>
            <w:r>
              <w:t>III dầu trạm ngoài, trạm ghi nợ</w:t>
            </w:r>
          </w:p>
        </w:tc>
        <w:tc>
          <w:tcPr>
            <w:tcW w:type="dxa" w:w="1440"/>
          </w:tcPr>
          <w:p>
            <w:r/>
            <w:r>
              <w:t>625/4021</w:t>
            </w:r>
          </w:p>
        </w:tc>
        <w:tc>
          <w:tcPr>
            <w:tcW w:type="dxa" w:w="1440"/>
          </w:tcPr>
          <w:p>
            <w:r/>
            <w:r>
              <w:t>625/4021</w:t>
            </w:r>
          </w:p>
        </w:tc>
        <w:tc>
          <w:tcPr>
            <w:tcW w:type="dxa" w:w="1440"/>
          </w:tcPr>
          <w:p>
            <w:r/>
            <w:r>
              <w:t>4022/4021</w:t>
            </w:r>
          </w:p>
        </w:tc>
        <w:tc>
          <w:tcPr>
            <w:tcW w:type="dxa" w:w="1440"/>
          </w:tcPr>
          <w:p>
            <w:r/>
            <w:r>
              <w:t>4022/4021</w:t>
            </w:r>
          </w:p>
        </w:tc>
        <w:tc>
          <w:tcPr>
            <w:tcW w:type="dxa" w:w="1440"/>
          </w:tcPr>
          <w:p>
            <w:r/>
            <w:r>
              <w:t>nợ trạm dầu</w:t>
            </w:r>
          </w:p>
        </w:tc>
      </w:tr>
      <w:tr>
        <w:tc>
          <w:tcPr>
            <w:tcW w:type="dxa" w:w="1440"/>
          </w:tcPr>
          <w:p>
            <w:r/>
            <w:r>
              <w:t>III dầu trạm ngoài, tài xế trả tiền mặt</w:t>
            </w:r>
          </w:p>
        </w:tc>
        <w:tc>
          <w:tcPr>
            <w:tcW w:type="dxa" w:w="1440"/>
          </w:tcPr>
          <w:p>
            <w:r/>
            <w:r>
              <w:t>625/4021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625/1601</w:t>
            </w:r>
          </w:p>
        </w:tc>
        <w:tc>
          <w:tcPr>
            <w:tcW w:type="dxa" w:w="1440"/>
          </w:tcPr>
          <w:p>
            <w:r/>
            <w:r>
              <w:t>4022/4021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4022/1011</w:t>
            </w:r>
          </w:p>
        </w:tc>
        <w:tc>
          <w:tcPr>
            <w:tcW w:type="dxa" w:w="1440"/>
          </w:tcPr>
          <w:p>
            <w:r/>
            <w:r>
              <w:t>tiền đó nằm trong tạm ứng, không phải nợ trạm</w:t>
            </w:r>
          </w:p>
        </w:tc>
      </w:tr>
      <w:tr>
        <w:tc>
          <w:tcPr>
            <w:tcW w:type="dxa" w:w="1440"/>
          </w:tcPr>
          <w:p>
            <w:r/>
            <w:r>
              <w:t>IV · VI tài xế cầm tiền mặt đi</w:t>
            </w:r>
          </w:p>
        </w:tc>
        <w:tc>
          <w:tcPr>
            <w:tcW w:type="dxa" w:w="1440"/>
          </w:tcPr>
          <w:p>
            <w:r/>
            <w:r>
              <w:t>625/4021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625/1601</w:t>
            </w:r>
          </w:p>
        </w:tc>
        <w:tc>
          <w:tcPr>
            <w:tcW w:type="dxa" w:w="1440"/>
          </w:tcPr>
          <w:p>
            <w:r/>
            <w:r>
              <w:t>4022/4021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4022/1011</w:t>
            </w:r>
          </w:p>
        </w:tc>
        <w:tc>
          <w:tcPr>
            <w:tcW w:type="dxa" w:w="1440"/>
          </w:tcPr>
          <w:p>
            <w:r/>
            <w:r>
              <w:t>xe nhà: tạm ứng nhân viên, quyết toán lúc tất toán · xe thuê: EPL chi hộ bằng tiền mặt, trừ tiền trả chủ xe</w:t>
            </w:r>
          </w:p>
        </w:tc>
      </w:tr>
      <w:tr>
        <w:tc>
          <w:tcPr>
            <w:tcW w:type="dxa" w:w="1440"/>
          </w:tcPr>
          <w:p>
            <w:r/>
            <w:r>
              <w:t>IV trả cùng lương (tiền nước, tiền chuyến)</w:t>
            </w:r>
          </w:p>
        </w:tc>
        <w:tc>
          <w:tcPr>
            <w:tcW w:type="dxa" w:w="1440"/>
          </w:tcPr>
          <w:p>
            <w:r/>
            <w:r>
              <w:t>625/4021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625/4201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(xe thuê không có)</w:t>
            </w:r>
          </w:p>
        </w:tc>
        <w:tc>
          <w:tcPr>
            <w:tcW w:type="dxa" w:w="1440"/>
          </w:tcPr>
          <w:p>
            <w:r/>
            <w:r>
              <w:t>phải trả nhân viên, không phải nhà cung cấp</w:t>
            </w:r>
          </w:p>
        </w:tc>
      </w:tr>
      <w:tr>
        <w:tc>
          <w:tcPr>
            <w:tcW w:type="dxa" w:w="1440"/>
          </w:tcPr>
          <w:p>
            <w:r/>
            <w:r>
              <w:t>IV · VI ghi nợ nhà cung cấp, trừ thẻ cao tốc</w:t>
            </w:r>
          </w:p>
        </w:tc>
        <w:tc>
          <w:tcPr>
            <w:tcW w:type="dxa" w:w="1440"/>
          </w:tcPr>
          <w:p>
            <w:r/>
            <w:r>
              <w:t>625/4021</w:t>
            </w:r>
          </w:p>
        </w:tc>
        <w:tc>
          <w:tcPr>
            <w:tcW w:type="dxa" w:w="1440"/>
          </w:tcPr>
          <w:p>
            <w:r/>
            <w:r>
              <w:t>625/4021</w:t>
            </w:r>
          </w:p>
        </w:tc>
        <w:tc>
          <w:tcPr>
            <w:tcW w:type="dxa" w:w="1440"/>
          </w:tcPr>
          <w:p>
            <w:r/>
            <w:r>
              <w:t>4022/4021</w:t>
            </w:r>
          </w:p>
        </w:tc>
        <w:tc>
          <w:tcPr>
            <w:tcW w:type="dxa" w:w="1440"/>
          </w:tcPr>
          <w:p>
            <w:r/>
            <w:r>
              <w:t>4022/4021</w:t>
            </w:r>
          </w:p>
        </w:tc>
        <w:tc>
          <w:tcPr>
            <w:tcW w:type="dxa" w:w="1440"/>
          </w:tcPr>
          <w:p>
            <w:r/>
            <w:r>
              <w:t>đúng Excel: ຕິດໜີ້ຜູ້ສະໜອງ</w:t>
            </w:r>
          </w:p>
        </w:tc>
      </w:tr>
      <w:tr>
        <w:tc>
          <w:tcPr>
            <w:tcW w:type="dxa" w:w="1440"/>
          </w:tcPr>
          <w:p>
            <w:r/>
            <w:r>
              <w:t>V phụ tùng lấy kho</w:t>
            </w:r>
          </w:p>
        </w:tc>
        <w:tc>
          <w:tcPr>
            <w:tcW w:type="dxa" w:w="1440"/>
          </w:tcPr>
          <w:p>
            <w:r/>
            <w:r>
              <w:t>614/1371</w:t>
            </w:r>
          </w:p>
        </w:tc>
        <w:tc>
          <w:tcPr>
            <w:tcW w:type="dxa" w:w="1440"/>
          </w:tcPr>
          <w:p>
            <w:r/>
            <w:r>
              <w:t>614/1371</w:t>
            </w:r>
          </w:p>
        </w:tc>
        <w:tc>
          <w:tcPr>
            <w:tcW w:type="dxa" w:w="1440"/>
          </w:tcPr>
          <w:p>
            <w:r/>
            <w:r>
              <w:t>4022/1371</w:t>
            </w:r>
          </w:p>
        </w:tc>
        <w:tc>
          <w:tcPr>
            <w:tcW w:type="dxa" w:w="1440"/>
          </w:tcPr>
          <w:p>
            <w:r/>
            <w:r>
              <w:t>4022/1371</w:t>
            </w:r>
          </w:p>
        </w:tc>
        <w:tc>
          <w:tcPr>
            <w:tcW w:type="dxa" w:w="1440"/>
          </w:tcPr>
          <w:p>
            <w:r/>
            <w:r>
              <w:t>đúng quy trình</w:t>
            </w:r>
          </w:p>
        </w:tc>
      </w:tr>
      <w:tr>
        <w:tc>
          <w:tcPr>
            <w:tcW w:type="dxa" w:w="1440"/>
          </w:tcPr>
          <w:p>
            <w:r/>
            <w:r>
              <w:t>V sửa ngoài, garage</w:t>
            </w:r>
          </w:p>
        </w:tc>
        <w:tc>
          <w:tcPr>
            <w:tcW w:type="dxa" w:w="1440"/>
          </w:tcPr>
          <w:p>
            <w:r/>
            <w:r>
              <w:t>614/4021</w:t>
            </w:r>
          </w:p>
        </w:tc>
        <w:tc>
          <w:tcPr>
            <w:tcW w:type="dxa" w:w="1440"/>
          </w:tcPr>
          <w:p>
            <w:r/>
            <w:r>
              <w:t>614/4021</w:t>
            </w:r>
          </w:p>
        </w:tc>
        <w:tc>
          <w:tcPr>
            <w:tcW w:type="dxa" w:w="1440"/>
          </w:tcPr>
          <w:p>
            <w:r/>
            <w:r>
              <w:t>4022/4021</w:t>
            </w:r>
          </w:p>
        </w:tc>
        <w:tc>
          <w:tcPr>
            <w:tcW w:type="dxa" w:w="1440"/>
          </w:tcPr>
          <w:p>
            <w:r/>
            <w:r>
              <w:t>4022/4021</w:t>
            </w:r>
          </w:p>
        </w:tc>
        <w:tc>
          <w:tcPr>
            <w:tcW w:type="dxa" w:w="1440"/>
          </w:tcPr>
          <w:p>
            <w:r/>
            <w:r>
              <w:t>đúng quy trình</w:t>
            </w:r>
          </w:p>
        </w:tc>
      </w:tr>
      <w:tr>
        <w:tc>
          <w:tcPr>
            <w:tcW w:type="dxa" w:w="1440"/>
          </w:tcPr>
          <w:p>
            <w:r/>
            <w:r>
              <w:t>Chủ xe tự chi</w:t>
            </w:r>
          </w:p>
        </w:tc>
        <w:tc>
          <w:tcPr>
            <w:tcW w:type="dxa" w:w="1440"/>
          </w:tcPr>
          <w:p>
            <w:r/>
            <w:r>
              <w:t>có mã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không định khoản</w:t>
            </w:r>
          </w:p>
        </w:tc>
        <w:tc>
          <w:tcPr>
            <w:tcW w:type="dxa" w:w="1440"/>
          </w:tcPr>
          <w:p>
            <w:r/>
            <w:r>
              <w:t>có mã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không định khoản</w:t>
            </w:r>
          </w:p>
        </w:tc>
        <w:tc>
          <w:tcPr>
            <w:tcW w:type="dxa" w:w="1440"/>
          </w:tcPr>
          <w:p>
            <w:r/>
            <w:r>
              <w:t>không phải tiền của EPL</w:t>
            </w:r>
          </w:p>
        </w:tc>
      </w:tr>
    </w:tbl>
    <w:p/>
    <w:p>
      <w:pPr>
        <w:jc w:val="both"/>
      </w:pPr>
      <w:r>
        <w:t xml:space="preserve">Dòng cũ đang mang mã theo luật cũ </w:t>
      </w:r>
      <w:r>
        <w:rPr>
          <w:b/>
        </w:rPr>
        <w:t>tự hiện đúng theo luật mới</w:t>
      </w:r>
      <w:r>
        <w:t>, không phải sửa dữ liệu. Mã người dùng tự chọn trong ô</w:t>
      </w:r>
    </w:p>
    <w:p>
      <w:pPr>
        <w:jc w:val="both"/>
      </w:pPr>
      <w:r>
        <w:t>Định khoản thì giữ nguyên.</w:t>
      </w:r>
    </w:p>
    <w:p>
      <w:pPr>
        <w:pStyle w:val="Heading1"/>
      </w:pPr>
      <w:r>
        <w:rPr>
          <w:color w:val="145C4A"/>
        </w:rPr>
        <w:t>4. Định khoản từng loại tờ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Tờ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Trước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Nay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Vì sao</w:t>
            </w:r>
          </w:p>
        </w:tc>
      </w:tr>
      <w:tr>
        <w:tc>
          <w:tcPr>
            <w:tcW w:type="dxa" w:w="2160"/>
          </w:tcPr>
          <w:p>
            <w:r/>
            <w:r>
              <w:t>PC_TU chi tạm ứng — xe nhà</w:t>
            </w:r>
          </w:p>
        </w:tc>
        <w:tc>
          <w:tcPr>
            <w:tcW w:type="dxa" w:w="2160"/>
          </w:tcPr>
          <w:p>
            <w:r/>
            <w:r>
              <w:t>Nợ 625 / Có 1011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Nợ 1601 / Có 1011</w:t>
            </w:r>
          </w:p>
        </w:tc>
        <w:tc>
          <w:tcPr>
            <w:tcW w:type="dxa" w:w="2160"/>
          </w:tcPr>
          <w:p>
            <w:r/>
            <w:r>
              <w:t>tiền chưa tiêu thì chưa phải chi phí</w:t>
            </w:r>
          </w:p>
        </w:tc>
      </w:tr>
      <w:tr>
        <w:tc>
          <w:tcPr>
            <w:tcW w:type="dxa" w:w="2160"/>
          </w:tcPr>
          <w:p>
            <w:r/>
            <w:r>
              <w:t>PC_TU chi tạm ứng — xe thuê</w:t>
            </w:r>
          </w:p>
        </w:tc>
        <w:tc>
          <w:tcPr>
            <w:tcW w:type="dxa" w:w="2160"/>
          </w:tcPr>
          <w:p>
            <w:r/>
            <w:r>
              <w:t>Nợ 4022 / Có 1011</w:t>
            </w:r>
          </w:p>
        </w:tc>
        <w:tc>
          <w:tcPr>
            <w:tcW w:type="dxa" w:w="2160"/>
          </w:tcPr>
          <w:p>
            <w:r/>
            <w:r>
              <w:t>Nợ 4022 / Có 1011</w:t>
            </w:r>
          </w:p>
        </w:tc>
        <w:tc>
          <w:tcPr>
            <w:tcW w:type="dxa" w:w="2160"/>
          </w:tcPr>
          <w:p>
            <w:r/>
            <w:r>
              <w:t>ghi công nợ chủ xe</w:t>
            </w:r>
          </w:p>
        </w:tc>
      </w:tr>
      <w:tr>
        <w:tc>
          <w:tcPr>
            <w:tcW w:type="dxa" w:w="2160"/>
          </w:tcPr>
          <w:p>
            <w:r/>
            <w:r>
              <w:t>QT_TU quyết toán tạm ứng (</w:t>
            </w:r>
            <w:r>
              <w:rPr>
                <w:b/>
              </w:rPr>
              <w:t>tờ mới</w:t>
            </w:r>
            <w:r>
              <w:t>, sinh lúc tất toán)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Nợ 625 / Có 1601</w:t>
            </w:r>
          </w:p>
        </w:tc>
        <w:tc>
          <w:tcPr>
            <w:tcW w:type="dxa" w:w="2160"/>
          </w:tcPr>
          <w:p>
            <w:r/>
            <w:r>
              <w:t>số tài xế đã chi thật mới sang chi phí</w:t>
            </w:r>
          </w:p>
        </w:tc>
      </w:tr>
      <w:tr>
        <w:tc>
          <w:tcPr>
            <w:tcW w:type="dxa" w:w="2160"/>
          </w:tcPr>
          <w:p>
            <w:r/>
            <w:r>
              <w:t>TT_CHI tất toán, công ty chi bù</w:t>
            </w:r>
          </w:p>
        </w:tc>
        <w:tc>
          <w:tcPr>
            <w:tcW w:type="dxa" w:w="2160"/>
          </w:tcPr>
          <w:p>
            <w:r/>
            <w:r>
              <w:t>Nợ 625 / Có 1011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Nợ 1601 / Có 1011</w:t>
            </w:r>
          </w:p>
        </w:tc>
        <w:tc>
          <w:tcPr>
            <w:tcW w:type="dxa" w:w="2160"/>
          </w:tcPr>
          <w:p>
            <w:r/>
            <w:r>
              <w:t>đối ứng tạm ứng</w:t>
            </w:r>
          </w:p>
        </w:tc>
      </w:tr>
      <w:tr>
        <w:tc>
          <w:tcPr>
            <w:tcW w:type="dxa" w:w="2160"/>
          </w:tcPr>
          <w:p>
            <w:r/>
            <w:r>
              <w:t>TT_THU tất toán, tài xế nộp lại</w:t>
            </w:r>
          </w:p>
        </w:tc>
        <w:tc>
          <w:tcPr>
            <w:tcW w:type="dxa" w:w="2160"/>
          </w:tcPr>
          <w:p>
            <w:r/>
            <w:r>
              <w:t>Nợ 1011 / Có 625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Nợ 1011 / Có 1601</w:t>
            </w:r>
          </w:p>
        </w:tc>
        <w:tc>
          <w:tcPr>
            <w:tcW w:type="dxa" w:w="2160"/>
          </w:tcPr>
          <w:p>
            <w:r/>
            <w:r>
              <w:t>đối ứng tạm ứng</w:t>
            </w:r>
          </w:p>
        </w:tc>
      </w:tr>
      <w:tr>
        <w:tc>
          <w:tcPr>
            <w:tcW w:type="dxa" w:w="2160"/>
          </w:tcPr>
          <w:p>
            <w:r/>
            <w:r>
              <w:t>HD hoá đơn vận chuyển</w:t>
            </w:r>
          </w:p>
        </w:tc>
        <w:tc>
          <w:tcPr>
            <w:tcW w:type="dxa" w:w="2160"/>
          </w:tcPr>
          <w:p>
            <w:r/>
            <w:r>
              <w:t>Nợ 1211 / Có 70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Nợ 1211 / Có 708</w:t>
            </w:r>
          </w:p>
        </w:tc>
        <w:tc>
          <w:tcPr>
            <w:tcW w:type="dxa" w:w="2160"/>
          </w:tcPr>
          <w:p>
            <w:r/>
            <w:r>
              <w:t>70 là mã nhóm</w:t>
            </w:r>
          </w:p>
        </w:tc>
      </w:tr>
      <w:tr>
        <w:tc>
          <w:tcPr>
            <w:tcW w:type="dxa" w:w="2160"/>
          </w:tcPr>
          <w:p>
            <w:r/>
            <w:r>
              <w:t>HD_BAN bán dầu, phụ tùng</w:t>
            </w:r>
          </w:p>
        </w:tc>
        <w:tc>
          <w:tcPr>
            <w:tcW w:type="dxa" w:w="2160"/>
          </w:tcPr>
          <w:p>
            <w:r/>
            <w:r>
              <w:t>Nợ 1211 (chủ xe: 4022) / Có 70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Có 707</w:t>
            </w:r>
          </w:p>
        </w:tc>
        <w:tc>
          <w:tcPr>
            <w:tcW w:type="dxa" w:w="2160"/>
          </w:tcPr>
          <w:p>
            <w:r/>
            <w:r>
              <w:t>70 là mã nhóm</w:t>
            </w:r>
          </w:p>
        </w:tc>
      </w:tr>
      <w:tr>
        <w:tc>
          <w:tcPr>
            <w:tcW w:type="dxa" w:w="2160"/>
          </w:tcPr>
          <w:p>
            <w:r/>
            <w:r>
              <w:t>PT phiếu thu — bản in</w:t>
            </w:r>
          </w:p>
        </w:tc>
        <w:tc>
          <w:tcPr>
            <w:tcW w:type="dxa" w:w="2160"/>
          </w:tcPr>
          <w:p>
            <w:r/>
            <w:r>
              <w:t>ghi "1211/70"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Nợ tiền / Có 1211</w:t>
            </w:r>
          </w:p>
        </w:tc>
        <w:tc>
          <w:tcPr>
            <w:tcW w:type="dxa" w:w="2160"/>
          </w:tcPr>
          <w:p>
            <w:r/>
            <w:r>
              <w:t>1211/70 là định khoản của hoá đơn, không phải của phiếu thu</w:t>
            </w:r>
          </w:p>
        </w:tc>
      </w:tr>
      <w:tr>
        <w:tc>
          <w:tcPr>
            <w:tcW w:type="dxa" w:w="2160"/>
          </w:tcPr>
          <w:p>
            <w:r/>
            <w:r>
              <w:t>PXK · PNK kho, PC_NCC, PC_CX, PC_SC, PXK_BAN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không đổi mã, chỉ sửa tên theo danh mục thật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both"/>
      </w:pPr>
      <w:r>
        <w:t>Sau khi tất toán một tài xế trong một kỳ, 1601 của tài xế đó về 0: đã ứng − đã chi thật ± chênh lệch = 0.</w:t>
      </w:r>
    </w:p>
    <w:p>
      <w:pPr>
        <w:pStyle w:val="Heading1"/>
      </w:pPr>
      <w:r>
        <w:rPr>
          <w:color w:val="145C4A"/>
        </w:rPr>
        <w:t>5. Lỗi khác tìm thấy khi rà — đã sửa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Lỗi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Hậu quả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Đã sửa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Quỹ bấm "Chi tiền" mục IV thì PC_TU chỉ cộng mục IV, nhưng lại đánh dấu cả tờ tạm ứng (gồm III, IV, VI) là đã cấp</w:t>
            </w:r>
          </w:p>
        </w:tc>
        <w:tc>
          <w:tcPr>
            <w:tcW w:type="dxa" w:w="2160"/>
          </w:tcPr>
          <w:p>
            <w:r/>
            <w:r>
              <w:t>sổ ghi ít hơn số tiền tài xế cầm đi</w:t>
            </w:r>
          </w:p>
        </w:tc>
        <w:tc>
          <w:tcPr>
            <w:tcW w:type="dxa" w:w="2160"/>
          </w:tcPr>
          <w:p>
            <w:r/>
            <w:r>
              <w:t>PC_TU = đúng số trên tờ tạm ứng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Quỹ chi mục VI thì PC_SC cộng cả dòng tiền mặt đã nằm trong tạm ứng</w:t>
            </w:r>
          </w:p>
        </w:tc>
        <w:tc>
          <w:tcPr>
            <w:tcW w:type="dxa" w:w="2160"/>
          </w:tcPr>
          <w:p>
            <w:r/>
            <w:r>
              <w:t>cùng một khoản chi hai lần</w:t>
            </w:r>
          </w:p>
        </w:tc>
        <w:tc>
          <w:tcPr>
            <w:tcW w:type="dxa" w:w="2160"/>
          </w:tcPr>
          <w:p>
            <w:r/>
            <w:r>
              <w:t>PC_SC không còn dòng của tờ tạm ứng; mục VI không sinh PC_SC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PC_SC mục V trả tiền mặt cả khoản lốp, trong khi lốp là nợ nhà cung cấp trả theo đợt (Excel: ຕິດໜີ້ຜູ້ສະໜອງ ຈ່າຍເປັນງວດ)</w:t>
            </w:r>
          </w:p>
        </w:tc>
        <w:tc>
          <w:tcPr>
            <w:tcW w:type="dxa" w:w="2160"/>
          </w:tcPr>
          <w:p>
            <w:r/>
            <w:r>
              <w:t>trả hai lần: tiền mặt và theo đợt</w:t>
            </w:r>
          </w:p>
        </w:tc>
        <w:tc>
          <w:tcPr>
            <w:tcW w:type="dxa" w:w="2160"/>
          </w:tcPr>
          <w:p>
            <w:r/>
            <w:r>
              <w:t>PC_SC bỏ khoản mà Theo dõi NCC đã tính là nợ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Bản in phiếu thu ghi "1211/70"</w:t>
            </w:r>
          </w:p>
        </w:tc>
        <w:tc>
          <w:tcPr>
            <w:tcW w:type="dxa" w:w="2160"/>
          </w:tcPr>
          <w:p>
            <w:r/>
            <w:r>
              <w:t>sai định khoản, lại dùng mã nhóm</w:t>
            </w:r>
          </w:p>
        </w:tc>
        <w:tc>
          <w:tcPr>
            <w:tcW w:type="dxa" w:w="2160"/>
          </w:tcPr>
          <w:p>
            <w:r/>
            <w:r>
              <w:t>Nợ tiền theo cách thu / Có 1211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 xml:space="preserve">Bảng cân đối bên kế toán hiện </w:t>
            </w:r>
            <w:r>
              <w:rPr>
                <w:b/>
              </w:rPr>
              <w:t>hai dòng cùng mã 70</w:t>
            </w:r>
            <w:r>
              <w:t xml:space="preserve"> khi 70 vừa có bút toán riêng vừa có tài khoản con</w:t>
            </w:r>
          </w:p>
        </w:tc>
        <w:tc>
          <w:tcPr>
            <w:tcW w:type="dxa" w:w="2160"/>
          </w:tcPr>
          <w:p>
            <w:r/>
            <w:r>
              <w:t>dòng cha thiếu 299 triệu</w:t>
            </w:r>
          </w:p>
        </w:tc>
        <w:tc>
          <w:tcPr>
            <w:tcW w:type="dxa" w:w="2160"/>
          </w:tcPr>
          <w:p>
            <w:r/>
            <w:r>
              <w:t>gộp làm một dòng</w:t>
            </w:r>
          </w:p>
        </w:tc>
      </w:tr>
    </w:tbl>
    <w:p/>
    <w:p>
      <w:pPr>
        <w:jc w:val="both"/>
      </w:pPr>
      <w:r>
        <w:rPr>
          <w:b/>
        </w:rPr>
        <w:t>Chưa sửa, đưa vào hợp đồng API với anh Tune.</w:t>
      </w:r>
      <w:r>
        <w:t xml:space="preserve"> Theo dõi NCC cộng phát sinh theo khoản mục, không xét cách trả. Vì vậy:</w:t>
      </w:r>
    </w:p>
    <w:p>
      <w:pPr>
        <w:pStyle w:val="ListBullet"/>
      </w:pPr>
      <w:r>
        <w:t>mọi dòng dầu mang khoản mục "diesel" (kể cả dầu lấy kho) đang bị tính vào phát sinh của trạm dầu Việt Nam;</w:t>
      </w:r>
    </w:p>
    <w:p>
      <w:pPr>
        <w:pStyle w:val="ListBullet"/>
      </w:pPr>
      <w:r>
        <w:t>dòng chipping mà người lập đổi sang tiền mặt vẫn bị tính là nợ nhà cung cấp.</w:t>
      </w:r>
    </w:p>
    <w:p>
      <w:pPr>
        <w:jc w:val="both"/>
      </w:pPr>
      <w:r>
        <w:t xml:space="preserve">Đề nghị: nợ nhà cung cấp = các dòng có vế </w:t>
      </w:r>
      <w:r>
        <w:rPr>
          <w:b/>
        </w:rPr>
        <w:t>Có 4021</w:t>
      </w:r>
      <w:r>
        <w:t>, đúng bảng ở mục 3.</w:t>
      </w:r>
    </w:p>
    <w:p>
      <w:pPr>
        <w:pStyle w:val="Heading1"/>
      </w:pPr>
      <w:r>
        <w:rPr>
          <w:color w:val="145C4A"/>
        </w:rPr>
        <w:t>6. Việc cần anh quyết</w:t>
      </w:r>
    </w:p>
    <w:p>
      <w:pPr>
        <w:pStyle w:val="ListNumber"/>
      </w:pPr>
      <w:r>
        <w:rPr>
          <w:b/>
        </w:rPr>
        <w:t>1371 · 4021 · 4022 chưa có trong danh mục bên kế toán.</w:t>
      </w:r>
      <w:r>
        <w:t xml:space="preserve"> Chưa có thì sổ của anh Tune không ghi được các dòng này.</w:t>
      </w:r>
    </w:p>
    <w:p>
      <w:pPr>
        <w:pStyle w:val="ListBullet2"/>
      </w:pPr>
      <w:r>
        <w:rPr>
          <w:b/>
        </w:rPr>
        <w:t>Cách A (em đề nghị):</w:t>
      </w:r>
      <w:r>
        <w:t xml:space="preserve"> nhờ anh Tune mở ba mã con trong danh mục của EPL: 1371 dưới 137, 4021 và 4022 dưới 402.</w:t>
      </w:r>
    </w:p>
    <w:p>
      <w:pPr>
        <w:jc w:val="both"/>
      </w:pPr>
      <w:r>
        <w:t>Cách này giữ đúng cách anh Khampla làm và đúng quyết định 23/09. Luật kế toán Lào cho doanh nghiệp mở tài khoản chi</w:t>
      </w:r>
    </w:p>
    <w:p>
      <w:pPr>
        <w:jc w:val="both"/>
      </w:pPr>
      <w:r>
        <w:t>tiết dưới tài khoản cấp 3.</w:t>
      </w:r>
    </w:p>
    <w:p>
      <w:pPr>
        <w:jc w:val="both"/>
      </w:pPr>
      <w:r>
        <w:t xml:space="preserve">Lưu ý: nhà cung cấp </w:t>
      </w:r>
      <w:r>
        <w:rPr>
          <w:b/>
        </w:rPr>
        <w:t>hàng hoá</w:t>
      </w:r>
      <w:r>
        <w:t xml:space="preserve"> (trạm dầu, cửa hàng phụ tùng) đúng ra phải nằm dưới </w:t>
      </w:r>
      <w:r>
        <w:rPr>
          <w:b/>
        </w:rPr>
        <w:t>401</w:t>
      </w:r>
      <w:r>
        <w:t>, không phải 402. Nên</w:t>
      </w:r>
    </w:p>
    <w:p>
      <w:pPr>
        <w:jc w:val="both"/>
      </w:pPr>
      <w:r>
        <w:t>hỏi anh Khampla có muốn thêm một mã con dưới 401 không.</w:t>
      </w:r>
    </w:p>
    <w:p>
      <w:pPr>
        <w:pStyle w:val="ListBullet2"/>
      </w:pPr>
      <w:r>
        <w:rPr>
          <w:b/>
        </w:rPr>
        <w:t>Cách B:</w:t>
      </w:r>
      <w:r>
        <w:t xml:space="preserve"> dùng thẳng mã đang có: 137 · 401 (nhà cung cấp hàng hoá) · 402 (dịch vụ và chủ xe, tách theo đối</w:t>
      </w:r>
    </w:p>
    <w:p>
      <w:pPr>
        <w:jc w:val="both"/>
      </w:pPr>
      <w:r>
        <w:t xml:space="preserve">tượng). Đổi ở một chỗ duy nhất: </w:t>
      </w:r>
      <w:r>
        <w:rPr>
          <w:rFonts w:ascii="Consolas" w:hAnsi="Consolas"/>
          <w:sz w:val="19"/>
        </w:rPr>
        <w:t>backend/app/services/tai_khoan.py</w:t>
      </w:r>
      <w:r>
        <w:t>.</w:t>
      </w:r>
    </w:p>
    <w:p>
      <w:pPr>
        <w:pStyle w:val="ListNumber"/>
      </w:pPr>
      <w:r>
        <w:rPr>
          <w:b/>
        </w:rPr>
        <w:t>Phải thu cước: 1211 hay 1213?</w:t>
      </w:r>
      <w:r>
        <w:t xml:space="preserve"> Excel ghi 1211 (</w:t>
      </w:r>
      <w:r>
        <w:rPr>
          <w:i/>
        </w:rPr>
        <w:t>khách hàng — hàng hoá</w:t>
      </w:r>
      <w:r>
        <w:t>). Vận chuyển là dịch vụ, và danh mục có</w:t>
      </w:r>
    </w:p>
    <w:p>
      <w:pPr>
        <w:jc w:val="both"/>
      </w:pPr>
      <w:r>
        <w:t>1213 (</w:t>
      </w:r>
      <w:r>
        <w:rPr>
          <w:i/>
        </w:rPr>
        <w:t>khách hàng — dịch vụ</w:t>
      </w:r>
      <w:r>
        <w:t>). Em đang giữ 1211 theo Excel. Đổi thì chỉ một dòng.</w:t>
      </w:r>
    </w:p>
    <w:p>
      <w:pPr>
        <w:pStyle w:val="ListNumber"/>
      </w:pPr>
      <w:r>
        <w:rPr>
          <w:b/>
        </w:rPr>
        <w:t>Dầu xe chạy ghi vào 625?</w:t>
      </w:r>
      <w:r>
        <w:t xml:space="preserve"> 625 là đi lại, công tác phí. Nếu xếp theo bản chất thì có thể là 602 (vật liệu phục vụ</w:t>
      </w:r>
    </w:p>
    <w:p>
      <w:pPr>
        <w:jc w:val="both"/>
      </w:pPr>
      <w:r>
        <w:t>sản xuất). Đây là chính sách của anh Khampla, em giữ nguyên, chỉ nêu ra để anh hỏi.</w:t>
      </w:r>
    </w:p>
    <w:p>
      <w:pPr>
        <w:pStyle w:val="ListNumber"/>
      </w:pPr>
      <w:r>
        <w:rPr>
          <w:b/>
        </w:rPr>
        <w:t>Phụ tùng kho lắp cho xe thuê:</w:t>
      </w:r>
      <w:r>
        <w:t xml:space="preserve"> theo quy trình thì ghi 4022/1371 theo giá vốn. Có phải xuất bán giống dầu</w:t>
      </w:r>
    </w:p>
    <w:p>
      <w:pPr>
        <w:jc w:val="both"/>
      </w:pPr>
      <w:r>
        <w:t>(4022/707, giá bán riêng) không?</w:t>
      </w:r>
    </w:p>
    <w:p>
      <w:pPr>
        <w:pStyle w:val="Heading1"/>
      </w:pPr>
      <w:r>
        <w:rPr>
          <w:color w:val="145C4A"/>
        </w:rPr>
        <w:t>7. Việc chờ anh cho phép (DB thật)</w:t>
      </w:r>
    </w:p>
    <w:p>
      <w:pPr>
        <w:jc w:val="both"/>
      </w:pPr>
      <w:r>
        <w:t xml:space="preserve">Công cụ </w:t>
      </w:r>
      <w:r>
        <w:rPr>
          <w:rFonts w:ascii="Consolas" w:hAnsi="Consolas"/>
          <w:sz w:val="19"/>
        </w:rPr>
        <w:t>EPL_KETOAN/tools/dieu_chinh_dinh_khoan_3009.py</w:t>
      </w:r>
      <w:r>
        <w:t xml:space="preserve">. Không có </w:t>
      </w:r>
      <w:r>
        <w:rPr>
          <w:rFonts w:ascii="Consolas" w:hAnsi="Consolas"/>
          <w:sz w:val="19"/>
        </w:rPr>
        <w:t>that</w:t>
      </w:r>
      <w:r>
        <w:t xml:space="preserve"> thì chỉ chạy thử. Công cụ **không sửa bút</w:t>
      </w:r>
    </w:p>
    <w:p>
      <w:pPr>
        <w:jc w:val="both"/>
      </w:pPr>
      <w:r>
        <w:t>toán đã ghi</w:t>
      </w:r>
      <w:r>
        <w:rPr>
          <w:b/>
        </w:rPr>
        <w:t xml:space="preserve">. Nó chỉ thêm tài khoản, sửa tên, và lập hai bút toán ở trạng thái </w:t>
      </w:r>
      <w:r>
        <w:t>chờ duyệt**. Sếp duyệt ở màn Ghi tay</w:t>
      </w:r>
    </w:p>
    <w:p>
      <w:pPr>
        <w:jc w:val="both"/>
      </w:pPr>
      <w:r>
        <w:t>thì mới vào sổ.</w:t>
      </w:r>
    </w:p>
    <w:p>
      <w:pPr>
        <w:jc w:val="both"/>
      </w:pPr>
      <w:r>
        <w:t>Kết quả chạy thử trên DB kế toán thật (chưa ghi gì):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Chi tiết</w:t>
            </w:r>
          </w:p>
        </w:tc>
      </w:tr>
      <w:tr>
        <w:tc>
          <w:tcPr>
            <w:tcW w:type="dxa" w:w="4320"/>
          </w:tcPr>
          <w:p>
            <w:r/>
            <w:r>
              <w:t>Thêm tài khoản</w:t>
            </w:r>
          </w:p>
        </w:tc>
        <w:tc>
          <w:tcPr>
            <w:tcW w:type="dxa" w:w="4320"/>
          </w:tcPr>
          <w:p>
            <w:r/>
            <w:r>
              <w:t>160 · 1601 · 420 · 4201 · 707 · 708 (tên theo danh mục thật)</w:t>
            </w:r>
          </w:p>
        </w:tc>
      </w:tr>
      <w:tr>
        <w:tc>
          <w:tcPr>
            <w:tcW w:type="dxa" w:w="4320"/>
          </w:tcPr>
          <w:p>
            <w:r/>
            <w:r>
              <w:t>Sửa tên</w:t>
            </w:r>
          </w:p>
        </w:tc>
        <w:tc>
          <w:tcPr>
            <w:tcW w:type="dxa" w:w="4320"/>
          </w:tcPr>
          <w:p>
            <w:r/>
            <w:r>
              <w:t>1211 · 137 · 402 · 614 · 625 ("chi phí vận chuyển" → đi lại, công tác phí) · 607 · 70 (→ mã nhóm)</w:t>
            </w:r>
          </w:p>
        </w:tc>
      </w:tr>
      <w:tr>
        <w:tc>
          <w:tcPr>
            <w:tcW w:type="dxa" w:w="4320"/>
          </w:tcPr>
          <w:p>
            <w:r/>
            <w:r>
              <w:t>Bút toán điều chỉnh doanh thu</w:t>
            </w:r>
          </w:p>
        </w:tc>
        <w:tc>
          <w:tcPr>
            <w:tcW w:type="dxa" w:w="4320"/>
          </w:tcPr>
          <w:p>
            <w:r/>
            <w:r>
              <w:t xml:space="preserve">Nợ 70 </w:t>
            </w:r>
            <w:r>
              <w:rPr>
                <w:b/>
              </w:rPr>
              <w:t>299.203.600</w:t>
            </w:r>
            <w:r>
              <w:t xml:space="preserve"> / Có 708 296.423.600 · Có 707 2.780.000</w:t>
            </w:r>
          </w:p>
        </w:tc>
      </w:tr>
      <w:tr>
        <w:tc>
          <w:tcPr>
            <w:tcW w:type="dxa" w:w="4320"/>
          </w:tcPr>
          <w:p>
            <w:r/>
            <w:r>
              <w:t>Bút toán điều chỉnh tạm ứng</w:t>
            </w:r>
          </w:p>
        </w:tc>
        <w:tc>
          <w:tcPr>
            <w:tcW w:type="dxa" w:w="4320"/>
          </w:tcPr>
          <w:p>
            <w:r/>
            <w:r>
              <w:t xml:space="preserve">Nợ 1601 / Có 625 </w:t>
            </w:r>
            <w:r>
              <w:rPr>
                <w:b/>
              </w:rPr>
              <w:t>161.487.500</w:t>
            </w:r>
            <w:r>
              <w:t>: 13 tờ PC_TU xe nhà cũ, chưa kỳ nào tất toán</w:t>
            </w:r>
          </w:p>
        </w:tc>
      </w:tr>
    </w:tbl>
    <w:p/>
    <w:p>
      <w:pPr>
        <w:jc w:val="both"/>
      </w:pPr>
      <w:r>
        <w:t>Trên bản sao DB thử em đã chạy thật và duyệt thử:</w:t>
      </w:r>
    </w:p>
    <w:p>
      <w:pPr>
        <w:pStyle w:val="ListBullet"/>
      </w:pPr>
      <w:r>
        <w:t>70 về 0, doanh thu nằm ở 708 và 707;</w:t>
      </w:r>
    </w:p>
    <w:p>
      <w:pPr>
        <w:pStyle w:val="ListBullet"/>
      </w:pPr>
      <w:r>
        <w:t>625 giảm đúng 183.642.500 (số của DB thử), 1601 tăng đúng chừng đó;</w:t>
      </w:r>
    </w:p>
    <w:p>
      <w:pPr>
        <w:pStyle w:val="ListBullet"/>
      </w:pPr>
      <w:r>
        <w:t>bảng cân đối vẫn cân.</w:t>
      </w:r>
    </w:p>
    <w:p>
      <w:pPr>
        <w:jc w:val="both"/>
      </w:pPr>
      <w:r>
        <w:t>Máy chủ 8020 / 8030 cần khởi động lại để nạp mã mới.</w:t>
      </w:r>
    </w:p>
    <w:p>
      <w:pPr>
        <w:pStyle w:val="Heading1"/>
      </w:pPr>
      <w:r>
        <w:rPr>
          <w:color w:val="145C4A"/>
        </w:rPr>
        <w:t>8. Xem ở đâu trên màn</w:t>
      </w:r>
    </w:p>
    <w:p>
      <w:pPr>
        <w:pStyle w:val="ListBullet"/>
      </w:pPr>
      <w:r>
        <w:rPr>
          <w:b/>
        </w:rPr>
        <w:t>Quy trình → tab "Danh mục chứng từ"</w:t>
      </w:r>
      <w:r>
        <w:t xml:space="preserve"> → bảng </w:t>
      </w:r>
      <w:r>
        <w:rPr>
          <w:i/>
        </w:rPr>
        <w:t>"Định khoản từng dòng chi trên phiếu xuất xe"</w:t>
      </w:r>
      <w:r>
        <w:t>. Mã con của khách mang</w:t>
      </w:r>
    </w:p>
    <w:p>
      <w:pPr>
        <w:jc w:val="both"/>
      </w:pPr>
      <w:r>
        <w:t>nhãn vàng "chưa mở". Dòng cuối ghi nguồn: 494 mã, chụp 30/09.</w:t>
      </w:r>
    </w:p>
    <w:p>
      <w:pPr>
        <w:pStyle w:val="ListBullet"/>
      </w:pPr>
      <w:r>
        <w:rPr>
          <w:b/>
        </w:rPr>
        <w:t>Phiếu xuất xe → mục III / IV / V / VI → cột "Mã kế toán".</w:t>
      </w:r>
      <w:r>
        <w:t xml:space="preserve"> Rê chuột lên mã thì hiện tên hai vế. Đổi </w:t>
      </w:r>
      <w:r>
        <w:rPr>
          <w:i/>
        </w:rPr>
        <w:t>cách trả</w:t>
      </w:r>
      <w:r>
        <w:t>,</w:t>
      </w:r>
    </w:p>
    <w:p>
      <w:pPr>
        <w:jc w:val="both"/>
      </w:pPr>
      <w:r>
        <w:rPr>
          <w:i/>
        </w:rPr>
        <w:t>ghi nợ tại trạm</w:t>
      </w:r>
      <w:r>
        <w:t xml:space="preserve"> hay </w:t>
      </w:r>
      <w:r>
        <w:rPr>
          <w:i/>
        </w:rPr>
        <w:t>thẻ cao tốc</w:t>
      </w:r>
      <w:r>
        <w:t xml:space="preserve"> thì mã đổi theo ngay.</w:t>
      </w:r>
    </w:p>
    <w:p>
      <w:pPr>
        <w:pStyle w:val="ListBullet"/>
      </w:pPr>
      <w:r>
        <w:rPr>
          <w:b/>
        </w:rPr>
        <w:t>Phiếu đề nghị chi →</w:t>
      </w:r>
      <w:r>
        <w:t xml:space="preserve"> chọn một tờ tạm ứng → cột </w:t>
      </w:r>
      <w:r>
        <w:rPr>
          <w:i/>
        </w:rPr>
        <w:t>Định khoản (Nợ / Có)</w:t>
      </w:r>
      <w:r>
        <w:t>: 625 / 1601.</w:t>
      </w:r>
    </w:p>
    <w:p>
      <w:pPr>
        <w:pStyle w:val="Heading1"/>
      </w:pPr>
      <w:r>
        <w:rPr>
          <w:color w:val="145C4A"/>
        </w:rPr>
        <w:t>9. Đã kiểm</w:t>
      </w:r>
    </w:p>
    <w:p>
      <w:pPr>
        <w:jc w:val="both"/>
      </w:pPr>
      <w:r>
        <w:t>Mọi bài đều chạy trên máy thử 8011 / 8031 (bản sao DB), từng bài một, ở tiền cảnh:</w:t>
      </w:r>
    </w:p>
    <w:p>
      <w:pPr>
        <w:pStyle w:val="ListBullet"/>
      </w:pPr>
      <w:r>
        <w:rPr>
          <w:b/>
        </w:rPr>
        <w:t>Bài mới `thu_dinh_khoan`:</w:t>
      </w:r>
    </w:p>
    <w:p>
      <w:pPr>
        <w:jc w:val="both"/>
      </w:pPr>
      <w:r>
        <w:t>- mọi mã in ra đều có trong danh mục thật, trừ ba mã con của khách;</w:t>
      </w:r>
    </w:p>
    <w:p>
      <w:pPr>
        <w:jc w:val="both"/>
      </w:pPr>
      <w:r>
        <w:t>- bảng dòng chi đúng 18 trường hợp;</w:t>
      </w:r>
    </w:p>
    <w:p>
      <w:pPr>
        <w:jc w:val="both"/>
      </w:pPr>
      <w:r>
        <w:t>- dòng mang mã luật cũ tự sửa, mã tự chọn thì giữ;</w:t>
      </w:r>
    </w:p>
    <w:p>
      <w:pPr>
        <w:jc w:val="both"/>
      </w:pPr>
      <w:r>
        <w:t>- tờ tạm ứng ra 625/1601;</w:t>
      </w:r>
    </w:p>
    <w:p>
      <w:pPr>
        <w:jc w:val="both"/>
      </w:pPr>
      <w:r>
        <w:t>- PC_TU ghi 1601/1011 đúng số tờ;</w:t>
      </w:r>
    </w:p>
    <w:p>
      <w:pPr>
        <w:jc w:val="both"/>
      </w:pPr>
      <w:r>
        <w:t>- PC_SC không trả tiền mặt cho lốp;</w:t>
      </w:r>
    </w:p>
    <w:p>
      <w:pPr>
        <w:jc w:val="both"/>
      </w:pPr>
      <w:r>
        <w:t>- xe thuê ra 4022/1011 · 4022/4021 · 4022/707.</w:t>
      </w:r>
    </w:p>
    <w:p>
      <w:pPr>
        <w:pStyle w:val="ListBullet"/>
      </w:pPr>
      <w:r>
        <w:rPr>
          <w:b/>
        </w:rPr>
        <w:t>Bài cũ, đã sửa theo luật mới và đạt:</w:t>
      </w:r>
      <w:r>
        <w:t xml:space="preserve"> lo_hong_23_09, cach_tra, ban_hang, chu_xe, sua_chua, luong_api, phieu_linh,</w:t>
      </w:r>
    </w:p>
    <w:p>
      <w:pPr>
        <w:jc w:val="both"/>
      </w:pPr>
      <w:r>
        <w:t>de_nghi, quyen_de_nghi_kho, kho_xem, giao_dien (20 màn, 4 ngôn ngữ) · bên kế toán: tat_toan (có tờ QT_TU), dot2 (sổ</w:t>
      </w:r>
    </w:p>
    <w:p>
      <w:pPr>
        <w:jc w:val="both"/>
      </w:pPr>
      <w:r>
        <w:t>đối chiếu sau điều chỉnh), nhan_chung_tu, doanh_thu_giao_dien.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