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Tổng hợp bàn giao cho anh Tune — trang điều xe EPL Lào ↔ hệ kế toán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Anh đọc trang này trước. Chi tiết nằm ở:</w:t>
      </w:r>
    </w:p>
    <w:p>
      <w:pPr>
        <w:pStyle w:val="ListBullet"/>
      </w:pPr>
      <w:r>
        <w:t xml:space="preserve">hợp đồng </w:t>
      </w:r>
      <w:r>
        <w:rPr>
          <w:b/>
        </w:rPr>
        <w:t>HOP_DONG_API_KE_TOAN_ANH_TUNE</w:t>
      </w:r>
      <w:r>
        <w:t xml:space="preserve"> (mục 0.1, 5, 8, 10, 12.9 – 12.12);</w:t>
      </w:r>
    </w:p>
    <w:p>
      <w:pPr>
        <w:pStyle w:val="ListBullet"/>
      </w:pPr>
      <w:r>
        <w:t xml:space="preserve">bản đồ nối </w:t>
      </w:r>
      <w:r>
        <w:rPr>
          <w:b/>
        </w:rPr>
        <w:t>NOI_API_ANH_TUNE</w:t>
      </w:r>
      <w:r>
        <w:t>;</w:t>
      </w:r>
    </w:p>
    <w:p>
      <w:pPr>
        <w:pStyle w:val="ListBullet"/>
      </w:pPr>
      <w:r>
        <w:t xml:space="preserve">hướng dẫn triển khai </w:t>
      </w:r>
      <w:r>
        <w:rPr>
          <w:b/>
        </w:rPr>
        <w:t>HUONG_DAN_TRIEN_KHAI_ANH_TUNE</w:t>
      </w:r>
      <w:r>
        <w:t xml:space="preserve"> (các bước đổi link, kiểm sau triển khai);</w:t>
      </w:r>
    </w:p>
    <w:p>
      <w:pPr>
        <w:pStyle w:val="ListBullet"/>
      </w:pPr>
      <w:r>
        <w:t xml:space="preserve">mục </w:t>
      </w:r>
      <w:r>
        <w:rPr>
          <w:b/>
        </w:rPr>
        <w:t>16</w:t>
      </w:r>
      <w:r>
        <w:t xml:space="preserve"> trong tài liệu hiện trạng của anh: </w:t>
      </w:r>
      <w:r>
        <w:rPr>
          <w:rFonts w:ascii="Consolas" w:hAnsi="Consolas"/>
          <w:sz w:val="19"/>
        </w:rPr>
        <w:t>GLS-QLSX-APIs/docs/PHIEU-THU-CHI-DEMOLAO-TONG-HOP.md</w:t>
      </w:r>
      <w:r>
        <w:t>.</w:t>
      </w:r>
    </w:p>
    <w:p>
      <w:pPr>
        <w:jc w:val="both"/>
      </w:pPr>
      <w:r>
        <w:t xml:space="preserve">Source đang đối chiếu: API </w:t>
      </w:r>
      <w:r>
        <w:rPr>
          <w:rFonts w:ascii="Consolas" w:hAnsi="Consolas"/>
          <w:sz w:val="19"/>
        </w:rPr>
        <w:t>feat/HonTunedaHai@ae0e7f6</w:t>
      </w:r>
      <w:r>
        <w:t xml:space="preserve">, WEB </w:t>
      </w:r>
      <w:r>
        <w:rPr>
          <w:rFonts w:ascii="Consolas" w:hAnsi="Consolas"/>
          <w:sz w:val="19"/>
        </w:rPr>
        <w:t>feat/hontunedhai_Laos@77bcb0a1</w:t>
      </w:r>
      <w:r>
        <w:t xml:space="preserve">; trang điều xe </w:t>
      </w:r>
      <w:r>
        <w:rPr>
          <w:rFonts w:ascii="Consolas" w:hAnsi="Consolas"/>
          <w:sz w:val="19"/>
        </w:rPr>
        <w:t>f85078b</w:t>
      </w:r>
      <w:r>
        <w:t xml:space="preserve">, </w:t>
      </w:r>
      <w:r>
        <w:rPr>
          <w:rFonts w:ascii="Consolas" w:hAnsi="Consolas"/>
          <w:sz w:val="19"/>
        </w:rPr>
        <w:t>ca7b630</w:t>
      </w:r>
      <w:r>
        <w:t xml:space="preserve">, </w:t>
      </w:r>
      <w:r>
        <w:rPr>
          <w:rFonts w:ascii="Consolas" w:hAnsi="Consolas"/>
          <w:sz w:val="19"/>
        </w:rPr>
        <w:t>938b007</w:t>
      </w:r>
      <w:r>
        <w:t xml:space="preserve">; kho tạm </w:t>
      </w:r>
      <w:r>
        <w:rPr>
          <w:rFonts w:ascii="Consolas" w:hAnsi="Consolas"/>
          <w:sz w:val="19"/>
        </w:rPr>
        <w:t>EPL_KETOAN@1d8d91c</w:t>
      </w:r>
      <w:r>
        <w:t xml:space="preserve">. Mọi thứ dưới đây bên em thử trên </w:t>
      </w:r>
      <w:r>
        <w:rPr>
          <w:b/>
        </w:rPr>
        <w:t>API và WEB chạy ở máy</w:t>
      </w:r>
      <w:r>
        <w:t xml:space="preserve">. Bản host </w:t>
      </w:r>
      <w:r>
        <w:rPr>
          <w:rFonts w:ascii="Consolas" w:hAnsi="Consolas"/>
          <w:sz w:val="19"/>
        </w:rPr>
        <w:t>demo-lao-api.goldensme.com</w:t>
      </w:r>
      <w:r>
        <w:t xml:space="preserve"> chưa merge code hai nhánh; triển khai lên host xong (</w:t>
      </w:r>
      <w:r>
        <w:rPr>
          <w:b/>
        </w:rPr>
        <w:t>cần quyền host</w:t>
      </w:r>
      <w:r>
        <w:t xml:space="preserve">) thì đổi link theo mục 4. Mã còn đổi nhỏ: chỗ chưa chắc ghi </w:t>
      </w:r>
      <w:r>
        <w:rPr>
          <w:b/>
        </w:rPr>
        <w:t>đang chốt</w:t>
      </w:r>
      <w:r>
        <w:t>.</w:t>
      </w:r>
    </w:p>
    <w:p>
      <w:pPr>
        <w:jc w:val="both"/>
      </w:pPr>
      <w:r>
        <w:rPr>
          <w:b/>
        </w:rPr>
        <w:t>Người làm</w:t>
      </w:r>
      <w:r>
        <w:t xml:space="preserve"> (chủ dự án chốt 01/10: "bên mình với anh Tune giờ là một"): việc trên source ghi </w:t>
      </w:r>
      <w:r>
        <w:rPr>
          <w:b/>
        </w:rPr>
        <w:t>bên EPL làm (đang làm)</w:t>
      </w:r>
      <w:r>
        <w:t xml:space="preserve">; việc cần máy chủ host (triển khai, dữ liệu DB host, token / mật khẩu tài khoản của anh) ghi </w:t>
      </w:r>
      <w:r>
        <w:rPr>
          <w:b/>
        </w:rPr>
        <w:t>cần quyền host</w:t>
      </w:r>
      <w:r>
        <w:t>.</w:t>
      </w:r>
    </w:p>
    <w:p>
      <w:pPr>
        <w:jc w:val="both"/>
      </w:pPr>
      <w:r>
        <w:rPr>
          <w:b/>
        </w:rPr>
        <w:t>Token</w:t>
      </w:r>
      <w:r>
        <w:t xml:space="preserve"> (chủ dự án chốt 01/10): tạm gác tài khoản tích hợp; trang điều xe tiếp tục dùng token của anh (</w:t>
      </w:r>
      <w:r>
        <w:rPr>
          <w:rFonts w:ascii="Consolas" w:hAnsi="Consolas"/>
          <w:sz w:val="19"/>
        </w:rPr>
        <w:t>EPL_ACC_CODE_TOKEN</w:t>
      </w:r>
      <w:r>
        <w:t xml:space="preserve">). Hết hạn khoảng 10/10 thì thay token mới trong </w:t>
      </w:r>
      <w:r>
        <w:rPr>
          <w:rFonts w:ascii="Consolas" w:hAnsi="Consolas"/>
          <w:sz w:val="19"/>
        </w:rPr>
        <w:t>.env</w:t>
      </w:r>
      <w:r>
        <w:t xml:space="preserve">, hoặc đặt </w:t>
      </w:r>
      <w:r>
        <w:rPr>
          <w:rFonts w:ascii="Consolas" w:hAnsi="Consolas"/>
          <w:sz w:val="19"/>
        </w:rPr>
        <w:t>QLSX_USERNAME</w:t>
      </w:r>
      <w:r>
        <w:t xml:space="preserve"> / </w:t>
      </w:r>
      <w:r>
        <w:rPr>
          <w:rFonts w:ascii="Consolas" w:hAnsi="Consolas"/>
          <w:sz w:val="19"/>
        </w:rPr>
        <w:t>QLSX_PASSWORD</w:t>
      </w:r>
      <w:r>
        <w:t xml:space="preserve"> của anh để tự đăng nhập lại (đường này đã có sẵn). Mật khẩu tối đa 20 ký tự (</w:t>
      </w:r>
      <w:r>
        <w:rPr>
          <w:rFonts w:ascii="Consolas" w:hAnsi="Consolas"/>
          <w:sz w:val="19"/>
        </w:rPr>
        <w:t>proc_LoginWithUsAndPw</w:t>
      </w:r>
      <w:r>
        <w:t xml:space="preserve">, </w:t>
      </w:r>
      <w:r>
        <w:rPr>
          <w:rFonts w:ascii="Consolas" w:hAnsi="Consolas"/>
          <w:sz w:val="19"/>
        </w:rPr>
        <w:t>VARCHAR(20)</w:t>
      </w:r>
      <w:r>
        <w:t>); tài khoản phải được gán chi nhánh (</w:t>
      </w:r>
      <w:r>
        <w:rPr>
          <w:rFonts w:ascii="Consolas" w:hAnsi="Consolas"/>
          <w:sz w:val="19"/>
        </w:rPr>
        <w:t>USERS_ORG</w:t>
      </w:r>
      <w:r>
        <w:t>).</w:t>
      </w:r>
    </w:p>
    <w:p>
      <w:pPr>
        <w:pStyle w:val="Heading1"/>
      </w:pPr>
      <w:r>
        <w:rPr>
          <w:color w:val="145C4A"/>
        </w:rPr>
        <w:t>0. Ranh giới tiền (chủ dự án chốt 01/10/2026)</w:t>
      </w:r>
    </w:p>
    <w:p>
      <w:pPr>
        <w:pStyle w:val="ListBullet"/>
      </w:pPr>
      <w:r>
        <w:rPr>
          <w:b/>
        </w:rPr>
        <w:t>Bỏ phần tiền của trang kế toán tạm</w:t>
      </w:r>
      <w:r>
        <w:t xml:space="preserve"> </w:t>
      </w:r>
      <w:r>
        <w:rPr>
          <w:rFonts w:ascii="Consolas" w:hAnsi="Consolas"/>
          <w:sz w:val="19"/>
        </w:rPr>
        <w:t>EPL_KETOAN</w:t>
      </w:r>
      <w:r>
        <w:t xml:space="preserve"> (cổng 8030). Trang đó chỉ còn là </w:t>
      </w:r>
      <w:r>
        <w:rPr>
          <w:b/>
        </w:rPr>
        <w:t>kho tạm</w:t>
      </w:r>
      <w:r>
        <w:t>, tới khi nối hệ kho của anh Toàn.</w:t>
      </w:r>
    </w:p>
    <w:p>
      <w:pPr>
        <w:pStyle w:val="ListBullet"/>
      </w:pPr>
      <w:r>
        <w:rPr>
          <w:b/>
        </w:rPr>
        <w:t>Số tiền trên trang kế toán tạm là số thử, bỏ hết</w:t>
      </w:r>
      <w:r>
        <w:t>: hoá đơn, lần thu, đợt trả chủ xe, tất toán, trả nhà cung cấp, cấn trừ ở đó không mang sang.</w:t>
      </w:r>
    </w:p>
    <w:p>
      <w:pPr>
        <w:pStyle w:val="ListBullet"/>
      </w:pPr>
      <w:r>
        <w:rPr>
          <w:b/>
        </w:rPr>
        <w:t>Cắt sổ 01/10:</w:t>
      </w:r>
      <w:r>
        <w:t xml:space="preserve"> mọi DO đã khoá đều gửi SO sang hệ anh </w:t>
      </w:r>
      <w:r>
        <w:rPr>
          <w:b/>
        </w:rPr>
        <w:t>từ đầu</w:t>
      </w:r>
      <w:r>
        <w:t xml:space="preserve">. Trang điều xe không còn chặn DO đã có hoá đơn / đã thu ở trang tạm; luật </w:t>
      </w:r>
      <w:r>
        <w:rPr>
          <w:rFonts w:ascii="Consolas" w:hAnsi="Consolas"/>
          <w:sz w:val="19"/>
        </w:rPr>
        <w:t>DA_HOA_DON_TRANG_TAM</w:t>
      </w:r>
      <w:r>
        <w:t xml:space="preserve"> đã bỏ.</w:t>
      </w:r>
    </w:p>
    <w:p>
      <w:pPr>
        <w:pStyle w:val="ListBullet"/>
      </w:pPr>
      <w:r>
        <w:rPr>
          <w:b/>
        </w:rPr>
        <w:t>Khoản đi qua tiền</w:t>
      </w:r>
      <w:r>
        <w:t xml:space="preserve"> thành </w:t>
      </w:r>
      <w:r>
        <w:rPr>
          <w:b/>
        </w:rPr>
        <w:t>phiếu chi / phiếu thu bên anh</w:t>
      </w:r>
      <w:r>
        <w:t xml:space="preserve"> (</w:t>
      </w:r>
      <w:r>
        <w:rPr>
          <w:rFonts w:ascii="Consolas" w:hAnsi="Consolas"/>
          <w:sz w:val="19"/>
        </w:rPr>
        <w:t>PostMode = None</w:t>
      </w:r>
      <w:r>
        <w:t xml:space="preserve">). Thủ quỹ bên anh chi / thu rồi </w:t>
      </w:r>
      <w:r>
        <w:rPr>
          <w:b/>
        </w:rPr>
        <w:t>ghi sổ</w:t>
      </w:r>
      <w:r>
        <w:t xml:space="preserve">, trang điều xe đọc lại </w:t>
      </w:r>
      <w:r>
        <w:rPr>
          <w:rFonts w:ascii="Consolas" w:hAnsi="Consolas"/>
          <w:sz w:val="19"/>
        </w:rPr>
        <w:t>STATUS</w:t>
      </w:r>
      <w:r>
        <w:t xml:space="preserve"> 12/13.</w:t>
      </w:r>
    </w:p>
    <w:p>
      <w:pPr>
        <w:pStyle w:val="ListBullet"/>
      </w:pPr>
      <w:r>
        <w:rPr>
          <w:b/>
        </w:rPr>
        <w:t>Khoản không qua tiền</w:t>
      </w:r>
      <w:r>
        <w:t xml:space="preserve"> thành </w:t>
      </w:r>
      <w:r>
        <w:rPr>
          <w:b/>
        </w:rPr>
        <w:t>bút toán chờ gửi</w:t>
      </w:r>
      <w:r>
        <w:t xml:space="preserve"> ở trang điều xe, đủ hai vế từng dòng bằng mã thật. Bên em giữ cho tới khi hệ anh có API bút toán (mục 5).</w:t>
      </w:r>
    </w:p>
    <w:p>
      <w:pPr>
        <w:pStyle w:val="ListBullet"/>
      </w:pPr>
      <w:r>
        <w:t xml:space="preserve">Trang điều xe </w:t>
      </w:r>
      <w:r>
        <w:rPr>
          <w:b/>
        </w:rPr>
        <w:t>thôi đẩy phong bì chứng từ</w:t>
      </w:r>
      <w:r>
        <w:t xml:space="preserve"> </w:t>
      </w:r>
      <w:r>
        <w:rPr>
          <w:rFonts w:ascii="Consolas" w:hAnsi="Consolas"/>
          <w:sz w:val="19"/>
        </w:rPr>
        <w:t>POST /api/v1/epl-lao/vouchers</w:t>
      </w:r>
      <w:r>
        <w:t>; các đường liên thông phần tiền đã gỡ (còn đường kho).</w:t>
      </w:r>
    </w:p>
    <w:p>
      <w:pPr>
        <w:pStyle w:val="Heading1"/>
      </w:pPr>
      <w:r>
        <w:rPr>
          <w:color w:val="145C4A"/>
        </w:rPr>
        <w:t>1. Các luồng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 bên trang điều xe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API bên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Định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Vụ việc</w:t>
            </w:r>
            <w:r>
              <w:t xml:space="preserve"> bên anh đọc DO đã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accounting/cash-voucher-references</w:t>
            </w:r>
            <w:r>
              <w:t xml:space="preserve"> → trang điều xe </w:t>
            </w:r>
            <w:r>
              <w:rPr>
                <w:rFonts w:ascii="Consolas" w:hAnsi="Consolas"/>
                <w:sz w:val="19"/>
              </w:rPr>
              <w:t>/api/handover/delivery-orders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chạy ở máy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Đề nghị thu</w:t>
            </w:r>
            <w:r>
              <w:t xml:space="preserve"> → SO, công nợ khách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integrations/logistics/sales-orders</w:t>
            </w:r>
          </w:p>
        </w:tc>
        <w:tc>
          <w:tcPr>
            <w:tcW w:type="dxa" w:w="2160"/>
          </w:tcPr>
          <w:p>
            <w:r/>
            <w:r>
              <w:t>Nợ 1211 / Có 708</w:t>
            </w:r>
          </w:p>
        </w:tc>
        <w:tc>
          <w:tcPr>
            <w:tcW w:type="dxa" w:w="2160"/>
          </w:tcPr>
          <w:p>
            <w:r/>
            <w:r>
              <w:t>chạy ở máy; mọi DO đã khoá gửi được; phiếu xuất xe hiện "Đã tạo SO"</w:t>
            </w:r>
          </w:p>
        </w:tc>
      </w:tr>
      <w:tr>
        <w:tc>
          <w:tcPr>
            <w:tcW w:type="dxa" w:w="2160"/>
          </w:tcPr>
          <w:p>
            <w:r/>
            <w:r>
              <w:t>Tạo đối tượng khi chưa có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master-data/customers · suppliers · staff/upsert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chạy: khách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EPLCX-…</w:t>
            </w:r>
            <w:r>
              <w:t xml:space="preserve">, nhà cung cấp </w:t>
            </w:r>
            <w:r>
              <w:rPr>
                <w:rFonts w:ascii="Consolas" w:hAnsi="Consolas"/>
                <w:sz w:val="19"/>
              </w:rPr>
              <w:t>EPLNCC-…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nhà</w:t>
            </w:r>
            <w:r>
              <w:t>: thủ quỹ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trước" (DOTY 59)</w:t>
            </w:r>
          </w:p>
        </w:tc>
        <w:tc>
          <w:tcPr>
            <w:tcW w:type="dxa" w:w="2160"/>
          </w:tcPr>
          <w:p>
            <w:r/>
            <w:r>
              <w:t>Nợ 1601 / Có 1011</w:t>
            </w:r>
          </w:p>
        </w:tc>
        <w:tc>
          <w:tcPr>
            <w:tcW w:type="dxa" w:w="2160"/>
          </w:tcPr>
          <w:p>
            <w:r/>
            <w:r>
              <w:t>chạy; ghi sổ xong thì xe mới xuất phát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thuê</w:t>
            </w:r>
            <w:r>
              <w:t>: đứng tên chủ xe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chạy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 xml:space="preserve"> — đã trừ hàng chủ xe mua ở quầy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4022 / Có 1011 · 1012 · 1021 · 1022; tỷ giá riêng từng dòng</w:t>
            </w:r>
          </w:p>
        </w:tc>
        <w:tc>
          <w:tcPr>
            <w:tcW w:type="dxa" w:w="2160"/>
          </w:tcPr>
          <w:p>
            <w:r/>
            <w:r>
              <w:t>chạy; ghi sổ xong thì phiếu xe "đã trả chủ xe"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Chi mục V – VI</w:t>
            </w:r>
            <w:r>
              <w:t xml:space="preserve"> (dòng quỹ trả ngay)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 xml:space="preserve">theo tờ </w:t>
            </w:r>
            <w:r>
              <w:rPr>
                <w:rFonts w:ascii="Consolas" w:hAnsi="Consolas"/>
                <w:sz w:val="19"/>
              </w:rPr>
              <w:t>PC_SC</w:t>
            </w:r>
            <w:r>
              <w:t>: xe nhà Nợ 614 (V) · 625 (VI) / Có 1011; xe thuê Nợ 4022 / Có 1011</w:t>
            </w:r>
          </w:p>
        </w:tc>
        <w:tc>
          <w:tcPr>
            <w:tcW w:type="dxa" w:w="2160"/>
          </w:tcPr>
          <w:p>
            <w:r/>
            <w:r>
              <w:t>chạy ở máy; Quỹ trên trang điều xe không chi nữa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Tất toán tài xế</w:t>
            </w:r>
          </w:p>
        </w:tc>
        <w:tc>
          <w:tcPr>
            <w:tcW w:type="dxa" w:w="2160"/>
          </w:tcPr>
          <w:p>
            <w:r/>
            <w:r>
              <w:t xml:space="preserve">chênh dương TT_CHI "Chi khác" (60) · chênh âm TT_THU CMR "Thu khác" (17), đứng tên </w:t>
            </w:r>
            <w:r>
              <w:rPr>
                <w:rFonts w:ascii="Consolas" w:hAnsi="Consolas"/>
                <w:sz w:val="19"/>
              </w:rPr>
              <w:t>EPLTX-</w:t>
            </w:r>
          </w:p>
        </w:tc>
        <w:tc>
          <w:tcPr>
            <w:tcW w:type="dxa" w:w="2160"/>
          </w:tcPr>
          <w:p>
            <w:r/>
            <w:r>
              <w:t>Nợ 1601 / Có tiền · Nợ tiền / Có 1601</w:t>
            </w:r>
          </w:p>
        </w:tc>
        <w:tc>
          <w:tcPr>
            <w:tcW w:type="dxa" w:w="2160"/>
          </w:tcPr>
          <w:p>
            <w:r/>
            <w:r>
              <w:t>chạy ở máy; màn Tất toán tài xế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nhà cung cấp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, "Chi khác" (DOTY 60), đứng tên </w:t>
            </w:r>
            <w:r>
              <w:rPr>
                <w:rFonts w:ascii="Consolas" w:hAnsi="Consolas"/>
                <w:sz w:val="19"/>
              </w:rPr>
              <w:t>EPLNCC-</w:t>
            </w:r>
          </w:p>
        </w:tc>
        <w:tc>
          <w:tcPr>
            <w:tcW w:type="dxa" w:w="2160"/>
          </w:tcPr>
          <w:p>
            <w:r/>
            <w:r>
              <w:t>Nợ 4021 / Có tiền</w:t>
            </w:r>
          </w:p>
        </w:tc>
        <w:tc>
          <w:tcPr>
            <w:tcW w:type="dxa" w:w="2160"/>
          </w:tcPr>
          <w:p>
            <w:r/>
            <w:r>
              <w:t>chạy ở máy; màn Nhà cung cấp → "Trả qua kế toán"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Bút toán chờ gửi</w:t>
            </w:r>
            <w:r>
              <w:t xml:space="preserve"> (không qua tiền)</w:t>
            </w:r>
          </w:p>
        </w:tc>
        <w:tc>
          <w:tcPr>
            <w:tcW w:type="dxa" w:w="2160"/>
          </w:tcPr>
          <w:p>
            <w:r/>
            <w:r>
              <w:t>chưa có đường bên anh</w:t>
            </w:r>
          </w:p>
        </w:tc>
        <w:tc>
          <w:tcPr>
            <w:tcW w:type="dxa" w:w="2160"/>
          </w:tcPr>
          <w:p>
            <w:r/>
            <w:r>
              <w:t>thuê xe 621/4022 · ghi nợ NCC 625 · 614 / 4021 · quyết toán tạm ứng 625/1601 · bán chủ xe 4022/707</w:t>
            </w:r>
          </w:p>
        </w:tc>
        <w:tc>
          <w:tcPr>
            <w:tcW w:type="dxa" w:w="2160"/>
          </w:tcPr>
          <w:p>
            <w:r/>
            <w:r>
              <w:t>giữ ở trang điều xe, màn "Bút toán chờ gửi"; chờ API bút toán</w:t>
            </w:r>
          </w:p>
        </w:tc>
      </w:tr>
      <w:tr>
        <w:tc>
          <w:tcPr>
            <w:tcW w:type="dxa" w:w="2160"/>
          </w:tcPr>
          <w:p>
            <w:r/>
            <w:r>
              <w:t>Đọc lại trạng thái phiếu chi /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tự đọc lúc mở phiếu, trước khi cho xe chạy, khi bấm Cập nhật. Phiếu bị xoá tay bên anh →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>, gửi lại thì lập phiếu mới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Công nợ khách</w:t>
            </w:r>
            <w:r>
              <w:t>, "đã thu" của từng SO (chỉ xem)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màn Khách hàng → tab Công nợ; đề nghị thu đọc "thu một phần / đã thu" theo </w:t>
            </w:r>
            <w:r>
              <w:rPr>
                <w:rFonts w:ascii="Consolas" w:hAnsi="Consolas"/>
                <w:sz w:val="19"/>
              </w:rPr>
              <w:t>OrderCode</w:t>
            </w:r>
          </w:p>
        </w:tc>
      </w:tr>
      <w:tr>
        <w:tc>
          <w:tcPr>
            <w:tcW w:type="dxa" w:w="2160"/>
          </w:tcPr>
          <w:p>
            <w:r/>
            <w:r>
              <w:t>Rút phiếu chưa ghi sổ (xoá phiếu / huỷ đề nghị)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đã ghi sổ thì không rút, báo đối soát</w:t>
            </w:r>
          </w:p>
        </w:tc>
      </w:tr>
    </w:tbl>
    <w:p/>
    <w:p>
      <w:pPr>
        <w:jc w:val="both"/>
      </w:pPr>
      <w:r>
        <w:t xml:space="preserve">Phiếu bên em gửi vẫn mang </w:t>
      </w:r>
      <w:r>
        <w:rPr>
          <w:rFonts w:ascii="Consolas" w:hAnsi="Consolas"/>
          <w:sz w:val="19"/>
        </w:rPr>
        <w:t>Header.Amount</w:t>
      </w:r>
      <w:r>
        <w:t xml:space="preserve"> / </w:t>
      </w:r>
      <w:r>
        <w:rPr>
          <w:rFonts w:ascii="Consolas" w:hAnsi="Consolas"/>
          <w:sz w:val="19"/>
        </w:rPr>
        <w:t>Header.BaseAmount</w:t>
      </w:r>
      <w:r>
        <w:t xml:space="preserve"> = tổng các dòng. Hệ anh tự tính lại </w:t>
      </w:r>
      <w:r>
        <w:rPr>
          <w:b/>
        </w:rPr>
        <w:t>quy đổi từng dòng</w:t>
      </w:r>
      <w:r>
        <w:t xml:space="preserve"> (</w:t>
      </w:r>
      <w:r>
        <w:rPr>
          <w:rFonts w:ascii="Consolas" w:hAnsi="Consolas"/>
          <w:sz w:val="19"/>
        </w:rPr>
        <w:t>ae0e7f6</w:t>
      </w:r>
      <w:r>
        <w:t xml:space="preserve">) và </w:t>
      </w:r>
      <w:r>
        <w:rPr>
          <w:b/>
        </w:rPr>
        <w:t>tổng header</w:t>
      </w:r>
      <w:r>
        <w:t xml:space="preserve"> (</w:t>
      </w:r>
      <w:r>
        <w:rPr>
          <w:rFonts w:ascii="Consolas" w:hAnsi="Consolas"/>
          <w:sz w:val="19"/>
        </w:rPr>
        <w:t>ce95b3c</w:t>
      </w:r>
      <w:r>
        <w:t>), 5 số lẻ, làm tròn nửa xa số 0. Phiếu trả chủ xe ngoại tệ bên em gửi tỷ giá riêng từng dòng để Kíp khoá từng phiếu xe không bị dịch.</w:t>
      </w:r>
    </w:p>
    <w:p>
      <w:pPr>
        <w:jc w:val="both"/>
      </w:pPr>
      <w:r>
        <w:rPr>
          <w:b/>
        </w:rPr>
        <w:t>Trừ hàng quầy khi trả chủ xe:</w:t>
      </w:r>
      <w:r>
        <w:t xml:space="preserve"> phiếu bán nằm ở kho tạm. Lập đề nghị trả thì giữ chỗ các phiếu bán (</w:t>
      </w:r>
      <w:r>
        <w:rPr>
          <w:rFonts w:ascii="Consolas" w:hAnsi="Consolas"/>
          <w:sz w:val="19"/>
        </w:rPr>
        <w:t>TUNE-CHO:&lt;số đề nghị&gt;</w:t>
      </w:r>
      <w:r>
        <w:t>), thủ quỹ bên anh đã chi thì chốt (</w:t>
      </w:r>
      <w:r>
        <w:rPr>
          <w:rFonts w:ascii="Consolas" w:hAnsi="Consolas"/>
          <w:sz w:val="19"/>
        </w:rPr>
        <w:t>TUNE:&lt;số phiếu chi&gt;</w:t>
      </w:r>
      <w:r>
        <w:t xml:space="preserve">) và ghi bút toán chờ Nợ 4022 / Có 707, bỏ đề nghị thì thả phiếu bán về chờ trừ — qua ba đường kho tạm </w:t>
      </w:r>
      <w:r>
        <w:rPr>
          <w:rFonts w:ascii="Consolas" w:hAnsi="Consolas"/>
          <w:sz w:val="19"/>
        </w:rPr>
        <w:t>/api/lien-thong/ban-hang/cho-tru</w:t>
      </w:r>
      <w:r>
        <w:t xml:space="preserve">, </w:t>
      </w:r>
      <w:r>
        <w:rPr>
          <w:rFonts w:ascii="Consolas" w:hAnsi="Consolas"/>
          <w:sz w:val="19"/>
        </w:rPr>
        <w:t>/tru</w:t>
      </w:r>
      <w:r>
        <w:t xml:space="preserve">, </w:t>
      </w:r>
      <w:r>
        <w:rPr>
          <w:rFonts w:ascii="Consolas" w:hAnsi="Consolas"/>
          <w:sz w:val="19"/>
        </w:rPr>
        <w:t>/bo-tru</w:t>
      </w:r>
      <w:r>
        <w:t xml:space="preserve"> (</w:t>
      </w:r>
      <w:r>
        <w:rPr>
          <w:rFonts w:ascii="Consolas" w:hAnsi="Consolas"/>
          <w:sz w:val="19"/>
        </w:rPr>
        <w:t>EPL_KETOAN@1d8d91c</w:t>
      </w:r>
      <w:r>
        <w:t>).</w:t>
      </w:r>
    </w:p>
    <w:p>
      <w:pPr>
        <w:pStyle w:val="Heading1"/>
      </w:pPr>
      <w:r>
        <w:rPr>
          <w:color w:val="145C4A"/>
        </w:rPr>
        <w:t>2. Thay đổi trên source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t xml:space="preserve">Nguồn DO: địa chỉ và khoá Logistics đọc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gửi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>. DO hiện số phiếu, tên khách; tìm theo số xe, biển số.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ObjectService</w:t>
            </w:r>
            <w:r>
              <w:t xml:space="preserve">: tạo đối tượng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đó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2160"/>
          </w:tcPr>
          <w:p>
            <w:r/>
            <w:r>
              <w:t xml:space="preserve">Vụ việc: có từ khoá thì gửi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sang trang điều xe, tìm trên toàn bộ DO, Total đúng sau lọc; nguồn không hiểu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thì lọc trong trang.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</w:p>
        </w:tc>
        <w:tc>
          <w:tcPr>
            <w:tcW w:type="dxa" w:w="2160"/>
          </w:tcPr>
          <w:p>
            <w:r/>
            <w:r>
              <w:t xml:space="preserve">Theo chuẩn QLSX: </w:t>
            </w:r>
            <w:r>
              <w:rPr>
                <w:rFonts w:ascii="Consolas" w:hAnsi="Consolas"/>
                <w:sz w:val="19"/>
              </w:rPr>
              <w:t>CashVoucherReferenceService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LogisticsDeliveryOrderClient</w:t>
            </w:r>
            <w:r>
              <w:t xml:space="preserve">, controller chỉ còn HTTP / claims / envelope; contract typed; </w:t>
            </w:r>
            <w:r>
              <w:rPr>
                <w:b/>
              </w:rPr>
              <w:t>thiếu `LogisticsSource:BaseUrl` → 503</w:t>
            </w:r>
            <w:r>
              <w:t xml:space="preserve">, không còn mặc định 1506. </w:t>
            </w:r>
            <w:r>
              <w:rPr>
                <w:rFonts w:ascii="Consolas" w:hAnsi="Consolas"/>
                <w:sz w:val="19"/>
              </w:rPr>
              <w:t>CashVoucherHeaderTotals</w:t>
            </w:r>
            <w:r>
              <w:t xml:space="preserve">: create / save / save-and-commit </w:t>
            </w:r>
            <w:r>
              <w:rPr>
                <w:b/>
              </w:rPr>
              <w:t>tự tính tổng header</w:t>
            </w:r>
            <w:r>
              <w:t xml:space="preserve"> từ dòng. Dòng IV/IC hay công nợ thiếu số tiền thì giữ số header client gửi.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</w:p>
        </w:tc>
        <w:tc>
          <w:tcPr>
            <w:tcW w:type="dxa" w:w="2160"/>
          </w:tcPr>
          <w:p>
            <w:r/>
            <w:r>
              <w:t xml:space="preserve">Nhật ký kiểm toán: bỏ </w:t>
            </w:r>
            <w:r>
              <w:rPr>
                <w:rFonts w:ascii="Consolas" w:hAnsi="Consolas"/>
                <w:sz w:val="19"/>
              </w:rPr>
              <w:t>CancellationToken</w:t>
            </w:r>
            <w:r>
              <w:t xml:space="preserve"> khỏi payload (hết "Đặt log sai"); che mật khẩu / token / khoá trong payload và query string.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ae0e7f6</w:t>
            </w:r>
          </w:p>
        </w:tc>
        <w:tc>
          <w:tcPr>
            <w:tcW w:type="dxa" w:w="2160"/>
          </w:tcPr>
          <w:p>
            <w:r/>
            <w:r>
              <w:t>Máy chủ tự tính quy đổi từng dòng (</w:t>
            </w:r>
            <w:r>
              <w:rPr>
                <w:rFonts w:ascii="Consolas" w:hAnsi="Consolas"/>
                <w:sz w:val="19"/>
              </w:rPr>
              <w:t>Amount × tỷ giá dòng</w:t>
            </w:r>
            <w:r>
              <w:t>, thiếu thì tỷ giá header) trước khi cộng tổng header.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t>Modal Vụ việc: thoát ký tự chuỗi DO; DO hiện số phiếu, xe, tài xế; tỷ giá nhỏ hơn 1 đọc xuôi.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2160"/>
          </w:tcPr>
          <w:p>
            <w:r/>
            <w:r>
              <w:t xml:space="preserve">Phiếu thu / chi: </w:t>
            </w:r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toán; tài khoản tiền mặc định đọc đúng </w:t>
            </w:r>
            <w:r>
              <w:rPr>
                <w:rFonts w:ascii="Consolas" w:hAnsi="Consolas"/>
                <w:sz w:val="19"/>
              </w:rPr>
              <w:t>AccountCode</w:t>
            </w:r>
            <w:r>
              <w:t>, gửi kèm loại tiền; tổng xem trước tách nguyên tệ / quy đổi; phân loại theo mã loại chứng từ, không theo tên.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7e14421c</w:t>
            </w:r>
          </w:p>
        </w:tc>
        <w:tc>
          <w:tcPr>
            <w:tcW w:type="dxa" w:w="2160"/>
          </w:tcPr>
          <w:p>
            <w:r/>
            <w:r>
              <w:t>Đổi hình thức / nội tệ / loại tiền khi đã có dòng thì vế tiền các dòng đổi theo; đổi quốc gia khi đã có dòng thì chặn trước khi nạp danh mục; mã DOTY gom một chỗ.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77bcb0a1</w:t>
            </w:r>
          </w:p>
        </w:tc>
        <w:tc>
          <w:tcPr>
            <w:tcW w:type="dxa" w:w="2160"/>
          </w:tcPr>
          <w:p>
            <w:r/>
            <w:r>
              <w:t xml:space="preserve">Loại phiếu không đổi ngầm: chỉ 58/60, 15/17 sửa được, loại khác (57, 59 "Chi trước", 68, 14, 16) chỉ xem. Đổi tài khoản tiền theo cờ </w:t>
            </w:r>
            <w:r>
              <w:rPr>
                <w:rFonts w:ascii="Consolas" w:hAnsi="Consolas"/>
                <w:sz w:val="19"/>
              </w:rPr>
              <w:t>moneyAccountIsDefault</w:t>
            </w:r>
            <w:r>
              <w:t>; hình thức không rõ thì chặn lưu; modal Vụ việc thoát ký tự cả DEAL / QUOTE.</w:t>
            </w:r>
          </w:p>
        </w:tc>
      </w:tr>
    </w:tbl>
    <w:p/>
    <w:p>
      <w:pPr>
        <w:jc w:val="both"/>
      </w:pPr>
      <w:r>
        <w:t>Chưa push nhánh nào lên GitHub.</w:t>
      </w:r>
    </w:p>
    <w:p>
      <w:pPr>
        <w:pStyle w:val="Heading1"/>
      </w:pPr>
      <w:r>
        <w:rPr>
          <w:color w:val="145C4A"/>
        </w:rPr>
        <w:t>3. Thay đổi dữ liệu (DB mà `appsettings.laos.json` trỏ tới — anh đã sao lưu sáng 01/10)</w:t>
      </w:r>
    </w:p>
    <w:p>
      <w:pPr>
        <w:pStyle w:val="ListBullet"/>
      </w:pPr>
      <w:r>
        <w:rPr>
          <w:b/>
        </w:rPr>
        <w:t>Danh mục tài khoản Lào</w:t>
      </w:r>
      <w:r>
        <w:t xml:space="preserve"> (qua </w:t>
      </w:r>
      <w:r>
        <w:rPr>
          <w:rFonts w:ascii="Consolas" w:hAnsi="Consolas"/>
          <w:sz w:val="19"/>
        </w:rPr>
        <w:t>lao-accounts</w:t>
      </w:r>
      <w:r>
        <w:t>):</w:t>
      </w:r>
    </w:p>
    <w:p>
      <w:pPr>
        <w:pStyle w:val="ListBullet2"/>
      </w:pPr>
      <w:r>
        <w:t xml:space="preserve">137 và 402 chuyển thành tài khoản </w:t>
      </w:r>
      <w:r>
        <w:rPr>
          <w:b/>
        </w:rPr>
        <w:t>tổng hợp</w:t>
      </w:r>
      <w:r>
        <w:t>;</w:t>
      </w:r>
    </w:p>
    <w:p>
      <w:pPr>
        <w:pStyle w:val="ListBullet2"/>
      </w:pPr>
      <w:r>
        <w:t xml:space="preserve">thêm </w:t>
      </w:r>
      <w:r>
        <w:rPr>
          <w:b/>
        </w:rPr>
        <w:t>1371</w:t>
      </w:r>
      <w:r>
        <w:t xml:space="preserve"> kho hàng, vật tư; </w:t>
      </w:r>
      <w:r>
        <w:rPr>
          <w:b/>
        </w:rPr>
        <w:t>4021</w:t>
      </w:r>
      <w:r>
        <w:t xml:space="preserve"> phải trả nhà cung cấp; </w:t>
      </w:r>
      <w:r>
        <w:rPr>
          <w:b/>
        </w:rPr>
        <w:t>4022</w:t>
      </w:r>
      <w:r>
        <w:t xml:space="preserve"> phải trả chủ xe liên kết.</w:t>
      </w:r>
    </w:p>
    <w:p>
      <w:pPr>
        <w:jc w:val="both"/>
      </w:pPr>
      <w:r>
        <w:t xml:space="preserve">Quốc gia 11 nay có 497 mã. Trong hai repo không chỗ nào ghi cứng 137 / 402, ngoài tệp nạp </w:t>
      </w:r>
      <w:r>
        <w:rPr>
          <w:rFonts w:ascii="Consolas" w:hAnsi="Consolas"/>
          <w:sz w:val="19"/>
        </w:rPr>
        <w:t>20260909_country_account_import_lao.sql</w:t>
      </w:r>
      <w:r>
        <w:t xml:space="preserve">. Muốn trả lại: xoá 1371 / 4021 / 4022 khi chưa có bút toán, rồi </w:t>
      </w:r>
      <w:r>
        <w:rPr>
          <w:rFonts w:ascii="Consolas" w:hAnsi="Consolas"/>
          <w:sz w:val="19"/>
        </w:rPr>
        <w:t>lao-accounts/update</w:t>
      </w:r>
      <w:r>
        <w:t xml:space="preserve"> 137 / 402 với </w:t>
      </w:r>
      <w:r>
        <w:rPr>
          <w:rFonts w:ascii="Consolas" w:hAnsi="Consolas"/>
          <w:sz w:val="19"/>
        </w:rPr>
        <w:t>Posting=true</w:t>
      </w:r>
      <w:r>
        <w:t>.</w:t>
      </w:r>
    </w:p>
    <w:p>
      <w:pPr>
        <w:pStyle w:val="ListBullet"/>
      </w:pPr>
      <w:r>
        <w:rPr>
          <w:b/>
        </w:rPr>
        <w:t>Chi phí thuê xe liên kết</w:t>
      </w:r>
      <w:r>
        <w:t xml:space="preserve"> chốt </w:t>
      </w:r>
      <w:r>
        <w:rPr>
          <w:i/>
        </w:rPr>
        <w:t>Nợ 621 / Có 4022</w:t>
      </w:r>
      <w:r>
        <w:t xml:space="preserve"> lúc khoá phiếu (621 = ຄ່າຂົນສົ່ງ, khớp "ຄ່າຂົນສົ່ງນອກ" trong Excel của khách). Bàn giao DO có </w:t>
      </w:r>
      <w:r>
        <w:rPr>
          <w:rFonts w:ascii="Consolas" w:hAnsi="Consolas"/>
          <w:sz w:val="19"/>
        </w:rPr>
        <w:t>hire.acc_code = "621/4022"</w:t>
      </w:r>
      <w:r>
        <w:t>.</w:t>
      </w:r>
    </w:p>
    <w:p>
      <w:pPr>
        <w:pStyle w:val="ListBullet"/>
      </w:pPr>
      <w:r>
        <w:rPr>
          <w:b/>
        </w:rPr>
        <w:t>Đối tượng</w:t>
      </w:r>
      <w:r>
        <w:t xml:space="preserve">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EPLNCC-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 xml:space="preserve">; một tài xế thử </w:t>
      </w:r>
      <w:r>
        <w:rPr>
          <w:rFonts w:ascii="Consolas" w:hAnsi="Consolas"/>
          <w:sz w:val="19"/>
        </w:rPr>
        <w:t>EPLTX-THU01</w:t>
      </w:r>
      <w:r>
        <w:t>.</w:t>
      </w:r>
    </w:p>
    <w:p>
      <w:pPr>
        <w:pStyle w:val="ListBullet"/>
      </w:pPr>
      <w:r>
        <w:rPr>
          <w:b/>
        </w:rPr>
        <w:t>Hai SO</w:t>
      </w:r>
      <w:r>
        <w:t xml:space="preserve"> </w:t>
      </w:r>
      <w:r>
        <w:rPr>
          <w:rFonts w:ascii="Consolas" w:hAnsi="Consolas"/>
          <w:sz w:val="19"/>
        </w:rPr>
        <w:t>TK-20261001-000162</w:t>
      </w:r>
      <w:r>
        <w:t xml:space="preserve"> (T4-0449-09/EPL, ຄຳຕຸ້ຍ, 905,85 USD) và </w:t>
      </w:r>
      <w:r>
        <w:rPr>
          <w:rFonts w:ascii="Consolas" w:hAnsi="Consolas"/>
          <w:sz w:val="19"/>
        </w:rPr>
        <w:t>TK-20261001-000163</w:t>
      </w:r>
      <w:r>
        <w:t xml:space="preserve"> (T4-0442-09/EPL, ນາງ ວັນນາ, 1.676,90 USD): tạo ngày 01/10 trước giờ cắt sổ, </w:t>
      </w:r>
      <w:r>
        <w:rPr>
          <w:b/>
        </w:rPr>
        <w:t>giữ nguyên</w:t>
      </w:r>
      <w:r>
        <w:t>, là công nợ thật của hai DO đó.</w:t>
      </w:r>
    </w:p>
    <w:p>
      <w:pPr>
        <w:pStyle w:val="ListBullet"/>
      </w:pPr>
      <w:r>
        <w:rPr>
          <w:b/>
        </w:rPr>
        <w:t>Phiếu chi thử</w:t>
      </w:r>
      <w:r>
        <w:t xml:space="preserve"> </w:t>
      </w:r>
      <w:r>
        <w:rPr>
          <w:rFonts w:ascii="Consolas" w:hAnsi="Consolas"/>
          <w:sz w:val="19"/>
        </w:rPr>
        <w:t>1368-CTR-261001-…</w:t>
      </w:r>
      <w:r>
        <w:t xml:space="preserve">, </w:t>
      </w:r>
      <w:r>
        <w:rPr>
          <w:rFonts w:ascii="Consolas" w:hAnsi="Consolas"/>
          <w:sz w:val="19"/>
        </w:rPr>
        <w:t>1368-CKH-261001-00001</w:t>
      </w:r>
      <w:r>
        <w:t xml:space="preserve">, </w:t>
      </w:r>
      <w:r>
        <w:rPr>
          <w:rFonts w:ascii="Consolas" w:hAnsi="Consolas"/>
          <w:sz w:val="19"/>
        </w:rPr>
        <w:t>…00002</w:t>
      </w:r>
      <w:r>
        <w:t>: phiếu chưa ghi sổ đã được rút.</w:t>
      </w:r>
    </w:p>
    <w:p>
      <w:pPr>
        <w:pStyle w:val="Heading1"/>
      </w:pPr>
      <w:r>
        <w:rPr>
          <w:color w:val="145C4A"/>
        </w:rPr>
        <w:t>4. Khi triển khai lên host: đổi link, kiểm một lệnh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8011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EPL_ACC_CODE_API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</w:p>
        </w:tc>
        <w:tc>
          <w:tcPr>
            <w:tcW w:type="dxa" w:w="2160"/>
          </w:tcPr>
          <w:p>
            <w:r/>
            <w:r>
              <w:t>bỏ đi →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8020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gọi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 thật — </w:t>
            </w:r>
            <w:r>
              <w:rPr>
                <w:b/>
              </w:rPr>
              <w:t>bắt buộc</w:t>
            </w:r>
            <w:r>
              <w:t>, thiếu thì màn Vụ việc báo 503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>khoá máy thử</w:t>
            </w:r>
          </w:p>
        </w:tc>
        <w:tc>
          <w:tcPr>
            <w:tcW w:type="dxa" w:w="2160"/>
          </w:tcPr>
          <w:p>
            <w:r/>
            <w:r>
              <w:t>khoá Sếp tạo ở trang điều xe thật (</w:t>
            </w:r>
            <w:r>
              <w:rPr>
                <w:rFonts w:ascii="Consolas" w:hAnsi="Consolas"/>
                <w:sz w:val="19"/>
              </w:rPr>
              <w:t>POST /api/handover/tao-khoa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LogisticsSource:Branches:&lt;BranchId&gt;</w:t>
            </w:r>
          </w:p>
        </w:tc>
        <w:tc>
          <w:tcPr>
            <w:tcW w:type="dxa" w:w="2160"/>
          </w:tcPr>
          <w:p>
            <w:r/>
            <w:r>
              <w:t>không đặt</w:t>
            </w:r>
          </w:p>
        </w:tc>
        <w:tc>
          <w:tcPr>
            <w:tcW w:type="dxa" w:w="2160"/>
          </w:tcPr>
          <w:p>
            <w:r/>
            <w:r>
              <w:t>chỉ khi chi nhánh có trang điều xe riêng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  <w:tc>
          <w:tcPr>
            <w:tcW w:type="dxa" w:w="2160"/>
          </w:tcPr>
          <w:p>
            <w:r/>
            <w:r>
              <w:t xml:space="preserve">giữ </w:t>
            </w:r>
            <w:r>
              <w:rPr>
                <w:rFonts w:ascii="Consolas" w:hAnsi="Consolas"/>
                <w:sz w:val="19"/>
              </w:rPr>
              <w:t>846</w:t>
            </w:r>
            <w:r>
              <w:t xml:space="preserve"> (tài khoản </w:t>
            </w:r>
            <w:r>
              <w:rPr>
                <w:rFonts w:ascii="Consolas" w:hAnsi="Consolas"/>
                <w:sz w:val="19"/>
              </w:rPr>
              <w:t>tune</w:t>
            </w:r>
            <w:r>
              <w:t>, trang điều xe đang dùng)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LogisticsSalesPush:BusinessTypeId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AreaId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TableId</w:t>
            </w:r>
          </w:p>
        </w:tc>
        <w:tc>
          <w:tcPr>
            <w:tcW w:type="dxa" w:w="2160"/>
          </w:tcPr>
          <w:p>
            <w:r/>
            <w:r>
              <w:t>đủ năm mã</w:t>
            </w:r>
          </w:p>
        </w:tc>
        <w:tc>
          <w:tcPr>
            <w:tcW w:type="dxa" w:w="2160"/>
          </w:tcPr>
          <w:p>
            <w:r/>
            <w:r>
              <w:t xml:space="preserve">thiếu một mã → 503 </w:t>
            </w:r>
            <w:r>
              <w:rPr>
                <w:rFonts w:ascii="Consolas" w:hAnsi="Consolas"/>
                <w:sz w:val="19"/>
              </w:rPr>
              <w:t>LOGISTICS_CONFIG_REQUIRED</w:t>
            </w:r>
          </w:p>
        </w:tc>
      </w:tr>
      <w:tr>
        <w:tc>
          <w:tcPr>
            <w:tcW w:type="dxa" w:w="2160"/>
          </w:tcPr>
          <w:p>
            <w:r/>
            <w:r>
              <w:t>WEB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BACKOFFICE_API_URL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Env=laoslocal</w:t>
            </w:r>
            <w:r>
              <w:t xml:space="preserve"> trỏ 5090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</w:t>
            </w:r>
            <w:r>
              <w:t xml:space="preserve"> trỏ API host</w:t>
            </w:r>
          </w:p>
        </w:tc>
      </w:tr>
      <w:tr>
        <w:tc>
          <w:tcPr>
            <w:tcW w:type="dxa" w:w="2160"/>
          </w:tcPr>
          <w:p>
            <w:r/>
            <w:r>
              <w:t xml:space="preserve">Kho tạm </w:t>
            </w:r>
            <w:r>
              <w:rPr>
                <w:rFonts w:ascii="Consolas" w:hAnsi="Consolas"/>
                <w:sz w:val="19"/>
              </w:rPr>
              <w:t>EPL_KETOAN</w:t>
            </w:r>
          </w:p>
        </w:tc>
        <w:tc>
          <w:tcPr>
            <w:tcW w:type="dxa" w:w="2160"/>
          </w:tcPr>
          <w:p>
            <w:r/>
            <w:r>
              <w:t xml:space="preserve">bản có </w:t>
            </w:r>
            <w:r>
              <w:rPr>
                <w:rFonts w:ascii="Consolas" w:hAnsi="Consolas"/>
                <w:sz w:val="19"/>
              </w:rPr>
              <w:t>1d8d91c</w:t>
            </w:r>
          </w:p>
        </w:tc>
        <w:tc>
          <w:tcPr>
            <w:tcW w:type="dxa" w:w="2160"/>
          </w:tcPr>
          <w:p>
            <w:r/>
            <w:r>
              <w:t>máy thử 8031</w:t>
            </w:r>
          </w:p>
        </w:tc>
        <w:tc>
          <w:tcPr>
            <w:tcW w:type="dxa" w:w="2160"/>
          </w:tcPr>
          <w:p>
            <w:r/>
            <w:r>
              <w:t>trừ hàng quầy khi trả chủ xe cần bản này</w:t>
            </w:r>
          </w:p>
        </w:tc>
      </w:tr>
    </w:tbl>
    <w:p/>
    <w:p>
      <w:pPr>
        <w:jc w:val="both"/>
      </w:pPr>
      <w:r>
        <w:rPr>
          <w:b/>
        </w:rPr>
        <w:t>Kiểm:</w:t>
      </w:r>
      <w:r>
        <w:t xml:space="preserve"> </w:t>
      </w:r>
      <w:r>
        <w:rPr>
          <w:rFonts w:ascii="Consolas" w:hAnsi="Consolas"/>
          <w:sz w:val="19"/>
        </w:rPr>
        <w:t>GET &lt;host&gt;/api/v1/common/country-accounts?tryAutoId=11&amp;onlyActive=true</w:t>
      </w:r>
      <w:r>
        <w:t>:</w:t>
      </w:r>
    </w:p>
    <w:p>
      <w:pPr>
        <w:pStyle w:val="ListBullet"/>
      </w:pPr>
      <w:r>
        <w:t xml:space="preserve">trả </w:t>
      </w:r>
      <w:r>
        <w:rPr>
          <w:b/>
        </w:rPr>
        <w:t>497 mã</w:t>
      </w:r>
      <w:r>
        <w:t>: host cùng DB, không làm gì thêm;</w:t>
      </w:r>
    </w:p>
    <w:p>
      <w:pPr>
        <w:pStyle w:val="ListBullet"/>
      </w:pPr>
      <w:r>
        <w:t xml:space="preserve">trả </w:t>
      </w:r>
      <w:r>
        <w:rPr>
          <w:b/>
        </w:rPr>
        <w:t>494 mã</w:t>
      </w:r>
      <w:r>
        <w:t xml:space="preserve">: host trỏ DB khác. Bên em chạy </w:t>
      </w:r>
      <w:r>
        <w:rPr>
          <w:rFonts w:ascii="Consolas" w:hAnsi="Consolas"/>
          <w:sz w:val="19"/>
        </w:rPr>
        <w:t>python tools/mo_ma_con_tune.py https://&lt;API host&gt;</w:t>
      </w:r>
      <w:r>
        <w:t xml:space="preserve"> để mở ba mã. Đối tượng thì lần gửi đầu bên em tự tạo.</w:t>
      </w:r>
    </w:p>
    <w:p>
      <w:pPr>
        <w:pStyle w:val="Heading1"/>
      </w:pPr>
      <w:r>
        <w:rPr>
          <w:color w:val="145C4A"/>
        </w:rPr>
        <w:t>5. Việc còn mở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Người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 bút toán tổng hợp</w:t>
            </w:r>
            <w:r>
              <w:t xml:space="preserve"> để nhận bút toán chờ gửi: thuê xe 621/4022, ghi nợ nhà cung cấp 625 · 614 / 4021, quyết toán tạm ứng 625/1601, hàng bán cho chủ xe 4022/707</w:t>
            </w:r>
          </w:p>
        </w:tc>
        <w:tc>
          <w:tcPr>
            <w:tcW w:type="dxa" w:w="2880"/>
          </w:tcPr>
          <w:p>
            <w:r/>
            <w:r>
              <w:t>Source chưa có chứng từ bút toán tổng hợp; định nghĩa thủ tục sổ cái (</w:t>
            </w:r>
            <w:r>
              <w:rPr>
                <w:rFonts w:ascii="Consolas" w:hAnsi="Consolas"/>
                <w:sz w:val="19"/>
              </w:rPr>
              <w:t>sp_PostTing_GeneralLedger</w:t>
            </w:r>
            <w:r>
              <w:t xml:space="preserve">) chỉ nằm trong DB. Đề nghị </w:t>
            </w:r>
            <w:r>
              <w:rPr>
                <w:rFonts w:ascii="Consolas" w:hAnsi="Consolas"/>
                <w:sz w:val="19"/>
              </w:rPr>
              <w:t>POST integrations/logistics/journal-entries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/reverse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SourceRef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EPLLAO-&lt;nguồn&gt;-&lt;mã nguồn&gt;</w:t>
            </w:r>
            <w:r>
              <w:t>; hợp đồng 12.12.4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Cờ phân loại loại chứng từ</w:t>
            </w:r>
            <w:r>
              <w:t xml:space="preserve"> ở </w:t>
            </w:r>
            <w:r>
              <w:rPr>
                <w:rFonts w:ascii="Consolas" w:hAnsi="Consolas"/>
                <w:sz w:val="19"/>
              </w:rPr>
              <w:t>document-types</w:t>
            </w:r>
            <w:r>
              <w:t xml:space="preserve"> (công nợ / khác / "Chi trước")</w:t>
            </w:r>
          </w:p>
        </w:tc>
        <w:tc>
          <w:tcPr>
            <w:tcW w:type="dxa" w:w="2880"/>
          </w:tcPr>
          <w:p>
            <w:r/>
            <w:r>
              <w:t>WEB và API đang ghi cứng 58/60, 15/17; phiếu 59 "Chi trước" mở trên WEB chỉ xem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Quy đổi công nợ</w:t>
            </w:r>
            <w:r>
              <w:t>: WEB theo tỷ giá chứng từ nguồn, máy chủ theo tỷ giá header</w:t>
            </w:r>
          </w:p>
        </w:tc>
        <w:tc>
          <w:tcPr>
            <w:tcW w:type="dxa" w:w="2880"/>
          </w:tcPr>
          <w:p>
            <w:r/>
            <w:r>
              <w:t xml:space="preserve">đối chiếu với thủ tục nhập công nợ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t>Màn tạo tài khoản ở hồ sơ nhân viên bên WEB</w:t>
            </w:r>
          </w:p>
        </w:tc>
        <w:tc>
          <w:tcPr>
            <w:tcW w:type="dxa" w:w="2880"/>
          </w:tcPr>
          <w:p>
            <w:r/>
            <w:r>
              <w:t xml:space="preserve">chưa nối API </w:t>
            </w:r>
            <w:r>
              <w:rPr>
                <w:rFonts w:ascii="Consolas" w:hAnsi="Consolas"/>
                <w:sz w:val="19"/>
              </w:rPr>
              <w:t>account/upsert</w:t>
            </w:r>
            <w:r>
              <w:t>; dùng sau nếu cần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t>Chạy lại vòng nối kế toán với bản cuối hai bên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938b007</w:t>
            </w:r>
            <w:r>
              <w:t xml:space="preserve"> đã dọn lớp tạm; mã còn đổi nhỏ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Triển khai hai nhánh</w:t>
            </w:r>
            <w:r>
              <w:t xml:space="preserve"> lên host,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LogisticsSalesPush</w:t>
            </w:r>
          </w:p>
        </w:tc>
        <w:tc>
          <w:tcPr>
            <w:tcW w:type="dxa" w:w="2880"/>
          </w:tcPr>
          <w:p>
            <w:r/>
            <w:r>
              <w:t>các bước ở HUONG_DAN_TRIEN_KHAI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Dữ liệu DB host</w:t>
            </w:r>
            <w:r>
              <w:t>: mở 1371 / 4021 / 4022 nếu thiếu; bật LAK (đang tắt trên host) và USD (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 2); lỗi </w:t>
            </w:r>
            <w:r>
              <w:rPr>
                <w:rFonts w:ascii="Consolas" w:hAnsi="Consolas"/>
                <w:sz w:val="19"/>
              </w:rPr>
              <w:t>default-money-account</w:t>
            </w:r>
            <w:r>
              <w:t xml:space="preserve"> trên host</w:t>
            </w:r>
          </w:p>
        </w:tc>
        <w:tc>
          <w:tcPr>
            <w:tcW w:type="dxa" w:w="2880"/>
          </w:tcPr>
          <w:p>
            <w:r/>
            <w:r>
              <w:t xml:space="preserve">Bên em tạm đặt </w:t>
            </w:r>
            <w:r>
              <w:rPr>
                <w:rFonts w:ascii="Consolas" w:hAnsi="Consolas"/>
                <w:sz w:val="19"/>
              </w:rPr>
              <w:t>QLSX_TIEN_USD=2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hết hạn khoảng 10/10/2026</w:t>
            </w:r>
          </w:p>
        </w:tc>
        <w:tc>
          <w:tcPr>
            <w:tcW w:type="dxa" w:w="2880"/>
          </w:tcPr>
          <w:p>
            <w:r/>
            <w:r>
              <w:t xml:space="preserve">thay token mới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hoặc đặt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 của anh để tự đăng nhập lại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  <w:r>
              <w:t xml:space="preserve"> (token / mật khẩu của anh)</w:t>
            </w:r>
          </w:p>
        </w:tc>
      </w:tr>
      <w:tr>
        <w:tc>
          <w:tcPr>
            <w:tcW w:type="dxa" w:w="2880"/>
          </w:tcPr>
          <w:p>
            <w:r/>
            <w:r>
              <w:t>Tài khoản tích hợp riêng (tuỳ chọn)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tạm gác</w:t>
            </w:r>
            <w:r>
              <w:t xml:space="preserve"> (chủ dự án 01/10). Nhân viên ảo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(ObjId 1622) đã tạo trên DB demo, chưa có tài khoản dùng được</w:t>
            </w:r>
          </w:p>
        </w:tc>
        <w:tc>
          <w:tcPr>
            <w:tcW w:type="dxa" w:w="2880"/>
          </w:tcPr>
          <w:p>
            <w:r/>
            <w:r>
              <w:t>khi cần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Nhật ký kiểm toán cũ</w:t>
            </w:r>
            <w:r>
              <w:t xml:space="preserve"> có thể còn mật khẩu dạng chữ thường (trước </w:t>
            </w:r>
            <w:r>
              <w:rPr>
                <w:rFonts w:ascii="Consolas" w:hAnsi="Consolas"/>
                <w:sz w:val="19"/>
              </w:rPr>
              <w:t>ed5aa0e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script che đang viết, chưa commit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 xml:space="preserve">xoá / che trên DB host, cân nhắc đổi mật khẩu — </w:t>
            </w:r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t xml:space="preserve">Đừng </w:t>
            </w:r>
            <w:r>
              <w:rPr>
                <w:b/>
              </w:rPr>
              <w:t>xoá tay</w:t>
            </w:r>
            <w:r>
              <w:t xml:space="preserve"> phiếu chi / thu do trang điều xe tạo</w:t>
            </w:r>
          </w:p>
        </w:tc>
        <w:tc>
          <w:tcPr>
            <w:tcW w:type="dxa" w:w="2880"/>
          </w:tcPr>
          <w:p>
            <w:r/>
            <w:r>
              <w:t xml:space="preserve">xoá tay thì bên em đánh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 xml:space="preserve"> và lập phiếu mới khi gửi lại</w:t>
            </w:r>
          </w:p>
        </w:tc>
        <w:tc>
          <w:tcPr>
            <w:tcW w:type="dxa" w:w="2880"/>
          </w:tcPr>
          <w:p>
            <w:r/>
            <w:r>
              <w:t>cần huỷ thì báo bên EPL rút</w:t>
            </w:r>
          </w:p>
        </w:tc>
      </w:tr>
      <w:tr>
        <w:tc>
          <w:tcPr>
            <w:tcW w:type="dxa" w:w="2880"/>
          </w:tcPr>
          <w:p>
            <w:r/>
            <w:r>
              <w:t xml:space="preserve">Bút toán riêng cho </w:t>
            </w:r>
            <w:r>
              <w:rPr>
                <w:b/>
              </w:rPr>
              <w:t>phí 2 %</w:t>
            </w:r>
            <w:r>
              <w:t xml:space="preserve"> và </w:t>
            </w:r>
            <w:r>
              <w:rPr>
                <w:b/>
              </w:rPr>
              <w:t>trừ quá tải</w:t>
            </w:r>
            <w:r>
              <w:t xml:space="preserve"> xe thuê</w:t>
            </w:r>
          </w:p>
        </w:tc>
        <w:tc>
          <w:tcPr>
            <w:tcW w:type="dxa" w:w="2880"/>
          </w:tcPr>
          <w:p>
            <w:r/>
            <w:r>
              <w:t>chưa có tài khoản</w:t>
            </w:r>
          </w:p>
        </w:tc>
        <w:tc>
          <w:tcPr>
            <w:tcW w:type="dxa" w:w="2880"/>
          </w:tcPr>
          <w:p>
            <w:r/>
            <w:r>
              <w:t>anh Khampla chốt</w:t>
            </w:r>
          </w:p>
        </w:tc>
      </w:tr>
    </w:tbl>
    <w:p/>
    <w:p>
      <w:pPr>
        <w:pStyle w:val="Heading1"/>
      </w:pPr>
      <w:r>
        <w:rPr>
          <w:color w:val="145C4A"/>
        </w:rPr>
        <w:t>6. Tệp và lệnh</w:t>
      </w:r>
    </w:p>
    <w:p>
      <w:pPr>
        <w:pStyle w:val="ListBullet"/>
      </w:pPr>
      <w:r>
        <w:t xml:space="preserve">Hợp đồng chi tiết: </w:t>
      </w:r>
      <w:r>
        <w:rPr>
          <w:rFonts w:ascii="Consolas" w:hAnsi="Consolas"/>
          <w:sz w:val="19"/>
        </w:rPr>
        <w:t>EPL_LAO_REAL/DOCS/md/HOP_DONG_API_KE_TOAN_ANH_TUNE.md</w:t>
      </w:r>
      <w:r>
        <w:t xml:space="preserve"> (bản Word cùng tên trong </w:t>
      </w:r>
      <w:r>
        <w:rPr>
          <w:rFonts w:ascii="Consolas" w:hAnsi="Consolas"/>
          <w:sz w:val="19"/>
        </w:rPr>
        <w:t>DOCS/word/</w:t>
      </w:r>
      <w:r>
        <w:t>).</w:t>
      </w:r>
    </w:p>
    <w:p>
      <w:pPr>
        <w:pStyle w:val="ListBullet"/>
      </w:pPr>
      <w:r>
        <w:t xml:space="preserve">Bản đồ nối API: </w:t>
      </w:r>
      <w:r>
        <w:rPr>
          <w:rFonts w:ascii="Consolas" w:hAnsi="Consolas"/>
          <w:sz w:val="19"/>
        </w:rPr>
        <w:t>EPL_LAO_REAL/DOCS/md/NOI_API_ANH_TUNE.md</w:t>
      </w:r>
      <w:r>
        <w:t>.</w:t>
      </w:r>
    </w:p>
    <w:p>
      <w:pPr>
        <w:pStyle w:val="ListBullet"/>
      </w:pPr>
      <w:r>
        <w:t xml:space="preserve">Mở ba mã: </w:t>
      </w:r>
      <w:r>
        <w:rPr>
          <w:rFonts w:ascii="Consolas" w:hAnsi="Consolas"/>
          <w:sz w:val="19"/>
        </w:rPr>
        <w:t>EPL_LAO_REAL/tools/mo_ma_con_tune.py [địa chỉ API]</w:t>
      </w:r>
      <w:r>
        <w:t>.</w:t>
      </w:r>
    </w:p>
    <w:p>
      <w:pPr>
        <w:pStyle w:val="ListBullet"/>
      </w:pPr>
      <w:r>
        <w:t>Bài thử bên em (chạy lại được, máy thử 8011 với API anh chạy ở máy):</w:t>
      </w:r>
    </w:p>
    <w:p>
      <w:pPr>
        <w:pStyle w:val="ListBullet2"/>
      </w:pPr>
      <w:r>
        <w:rPr>
          <w:rFonts w:ascii="Consolas" w:hAnsi="Consolas"/>
          <w:sz w:val="19"/>
        </w:rPr>
        <w:t>kiem/thu_chi_tam_ung_ke_toan.py</w:t>
      </w:r>
      <w:r>
        <w:t xml:space="preserve">, </w:t>
      </w:r>
      <w:r>
        <w:rPr>
          <w:rFonts w:ascii="Consolas" w:hAnsi="Consolas"/>
          <w:sz w:val="19"/>
        </w:rPr>
        <w:t>kiem/thu_xe_thue_ke_toan.py</w:t>
      </w:r>
      <w:r>
        <w:t xml:space="preserve">, </w:t>
      </w:r>
      <w:r>
        <w:rPr>
          <w:rFonts w:ascii="Consolas" w:hAnsi="Consolas"/>
          <w:sz w:val="19"/>
        </w:rPr>
        <w:t>kiem/thu_chu_xe.py</w:t>
      </w:r>
      <w:r>
        <w:t xml:space="preserve">, </w:t>
      </w:r>
      <w:r>
        <w:rPr>
          <w:rFonts w:ascii="Consolas" w:hAnsi="Consolas"/>
          <w:sz w:val="19"/>
        </w:rPr>
        <w:t>kiem/thu_tru_hang_quay.py</w:t>
      </w:r>
    </w:p>
    <w:p>
      <w:pPr>
        <w:pStyle w:val="ListBullet2"/>
      </w:pPr>
      <w:r>
        <w:rPr>
          <w:rFonts w:ascii="Consolas" w:hAnsi="Consolas"/>
          <w:sz w:val="19"/>
        </w:rPr>
        <w:t>kiem/thu_chi_muc_tune.py</w:t>
      </w:r>
      <w:r>
        <w:t xml:space="preserve">, </w:t>
      </w:r>
      <w:r>
        <w:rPr>
          <w:rFonts w:ascii="Consolas" w:hAnsi="Consolas"/>
          <w:sz w:val="19"/>
        </w:rPr>
        <w:t>kiem/thu_tat_toan_tune.py</w:t>
      </w:r>
      <w:r>
        <w:t xml:space="preserve">, </w:t>
      </w:r>
      <w:r>
        <w:rPr>
          <w:rFonts w:ascii="Consolas" w:hAnsi="Consolas"/>
          <w:sz w:val="19"/>
        </w:rPr>
        <w:t>kiem/thu_but_toan_cho.py</w:t>
      </w:r>
    </w:p>
    <w:p>
      <w:pPr>
        <w:pStyle w:val="ListBullet2"/>
      </w:pPr>
      <w:r>
        <w:rPr>
          <w:rFonts w:ascii="Consolas" w:hAnsi="Consolas"/>
          <w:sz w:val="19"/>
        </w:rPr>
        <w:t>kiem/thu_tao_so_that.py</w:t>
      </w:r>
      <w:r>
        <w:t xml:space="preserve">, </w:t>
      </w:r>
      <w:r>
        <w:rPr>
          <w:rFonts w:ascii="Consolas" w:hAnsi="Consolas"/>
          <w:sz w:val="19"/>
        </w:rPr>
        <w:t>kiem/thu_ban_giao.py</w:t>
      </w:r>
      <w:r>
        <w:t xml:space="preserve">, </w:t>
      </w:r>
      <w:r>
        <w:rPr>
          <w:rFonts w:ascii="Consolas" w:hAnsi="Consolas"/>
          <w:sz w:val="19"/>
        </w:rPr>
        <w:t>kiem/thu_dinh_khoan.py</w:t>
      </w:r>
    </w:p>
    <w:p>
      <w:pPr>
        <w:pStyle w:val="ListBullet2"/>
      </w:pPr>
      <w:r>
        <w:rPr>
          <w:rFonts w:ascii="Consolas" w:hAnsi="Consolas"/>
          <w:sz w:val="19"/>
        </w:rPr>
        <w:t>kiem/thu_giao_dien.js</w:t>
      </w:r>
      <w:r>
        <w:t xml:space="preserve"> (22 màn)</w:t>
      </w:r>
    </w:p>
    <w:p>
      <w:pPr>
        <w:pStyle w:val="ListBullet2"/>
      </w:pPr>
      <w:r>
        <w:t xml:space="preserve">kho tạm: </w:t>
      </w:r>
      <w:r>
        <w:rPr>
          <w:rFonts w:ascii="Consolas" w:hAnsi="Consolas"/>
          <w:sz w:val="19"/>
        </w:rPr>
        <w:t>EPL_KETOAN/kiem/thu_tru_hang_chu_xe.py</w:t>
      </w:r>
      <w:r>
        <w:t xml:space="preserve"> (máy thử 8031)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