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7AD6" w14:textId="77777777" w:rsidR="00B46B89" w:rsidRPr="00B46B89" w:rsidRDefault="00B46B89" w:rsidP="00B46B89">
      <w:pPr>
        <w:spacing w:before="120" w:after="60" w:line="480" w:lineRule="atLeast"/>
        <w:outlineLvl w:val="0"/>
        <w:rPr>
          <w:rFonts w:eastAsia="Times New Roman" w:cs="Segoe UI"/>
          <w:b/>
          <w:bCs/>
          <w:color w:val="000000" w:themeColor="text1"/>
          <w:spacing w:val="-5"/>
          <w:kern w:val="36"/>
          <w:sz w:val="36"/>
          <w:szCs w:val="36"/>
          <w:lang w:eastAsia="en-GB"/>
          <w14:ligatures w14:val="none"/>
        </w:rPr>
      </w:pPr>
      <w:r w:rsidRPr="00B46B89">
        <w:rPr>
          <w:rFonts w:eastAsia="Times New Roman" w:cs="Segoe UI"/>
          <w:b/>
          <w:bCs/>
          <w:color w:val="000000" w:themeColor="text1"/>
          <w:spacing w:val="-5"/>
          <w:kern w:val="36"/>
          <w:sz w:val="36"/>
          <w:szCs w:val="36"/>
          <w:lang w:eastAsia="en-GB"/>
          <w14:ligatures w14:val="none"/>
        </w:rPr>
        <w:t>CONFIDENTIAL DISCLOSURE AGREEMENT</w:t>
      </w:r>
    </w:p>
    <w:p w14:paraId="0AEC309F" w14:textId="3DA9C225"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Date:</w:t>
      </w:r>
      <w:r w:rsidRPr="00B46B89">
        <w:rPr>
          <w:rFonts w:eastAsia="Times New Roman" w:cs="Segoe UI"/>
          <w:color w:val="000000" w:themeColor="text1"/>
          <w:kern w:val="0"/>
          <w:sz w:val="21"/>
          <w:szCs w:val="21"/>
          <w:lang w:eastAsia="en-GB"/>
          <w14:ligatures w14:val="none"/>
        </w:rPr>
        <w:t> </w:t>
      </w:r>
      <w:r w:rsidRPr="00B46B89">
        <w:rPr>
          <w:rFonts w:eastAsia="Times New Roman" w:cs="Segoe UI"/>
          <w:color w:val="000000" w:themeColor="text1"/>
          <w:kern w:val="0"/>
          <w:sz w:val="21"/>
          <w:szCs w:val="21"/>
          <w:lang w:eastAsia="en-GB"/>
          <w14:ligatures w14:val="none"/>
        </w:rPr>
        <w:br/>
      </w:r>
      <w:r w:rsidRPr="00B46B89">
        <w:rPr>
          <w:rFonts w:eastAsia="Times New Roman" w:cs="Segoe UI"/>
          <w:b/>
          <w:bCs/>
          <w:color w:val="000000" w:themeColor="text1"/>
          <w:kern w:val="0"/>
          <w:sz w:val="21"/>
          <w:szCs w:val="21"/>
          <w:lang w:eastAsia="en-GB"/>
          <w14:ligatures w14:val="none"/>
        </w:rPr>
        <w:t>Between:</w:t>
      </w:r>
      <w:r w:rsidRPr="00B46B89">
        <w:rPr>
          <w:rFonts w:eastAsia="Times New Roman" w:cs="Segoe UI"/>
          <w:color w:val="000000" w:themeColor="text1"/>
          <w:kern w:val="0"/>
          <w:sz w:val="21"/>
          <w:szCs w:val="21"/>
          <w:lang w:eastAsia="en-GB"/>
          <w14:ligatures w14:val="none"/>
        </w:rPr>
        <w:br/>
      </w:r>
      <w:r w:rsidRPr="00B46B89">
        <w:rPr>
          <w:rFonts w:eastAsia="Times New Roman" w:cs="Segoe UI"/>
          <w:b/>
          <w:bCs/>
          <w:color w:val="000000" w:themeColor="text1"/>
          <w:kern w:val="0"/>
          <w:sz w:val="21"/>
          <w:szCs w:val="21"/>
          <w:lang w:eastAsia="en-GB"/>
          <w14:ligatures w14:val="none"/>
        </w:rPr>
        <w:t>DISCLOSER:</w:t>
      </w:r>
      <w:r w:rsidRPr="00B46B89">
        <w:rPr>
          <w:rFonts w:eastAsia="Times New Roman" w:cs="Segoe UI"/>
          <w:color w:val="000000" w:themeColor="text1"/>
          <w:kern w:val="0"/>
          <w:sz w:val="21"/>
          <w:szCs w:val="21"/>
          <w:lang w:eastAsia="en-GB"/>
          <w14:ligatures w14:val="none"/>
        </w:rPr>
        <w:t> Anthony Gair (or as appointed representative)</w:t>
      </w:r>
      <w:r w:rsidRPr="00B46B89">
        <w:rPr>
          <w:rFonts w:eastAsia="Times New Roman" w:cs="Segoe UI"/>
          <w:color w:val="000000" w:themeColor="text1"/>
          <w:kern w:val="0"/>
          <w:sz w:val="21"/>
          <w:szCs w:val="21"/>
          <w:lang w:eastAsia="en-GB"/>
          <w14:ligatures w14:val="none"/>
        </w:rPr>
        <w:br/>
      </w:r>
      <w:r w:rsidRPr="00B46B89">
        <w:rPr>
          <w:rFonts w:eastAsia="Times New Roman" w:cs="Segoe UI"/>
          <w:b/>
          <w:bCs/>
          <w:color w:val="000000" w:themeColor="text1"/>
          <w:kern w:val="0"/>
          <w:sz w:val="21"/>
          <w:szCs w:val="21"/>
          <w:lang w:eastAsia="en-GB"/>
          <w14:ligatures w14:val="none"/>
        </w:rPr>
        <w:t>Address</w:t>
      </w:r>
      <w:r w:rsidR="0081716E">
        <w:rPr>
          <w:rFonts w:eastAsia="Times New Roman" w:cs="Segoe UI"/>
          <w:b/>
          <w:bCs/>
          <w:color w:val="000000" w:themeColor="text1"/>
          <w:kern w:val="0"/>
          <w:sz w:val="21"/>
          <w:szCs w:val="21"/>
          <w:lang w:eastAsia="en-GB"/>
          <w14:ligatures w14:val="none"/>
        </w:rPr>
        <w:t xml:space="preserve">: </w:t>
      </w:r>
    </w:p>
    <w:p w14:paraId="285D58C7" w14:textId="2DFB9FDB"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AND:</w:t>
      </w:r>
      <w:r w:rsidRPr="00B46B89">
        <w:rPr>
          <w:rFonts w:eastAsia="Times New Roman" w:cs="Segoe UI"/>
          <w:color w:val="000000" w:themeColor="text1"/>
          <w:kern w:val="0"/>
          <w:sz w:val="21"/>
          <w:szCs w:val="21"/>
          <w:lang w:eastAsia="en-GB"/>
          <w14:ligatures w14:val="none"/>
        </w:rPr>
        <w:br/>
      </w:r>
      <w:r w:rsidRPr="00B46B89">
        <w:rPr>
          <w:rFonts w:eastAsia="Times New Roman" w:cs="Segoe UI"/>
          <w:b/>
          <w:bCs/>
          <w:color w:val="000000" w:themeColor="text1"/>
          <w:kern w:val="0"/>
          <w:sz w:val="21"/>
          <w:szCs w:val="21"/>
          <w:lang w:eastAsia="en-GB"/>
          <w14:ligatures w14:val="none"/>
        </w:rPr>
        <w:t>RECIPIENT:</w:t>
      </w:r>
      <w:r w:rsidRPr="00B46B89">
        <w:rPr>
          <w:rFonts w:eastAsia="Times New Roman" w:cs="Segoe UI"/>
          <w:color w:val="000000" w:themeColor="text1"/>
          <w:kern w:val="0"/>
          <w:sz w:val="21"/>
          <w:szCs w:val="21"/>
          <w:lang w:eastAsia="en-GB"/>
          <w14:ligatures w14:val="none"/>
        </w:rPr>
        <w:t> [INSERT ORGANISATION NAME]</w:t>
      </w:r>
      <w:r w:rsidRPr="00B46B89">
        <w:rPr>
          <w:rFonts w:eastAsia="Times New Roman" w:cs="Segoe UI"/>
          <w:color w:val="000000" w:themeColor="text1"/>
          <w:kern w:val="0"/>
          <w:sz w:val="21"/>
          <w:szCs w:val="21"/>
          <w:lang w:eastAsia="en-GB"/>
          <w14:ligatures w14:val="none"/>
        </w:rPr>
        <w:br/>
      </w:r>
      <w:r w:rsidRPr="00B46B89">
        <w:rPr>
          <w:rFonts w:eastAsia="Times New Roman" w:cs="Segoe UI"/>
          <w:b/>
          <w:bCs/>
          <w:color w:val="000000" w:themeColor="text1"/>
          <w:kern w:val="0"/>
          <w:sz w:val="21"/>
          <w:szCs w:val="21"/>
          <w:lang w:eastAsia="en-GB"/>
          <w14:ligatures w14:val="none"/>
        </w:rPr>
        <w:t>Address:</w:t>
      </w:r>
      <w:r w:rsidRPr="00B46B89">
        <w:rPr>
          <w:rFonts w:eastAsia="Times New Roman" w:cs="Segoe UI"/>
          <w:color w:val="000000" w:themeColor="text1"/>
          <w:kern w:val="0"/>
          <w:sz w:val="21"/>
          <w:szCs w:val="21"/>
          <w:lang w:eastAsia="en-GB"/>
          <w14:ligatures w14:val="none"/>
        </w:rPr>
        <w:t> [INSERT ADDRESS]</w:t>
      </w:r>
    </w:p>
    <w:p w14:paraId="2023A46F"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1. PURPOSE</w:t>
      </w:r>
    </w:p>
    <w:p w14:paraId="3A752D22" w14:textId="496F2537" w:rsidR="00B46B89" w:rsidRPr="00B46B89" w:rsidRDefault="00B46B89" w:rsidP="0047002B">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This Confidential Disclosure Agreement (“Agreement”) is entered into to facilitate discussion regarding a proprietary breakdown management and assessment system for public transport operations (the “Opportunity”). The Discloser wishes to disclose certain confidential and proprietary information to the Recipient to enable evaluation of potential business collaboration, investment, or commercial interest.</w:t>
      </w:r>
    </w:p>
    <w:p w14:paraId="3C514113"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2. DEFINITIONS</w:t>
      </w:r>
    </w:p>
    <w:p w14:paraId="143A59EF"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2.1 “Confidential Information”</w:t>
      </w:r>
    </w:p>
    <w:p w14:paraId="1D98EC1C"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“Confidential Information” means all information disclosed by the Discloser to the Recipient, whether in written, oral, electronic, or visual form, including but not limited to:</w:t>
      </w:r>
    </w:p>
    <w:p w14:paraId="0EA6B030"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core concept and methodology of the breakdown assessment system for public transport vehicles</w:t>
      </w:r>
    </w:p>
    <w:p w14:paraId="2BC1D5E4"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decision-making framework (STOP/AMBER/CONTINUE assessment logic) and safety protocols</w:t>
      </w:r>
    </w:p>
    <w:p w14:paraId="46374500"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system architecture, including real-time dashboard design and implementation approach</w:t>
      </w:r>
    </w:p>
    <w:p w14:paraId="515EDB2E"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integration methodology with existing transport management systems (</w:t>
      </w:r>
      <w:proofErr w:type="spellStart"/>
      <w:r w:rsidRPr="00B46B89">
        <w:rPr>
          <w:rFonts w:eastAsia="Times New Roman" w:cs="Segoe UI"/>
          <w:color w:val="000000" w:themeColor="text1"/>
          <w:kern w:val="0"/>
          <w:sz w:val="21"/>
          <w:szCs w:val="21"/>
          <w:lang w:eastAsia="en-GB"/>
          <w14:ligatures w14:val="none"/>
        </w:rPr>
        <w:t>Tranzaura</w:t>
      </w:r>
      <w:proofErr w:type="spellEnd"/>
      <w:r w:rsidRPr="00B46B89">
        <w:rPr>
          <w:rFonts w:eastAsia="Times New Roman" w:cs="Segoe UI"/>
          <w:color w:val="000000" w:themeColor="text1"/>
          <w:kern w:val="0"/>
          <w:sz w:val="21"/>
          <w:szCs w:val="21"/>
          <w:lang w:eastAsia="en-GB"/>
          <w14:ligatures w14:val="none"/>
        </w:rPr>
        <w:t xml:space="preserve">, </w:t>
      </w:r>
      <w:proofErr w:type="spellStart"/>
      <w:r w:rsidRPr="00B46B89">
        <w:rPr>
          <w:rFonts w:eastAsia="Times New Roman" w:cs="Segoe UI"/>
          <w:color w:val="000000" w:themeColor="text1"/>
          <w:kern w:val="0"/>
          <w:sz w:val="21"/>
          <w:szCs w:val="21"/>
          <w:lang w:eastAsia="en-GB"/>
          <w14:ligatures w14:val="none"/>
        </w:rPr>
        <w:t>Tracerit</w:t>
      </w:r>
      <w:proofErr w:type="spellEnd"/>
      <w:r w:rsidRPr="00B46B89">
        <w:rPr>
          <w:rFonts w:eastAsia="Times New Roman" w:cs="Segoe UI"/>
          <w:color w:val="000000" w:themeColor="text1"/>
          <w:kern w:val="0"/>
          <w:sz w:val="21"/>
          <w:szCs w:val="21"/>
          <w:lang w:eastAsia="en-GB"/>
          <w14:ligatures w14:val="none"/>
        </w:rPr>
        <w:t>, etc.)</w:t>
      </w:r>
    </w:p>
    <w:p w14:paraId="3F0B46CF"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All technical specifications, algorithms, and software architecture relating to the system</w:t>
      </w:r>
    </w:p>
    <w:p w14:paraId="2EA83789"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user interface design, user experience flows, and component architecture</w:t>
      </w:r>
    </w:p>
    <w:p w14:paraId="06674F6D"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Safety and Delivery Centre (SDC) compliance methodology and interpretation</w:t>
      </w:r>
    </w:p>
    <w:p w14:paraId="445EB51B"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Business model, commercialisation strategy, revenue projections, and market positioning</w:t>
      </w:r>
    </w:p>
    <w:p w14:paraId="0056A29B"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Operational workflows, assessment wizards, and decision-tree implementations</w:t>
      </w:r>
    </w:p>
    <w:p w14:paraId="16A8C6F7"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Data structures, database schemas, and information management approaches</w:t>
      </w:r>
    </w:p>
    <w:p w14:paraId="63E59D1D"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Integration patterns with fleet management and real-time tracking systems</w:t>
      </w:r>
    </w:p>
    <w:p w14:paraId="7AC95042"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Any prototypes, demonstrations, documentation, presentations, or materials prepared specifically for the Recipient</w:t>
      </w:r>
    </w:p>
    <w:p w14:paraId="1818E785"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competitive advantages and differentiation factors of the system</w:t>
      </w:r>
    </w:p>
    <w:p w14:paraId="0E76903E" w14:textId="77777777" w:rsidR="00B46B89" w:rsidRPr="00B46B89" w:rsidRDefault="00B46B89" w:rsidP="00B46B89">
      <w:pPr>
        <w:numPr>
          <w:ilvl w:val="0"/>
          <w:numId w:val="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Any other information that is marked as “Confidential,” identified as confidential at the time of disclosure, or would reasonably be understood to be confidential given its nature</w:t>
      </w:r>
    </w:p>
    <w:p w14:paraId="75885377"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2.2 “Confidential Information” Does NOT Include</w:t>
      </w:r>
    </w:p>
    <w:p w14:paraId="09F6FE3C"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Information that:</w:t>
      </w:r>
    </w:p>
    <w:p w14:paraId="6383FCF7" w14:textId="77777777" w:rsidR="00B46B89" w:rsidRPr="00B46B89" w:rsidRDefault="00B46B89" w:rsidP="00B46B89">
      <w:pPr>
        <w:numPr>
          <w:ilvl w:val="0"/>
          <w:numId w:val="2"/>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lastRenderedPageBreak/>
        <w:t>Is or becomes publicly available through no breach of this Agreement by the Recipient</w:t>
      </w:r>
    </w:p>
    <w:p w14:paraId="598C8046" w14:textId="77777777" w:rsidR="00B46B89" w:rsidRPr="00B46B89" w:rsidRDefault="00B46B89" w:rsidP="00B46B89">
      <w:pPr>
        <w:numPr>
          <w:ilvl w:val="0"/>
          <w:numId w:val="2"/>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Was rightfully in the Recipient’s possession prior to disclosure, as evidenced by written records</w:t>
      </w:r>
    </w:p>
    <w:p w14:paraId="7E21D086" w14:textId="77777777" w:rsidR="00B46B89" w:rsidRPr="00B46B89" w:rsidRDefault="00B46B89" w:rsidP="00B46B89">
      <w:pPr>
        <w:numPr>
          <w:ilvl w:val="0"/>
          <w:numId w:val="2"/>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Is rightfully received by the Recipient from a third party without breach of any confidentiality obligation</w:t>
      </w:r>
    </w:p>
    <w:p w14:paraId="72498F60" w14:textId="77777777" w:rsidR="00B46B89" w:rsidRPr="00B46B89" w:rsidRDefault="00B46B89" w:rsidP="00B46B89">
      <w:pPr>
        <w:numPr>
          <w:ilvl w:val="0"/>
          <w:numId w:val="2"/>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Is independently developed by the Recipient without use of or reference to the Confidential Information, as evidenced by written records</w:t>
      </w:r>
    </w:p>
    <w:p w14:paraId="0B0E48E5" w14:textId="77777777" w:rsidR="00B46B89" w:rsidRPr="00B46B89" w:rsidRDefault="00B46B89" w:rsidP="00B46B89">
      <w:pPr>
        <w:numPr>
          <w:ilvl w:val="0"/>
          <w:numId w:val="2"/>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Is already known to the Recipient’s employees or agents at the time of disclosure, as evidenced by written records</w:t>
      </w:r>
    </w:p>
    <w:p w14:paraId="3E0F25C6" w14:textId="15A22577"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6628F9B0"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3. OBLIGATIONS OF THE RECIPIENT</w:t>
      </w:r>
    </w:p>
    <w:p w14:paraId="4CFFD032"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3.1 Confidentiality Obligation</w:t>
      </w:r>
    </w:p>
    <w:p w14:paraId="0CE2E04A"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Recipient agrees to:</w:t>
      </w:r>
    </w:p>
    <w:p w14:paraId="76C32D5A" w14:textId="77777777" w:rsidR="00B46B89" w:rsidRPr="00B46B89" w:rsidRDefault="00B46B89" w:rsidP="00B46B89">
      <w:pPr>
        <w:numPr>
          <w:ilvl w:val="0"/>
          <w:numId w:val="3"/>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Keep the Confidential Information strictly confidential and secure</w:t>
      </w:r>
    </w:p>
    <w:p w14:paraId="38AFD7EC" w14:textId="77777777" w:rsidR="00B46B89" w:rsidRPr="00B46B89" w:rsidRDefault="00B46B89" w:rsidP="00B46B89">
      <w:pPr>
        <w:numPr>
          <w:ilvl w:val="0"/>
          <w:numId w:val="3"/>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Not disclose the Confidential Information to any third party without the prior written consent of the Discloser</w:t>
      </w:r>
    </w:p>
    <w:p w14:paraId="4CFB46BC" w14:textId="77777777" w:rsidR="00B46B89" w:rsidRPr="00B46B89" w:rsidRDefault="00B46B89" w:rsidP="00B46B89">
      <w:pPr>
        <w:numPr>
          <w:ilvl w:val="0"/>
          <w:numId w:val="3"/>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Not use the Confidential Information for any purpose other than evaluating the Opportunity</w:t>
      </w:r>
    </w:p>
    <w:p w14:paraId="5ED57782" w14:textId="77777777" w:rsidR="00B46B89" w:rsidRPr="00B46B89" w:rsidRDefault="00B46B89" w:rsidP="00B46B89">
      <w:pPr>
        <w:numPr>
          <w:ilvl w:val="0"/>
          <w:numId w:val="3"/>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Protect the Confidential Information using the same degree of care it uses to protect its own confidential information of similar nature, but in no case less than reasonable care</w:t>
      </w:r>
    </w:p>
    <w:p w14:paraId="3E568E91" w14:textId="77777777" w:rsidR="00B46B89" w:rsidRPr="00B46B89" w:rsidRDefault="00B46B89" w:rsidP="00B46B89">
      <w:pPr>
        <w:numPr>
          <w:ilvl w:val="0"/>
          <w:numId w:val="3"/>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Limit access to the Confidential Information to employees, contractors, and advisers (including legal, financial, and technical advisers) who have a genuine need to know and who are bound by written confidentiality obligations at least as restrictive as this Agreement</w:t>
      </w:r>
    </w:p>
    <w:p w14:paraId="19A83070"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3.2 Permitted Disclosures</w:t>
      </w:r>
    </w:p>
    <w:p w14:paraId="6456F168"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Recipient may disclose Confidential Information only:</w:t>
      </w:r>
    </w:p>
    <w:p w14:paraId="76780FE0" w14:textId="77777777" w:rsidR="00B46B89" w:rsidRPr="00B46B89" w:rsidRDefault="00B46B89" w:rsidP="00B46B89">
      <w:pPr>
        <w:numPr>
          <w:ilvl w:val="0"/>
          <w:numId w:val="4"/>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To employees and contractors with a genuine need to know, provided they are informed of the confidential nature and agree to be bound by these terms</w:t>
      </w:r>
    </w:p>
    <w:p w14:paraId="7705F032" w14:textId="77777777" w:rsidR="00B46B89" w:rsidRPr="00B46B89" w:rsidRDefault="00B46B89" w:rsidP="00B46B89">
      <w:pPr>
        <w:numPr>
          <w:ilvl w:val="0"/>
          <w:numId w:val="4"/>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To professional advisers (lawyers, accountants, consultants) on a need-to-know basis, provided such advisers agree to maintain confidentiality</w:t>
      </w:r>
    </w:p>
    <w:p w14:paraId="39DC96B1" w14:textId="77777777" w:rsidR="00B46B89" w:rsidRPr="00B46B89" w:rsidRDefault="00B46B89" w:rsidP="00B46B89">
      <w:pPr>
        <w:numPr>
          <w:ilvl w:val="0"/>
          <w:numId w:val="4"/>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Where required by law, court order, or regulatory authority (see Section 3.3 below)</w:t>
      </w:r>
    </w:p>
    <w:p w14:paraId="5E8DC6C3"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3.3 Legally Compelled Disclosure</w:t>
      </w:r>
    </w:p>
    <w:p w14:paraId="000F051B"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If the Recipient is required by law, court order, or regulatory requirement to disclose any Confidential Information, the Recipient shall:</w:t>
      </w:r>
    </w:p>
    <w:p w14:paraId="5B437D40" w14:textId="77777777" w:rsidR="00B46B89" w:rsidRPr="00B46B89" w:rsidRDefault="00B46B89" w:rsidP="00B46B89">
      <w:pPr>
        <w:numPr>
          <w:ilvl w:val="0"/>
          <w:numId w:val="5"/>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Promptly notify the Discloser in writing of such requirement (unless legally prohibited)</w:t>
      </w:r>
    </w:p>
    <w:p w14:paraId="4728F30B" w14:textId="77777777" w:rsidR="00B46B89" w:rsidRPr="00B46B89" w:rsidRDefault="00B46B89" w:rsidP="00B46B89">
      <w:pPr>
        <w:numPr>
          <w:ilvl w:val="0"/>
          <w:numId w:val="5"/>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Cooperate with the Discloser in any effort to seek a protective order or other remedy</w:t>
      </w:r>
    </w:p>
    <w:p w14:paraId="0900B89A" w14:textId="77777777" w:rsidR="00B46B89" w:rsidRPr="00B46B89" w:rsidRDefault="00B46B89" w:rsidP="00B46B89">
      <w:pPr>
        <w:numPr>
          <w:ilvl w:val="0"/>
          <w:numId w:val="5"/>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Disclose only the minimum information legally required</w:t>
      </w:r>
    </w:p>
    <w:p w14:paraId="7BB6A9FC" w14:textId="77777777" w:rsidR="00B46B89" w:rsidRPr="00B46B89" w:rsidRDefault="00B46B89" w:rsidP="00B46B89">
      <w:pPr>
        <w:numPr>
          <w:ilvl w:val="0"/>
          <w:numId w:val="5"/>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Use reasonable efforts to obtain confidential treatment of the disclosed information</w:t>
      </w:r>
    </w:p>
    <w:p w14:paraId="29A411AC"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lastRenderedPageBreak/>
        <w:t>3.4 Return or Destruction</w:t>
      </w:r>
    </w:p>
    <w:p w14:paraId="1646C755"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Upon the Discloser’s request, or upon termination of this Agreement, the Recipient shall:</w:t>
      </w:r>
    </w:p>
    <w:p w14:paraId="3459C52C" w14:textId="77777777" w:rsidR="00B46B89" w:rsidRPr="00B46B89" w:rsidRDefault="00B46B89" w:rsidP="00B46B89">
      <w:pPr>
        <w:numPr>
          <w:ilvl w:val="0"/>
          <w:numId w:val="6"/>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Return all Confidential Information in tangible form to the Discloser; or</w:t>
      </w:r>
    </w:p>
    <w:p w14:paraId="72EDF2C9" w14:textId="77777777" w:rsidR="00B46B89" w:rsidRPr="00B46B89" w:rsidRDefault="00B46B89" w:rsidP="00B46B89">
      <w:pPr>
        <w:numPr>
          <w:ilvl w:val="0"/>
          <w:numId w:val="6"/>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Securely destroy or erase all Confidential Information in its possession, custody, or control</w:t>
      </w:r>
    </w:p>
    <w:p w14:paraId="2D880600" w14:textId="77777777" w:rsidR="00B46B89" w:rsidRPr="00B46B89" w:rsidRDefault="00B46B89" w:rsidP="00B46B89">
      <w:pPr>
        <w:numPr>
          <w:ilvl w:val="0"/>
          <w:numId w:val="6"/>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Certify in writing to the Discloser that such return or destruction has been completed</w:t>
      </w:r>
    </w:p>
    <w:p w14:paraId="565B06F0" w14:textId="77777777" w:rsidR="00B46B89" w:rsidRPr="00B46B89" w:rsidRDefault="00B46B89" w:rsidP="00B46B89">
      <w:pPr>
        <w:numPr>
          <w:ilvl w:val="0"/>
          <w:numId w:val="6"/>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Provided that the Recipient may retain one archival copy in its legal files for compliance purposes, which copy shall remain subject to all confidentiality obligations under this Agreement</w:t>
      </w:r>
    </w:p>
    <w:p w14:paraId="7D261653" w14:textId="396FEB49"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393378FF"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4. INTELLECTUAL PROPERTY RIGHTS</w:t>
      </w:r>
    </w:p>
    <w:p w14:paraId="06B59872"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4.1 Ownership</w:t>
      </w:r>
    </w:p>
    <w:p w14:paraId="7FA5FDAA"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All intellectual property rights, including but not limited to patents, trade secrets, copyrights, trademarks, designs, and know-how relating to the Confidential Information and the Opportunity shall remain the sole and exclusive property of the Discloser.</w:t>
      </w:r>
    </w:p>
    <w:p w14:paraId="1E016210"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4.2 No Licence Granted</w:t>
      </w:r>
    </w:p>
    <w:p w14:paraId="361BCAAB"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Disclosure of the Confidential Information does not grant the Recipient any licence, rights, or permission to use any intellectual property. The Recipient agrees not to:</w:t>
      </w:r>
    </w:p>
    <w:p w14:paraId="633AC734" w14:textId="77777777" w:rsidR="00B46B89" w:rsidRPr="00B46B89" w:rsidRDefault="00B46B89" w:rsidP="00B46B89">
      <w:pPr>
        <w:numPr>
          <w:ilvl w:val="0"/>
          <w:numId w:val="7"/>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Reverse-engineer, decompile, or attempt to derive the underlying principles or methodology</w:t>
      </w:r>
    </w:p>
    <w:p w14:paraId="60F901DC" w14:textId="77777777" w:rsidR="00B46B89" w:rsidRPr="00B46B89" w:rsidRDefault="00B46B89" w:rsidP="00B46B89">
      <w:pPr>
        <w:numPr>
          <w:ilvl w:val="0"/>
          <w:numId w:val="7"/>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Recreate, rebuild, or reproduce the system or methodology</w:t>
      </w:r>
    </w:p>
    <w:p w14:paraId="4BC94B4F" w14:textId="77777777" w:rsidR="00B46B89" w:rsidRPr="00B46B89" w:rsidRDefault="00B46B89" w:rsidP="00B46B89">
      <w:pPr>
        <w:numPr>
          <w:ilvl w:val="0"/>
          <w:numId w:val="7"/>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Register or file any intellectual property applications relating to the Confidential Information</w:t>
      </w:r>
    </w:p>
    <w:p w14:paraId="045AEF3E" w14:textId="77777777" w:rsidR="00B46B89" w:rsidRPr="00B46B89" w:rsidRDefault="00B46B89" w:rsidP="00B46B89">
      <w:pPr>
        <w:numPr>
          <w:ilvl w:val="0"/>
          <w:numId w:val="7"/>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Use the Confidential Information as a basis for developing competing or alternative systems</w:t>
      </w:r>
    </w:p>
    <w:p w14:paraId="2F98D353" w14:textId="77777777" w:rsidR="00B46B89" w:rsidRPr="00B46B89" w:rsidRDefault="00B46B89" w:rsidP="00B46B89">
      <w:pPr>
        <w:numPr>
          <w:ilvl w:val="0"/>
          <w:numId w:val="7"/>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Register any domain names, trademarks, or other identifiers relating to the system</w:t>
      </w:r>
    </w:p>
    <w:p w14:paraId="14EFDAAA"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4.3 Feedback</w:t>
      </w:r>
    </w:p>
    <w:p w14:paraId="50A4787C"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Any feedback, comments, or suggestions provided by the Recipient regarding the Opportunity may be used freely by the Discloser without obligation or compensation to the Recipient.</w:t>
      </w:r>
    </w:p>
    <w:p w14:paraId="50AF06E3" w14:textId="3A67C150"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65A80422"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5. NO OBLIGATION TO PROCEED</w:t>
      </w:r>
    </w:p>
    <w:p w14:paraId="79B38C1A"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5.1 Evaluation Only</w:t>
      </w:r>
    </w:p>
    <w:p w14:paraId="7812B608"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Discloser is under no obligation to proceed with the Opportunity or enter into any formal agreement with the Recipient. This Agreement is for evaluation purposes only and does not obligate either party to engage in any transaction, partnership, investment, or commercial arrangement.</w:t>
      </w:r>
    </w:p>
    <w:p w14:paraId="00DE4307"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5.2 No Representations Regarding Feasibility</w:t>
      </w:r>
    </w:p>
    <w:p w14:paraId="69BE093B"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lastRenderedPageBreak/>
        <w:t>The Discloser does not make any representation or warranty regarding the technical feasibility, commercial viability, or market demand for the Opportunity. The Recipient evaluates the Opportunity entirely at its own risk and bears sole responsibility for assessing its suitability for the Recipient’s business.</w:t>
      </w:r>
    </w:p>
    <w:p w14:paraId="3A750449"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5.3 No Warranty</w:t>
      </w:r>
    </w:p>
    <w:p w14:paraId="36324062"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Confidential Information is provided on an “as-is” basis without any warranty or representation regarding accuracy, completeness, or fitness for any particular purpose.</w:t>
      </w:r>
    </w:p>
    <w:p w14:paraId="40DCBD9A" w14:textId="55305633"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6F629A27"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6. NO LICENCE OR RIGHTS GRANTED</w:t>
      </w:r>
    </w:p>
    <w:p w14:paraId="34C0C8DF"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 xml:space="preserve">This Agreement does not grant the Recipient any licence, option, or </w:t>
      </w:r>
      <w:proofErr w:type="spellStart"/>
      <w:r w:rsidRPr="00B46B89">
        <w:rPr>
          <w:rFonts w:eastAsia="Times New Roman" w:cs="Segoe UI"/>
          <w:color w:val="000000" w:themeColor="text1"/>
          <w:kern w:val="0"/>
          <w:sz w:val="21"/>
          <w:szCs w:val="21"/>
          <w:lang w:eastAsia="en-GB"/>
          <w14:ligatures w14:val="none"/>
        </w:rPr>
        <w:t>right</w:t>
      </w:r>
      <w:proofErr w:type="spellEnd"/>
      <w:r w:rsidRPr="00B46B89">
        <w:rPr>
          <w:rFonts w:eastAsia="Times New Roman" w:cs="Segoe UI"/>
          <w:color w:val="000000" w:themeColor="text1"/>
          <w:kern w:val="0"/>
          <w:sz w:val="21"/>
          <w:szCs w:val="21"/>
          <w:lang w:eastAsia="en-GB"/>
          <w14:ligatures w14:val="none"/>
        </w:rPr>
        <w:t xml:space="preserve"> to:</w:t>
      </w:r>
    </w:p>
    <w:p w14:paraId="62E6F2D8" w14:textId="77777777" w:rsidR="00B46B89" w:rsidRPr="00B46B89" w:rsidRDefault="00B46B89" w:rsidP="00B46B89">
      <w:pPr>
        <w:numPr>
          <w:ilvl w:val="0"/>
          <w:numId w:val="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Develop, create, or implement the system or any similar system</w:t>
      </w:r>
    </w:p>
    <w:p w14:paraId="50FF2E85" w14:textId="77777777" w:rsidR="00B46B89" w:rsidRPr="00B46B89" w:rsidRDefault="00B46B89" w:rsidP="00B46B89">
      <w:pPr>
        <w:numPr>
          <w:ilvl w:val="0"/>
          <w:numId w:val="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Use the methodology or decision-making framework</w:t>
      </w:r>
    </w:p>
    <w:p w14:paraId="68A88D4A" w14:textId="77777777" w:rsidR="00B46B89" w:rsidRPr="00B46B89" w:rsidRDefault="00B46B89" w:rsidP="00B46B89">
      <w:pPr>
        <w:numPr>
          <w:ilvl w:val="0"/>
          <w:numId w:val="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Access the underlying code, algorithms, or technical specifications</w:t>
      </w:r>
    </w:p>
    <w:p w14:paraId="25413C15" w14:textId="77777777" w:rsidR="00B46B89" w:rsidRPr="00B46B89" w:rsidRDefault="00B46B89" w:rsidP="00B46B89">
      <w:pPr>
        <w:numPr>
          <w:ilvl w:val="0"/>
          <w:numId w:val="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Commercialise, market, or distribute the system or any derivative</w:t>
      </w:r>
    </w:p>
    <w:p w14:paraId="52AAB031" w14:textId="77777777" w:rsidR="00B46B89" w:rsidRPr="00B46B89" w:rsidRDefault="00B46B89" w:rsidP="00B46B89">
      <w:pPr>
        <w:numPr>
          <w:ilvl w:val="0"/>
          <w:numId w:val="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License the system to third parties</w:t>
      </w:r>
    </w:p>
    <w:p w14:paraId="79363B56"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Recipient’s only right is to evaluate the Opportunity for purposes of potential collaboration or commercial engagement with the Discloser.</w:t>
      </w:r>
    </w:p>
    <w:p w14:paraId="308F55E4" w14:textId="70D92369"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05DEEB37"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7. RESTRICTED ACTIVITIES</w:t>
      </w:r>
    </w:p>
    <w:p w14:paraId="53F25939"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Without the prior written consent of the Discloser, the Recipient shall not:</w:t>
      </w:r>
    </w:p>
    <w:p w14:paraId="1355BB0C" w14:textId="77777777" w:rsidR="00B46B89" w:rsidRPr="00B46B89" w:rsidRDefault="00B46B89" w:rsidP="00B46B89">
      <w:pPr>
        <w:numPr>
          <w:ilvl w:val="0"/>
          <w:numId w:val="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Disclose the existence or nature of the Opportunity to any third party</w:t>
      </w:r>
    </w:p>
    <w:p w14:paraId="5AF57EF2" w14:textId="77777777" w:rsidR="00B46B89" w:rsidRPr="00B46B89" w:rsidRDefault="00B46B89" w:rsidP="00B46B89">
      <w:pPr>
        <w:numPr>
          <w:ilvl w:val="0"/>
          <w:numId w:val="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Develop, commission, or procure the development of any competing or similar system</w:t>
      </w:r>
    </w:p>
    <w:p w14:paraId="1713DD9D" w14:textId="77777777" w:rsidR="00B46B89" w:rsidRPr="00B46B89" w:rsidRDefault="00B46B89" w:rsidP="00B46B89">
      <w:pPr>
        <w:numPr>
          <w:ilvl w:val="0"/>
          <w:numId w:val="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Solicit or encourage any employee, contractor, or agent of the Discloser to work on any competing system</w:t>
      </w:r>
    </w:p>
    <w:p w14:paraId="70297F63" w14:textId="77777777" w:rsidR="00B46B89" w:rsidRPr="00B46B89" w:rsidRDefault="00B46B89" w:rsidP="00B46B89">
      <w:pPr>
        <w:numPr>
          <w:ilvl w:val="0"/>
          <w:numId w:val="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Use the Confidential Information to inform or influence the development of any other product or service</w:t>
      </w:r>
    </w:p>
    <w:p w14:paraId="0308F161" w14:textId="77777777" w:rsidR="00B46B89" w:rsidRPr="00B46B89" w:rsidRDefault="00B46B89" w:rsidP="00B46B89">
      <w:pPr>
        <w:numPr>
          <w:ilvl w:val="0"/>
          <w:numId w:val="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Make any public announcement, press release, or marketing material regarding the Opportunity</w:t>
      </w:r>
    </w:p>
    <w:p w14:paraId="0920C5D2" w14:textId="77777777" w:rsidR="00B46B89" w:rsidRPr="00B46B89" w:rsidRDefault="00B46B89" w:rsidP="00B46B89">
      <w:pPr>
        <w:numPr>
          <w:ilvl w:val="0"/>
          <w:numId w:val="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Benchmark or test the system’s performance against competing products</w:t>
      </w:r>
    </w:p>
    <w:p w14:paraId="4951C9E1" w14:textId="77777777" w:rsidR="00B46B89" w:rsidRPr="00B46B89" w:rsidRDefault="00B46B89" w:rsidP="00B46B89">
      <w:pPr>
        <w:numPr>
          <w:ilvl w:val="0"/>
          <w:numId w:val="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Reverse-engineer, analyse, or attempt to understand the underlying technology</w:t>
      </w:r>
    </w:p>
    <w:p w14:paraId="61BA9D3C" w14:textId="2F784BAE"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4F2EF5EA"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8. TERM AND TERMINATION</w:t>
      </w:r>
    </w:p>
    <w:p w14:paraId="579CFA28"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8.1 Duration</w:t>
      </w:r>
    </w:p>
    <w:p w14:paraId="3C35BCCE"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lastRenderedPageBreak/>
        <w:t>This Agreement shall commence on the date first written above and shall continue for a period of three (3) years, unless earlier terminated in accordance with this Section 8.</w:t>
      </w:r>
    </w:p>
    <w:p w14:paraId="7498F05E"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8.2 Early Termination</w:t>
      </w:r>
    </w:p>
    <w:p w14:paraId="2A4A3592"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Either party may terminate this Agreement immediately upon written notice if:</w:t>
      </w:r>
    </w:p>
    <w:p w14:paraId="7BF5D968" w14:textId="77777777" w:rsidR="00B46B89" w:rsidRPr="00B46B89" w:rsidRDefault="00B46B89" w:rsidP="00B46B89">
      <w:pPr>
        <w:numPr>
          <w:ilvl w:val="0"/>
          <w:numId w:val="10"/>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other party materially breaches any provision and fails to cure such breach within fifteen (15) days of written notice</w:t>
      </w:r>
    </w:p>
    <w:p w14:paraId="21A273E7" w14:textId="77777777" w:rsidR="00B46B89" w:rsidRPr="00B46B89" w:rsidRDefault="00B46B89" w:rsidP="00B46B89">
      <w:pPr>
        <w:numPr>
          <w:ilvl w:val="0"/>
          <w:numId w:val="10"/>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other party becomes insolvent, enters administration, or ceases to operate as a going concern</w:t>
      </w:r>
    </w:p>
    <w:p w14:paraId="704527D4"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8.3 Survival</w:t>
      </w:r>
    </w:p>
    <w:p w14:paraId="2815D1B9"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confidentiality obligations set out in Section 3 shall survive termination of this Agreement and continue in force for a period of five (5) years from the date of termination, except for trade secrets and know-how, which shall remain confidential indefinitely or until they become publicly available through no breach of this Agreement.</w:t>
      </w:r>
    </w:p>
    <w:p w14:paraId="681B7AA6" w14:textId="3F295395"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013D2759"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9. LIABILITY AND REMEDIES</w:t>
      </w:r>
    </w:p>
    <w:p w14:paraId="221B2A2C"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9.1 Breach Recognition</w:t>
      </w:r>
    </w:p>
    <w:p w14:paraId="072D8D3E"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Recipient acknowledges that:</w:t>
      </w:r>
    </w:p>
    <w:p w14:paraId="7990256D" w14:textId="77777777" w:rsidR="00B46B89" w:rsidRPr="00B46B89" w:rsidRDefault="00B46B89" w:rsidP="00B46B89">
      <w:pPr>
        <w:numPr>
          <w:ilvl w:val="0"/>
          <w:numId w:val="1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Confidential Information is valuable and proprietary</w:t>
      </w:r>
    </w:p>
    <w:p w14:paraId="29F8BB00" w14:textId="77777777" w:rsidR="00B46B89" w:rsidRPr="00B46B89" w:rsidRDefault="00B46B89" w:rsidP="00B46B89">
      <w:pPr>
        <w:numPr>
          <w:ilvl w:val="0"/>
          <w:numId w:val="1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Breach of this Agreement would cause irreparable harm to the Discloser that cannot be adequately remedied by damages</w:t>
      </w:r>
    </w:p>
    <w:p w14:paraId="462ABC8D" w14:textId="77777777" w:rsidR="00B46B89" w:rsidRPr="00B46B89" w:rsidRDefault="00B46B89" w:rsidP="00B46B89">
      <w:pPr>
        <w:numPr>
          <w:ilvl w:val="0"/>
          <w:numId w:val="11"/>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Discloser would be entitled to seek equitable relief, including injunctive relief and specific performance, without the necessity of proving actual damages</w:t>
      </w:r>
    </w:p>
    <w:p w14:paraId="709046FC"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9.2 Remedies</w:t>
      </w:r>
    </w:p>
    <w:p w14:paraId="6A00229D"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In addition to any other remedies available at law or in equity, the Discloser shall be entitled to:</w:t>
      </w:r>
    </w:p>
    <w:p w14:paraId="223CBE9F" w14:textId="77777777" w:rsidR="00B46B89" w:rsidRPr="00B46B89" w:rsidRDefault="00B46B89" w:rsidP="00B46B89">
      <w:pPr>
        <w:numPr>
          <w:ilvl w:val="0"/>
          <w:numId w:val="12"/>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Injunctive relief to prevent breach or threatened breach</w:t>
      </w:r>
    </w:p>
    <w:p w14:paraId="0F69AE95" w14:textId="77777777" w:rsidR="00B46B89" w:rsidRPr="00B46B89" w:rsidRDefault="00B46B89" w:rsidP="00B46B89">
      <w:pPr>
        <w:numPr>
          <w:ilvl w:val="0"/>
          <w:numId w:val="12"/>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Specific performance to enforce compliance</w:t>
      </w:r>
    </w:p>
    <w:p w14:paraId="645B5548" w14:textId="77777777" w:rsidR="00B46B89" w:rsidRPr="00B46B89" w:rsidRDefault="00B46B89" w:rsidP="00B46B89">
      <w:pPr>
        <w:numPr>
          <w:ilvl w:val="0"/>
          <w:numId w:val="12"/>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Recovery of damages, including special, consequential, and indirect damages</w:t>
      </w:r>
    </w:p>
    <w:p w14:paraId="1EE38C1E" w14:textId="77777777" w:rsidR="00B46B89" w:rsidRPr="00B46B89" w:rsidRDefault="00B46B89" w:rsidP="00B46B89">
      <w:pPr>
        <w:numPr>
          <w:ilvl w:val="0"/>
          <w:numId w:val="12"/>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Recovery of all costs and expenses, including legal fees, incurred in enforcing this Agreement</w:t>
      </w:r>
    </w:p>
    <w:p w14:paraId="1A831006"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9.3 Limitation</w:t>
      </w:r>
    </w:p>
    <w:p w14:paraId="310A87B4"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Neither party shall be liable for any indirect, incidental, special, consequential, or punitive damages arising from this Agreement, except in the case of breach of the confidentiality obligations, intellectual property infringement, or misuse of Confidential Information.</w:t>
      </w:r>
    </w:p>
    <w:p w14:paraId="7C04CFD7" w14:textId="18DC8A36"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5FA667EF"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10. INDEMNIFICATION</w:t>
      </w:r>
    </w:p>
    <w:p w14:paraId="0DEE2D32"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 xml:space="preserve">The Recipient shall indemnify, defend, and hold harmless the Discloser and its officers, directors, employees, and agents from and against </w:t>
      </w:r>
      <w:proofErr w:type="gramStart"/>
      <w:r w:rsidRPr="00B46B89">
        <w:rPr>
          <w:rFonts w:eastAsia="Times New Roman" w:cs="Segoe UI"/>
          <w:color w:val="000000" w:themeColor="text1"/>
          <w:kern w:val="0"/>
          <w:sz w:val="21"/>
          <w:szCs w:val="21"/>
          <w:lang w:eastAsia="en-GB"/>
          <w14:ligatures w14:val="none"/>
        </w:rPr>
        <w:t>any and all</w:t>
      </w:r>
      <w:proofErr w:type="gramEnd"/>
      <w:r w:rsidRPr="00B46B89">
        <w:rPr>
          <w:rFonts w:eastAsia="Times New Roman" w:cs="Segoe UI"/>
          <w:color w:val="000000" w:themeColor="text1"/>
          <w:kern w:val="0"/>
          <w:sz w:val="21"/>
          <w:szCs w:val="21"/>
          <w:lang w:eastAsia="en-GB"/>
          <w14:ligatures w14:val="none"/>
        </w:rPr>
        <w:t xml:space="preserve"> claims, damages, losses, liabilities, costs, and expenses (including reasonable legal fees) arising from or relating to:</w:t>
      </w:r>
    </w:p>
    <w:p w14:paraId="054883D3" w14:textId="77777777" w:rsidR="00B46B89" w:rsidRPr="00B46B89" w:rsidRDefault="00B46B89" w:rsidP="00B46B89">
      <w:pPr>
        <w:numPr>
          <w:ilvl w:val="0"/>
          <w:numId w:val="13"/>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Recipient’s breach of this Agreement</w:t>
      </w:r>
    </w:p>
    <w:p w14:paraId="49F5F305" w14:textId="77777777" w:rsidR="00B46B89" w:rsidRPr="00B46B89" w:rsidRDefault="00B46B89" w:rsidP="00B46B89">
      <w:pPr>
        <w:numPr>
          <w:ilvl w:val="0"/>
          <w:numId w:val="13"/>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Recipient’s unauthorised use or disclosure of Confidential Information</w:t>
      </w:r>
    </w:p>
    <w:p w14:paraId="7B78D796" w14:textId="77777777" w:rsidR="00B46B89" w:rsidRPr="00B46B89" w:rsidRDefault="00B46B89" w:rsidP="00B46B89">
      <w:pPr>
        <w:numPr>
          <w:ilvl w:val="0"/>
          <w:numId w:val="13"/>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Any claim by a third party that the Recipient’s use of information derived from the Confidential Information infringes their intellectual property rights</w:t>
      </w:r>
    </w:p>
    <w:p w14:paraId="65F38E59" w14:textId="77777777" w:rsidR="00B46B89" w:rsidRPr="00B46B89" w:rsidRDefault="00B46B89" w:rsidP="00B46B89">
      <w:pPr>
        <w:numPr>
          <w:ilvl w:val="0"/>
          <w:numId w:val="13"/>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Recipient’s development, manufacture, or commercialisation of any product or service based upon or derived from the Confidential Information</w:t>
      </w:r>
    </w:p>
    <w:p w14:paraId="4BA8EC16" w14:textId="0EE8ED19"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2A75D638"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11. REPRESENTATIONS AND WARRANTIES</w:t>
      </w:r>
    </w:p>
    <w:p w14:paraId="05A7EE1A"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11.1 Discloser’s Representations</w:t>
      </w:r>
    </w:p>
    <w:p w14:paraId="16660110"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Discloser represents and warrants that:</w:t>
      </w:r>
    </w:p>
    <w:p w14:paraId="62437D54" w14:textId="77777777" w:rsidR="00B46B89" w:rsidRPr="00B46B89" w:rsidRDefault="00B46B89" w:rsidP="00B46B89">
      <w:pPr>
        <w:numPr>
          <w:ilvl w:val="0"/>
          <w:numId w:val="14"/>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It has the authority to enter into this Agreement and disclose the Confidential Information</w:t>
      </w:r>
    </w:p>
    <w:p w14:paraId="522BFA66" w14:textId="77777777" w:rsidR="00B46B89" w:rsidRPr="00B46B89" w:rsidRDefault="00B46B89" w:rsidP="00B46B89">
      <w:pPr>
        <w:numPr>
          <w:ilvl w:val="0"/>
          <w:numId w:val="14"/>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Confidential Information disclosed is accurate and complete to the best of its knowledge</w:t>
      </w:r>
    </w:p>
    <w:p w14:paraId="7C31F0B2" w14:textId="77777777" w:rsidR="00B46B89" w:rsidRPr="00B46B89" w:rsidRDefault="00B46B89" w:rsidP="00B46B89">
      <w:pPr>
        <w:numPr>
          <w:ilvl w:val="0"/>
          <w:numId w:val="14"/>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It owns or has the authority to grant rights relating to the Confidential Information</w:t>
      </w:r>
    </w:p>
    <w:p w14:paraId="22EBCE1C"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11.2 Recipient’s Representations</w:t>
      </w:r>
    </w:p>
    <w:p w14:paraId="4B4EBBCC"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Recipient represents and warrants that:</w:t>
      </w:r>
    </w:p>
    <w:p w14:paraId="268760B8" w14:textId="77777777" w:rsidR="00B46B89" w:rsidRPr="00B46B89" w:rsidRDefault="00B46B89" w:rsidP="00B46B89">
      <w:pPr>
        <w:numPr>
          <w:ilvl w:val="0"/>
          <w:numId w:val="15"/>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It has the authority to enter into this Agreement</w:t>
      </w:r>
    </w:p>
    <w:p w14:paraId="329643FE" w14:textId="77777777" w:rsidR="00B46B89" w:rsidRPr="00B46B89" w:rsidRDefault="00B46B89" w:rsidP="00B46B89">
      <w:pPr>
        <w:numPr>
          <w:ilvl w:val="0"/>
          <w:numId w:val="15"/>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It will comply with all applicable laws in handling the Confidential Information</w:t>
      </w:r>
    </w:p>
    <w:p w14:paraId="49BB363F" w14:textId="77777777" w:rsidR="00B46B89" w:rsidRPr="00B46B89" w:rsidRDefault="00B46B89" w:rsidP="00B46B89">
      <w:pPr>
        <w:numPr>
          <w:ilvl w:val="0"/>
          <w:numId w:val="15"/>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It shall use the Confidential Information only for the stated purpose</w:t>
      </w:r>
    </w:p>
    <w:p w14:paraId="2E1CF9F6" w14:textId="77777777" w:rsidR="00B46B89" w:rsidRPr="00B46B89" w:rsidRDefault="00B46B89" w:rsidP="00B46B89">
      <w:pPr>
        <w:numPr>
          <w:ilvl w:val="0"/>
          <w:numId w:val="15"/>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It acknowledges the confidential and proprietary nature of the information</w:t>
      </w:r>
    </w:p>
    <w:p w14:paraId="28AE1B80" w14:textId="1A0A2A0D"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3A61BBC4"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12. GENERAL PROVISIONS</w:t>
      </w:r>
    </w:p>
    <w:p w14:paraId="526D25DE"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12.1 Entire Agreement</w:t>
      </w:r>
    </w:p>
    <w:p w14:paraId="4052A36B"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This Agreement, including any exhibits or attachments, constitutes the entire agreement between the parties regarding the subject matter and supersedes all prior negotiations, understandings, and agreements, whether written or oral.</w:t>
      </w:r>
    </w:p>
    <w:p w14:paraId="3D541DAF"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12.2 Amendment</w:t>
      </w:r>
    </w:p>
    <w:p w14:paraId="5F0385EF"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lastRenderedPageBreak/>
        <w:t>This Agreement may only be amended by written instrument signed by both parties. No oral agreements or understandings shall be binding.</w:t>
      </w:r>
    </w:p>
    <w:p w14:paraId="253606FB"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12.3 Severability</w:t>
      </w:r>
    </w:p>
    <w:p w14:paraId="24B686E7"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If any provision of this Agreement is found to be invalid or unenforceable, such provision shall be severed, and the remaining provisions shall continue in full force and effect.</w:t>
      </w:r>
    </w:p>
    <w:p w14:paraId="09621CD8"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12.4 Waiver</w:t>
      </w:r>
    </w:p>
    <w:p w14:paraId="13F9448B"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 xml:space="preserve">The failure of either party to enforce any provision shall not constitute a waiver of that provision or any other provision, nor shall it affect the right to enforce such provision </w:t>
      </w:r>
      <w:proofErr w:type="gramStart"/>
      <w:r w:rsidRPr="00B46B89">
        <w:rPr>
          <w:rFonts w:eastAsia="Times New Roman" w:cs="Segoe UI"/>
          <w:color w:val="000000" w:themeColor="text1"/>
          <w:kern w:val="0"/>
          <w:sz w:val="21"/>
          <w:szCs w:val="21"/>
          <w:lang w:eastAsia="en-GB"/>
          <w14:ligatures w14:val="none"/>
        </w:rPr>
        <w:t>at a later time</w:t>
      </w:r>
      <w:proofErr w:type="gramEnd"/>
      <w:r w:rsidRPr="00B46B89">
        <w:rPr>
          <w:rFonts w:eastAsia="Times New Roman" w:cs="Segoe UI"/>
          <w:color w:val="000000" w:themeColor="text1"/>
          <w:kern w:val="0"/>
          <w:sz w:val="21"/>
          <w:szCs w:val="21"/>
          <w:lang w:eastAsia="en-GB"/>
          <w14:ligatures w14:val="none"/>
        </w:rPr>
        <w:t>.</w:t>
      </w:r>
    </w:p>
    <w:p w14:paraId="5CC73334"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12.5 Assignment</w:t>
      </w:r>
    </w:p>
    <w:p w14:paraId="61044042"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This Agreement shall bind and inure to the benefit of the parties and their respective successors. The Recipient may not assign, transfer, or delegate any rights or obligations under this Agreement without the prior written consent of the Discloser.</w:t>
      </w:r>
    </w:p>
    <w:p w14:paraId="7B22132B"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12.6 No Third-Party Beneficiaries</w:t>
      </w:r>
    </w:p>
    <w:p w14:paraId="654647BD"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This Agreement is for the benefit of the parties only and creates no rights or obligations for any third party.</w:t>
      </w:r>
    </w:p>
    <w:p w14:paraId="543B05E2"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12.7 Counterparts and Electronic Signatures</w:t>
      </w:r>
    </w:p>
    <w:p w14:paraId="775DA257"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This Agreement may be executed in counterparts, each of which shall be deemed an original, and all of which together shall constitute one and the same instrument. Execution by electronic signature (including PDF or facsimile) shall be deemed valid execution.</w:t>
      </w:r>
    </w:p>
    <w:p w14:paraId="5E29CB61" w14:textId="5723F8BC"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046C381C"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13. GOVERNING LAW AND JURISDICTION</w:t>
      </w:r>
    </w:p>
    <w:p w14:paraId="46B144EA"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13.1 Governing Law</w:t>
      </w:r>
    </w:p>
    <w:p w14:paraId="19ADAE6F"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This Agreement shall be governed by and construed in accordance with the laws of England and Wales, without regard to its conflict of laws principles.</w:t>
      </w:r>
    </w:p>
    <w:p w14:paraId="3709A19B"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13.2 Jurisdiction</w:t>
      </w:r>
    </w:p>
    <w:p w14:paraId="07898384"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Both parties irrevocably agree that the courts of England and Wales shall have exclusive jurisdiction to hear and determine any dispute arising from or relating to this Agreement, and both parties submit to the exclusive jurisdiction of those courts.</w:t>
      </w:r>
    </w:p>
    <w:p w14:paraId="41870804"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13.3 Dispute Resolution</w:t>
      </w:r>
    </w:p>
    <w:p w14:paraId="744B499B"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Prior to initiating court proceedings, the parties agree to attempt to resolve any dispute through good-faith negotiation for a period of fourteen (14) days. If negotiation fails, either party may commence proceedings.</w:t>
      </w:r>
    </w:p>
    <w:p w14:paraId="0753BC71" w14:textId="2DF97C58"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3270FB91"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14. NOTICES</w:t>
      </w:r>
    </w:p>
    <w:p w14:paraId="336FAC37"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lastRenderedPageBreak/>
        <w:t>14.1 Notice Requirements</w:t>
      </w:r>
    </w:p>
    <w:p w14:paraId="5E2E78D8"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All notices under this Agreement shall be in writing and shall be deemed given:</w:t>
      </w:r>
    </w:p>
    <w:p w14:paraId="37DEDF85" w14:textId="77777777" w:rsidR="00B46B89" w:rsidRPr="00B46B89" w:rsidRDefault="00B46B89" w:rsidP="00B46B89">
      <w:pPr>
        <w:numPr>
          <w:ilvl w:val="0"/>
          <w:numId w:val="16"/>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Upon hand delivery</w:t>
      </w:r>
    </w:p>
    <w:p w14:paraId="7C31BE1D" w14:textId="77777777" w:rsidR="00B46B89" w:rsidRPr="00B46B89" w:rsidRDefault="00B46B89" w:rsidP="00B46B89">
      <w:pPr>
        <w:numPr>
          <w:ilvl w:val="0"/>
          <w:numId w:val="16"/>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Upon transmission by email (with confirmation of receipt)</w:t>
      </w:r>
    </w:p>
    <w:p w14:paraId="1B5765B5" w14:textId="77777777" w:rsidR="00B46B89" w:rsidRPr="00B46B89" w:rsidRDefault="00B46B89" w:rsidP="00B46B89">
      <w:pPr>
        <w:numPr>
          <w:ilvl w:val="0"/>
          <w:numId w:val="16"/>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One (1) business day after sending by reputable overnight courier</w:t>
      </w:r>
    </w:p>
    <w:p w14:paraId="02E59E4F" w14:textId="77777777" w:rsidR="00B46B89" w:rsidRPr="00B46B89" w:rsidRDefault="00B46B89" w:rsidP="00B46B89">
      <w:pPr>
        <w:numPr>
          <w:ilvl w:val="0"/>
          <w:numId w:val="16"/>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Two (2) business days after sending by registered mail, postage prepaid</w:t>
      </w:r>
    </w:p>
    <w:p w14:paraId="3DF6F01A" w14:textId="77777777" w:rsidR="00B46B89" w:rsidRPr="00B46B89" w:rsidRDefault="00B46B89" w:rsidP="00B46B89">
      <w:pPr>
        <w:spacing w:before="120" w:after="60" w:line="360" w:lineRule="atLeast"/>
        <w:outlineLvl w:val="2"/>
        <w:rPr>
          <w:rFonts w:eastAsia="Times New Roman" w:cs="Segoe UI"/>
          <w:b/>
          <w:bCs/>
          <w:color w:val="000000" w:themeColor="text1"/>
          <w:kern w:val="0"/>
          <w:sz w:val="27"/>
          <w:szCs w:val="27"/>
          <w:lang w:eastAsia="en-GB"/>
          <w14:ligatures w14:val="none"/>
        </w:rPr>
      </w:pPr>
      <w:r w:rsidRPr="00B46B89">
        <w:rPr>
          <w:rFonts w:eastAsia="Times New Roman" w:cs="Segoe UI"/>
          <w:b/>
          <w:bCs/>
          <w:color w:val="000000" w:themeColor="text1"/>
          <w:kern w:val="0"/>
          <w:sz w:val="27"/>
          <w:szCs w:val="27"/>
          <w:lang w:eastAsia="en-GB"/>
          <w14:ligatures w14:val="none"/>
        </w:rPr>
        <w:t>14.2 Notice Addresses</w:t>
      </w:r>
    </w:p>
    <w:p w14:paraId="4565E027"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Notices shall be addressed to the respective addresses set out above, or such other address as either party may notify in writing.</w:t>
      </w:r>
    </w:p>
    <w:p w14:paraId="70550651" w14:textId="386C4E02"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08E03C94"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15. ACKNOWLEDGEMENT</w:t>
      </w:r>
    </w:p>
    <w:p w14:paraId="1D80A381"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By executing this Agreement, each party acknowledges that it has read, understood, and agrees to be bound by all terms and conditions herein. Each party further acknowledges that:</w:t>
      </w:r>
    </w:p>
    <w:p w14:paraId="6B0D4601" w14:textId="77777777" w:rsidR="00B46B89" w:rsidRPr="00B46B89" w:rsidRDefault="00B46B89" w:rsidP="00B46B89">
      <w:pPr>
        <w:numPr>
          <w:ilvl w:val="0"/>
          <w:numId w:val="17"/>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It has had the opportunity to seek independent legal advice</w:t>
      </w:r>
    </w:p>
    <w:p w14:paraId="774392C4" w14:textId="77777777" w:rsidR="00B46B89" w:rsidRPr="00B46B89" w:rsidRDefault="00B46B89" w:rsidP="00B46B89">
      <w:pPr>
        <w:numPr>
          <w:ilvl w:val="0"/>
          <w:numId w:val="17"/>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It enters into this Agreement voluntarily and of its own accord</w:t>
      </w:r>
    </w:p>
    <w:p w14:paraId="76625386" w14:textId="77777777" w:rsidR="00B46B89" w:rsidRPr="00B46B89" w:rsidRDefault="00B46B89" w:rsidP="00B46B89">
      <w:pPr>
        <w:numPr>
          <w:ilvl w:val="0"/>
          <w:numId w:val="17"/>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It understands the confidential and proprietary nature of the information being disclosed</w:t>
      </w:r>
    </w:p>
    <w:p w14:paraId="352B324B" w14:textId="77777777" w:rsidR="00B46B89" w:rsidRPr="00B46B89" w:rsidRDefault="00B46B89" w:rsidP="00B46B89">
      <w:pPr>
        <w:numPr>
          <w:ilvl w:val="0"/>
          <w:numId w:val="17"/>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It understands and accepts its obligations under this Agreement</w:t>
      </w:r>
    </w:p>
    <w:p w14:paraId="55352F67" w14:textId="1DCC0F1B"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7468592F"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t>SIGNATURE PAGE</w:t>
      </w:r>
    </w:p>
    <w:p w14:paraId="623246F3"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For the Discloser:</w:t>
      </w:r>
      <w:r w:rsidRPr="00B46B89">
        <w:rPr>
          <w:rFonts w:eastAsia="Times New Roman" w:cs="Segoe UI"/>
          <w:color w:val="000000" w:themeColor="text1"/>
          <w:kern w:val="0"/>
          <w:sz w:val="21"/>
          <w:szCs w:val="21"/>
          <w:lang w:eastAsia="en-GB"/>
          <w14:ligatures w14:val="none"/>
        </w:rPr>
        <w:br/>
        <w:t>Signed: ____________________________</w:t>
      </w:r>
      <w:r w:rsidRPr="00B46B89">
        <w:rPr>
          <w:rFonts w:eastAsia="Times New Roman" w:cs="Segoe UI"/>
          <w:color w:val="000000" w:themeColor="text1"/>
          <w:kern w:val="0"/>
          <w:sz w:val="21"/>
          <w:szCs w:val="21"/>
          <w:lang w:eastAsia="en-GB"/>
          <w14:ligatures w14:val="none"/>
        </w:rPr>
        <w:br/>
        <w:t>Name: Anthony Gair</w:t>
      </w:r>
      <w:r w:rsidRPr="00B46B89">
        <w:rPr>
          <w:rFonts w:eastAsia="Times New Roman" w:cs="Segoe UI"/>
          <w:color w:val="000000" w:themeColor="text1"/>
          <w:kern w:val="0"/>
          <w:sz w:val="21"/>
          <w:szCs w:val="21"/>
          <w:lang w:eastAsia="en-GB"/>
          <w14:ligatures w14:val="none"/>
        </w:rPr>
        <w:br/>
        <w:t>Date: ______________________________</w:t>
      </w:r>
      <w:r w:rsidRPr="00B46B89">
        <w:rPr>
          <w:rFonts w:eastAsia="Times New Roman" w:cs="Segoe UI"/>
          <w:color w:val="000000" w:themeColor="text1"/>
          <w:kern w:val="0"/>
          <w:sz w:val="21"/>
          <w:szCs w:val="21"/>
          <w:lang w:eastAsia="en-GB"/>
          <w14:ligatures w14:val="none"/>
        </w:rPr>
        <w:br/>
        <w:t>Address: ___________________________</w:t>
      </w:r>
    </w:p>
    <w:p w14:paraId="3DD8C141"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For the Recipient:</w:t>
      </w:r>
      <w:r w:rsidRPr="00B46B89">
        <w:rPr>
          <w:rFonts w:eastAsia="Times New Roman" w:cs="Segoe UI"/>
          <w:color w:val="000000" w:themeColor="text1"/>
          <w:kern w:val="0"/>
          <w:sz w:val="21"/>
          <w:szCs w:val="21"/>
          <w:lang w:eastAsia="en-GB"/>
          <w14:ligatures w14:val="none"/>
        </w:rPr>
        <w:br/>
        <w:t>Signed: ____________________________</w:t>
      </w:r>
      <w:r w:rsidRPr="00B46B89">
        <w:rPr>
          <w:rFonts w:eastAsia="Times New Roman" w:cs="Segoe UI"/>
          <w:color w:val="000000" w:themeColor="text1"/>
          <w:kern w:val="0"/>
          <w:sz w:val="21"/>
          <w:szCs w:val="21"/>
          <w:lang w:eastAsia="en-GB"/>
          <w14:ligatures w14:val="none"/>
        </w:rPr>
        <w:br/>
        <w:t>Name (Print): ______________________</w:t>
      </w:r>
      <w:r w:rsidRPr="00B46B89">
        <w:rPr>
          <w:rFonts w:eastAsia="Times New Roman" w:cs="Segoe UI"/>
          <w:color w:val="000000" w:themeColor="text1"/>
          <w:kern w:val="0"/>
          <w:sz w:val="21"/>
          <w:szCs w:val="21"/>
          <w:lang w:eastAsia="en-GB"/>
          <w14:ligatures w14:val="none"/>
        </w:rPr>
        <w:br/>
        <w:t>Title: ______________________________</w:t>
      </w:r>
      <w:r w:rsidRPr="00B46B89">
        <w:rPr>
          <w:rFonts w:eastAsia="Times New Roman" w:cs="Segoe UI"/>
          <w:color w:val="000000" w:themeColor="text1"/>
          <w:kern w:val="0"/>
          <w:sz w:val="21"/>
          <w:szCs w:val="21"/>
          <w:lang w:eastAsia="en-GB"/>
          <w14:ligatures w14:val="none"/>
        </w:rPr>
        <w:br/>
        <w:t>Organisation: ______________________</w:t>
      </w:r>
      <w:r w:rsidRPr="00B46B89">
        <w:rPr>
          <w:rFonts w:eastAsia="Times New Roman" w:cs="Segoe UI"/>
          <w:color w:val="000000" w:themeColor="text1"/>
          <w:kern w:val="0"/>
          <w:sz w:val="21"/>
          <w:szCs w:val="21"/>
          <w:lang w:eastAsia="en-GB"/>
          <w14:ligatures w14:val="none"/>
        </w:rPr>
        <w:br/>
        <w:t>Date: ______________________________</w:t>
      </w:r>
      <w:r w:rsidRPr="00B46B89">
        <w:rPr>
          <w:rFonts w:eastAsia="Times New Roman" w:cs="Segoe UI"/>
          <w:color w:val="000000" w:themeColor="text1"/>
          <w:kern w:val="0"/>
          <w:sz w:val="21"/>
          <w:szCs w:val="21"/>
          <w:lang w:eastAsia="en-GB"/>
          <w14:ligatures w14:val="none"/>
        </w:rPr>
        <w:br/>
        <w:t>Address: ___________________________</w:t>
      </w:r>
      <w:r w:rsidRPr="00B46B89">
        <w:rPr>
          <w:rFonts w:eastAsia="Times New Roman" w:cs="Segoe UI"/>
          <w:color w:val="000000" w:themeColor="text1"/>
          <w:kern w:val="0"/>
          <w:sz w:val="21"/>
          <w:szCs w:val="21"/>
          <w:lang w:eastAsia="en-GB"/>
          <w14:ligatures w14:val="none"/>
        </w:rPr>
        <w:br/>
        <w:t>Email: _____________________________</w:t>
      </w:r>
      <w:r w:rsidRPr="00B46B89">
        <w:rPr>
          <w:rFonts w:eastAsia="Times New Roman" w:cs="Segoe UI"/>
          <w:color w:val="000000" w:themeColor="text1"/>
          <w:kern w:val="0"/>
          <w:sz w:val="21"/>
          <w:szCs w:val="21"/>
          <w:lang w:eastAsia="en-GB"/>
          <w14:ligatures w14:val="none"/>
        </w:rPr>
        <w:br/>
        <w:t>Phone: _____________________________</w:t>
      </w:r>
    </w:p>
    <w:p w14:paraId="3F7AA072" w14:textId="06559F47"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5E6A1A57"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lastRenderedPageBreak/>
        <w:t>APPENDIX A: CONFIDENTIAL INFORMATION SUMMARY</w:t>
      </w:r>
    </w:p>
    <w:p w14:paraId="27816F26"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The Confidential Information includes, but is not limited to:</w:t>
      </w:r>
    </w:p>
    <w:p w14:paraId="2B91BBBB" w14:textId="77777777" w:rsidR="00B46B89" w:rsidRPr="00B46B89" w:rsidRDefault="00B46B89" w:rsidP="00B46B89">
      <w:pPr>
        <w:numPr>
          <w:ilvl w:val="0"/>
          <w:numId w:val="18"/>
        </w:numPr>
        <w:spacing w:after="12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System Concept</w:t>
      </w:r>
    </w:p>
    <w:p w14:paraId="10DBADE2"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Breakdown assessment and management system for public transport operators</w:t>
      </w:r>
    </w:p>
    <w:p w14:paraId="56AA6C60"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Real-time decision support framework for safety and operational continuity</w:t>
      </w:r>
    </w:p>
    <w:p w14:paraId="630C7E55"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Integration with existing transport management systems</w:t>
      </w:r>
    </w:p>
    <w:p w14:paraId="71576C73" w14:textId="77777777" w:rsidR="00B46B89" w:rsidRPr="00B46B89" w:rsidRDefault="00B46B89" w:rsidP="00B46B89">
      <w:pPr>
        <w:numPr>
          <w:ilvl w:val="0"/>
          <w:numId w:val="18"/>
        </w:numPr>
        <w:spacing w:after="12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Safety Methodology</w:t>
      </w:r>
    </w:p>
    <w:p w14:paraId="41E8755B"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STOP/AMBER/CONTINUE decision-making framework</w:t>
      </w:r>
    </w:p>
    <w:p w14:paraId="0DEB0E63"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Safety assessment protocols aligned with SDC Engineering Issues Guide v1.3</w:t>
      </w:r>
    </w:p>
    <w:p w14:paraId="0D9395C7"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Vehicle defect categorisation and risk assessment logic</w:t>
      </w:r>
    </w:p>
    <w:p w14:paraId="71E5B467"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Driver consultation and communication methodology</w:t>
      </w:r>
    </w:p>
    <w:p w14:paraId="1446CDB4" w14:textId="77777777" w:rsidR="00B46B89" w:rsidRPr="00B46B89" w:rsidRDefault="00B46B89" w:rsidP="00B46B89">
      <w:pPr>
        <w:numPr>
          <w:ilvl w:val="0"/>
          <w:numId w:val="18"/>
        </w:numPr>
        <w:spacing w:after="12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System Architecture</w:t>
      </w:r>
    </w:p>
    <w:p w14:paraId="7B4E36A6"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React-based frontend with real-time dashboards</w:t>
      </w:r>
    </w:p>
    <w:p w14:paraId="02936A5B"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Multi-role dashboard system (Breakdown Tracking, SDC Operations, Engineering Management)</w:t>
      </w:r>
    </w:p>
    <w:p w14:paraId="6C63D5AF"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Real-time data processing and updates</w:t>
      </w:r>
    </w:p>
    <w:p w14:paraId="4D09965C"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Mobile-responsive design</w:t>
      </w:r>
    </w:p>
    <w:p w14:paraId="03DA1487"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33 SDC-compliant assessment wizards</w:t>
      </w:r>
    </w:p>
    <w:p w14:paraId="60522EFF" w14:textId="77777777" w:rsidR="00B46B89" w:rsidRPr="00B46B89" w:rsidRDefault="00B46B89" w:rsidP="00B46B89">
      <w:pPr>
        <w:numPr>
          <w:ilvl w:val="0"/>
          <w:numId w:val="18"/>
        </w:numPr>
        <w:spacing w:after="12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Business Model &amp; Strategy</w:t>
      </w:r>
    </w:p>
    <w:p w14:paraId="4BE1D011"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Commercialisation approach and pricing model</w:t>
      </w:r>
    </w:p>
    <w:p w14:paraId="30F7F771"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Market positioning and competitive advantages</w:t>
      </w:r>
    </w:p>
    <w:p w14:paraId="33DC66AB"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Implementation methodology for transport operators</w:t>
      </w:r>
    </w:p>
    <w:p w14:paraId="295B85F0"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Integration timeline and deployment strategy</w:t>
      </w:r>
    </w:p>
    <w:p w14:paraId="372E1D88" w14:textId="77777777" w:rsidR="00B46B89" w:rsidRPr="00B46B89" w:rsidRDefault="00B46B89" w:rsidP="00B46B89">
      <w:pPr>
        <w:numPr>
          <w:ilvl w:val="0"/>
          <w:numId w:val="18"/>
        </w:numPr>
        <w:spacing w:after="12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Technical Implementation</w:t>
      </w:r>
    </w:p>
    <w:p w14:paraId="7F2FBFF9"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Assessment wizard framework and decision logic</w:t>
      </w:r>
    </w:p>
    <w:p w14:paraId="65E49DEE"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API architecture and data structures</w:t>
      </w:r>
    </w:p>
    <w:p w14:paraId="0E8B91A6"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Authentication and authorisation mechanisms</w:t>
      </w:r>
    </w:p>
    <w:p w14:paraId="1B5F4D25"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Dashboard component architecture</w:t>
      </w:r>
    </w:p>
    <w:p w14:paraId="321F54FE"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Real-time update mechanisms</w:t>
      </w:r>
    </w:p>
    <w:p w14:paraId="770C51DD" w14:textId="77777777" w:rsidR="00B46B89" w:rsidRPr="00B46B89" w:rsidRDefault="00B46B89" w:rsidP="00B46B89">
      <w:pPr>
        <w:numPr>
          <w:ilvl w:val="0"/>
          <w:numId w:val="18"/>
        </w:numPr>
        <w:spacing w:after="12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Competitive Advantages</w:t>
      </w:r>
    </w:p>
    <w:p w14:paraId="2EAD70F7"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DVSA compliance framework</w:t>
      </w:r>
    </w:p>
    <w:p w14:paraId="4ED379F0"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Prevention of unnecessary changeovers whilst maintaining safety</w:t>
      </w:r>
    </w:p>
    <w:p w14:paraId="21F9CD99"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Reduction of engineering callouts through structured assessment</w:t>
      </w:r>
    </w:p>
    <w:p w14:paraId="07511F28"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Operational efficiency gains and cost savings</w:t>
      </w:r>
    </w:p>
    <w:p w14:paraId="4E24FA54" w14:textId="77777777" w:rsidR="00B46B89" w:rsidRPr="00B46B89" w:rsidRDefault="00B46B89" w:rsidP="00B46B89">
      <w:pPr>
        <w:numPr>
          <w:ilvl w:val="1"/>
          <w:numId w:val="18"/>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Risk mitigation through decision support</w:t>
      </w:r>
    </w:p>
    <w:p w14:paraId="7BA43637" w14:textId="041720E5"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65C0C3AE"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END OF AGREEMENT</w:t>
      </w:r>
    </w:p>
    <w:p w14:paraId="2F1FD309" w14:textId="24A90AFC"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72EFDE87" w14:textId="77777777" w:rsidR="00B46B89" w:rsidRPr="00B46B89" w:rsidRDefault="00B46B89" w:rsidP="00B46B89">
      <w:pPr>
        <w:spacing w:before="105" w:after="75" w:line="420" w:lineRule="atLeast"/>
        <w:outlineLvl w:val="1"/>
        <w:rPr>
          <w:rFonts w:eastAsia="Times New Roman" w:cs="Segoe UI"/>
          <w:b/>
          <w:bCs/>
          <w:color w:val="000000" w:themeColor="text1"/>
          <w:spacing w:val="-4"/>
          <w:kern w:val="0"/>
          <w:sz w:val="30"/>
          <w:szCs w:val="30"/>
          <w:lang w:eastAsia="en-GB"/>
          <w14:ligatures w14:val="none"/>
        </w:rPr>
      </w:pPr>
      <w:r w:rsidRPr="00B46B89">
        <w:rPr>
          <w:rFonts w:eastAsia="Times New Roman" w:cs="Segoe UI"/>
          <w:b/>
          <w:bCs/>
          <w:color w:val="000000" w:themeColor="text1"/>
          <w:spacing w:val="-4"/>
          <w:kern w:val="0"/>
          <w:sz w:val="30"/>
          <w:szCs w:val="30"/>
          <w:lang w:eastAsia="en-GB"/>
          <w14:ligatures w14:val="none"/>
        </w:rPr>
        <w:lastRenderedPageBreak/>
        <w:t>USAGE NOTES</w:t>
      </w:r>
    </w:p>
    <w:p w14:paraId="7738CE36"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Before Using This Agreement:</w:t>
      </w:r>
    </w:p>
    <w:p w14:paraId="594BE07B" w14:textId="77777777" w:rsidR="00B46B89" w:rsidRPr="00B46B89" w:rsidRDefault="00B46B89" w:rsidP="00B46B89">
      <w:pPr>
        <w:numPr>
          <w:ilvl w:val="0"/>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Legal Review</w:t>
      </w:r>
      <w:r w:rsidRPr="00B46B89">
        <w:rPr>
          <w:rFonts w:eastAsia="Times New Roman" w:cs="Segoe UI"/>
          <w:color w:val="000000" w:themeColor="text1"/>
          <w:kern w:val="0"/>
          <w:sz w:val="21"/>
          <w:szCs w:val="21"/>
          <w:lang w:eastAsia="en-GB"/>
          <w14:ligatures w14:val="none"/>
        </w:rPr>
        <w:t> – Have a solicitor specialising in technology law review this template before use, as UK law changes and context matters.</w:t>
      </w:r>
    </w:p>
    <w:p w14:paraId="4EEFBA0E" w14:textId="77777777" w:rsidR="00B46B89" w:rsidRPr="00B46B89" w:rsidRDefault="00B46B89" w:rsidP="00B46B89">
      <w:pPr>
        <w:numPr>
          <w:ilvl w:val="0"/>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Customisation</w:t>
      </w:r>
      <w:r w:rsidRPr="00B46B89">
        <w:rPr>
          <w:rFonts w:eastAsia="Times New Roman" w:cs="Segoe UI"/>
          <w:color w:val="000000" w:themeColor="text1"/>
          <w:kern w:val="0"/>
          <w:sz w:val="21"/>
          <w:szCs w:val="21"/>
          <w:lang w:eastAsia="en-GB"/>
          <w14:ligatures w14:val="none"/>
        </w:rPr>
        <w:t> – Insert specific details:</w:t>
      </w:r>
    </w:p>
    <w:p w14:paraId="5DC19016"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Your full address and contact details</w:t>
      </w:r>
    </w:p>
    <w:p w14:paraId="65C1967F"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Recipient organisation name and address</w:t>
      </w:r>
    </w:p>
    <w:p w14:paraId="4EB785AA"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Specific date</w:t>
      </w:r>
    </w:p>
    <w:p w14:paraId="718FAA70"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Any additional confidential information categories specific to your situation</w:t>
      </w:r>
    </w:p>
    <w:p w14:paraId="2F8A892B" w14:textId="77777777" w:rsidR="00B46B89" w:rsidRPr="00B46B89" w:rsidRDefault="00B46B89" w:rsidP="00B46B89">
      <w:pPr>
        <w:numPr>
          <w:ilvl w:val="0"/>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Signature</w:t>
      </w:r>
      <w:r w:rsidRPr="00B46B89">
        <w:rPr>
          <w:rFonts w:eastAsia="Times New Roman" w:cs="Segoe UI"/>
          <w:color w:val="000000" w:themeColor="text1"/>
          <w:kern w:val="0"/>
          <w:sz w:val="21"/>
          <w:szCs w:val="21"/>
          <w:lang w:eastAsia="en-GB"/>
          <w14:ligatures w14:val="none"/>
        </w:rPr>
        <w:t> – Ensure both parties sign and date. Keep signed copies with all parties.</w:t>
      </w:r>
    </w:p>
    <w:p w14:paraId="70BD0179" w14:textId="77777777" w:rsidR="00B46B89" w:rsidRPr="00B46B89" w:rsidRDefault="00B46B89" w:rsidP="00B46B89">
      <w:pPr>
        <w:numPr>
          <w:ilvl w:val="0"/>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Timing</w:t>
      </w:r>
      <w:r w:rsidRPr="00B46B89">
        <w:rPr>
          <w:rFonts w:eastAsia="Times New Roman" w:cs="Segoe UI"/>
          <w:color w:val="000000" w:themeColor="text1"/>
          <w:kern w:val="0"/>
          <w:sz w:val="21"/>
          <w:szCs w:val="21"/>
          <w:lang w:eastAsia="en-GB"/>
          <w14:ligatures w14:val="none"/>
        </w:rPr>
        <w:t> – Have the Recipient sign this </w:t>
      </w:r>
      <w:r w:rsidRPr="00B46B89">
        <w:rPr>
          <w:rFonts w:eastAsia="Times New Roman" w:cs="Segoe UI"/>
          <w:b/>
          <w:bCs/>
          <w:color w:val="000000" w:themeColor="text1"/>
          <w:kern w:val="0"/>
          <w:sz w:val="21"/>
          <w:szCs w:val="21"/>
          <w:lang w:eastAsia="en-GB"/>
          <w14:ligatures w14:val="none"/>
        </w:rPr>
        <w:t>before</w:t>
      </w:r>
      <w:r w:rsidRPr="00B46B89">
        <w:rPr>
          <w:rFonts w:eastAsia="Times New Roman" w:cs="Segoe UI"/>
          <w:color w:val="000000" w:themeColor="text1"/>
          <w:kern w:val="0"/>
          <w:sz w:val="21"/>
          <w:szCs w:val="21"/>
          <w:lang w:eastAsia="en-GB"/>
          <w14:ligatures w14:val="none"/>
        </w:rPr>
        <w:t> any detailed discussion of the system.</w:t>
      </w:r>
    </w:p>
    <w:p w14:paraId="1DEE6A68" w14:textId="77777777" w:rsidR="00B46B89" w:rsidRPr="00B46B89" w:rsidRDefault="00B46B89" w:rsidP="00B46B89">
      <w:pPr>
        <w:numPr>
          <w:ilvl w:val="0"/>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Variations</w:t>
      </w:r>
      <w:r w:rsidRPr="00B46B89">
        <w:rPr>
          <w:rFonts w:eastAsia="Times New Roman" w:cs="Segoe UI"/>
          <w:color w:val="000000" w:themeColor="text1"/>
          <w:kern w:val="0"/>
          <w:sz w:val="21"/>
          <w:szCs w:val="21"/>
          <w:lang w:eastAsia="en-GB"/>
          <w14:ligatures w14:val="none"/>
        </w:rPr>
        <w:t> – You may want different versions for:</w:t>
      </w:r>
    </w:p>
    <w:p w14:paraId="5E74DD63"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Go-Ahead Group (internal subsidiary discussion)</w:t>
      </w:r>
    </w:p>
    <w:p w14:paraId="445E155A"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Competing transport operators (third parties)</w:t>
      </w:r>
    </w:p>
    <w:p w14:paraId="6865F73C"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Investors</w:t>
      </w:r>
    </w:p>
    <w:p w14:paraId="2ACA94F6"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Partners</w:t>
      </w:r>
    </w:p>
    <w:p w14:paraId="38C164E1" w14:textId="77777777" w:rsidR="00B46B89" w:rsidRPr="00B46B89" w:rsidRDefault="00B46B89" w:rsidP="00B46B89">
      <w:pPr>
        <w:numPr>
          <w:ilvl w:val="0"/>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Enforcement</w:t>
      </w:r>
      <w:r w:rsidRPr="00B46B89">
        <w:rPr>
          <w:rFonts w:eastAsia="Times New Roman" w:cs="Segoe UI"/>
          <w:color w:val="000000" w:themeColor="text1"/>
          <w:kern w:val="0"/>
          <w:sz w:val="21"/>
          <w:szCs w:val="21"/>
          <w:lang w:eastAsia="en-GB"/>
          <w14:ligatures w14:val="none"/>
        </w:rPr>
        <w:t> – Keep detailed records of:</w:t>
      </w:r>
    </w:p>
    <w:p w14:paraId="6E47D876"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Who received what information and when</w:t>
      </w:r>
    </w:p>
    <w:p w14:paraId="55482712"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What was discussed in meetings</w:t>
      </w:r>
    </w:p>
    <w:p w14:paraId="4C0FAF49" w14:textId="77777777" w:rsidR="00B46B89" w:rsidRPr="00B46B89" w:rsidRDefault="00B46B89" w:rsidP="00B46B89">
      <w:pPr>
        <w:numPr>
          <w:ilvl w:val="1"/>
          <w:numId w:val="19"/>
        </w:numPr>
        <w:spacing w:before="100" w:beforeAutospacing="1" w:after="100" w:afterAutospacing="1" w:line="300" w:lineRule="atLeast"/>
        <w:rPr>
          <w:rFonts w:eastAsia="Times New Roman" w:cs="Segoe UI"/>
          <w:color w:val="000000" w:themeColor="text1"/>
          <w:kern w:val="0"/>
          <w:sz w:val="21"/>
          <w:szCs w:val="21"/>
          <w:lang w:eastAsia="en-GB"/>
          <w14:ligatures w14:val="none"/>
        </w:rPr>
      </w:pPr>
      <w:r w:rsidRPr="00B46B89">
        <w:rPr>
          <w:rFonts w:eastAsia="Times New Roman" w:cs="Segoe UI"/>
          <w:color w:val="000000" w:themeColor="text1"/>
          <w:kern w:val="0"/>
          <w:sz w:val="21"/>
          <w:szCs w:val="21"/>
          <w:lang w:eastAsia="en-GB"/>
          <w14:ligatures w14:val="none"/>
        </w:rPr>
        <w:t>Any breaches of confidentiality</w:t>
      </w:r>
    </w:p>
    <w:p w14:paraId="10C463E1" w14:textId="56D8CA32" w:rsidR="00B46B89" w:rsidRPr="00B46B89" w:rsidRDefault="00B46B89" w:rsidP="00B46B89">
      <w:pPr>
        <w:spacing w:before="345" w:after="345" w:line="360" w:lineRule="atLeast"/>
        <w:rPr>
          <w:rFonts w:eastAsia="Times New Roman" w:cs="Segoe UI"/>
          <w:color w:val="000000" w:themeColor="text1"/>
          <w:kern w:val="0"/>
          <w:lang w:eastAsia="en-GB"/>
          <w14:ligatures w14:val="none"/>
        </w:rPr>
      </w:pPr>
    </w:p>
    <w:p w14:paraId="593878D7" w14:textId="77777777" w:rsidR="00B46B89" w:rsidRPr="00B46B89" w:rsidRDefault="00B46B89" w:rsidP="00B46B89">
      <w:pPr>
        <w:spacing w:before="60" w:after="60" w:line="300" w:lineRule="atLeast"/>
        <w:rPr>
          <w:rFonts w:eastAsia="Times New Roman" w:cs="Segoe UI"/>
          <w:color w:val="000000" w:themeColor="text1"/>
          <w:kern w:val="0"/>
          <w:sz w:val="21"/>
          <w:szCs w:val="21"/>
          <w:lang w:eastAsia="en-GB"/>
          <w14:ligatures w14:val="none"/>
        </w:rPr>
      </w:pPr>
      <w:r w:rsidRPr="00B46B89">
        <w:rPr>
          <w:rFonts w:eastAsia="Times New Roman" w:cs="Segoe UI"/>
          <w:b/>
          <w:bCs/>
          <w:color w:val="000000" w:themeColor="text1"/>
          <w:kern w:val="0"/>
          <w:sz w:val="21"/>
          <w:szCs w:val="21"/>
          <w:lang w:eastAsia="en-GB"/>
          <w14:ligatures w14:val="none"/>
        </w:rPr>
        <w:t>Last Updated:</w:t>
      </w:r>
      <w:r w:rsidRPr="00B46B89">
        <w:rPr>
          <w:rFonts w:eastAsia="Times New Roman" w:cs="Segoe UI"/>
          <w:color w:val="000000" w:themeColor="text1"/>
          <w:kern w:val="0"/>
          <w:sz w:val="21"/>
          <w:szCs w:val="21"/>
          <w:lang w:eastAsia="en-GB"/>
          <w14:ligatures w14:val="none"/>
        </w:rPr>
        <w:t> November 2025</w:t>
      </w:r>
      <w:r w:rsidRPr="00B46B89">
        <w:rPr>
          <w:rFonts w:eastAsia="Times New Roman" w:cs="Segoe UI"/>
          <w:color w:val="000000" w:themeColor="text1"/>
          <w:kern w:val="0"/>
          <w:sz w:val="21"/>
          <w:szCs w:val="21"/>
          <w:lang w:eastAsia="en-GB"/>
          <w14:ligatures w14:val="none"/>
        </w:rPr>
        <w:br/>
      </w:r>
      <w:r w:rsidRPr="00B46B89">
        <w:rPr>
          <w:rFonts w:eastAsia="Times New Roman" w:cs="Segoe UI"/>
          <w:b/>
          <w:bCs/>
          <w:color w:val="000000" w:themeColor="text1"/>
          <w:kern w:val="0"/>
          <w:sz w:val="21"/>
          <w:szCs w:val="21"/>
          <w:lang w:eastAsia="en-GB"/>
          <w14:ligatures w14:val="none"/>
        </w:rPr>
        <w:t>Jurisdiction:</w:t>
      </w:r>
      <w:r w:rsidRPr="00B46B89">
        <w:rPr>
          <w:rFonts w:eastAsia="Times New Roman" w:cs="Segoe UI"/>
          <w:color w:val="000000" w:themeColor="text1"/>
          <w:kern w:val="0"/>
          <w:sz w:val="21"/>
          <w:szCs w:val="21"/>
          <w:lang w:eastAsia="en-GB"/>
          <w14:ligatures w14:val="none"/>
        </w:rPr>
        <w:t> England and Wales</w:t>
      </w:r>
      <w:r w:rsidRPr="00B46B89">
        <w:rPr>
          <w:rFonts w:eastAsia="Times New Roman" w:cs="Segoe UI"/>
          <w:color w:val="000000" w:themeColor="text1"/>
          <w:kern w:val="0"/>
          <w:sz w:val="21"/>
          <w:szCs w:val="21"/>
          <w:lang w:eastAsia="en-GB"/>
          <w14:ligatures w14:val="none"/>
        </w:rPr>
        <w:br/>
      </w:r>
      <w:r w:rsidRPr="00B46B89">
        <w:rPr>
          <w:rFonts w:eastAsia="Times New Roman" w:cs="Segoe UI"/>
          <w:b/>
          <w:bCs/>
          <w:color w:val="000000" w:themeColor="text1"/>
          <w:kern w:val="0"/>
          <w:sz w:val="21"/>
          <w:szCs w:val="21"/>
          <w:lang w:eastAsia="en-GB"/>
          <w14:ligatures w14:val="none"/>
        </w:rPr>
        <w:t>Status:</w:t>
      </w:r>
      <w:r w:rsidRPr="00B46B89">
        <w:rPr>
          <w:rFonts w:eastAsia="Times New Roman" w:cs="Segoe UI"/>
          <w:color w:val="000000" w:themeColor="text1"/>
          <w:kern w:val="0"/>
          <w:sz w:val="21"/>
          <w:szCs w:val="21"/>
          <w:lang w:eastAsia="en-GB"/>
          <w14:ligatures w14:val="none"/>
        </w:rPr>
        <w:t> Template – Review with Legal Counsel Before Use</w:t>
      </w:r>
    </w:p>
    <w:p w14:paraId="4989CE29" w14:textId="28C9108D" w:rsidR="003D45FE" w:rsidRPr="00DA3C90" w:rsidRDefault="003D45FE" w:rsidP="00B46B89">
      <w:pPr>
        <w:rPr>
          <w:color w:val="000000" w:themeColor="text1"/>
        </w:rPr>
      </w:pPr>
    </w:p>
    <w:sectPr w:rsidR="003D45FE" w:rsidRPr="00DA3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1D8"/>
    <w:multiLevelType w:val="multilevel"/>
    <w:tmpl w:val="473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86C3F"/>
    <w:multiLevelType w:val="multilevel"/>
    <w:tmpl w:val="DCB4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D85415"/>
    <w:multiLevelType w:val="multilevel"/>
    <w:tmpl w:val="E348D8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F2774"/>
    <w:multiLevelType w:val="multilevel"/>
    <w:tmpl w:val="8F92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937B1E"/>
    <w:multiLevelType w:val="multilevel"/>
    <w:tmpl w:val="F160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8B079C"/>
    <w:multiLevelType w:val="multilevel"/>
    <w:tmpl w:val="47A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B154AC"/>
    <w:multiLevelType w:val="multilevel"/>
    <w:tmpl w:val="1EEA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1E0B54"/>
    <w:multiLevelType w:val="multilevel"/>
    <w:tmpl w:val="75D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3103FE"/>
    <w:multiLevelType w:val="multilevel"/>
    <w:tmpl w:val="904E73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10269"/>
    <w:multiLevelType w:val="multilevel"/>
    <w:tmpl w:val="3034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912C5E"/>
    <w:multiLevelType w:val="multilevel"/>
    <w:tmpl w:val="7968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5F1191"/>
    <w:multiLevelType w:val="multilevel"/>
    <w:tmpl w:val="129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9C09D7"/>
    <w:multiLevelType w:val="multilevel"/>
    <w:tmpl w:val="746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C4523D"/>
    <w:multiLevelType w:val="multilevel"/>
    <w:tmpl w:val="498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A60450"/>
    <w:multiLevelType w:val="multilevel"/>
    <w:tmpl w:val="523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3B4384"/>
    <w:multiLevelType w:val="multilevel"/>
    <w:tmpl w:val="DFF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E65191"/>
    <w:multiLevelType w:val="multilevel"/>
    <w:tmpl w:val="E2F2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3B1FFA"/>
    <w:multiLevelType w:val="multilevel"/>
    <w:tmpl w:val="FDB8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E0358C"/>
    <w:multiLevelType w:val="multilevel"/>
    <w:tmpl w:val="F9C6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8710074">
    <w:abstractNumId w:val="12"/>
  </w:num>
  <w:num w:numId="2" w16cid:durableId="238370542">
    <w:abstractNumId w:val="13"/>
  </w:num>
  <w:num w:numId="3" w16cid:durableId="1419137218">
    <w:abstractNumId w:val="0"/>
  </w:num>
  <w:num w:numId="4" w16cid:durableId="813570364">
    <w:abstractNumId w:val="18"/>
  </w:num>
  <w:num w:numId="5" w16cid:durableId="354423646">
    <w:abstractNumId w:val="10"/>
  </w:num>
  <w:num w:numId="6" w16cid:durableId="747773906">
    <w:abstractNumId w:val="7"/>
  </w:num>
  <w:num w:numId="7" w16cid:durableId="1884633507">
    <w:abstractNumId w:val="17"/>
  </w:num>
  <w:num w:numId="8" w16cid:durableId="651520084">
    <w:abstractNumId w:val="11"/>
  </w:num>
  <w:num w:numId="9" w16cid:durableId="1395395593">
    <w:abstractNumId w:val="4"/>
  </w:num>
  <w:num w:numId="10" w16cid:durableId="501510922">
    <w:abstractNumId w:val="15"/>
  </w:num>
  <w:num w:numId="11" w16cid:durableId="1278639103">
    <w:abstractNumId w:val="3"/>
  </w:num>
  <w:num w:numId="12" w16cid:durableId="2047484782">
    <w:abstractNumId w:val="9"/>
  </w:num>
  <w:num w:numId="13" w16cid:durableId="1592279555">
    <w:abstractNumId w:val="14"/>
  </w:num>
  <w:num w:numId="14" w16cid:durableId="1546603417">
    <w:abstractNumId w:val="5"/>
  </w:num>
  <w:num w:numId="15" w16cid:durableId="710690938">
    <w:abstractNumId w:val="1"/>
  </w:num>
  <w:num w:numId="16" w16cid:durableId="1204446173">
    <w:abstractNumId w:val="6"/>
  </w:num>
  <w:num w:numId="17" w16cid:durableId="746193013">
    <w:abstractNumId w:val="16"/>
  </w:num>
  <w:num w:numId="18" w16cid:durableId="2093550172">
    <w:abstractNumId w:val="8"/>
  </w:num>
  <w:num w:numId="19" w16cid:durableId="1606497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B89"/>
    <w:rsid w:val="003D45FE"/>
    <w:rsid w:val="0047002B"/>
    <w:rsid w:val="005D48C2"/>
    <w:rsid w:val="0081716E"/>
    <w:rsid w:val="00997160"/>
    <w:rsid w:val="00B46B89"/>
    <w:rsid w:val="00DA3C90"/>
    <w:rsid w:val="00FE5D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085BE"/>
  <w15:chartTrackingRefBased/>
  <w15:docId w15:val="{FBFB915A-16B9-AC40-AABD-68ACCF7B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6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6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46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46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6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6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46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46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B89"/>
    <w:rPr>
      <w:rFonts w:eastAsiaTheme="majorEastAsia" w:cstheme="majorBidi"/>
      <w:color w:val="272727" w:themeColor="text1" w:themeTint="D8"/>
    </w:rPr>
  </w:style>
  <w:style w:type="paragraph" w:styleId="Title">
    <w:name w:val="Title"/>
    <w:basedOn w:val="Normal"/>
    <w:next w:val="Normal"/>
    <w:link w:val="TitleChar"/>
    <w:uiPriority w:val="10"/>
    <w:qFormat/>
    <w:rsid w:val="00B46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B89"/>
    <w:pPr>
      <w:spacing w:before="160"/>
      <w:jc w:val="center"/>
    </w:pPr>
    <w:rPr>
      <w:i/>
      <w:iCs/>
      <w:color w:val="404040" w:themeColor="text1" w:themeTint="BF"/>
    </w:rPr>
  </w:style>
  <w:style w:type="character" w:customStyle="1" w:styleId="QuoteChar">
    <w:name w:val="Quote Char"/>
    <w:basedOn w:val="DefaultParagraphFont"/>
    <w:link w:val="Quote"/>
    <w:uiPriority w:val="29"/>
    <w:rsid w:val="00B46B89"/>
    <w:rPr>
      <w:i/>
      <w:iCs/>
      <w:color w:val="404040" w:themeColor="text1" w:themeTint="BF"/>
    </w:rPr>
  </w:style>
  <w:style w:type="paragraph" w:styleId="ListParagraph">
    <w:name w:val="List Paragraph"/>
    <w:basedOn w:val="Normal"/>
    <w:uiPriority w:val="34"/>
    <w:qFormat/>
    <w:rsid w:val="00B46B89"/>
    <w:pPr>
      <w:ind w:left="720"/>
      <w:contextualSpacing/>
    </w:pPr>
  </w:style>
  <w:style w:type="character" w:styleId="IntenseEmphasis">
    <w:name w:val="Intense Emphasis"/>
    <w:basedOn w:val="DefaultParagraphFont"/>
    <w:uiPriority w:val="21"/>
    <w:qFormat/>
    <w:rsid w:val="00B46B89"/>
    <w:rPr>
      <w:i/>
      <w:iCs/>
      <w:color w:val="0F4761" w:themeColor="accent1" w:themeShade="BF"/>
    </w:rPr>
  </w:style>
  <w:style w:type="paragraph" w:styleId="IntenseQuote">
    <w:name w:val="Intense Quote"/>
    <w:basedOn w:val="Normal"/>
    <w:next w:val="Normal"/>
    <w:link w:val="IntenseQuoteChar"/>
    <w:uiPriority w:val="30"/>
    <w:qFormat/>
    <w:rsid w:val="00B46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B89"/>
    <w:rPr>
      <w:i/>
      <w:iCs/>
      <w:color w:val="0F4761" w:themeColor="accent1" w:themeShade="BF"/>
    </w:rPr>
  </w:style>
  <w:style w:type="character" w:styleId="IntenseReference">
    <w:name w:val="Intense Reference"/>
    <w:basedOn w:val="DefaultParagraphFont"/>
    <w:uiPriority w:val="32"/>
    <w:qFormat/>
    <w:rsid w:val="00B46B89"/>
    <w:rPr>
      <w:b/>
      <w:bCs/>
      <w:smallCaps/>
      <w:color w:val="0F4761" w:themeColor="accent1" w:themeShade="BF"/>
      <w:spacing w:val="5"/>
    </w:rPr>
  </w:style>
  <w:style w:type="character" w:customStyle="1" w:styleId="token">
    <w:name w:val="token"/>
    <w:basedOn w:val="DefaultParagraphFont"/>
    <w:rsid w:val="00B46B89"/>
  </w:style>
  <w:style w:type="character" w:customStyle="1" w:styleId="apple-converted-space">
    <w:name w:val="apple-converted-space"/>
    <w:basedOn w:val="DefaultParagraphFont"/>
    <w:rsid w:val="00B46B89"/>
  </w:style>
  <w:style w:type="character" w:customStyle="1" w:styleId="rcuyr00">
    <w:name w:val="___rcuyr00"/>
    <w:basedOn w:val="DefaultParagraphFont"/>
    <w:rsid w:val="00B46B89"/>
  </w:style>
  <w:style w:type="paragraph" w:styleId="NormalWeb">
    <w:name w:val="Normal (Web)"/>
    <w:basedOn w:val="Normal"/>
    <w:uiPriority w:val="99"/>
    <w:semiHidden/>
    <w:unhideWhenUsed/>
    <w:rsid w:val="00B46B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46B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2555</Words>
  <Characters>15388</Characters>
  <Application>Microsoft Office Word</Application>
  <DocSecurity>0</DocSecurity>
  <Lines>197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Gair</dc:creator>
  <cp:keywords/>
  <dc:description/>
  <cp:lastModifiedBy>Anthony Gair</cp:lastModifiedBy>
  <cp:revision>1</cp:revision>
  <dcterms:created xsi:type="dcterms:W3CDTF">2025-11-07T18:12:00Z</dcterms:created>
  <dcterms:modified xsi:type="dcterms:W3CDTF">2025-11-07T19:19:00Z</dcterms:modified>
</cp:coreProperties>
</file>