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b/>
          <w:bCs/>
          <w:color w:val="888888"/>
          <w:sz w:val="20"/>
          <w:szCs w:val="20"/>
        </w:rPr>
        <w:t xml:space="preserve">KARAKTER COACHING SCHOOL</w:t>
      </w:r>
    </w:p>
    <w:p>
      <w:pPr>
        <w:spacing w:after="40"/>
        <w:jc w:val="center"/>
      </w:pPr>
      <w:r>
        <w:rPr>
          <w:rFonts w:ascii="Arial" w:cs="Arial" w:eastAsia="Arial" w:hAnsi="Arial"/>
          <w:b/>
          <w:bCs/>
          <w:color w:val="1B4F72"/>
          <w:sz w:val="44"/>
          <w:szCs w:val="44"/>
        </w:rPr>
        <w:t xml:space="preserve">Fase 1 — Analisi di Mercato e Competitor</w:t>
      </w:r>
    </w:p>
    <w:p>
      <w:pPr>
        <w:spacing w:after="200"/>
        <w:jc w:val="center"/>
      </w:pPr>
      <w:r>
        <w:rPr>
          <w:rFonts w:ascii="Arial" w:cs="Arial" w:eastAsia="Arial" w:hAnsi="Arial"/>
          <w:color w:val="2D2D2D"/>
          <w:sz w:val="28"/>
          <w:szCs w:val="28"/>
        </w:rPr>
        <w:t xml:space="preserve">Lista Ragionata dei Competitor Diretti</w:t>
      </w:r>
    </w:p>
    <w:p>
      <w:pPr>
        <w:spacing w:after="80"/>
      </w:pPr>
    </w:p>
    <w:p>
      <w:pPr>
        <w:spacing w:after="40"/>
        <w:jc w:val="center"/>
      </w:pPr>
      <w:r>
        <w:rPr>
          <w:rFonts w:ascii="Arial" w:cs="Arial" w:eastAsia="Arial" w:hAnsi="Arial"/>
          <w:color w:val="888888"/>
          <w:sz w:val="20"/>
          <w:szCs w:val="20"/>
        </w:rPr>
        <w:t xml:space="preserve">Documento di lavoro — Febbraio 2026</w:t>
      </w:r>
    </w:p>
    <w:p>
      <w:pPr>
        <w:jc w:val="center"/>
      </w:pPr>
      <w:r>
        <w:rPr>
          <w:rFonts w:ascii="Arial" w:cs="Arial" w:eastAsia="Arial" w:hAnsi="Arial"/>
          <w:i/>
          <w:iCs/>
          <w:color w:val="888888"/>
          <w:sz w:val="20"/>
          <w:szCs w:val="20"/>
        </w:rPr>
        <w:t xml:space="preserve">Preparato per il progetto di Rebranding &amp; Brand Strategy</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40"/>
        <w:jc w:val="center"/>
      </w:pPr>
      <w:r>
        <w:rPr>
          <w:rFonts w:ascii="Arial" w:cs="Arial" w:eastAsia="Arial" w:hAnsi="Arial"/>
          <w:b/>
          <w:bCs/>
          <w:color w:val="CC0000"/>
          <w:sz w:val="18"/>
          <w:szCs w:val="18"/>
        </w:rPr>
        <w:t xml:space="preserve">RISERVATO — USO INTERNO</w:t>
      </w:r>
    </w:p>
    <w:p>
      <w:r>
        <w:r>
          <w:br w:type="page"/>
        </w:r>
      </w:r>
    </w:p>
    <w:p>
      <w:pPr>
        <w:pStyle w:val="Heading1"/>
        <w:spacing w:before="360" w:after="200"/>
      </w:pPr>
      <w:r>
        <w:rPr>
          <w:rFonts w:ascii="Arial" w:cs="Arial" w:eastAsia="Arial" w:hAnsi="Arial"/>
          <w:b/>
          <w:bCs/>
          <w:color w:val="1B4F72"/>
          <w:sz w:val="32"/>
          <w:szCs w:val="32"/>
        </w:rPr>
        <w:t xml:space="preserve">1. Introduzione e Metodologia</w:t>
      </w:r>
    </w:p>
    <w:p>
      <w:pPr>
        <w:spacing w:after="120"/>
      </w:pPr>
      <w:r>
        <w:rPr>
          <w:rFonts w:ascii="Arial" w:cs="Arial" w:eastAsia="Arial" w:hAnsi="Arial"/>
          <w:color w:val="2D2D2D"/>
          <w:sz w:val="20"/>
          <w:szCs w:val="20"/>
        </w:rPr>
        <w:t xml:space="preserve">Il presente documento rappresenta il primo step operativo della Fase 1 del progetto di rebranding di Karakter Coaching School. L’obiettivo è costruire una mappa ragionata dei competitor diretti presenti sul mercato italiano della formazione al coaching professionale, con un focus specifico sulle scuole accreditate o riconosciute dalla International Coaching Federation (ICF) e dalle principali associazioni di categoria.</w:t>
      </w:r>
    </w:p>
    <w:p>
      <w:pPr>
        <w:spacing w:after="120"/>
      </w:pPr>
      <w:r>
        <w:rPr>
          <w:rFonts w:ascii="Arial" w:cs="Arial" w:eastAsia="Arial" w:hAnsi="Arial"/>
          <w:color w:val="2D2D2D"/>
          <w:sz w:val="20"/>
          <w:szCs w:val="20"/>
        </w:rPr>
        <w:t xml:space="preserve">La lista che segue è il risultato di una ricerca approfondita che ha incrociato più fonti: il database ufficiale delle scuole riconosciute da ICF Italia, la survey 2025 di HR Link sulle scuole di coaching italiane, i registri AICP, e una mappatura diretta del panorama formativo attraverso ricerche mirate. Per ogni competitor vengono riportate le informazioni chiave che serviranno da base per l’analisi approfondita successiva.</w:t>
      </w:r>
    </w:p>
    <w:p>
      <w:pPr>
        <w:spacing w:after="120"/>
      </w:pPr>
      <w:r>
        <w:rPr>
          <w:rFonts w:ascii="Arial" w:cs="Arial" w:eastAsia="Arial" w:hAnsi="Arial"/>
          <w:b/>
          <w:bCs/>
          <w:color w:val="2D2D2D"/>
          <w:sz w:val="20"/>
          <w:szCs w:val="20"/>
        </w:rPr>
        <w:t xml:space="preserve">Criterio di selezione: </w:t>
      </w:r>
      <w:r>
        <w:rPr>
          <w:rFonts w:ascii="Arial" w:cs="Arial" w:eastAsia="Arial" w:hAnsi="Arial"/>
          <w:color w:val="2D2D2D"/>
          <w:sz w:val="20"/>
          <w:szCs w:val="20"/>
        </w:rPr>
        <w:t xml:space="preserve">sono stati inclusi come competitor diretti esclusivamente le scuole e gli istituti che offrono percorsi strutturati di formazione al coaching professionale con accreditamento o riconoscimento da parte di ICF e/o AICP, e che competono sullo stesso segmento di mercato di Karakter (formazione di coach professionisti, con rilascio di credenziali spendibili). Sono state escluse le realtà puramente aziendali che erogano coaching senza componente formativa strutturata.</w:t>
      </w:r>
    </w:p>
    <w:p>
      <w:pPr>
        <w:pStyle w:val="Heading1"/>
        <w:spacing w:before="360" w:after="200"/>
      </w:pPr>
      <w:r>
        <w:rPr>
          <w:rFonts w:ascii="Arial" w:cs="Arial" w:eastAsia="Arial" w:hAnsi="Arial"/>
          <w:b/>
          <w:bCs/>
          <w:color w:val="1B4F72"/>
          <w:sz w:val="32"/>
          <w:szCs w:val="32"/>
        </w:rPr>
        <w:t xml:space="preserve">2. Contesto di Mercato</w:t>
      </w:r>
    </w:p>
    <w:p>
      <w:pPr>
        <w:spacing w:after="120"/>
      </w:pPr>
      <w:r>
        <w:rPr>
          <w:rFonts w:ascii="Arial" w:cs="Arial" w:eastAsia="Arial" w:hAnsi="Arial"/>
          <w:color w:val="2D2D2D"/>
          <w:sz w:val="20"/>
          <w:szCs w:val="20"/>
        </w:rPr>
        <w:t xml:space="preserve">Prima di entrare nella lista, è utile inquadrare il mercato in cui Karakter opera. Il settore del coaching in Italia sta attraversando una fase di forte espansione: secondo i dati raccolti da HR Link nella survey di maggio 2025, il mercato italiano del coaching ha raggiunto un valore stimato di circa 100 milioni di euro. A livello globale, il coaching ha superato i 20 miliardi di dollari nel 2022, con previsioni di crescita fino a 147 miliardi entro il 2029 (fonte: Mordor Intelligence).</w:t>
      </w:r>
    </w:p>
    <w:p>
      <w:pPr>
        <w:spacing w:after="120"/>
      </w:pPr>
      <w:r>
        <w:rPr>
          <w:rFonts w:ascii="Arial" w:cs="Arial" w:eastAsia="Arial" w:hAnsi="Arial"/>
          <w:color w:val="2D2D2D"/>
          <w:sz w:val="20"/>
          <w:szCs w:val="20"/>
        </w:rPr>
        <w:t xml:space="preserve">In Italia operano circa 5.000 coach, sebbene solo una parte di questi eserciti la professione in modo continuativo e strutturato. Il dato più rilevante per il nostro lavoro è la composizione della domanda formativa: il 40% dei corsi è rivolto a manager, il 32% a professionisti HR e il 21% a figure junior. Per quanto riguarda il pricing, il 24% dei corsi si colloca nella fascia 5.000–7.500 euro, il 20% tra i 2.500 e i 5.000 euro, il 13% sotto i 2.500 euro e solo l’8% tra 7.500 e 10.000 euro.</w:t>
      </w:r>
    </w:p>
    <w:p>
      <w:pPr>
        <w:spacing w:after="120"/>
      </w:pPr>
      <w:r>
        <w:rPr>
          <w:rFonts w:ascii="Arial" w:cs="Arial" w:eastAsia="Arial" w:hAnsi="Arial"/>
          <w:color w:val="2D2D2D"/>
          <w:sz w:val="20"/>
          <w:szCs w:val="20"/>
        </w:rPr>
        <w:t xml:space="preserve">Un aspetto particolarmente rilevante segnalato dal presidente di ICF Italia, Pier Paolo Colasanti, riguarda il crescente affollamento del mercato da parte di professionisti meno strutturati, attratti dal valore che il mercato attribuisce alla parola “coaching”. Questo genera confusione nei clienti e rende la differenziazione un tema strategico cruciale, che è esattamente ciò su cui stiamo lavorando per Karakter.</w:t>
      </w:r>
    </w:p>
    <w:p>
      <w:pPr>
        <w:pStyle w:val="Heading1"/>
        <w:spacing w:before="360" w:after="200"/>
      </w:pPr>
      <w:r>
        <w:rPr>
          <w:rFonts w:ascii="Arial" w:cs="Arial" w:eastAsia="Arial" w:hAnsi="Arial"/>
          <w:b/>
          <w:bCs/>
          <w:color w:val="1B4F72"/>
          <w:sz w:val="32"/>
          <w:szCs w:val="32"/>
        </w:rPr>
        <w:t xml:space="preserve">3. Posizionamento Attuale di Karakter</w:t>
      </w:r>
    </w:p>
    <w:p>
      <w:pPr>
        <w:spacing w:after="120"/>
      </w:pPr>
      <w:r>
        <w:rPr>
          <w:rFonts w:ascii="Arial" w:cs="Arial" w:eastAsia="Arial" w:hAnsi="Arial"/>
          <w:color w:val="2D2D2D"/>
          <w:sz w:val="20"/>
          <w:szCs w:val="20"/>
        </w:rPr>
        <w:t xml:space="preserve">Per poter confrontare i competitor con il nostro punto di partenza, sintetizziamo qui le coordinate chiave di Karakter Coaching School:</w:t>
      </w:r>
    </w:p>
    <w:p>
      <w:pPr>
        <w:spacing w:after="120"/>
      </w:pPr>
      <w:r>
        <w:rPr>
          <w:rFonts w:ascii="Arial" w:cs="Arial" w:eastAsia="Arial" w:hAnsi="Arial"/>
          <w:b/>
          <w:bCs/>
          <w:color w:val="2D2D2D"/>
          <w:sz w:val="20"/>
          <w:szCs w:val="20"/>
        </w:rPr>
        <w:t xml:space="preserve">Anno di fondazione: </w:t>
      </w:r>
      <w:r>
        <w:rPr>
          <w:rFonts w:ascii="Arial" w:cs="Arial" w:eastAsia="Arial" w:hAnsi="Arial"/>
          <w:color w:val="2D2D2D"/>
          <w:sz w:val="20"/>
          <w:szCs w:val="20"/>
        </w:rPr>
        <w:t xml:space="preserve">2011, fondata a Roma da Marco Angeletti e Alessandra Abbattista.</w:t>
      </w:r>
    </w:p>
    <w:p>
      <w:pPr>
        <w:spacing w:after="120"/>
      </w:pPr>
      <w:r>
        <w:rPr>
          <w:rFonts w:ascii="Arial" w:cs="Arial" w:eastAsia="Arial" w:hAnsi="Arial"/>
          <w:b/>
          <w:bCs/>
          <w:color w:val="2D2D2D"/>
          <w:sz w:val="20"/>
          <w:szCs w:val="20"/>
        </w:rPr>
        <w:t xml:space="preserve">Accreditamento: </w:t>
      </w:r>
      <w:r>
        <w:rPr>
          <w:rFonts w:ascii="Arial" w:cs="Arial" w:eastAsia="Arial" w:hAnsi="Arial"/>
          <w:color w:val="2D2D2D"/>
          <w:sz w:val="20"/>
          <w:szCs w:val="20"/>
        </w:rPr>
        <w:t xml:space="preserve">Programma approvato ICF come Level 2 (144 ore ACSTH). Riconosciuta AICP.</w:t>
      </w:r>
    </w:p>
    <w:p>
      <w:pPr>
        <w:spacing w:after="120"/>
      </w:pPr>
      <w:r>
        <w:rPr>
          <w:rFonts w:ascii="Arial" w:cs="Arial" w:eastAsia="Arial" w:hAnsi="Arial"/>
          <w:b/>
          <w:bCs/>
          <w:color w:val="2D2D2D"/>
          <w:sz w:val="20"/>
          <w:szCs w:val="20"/>
        </w:rPr>
        <w:t xml:space="preserve">Prodotto di punta: </w:t>
      </w:r>
      <w:r>
        <w:rPr>
          <w:rFonts w:ascii="Arial" w:cs="Arial" w:eastAsia="Arial" w:hAnsi="Arial"/>
          <w:color w:val="2D2D2D"/>
          <w:sz w:val="20"/>
          <w:szCs w:val="20"/>
        </w:rPr>
        <w:t xml:space="preserve">Master K-Coach Professionisti (170 ore totali), con quota di iscrizione di € 6.500 IVA compresa.</w:t>
      </w:r>
    </w:p>
    <w:p>
      <w:pPr>
        <w:spacing w:after="120"/>
      </w:pPr>
      <w:r>
        <w:rPr>
          <w:rFonts w:ascii="Arial" w:cs="Arial" w:eastAsia="Arial" w:hAnsi="Arial"/>
          <w:b/>
          <w:bCs/>
          <w:color w:val="2D2D2D"/>
          <w:sz w:val="20"/>
          <w:szCs w:val="20"/>
        </w:rPr>
        <w:t xml:space="preserve">Elemento differenziante dichiarato: </w:t>
      </w:r>
      <w:r>
        <w:rPr>
          <w:rFonts w:ascii="Arial" w:cs="Arial" w:eastAsia="Arial" w:hAnsi="Arial"/>
          <w:color w:val="2D2D2D"/>
          <w:sz w:val="20"/>
          <w:szCs w:val="20"/>
        </w:rPr>
        <w:t xml:space="preserve">Integrazione del Test Reiss Motivation Profile nel percorso formativo, unico in Italia. Collaborazione con Leone Master School (Polo Universitario IUL). Partnership con UAW per inserimento giovani nel mondo del lavoro.</w:t>
      </w:r>
    </w:p>
    <w:p>
      <w:pPr>
        <w:spacing w:after="120"/>
      </w:pPr>
      <w:r>
        <w:rPr>
          <w:rFonts w:ascii="Arial" w:cs="Arial" w:eastAsia="Arial" w:hAnsi="Arial"/>
          <w:b/>
          <w:bCs/>
          <w:color w:val="2D2D2D"/>
          <w:sz w:val="20"/>
          <w:szCs w:val="20"/>
        </w:rPr>
        <w:t xml:space="preserve">Sede: </w:t>
      </w:r>
      <w:r>
        <w:rPr>
          <w:rFonts w:ascii="Arial" w:cs="Arial" w:eastAsia="Arial" w:hAnsi="Arial"/>
          <w:color w:val="2D2D2D"/>
          <w:sz w:val="20"/>
          <w:szCs w:val="20"/>
        </w:rPr>
        <w:t xml:space="preserve">Roma (Viale G. Rossini). Erogazione anche online.</w:t>
      </w:r>
    </w:p>
    <w:p>
      <w:pPr>
        <w:spacing w:after="120"/>
      </w:pPr>
      <w:r>
        <w:rPr>
          <w:rFonts w:ascii="Arial" w:cs="Arial" w:eastAsia="Arial" w:hAnsi="Arial"/>
          <w:b/>
          <w:bCs/>
          <w:color w:val="2D2D2D"/>
          <w:sz w:val="20"/>
          <w:szCs w:val="20"/>
        </w:rPr>
        <w:t xml:space="preserve">Target: </w:t>
      </w:r>
      <w:r>
        <w:rPr>
          <w:rFonts w:ascii="Arial" w:cs="Arial" w:eastAsia="Arial" w:hAnsi="Arial"/>
          <w:color w:val="2D2D2D"/>
          <w:sz w:val="20"/>
          <w:szCs w:val="20"/>
        </w:rPr>
        <w:t xml:space="preserve">Professionisti in transizione, under 30/over 60 (con politica di sconto dedicata), manager, HR, liberi professionisti.</w:t>
      </w:r>
    </w:p>
    <w:p>
      <w:pPr>
        <w:spacing w:after="120"/>
      </w:pPr>
      <w:r>
        <w:rPr>
          <w:rFonts w:ascii="Arial" w:cs="Arial" w:eastAsia="Arial" w:hAnsi="Arial"/>
          <w:b/>
          <w:bCs/>
          <w:color w:val="2D2D2D"/>
          <w:sz w:val="20"/>
          <w:szCs w:val="20"/>
        </w:rPr>
        <w:t xml:space="preserve">Team docenti: </w:t>
      </w:r>
      <w:r>
        <w:rPr>
          <w:rFonts w:ascii="Arial" w:cs="Arial" w:eastAsia="Arial" w:hAnsi="Arial"/>
          <w:color w:val="2D2D2D"/>
          <w:sz w:val="20"/>
          <w:szCs w:val="20"/>
        </w:rPr>
        <w:t xml:space="preserve">Circa 7 docenti, tra cui i fondatori Marco Angeletti (ICF Program Owner, PCC) e Alessandra Abbattista. Rete di una decina di profiler Reiss.</w:t>
      </w:r>
    </w:p>
    <w:p>
      <w:pPr>
        <w:spacing w:after="120"/>
      </w:pPr>
      <w:r>
        <w:rPr>
          <w:rFonts w:ascii="Arial" w:cs="Arial" w:eastAsia="Arial" w:hAnsi="Arial"/>
          <w:b/>
          <w:bCs/>
          <w:color w:val="2D2D2D"/>
          <w:sz w:val="20"/>
          <w:szCs w:val="20"/>
        </w:rPr>
        <w:t xml:space="preserve">Oltre 500 coach professionisti formati </w:t>
      </w:r>
      <w:r>
        <w:rPr>
          <w:rFonts w:ascii="Arial" w:cs="Arial" w:eastAsia="Arial" w:hAnsi="Arial"/>
          <w:color w:val="2D2D2D"/>
          <w:sz w:val="20"/>
          <w:szCs w:val="20"/>
        </w:rPr>
        <w:t xml:space="preserve">dalla fondazione ad oggi.</w:t>
      </w:r>
    </w:p>
    <w:p>
      <w:r>
        <w:r>
          <w:br w:type="page"/>
        </w:r>
      </w:r>
    </w:p>
    <w:p>
      <w:pPr>
        <w:pStyle w:val="Heading1"/>
        <w:spacing w:before="360" w:after="200"/>
      </w:pPr>
      <w:r>
        <w:rPr>
          <w:rFonts w:ascii="Arial" w:cs="Arial" w:eastAsia="Arial" w:hAnsi="Arial"/>
          <w:b/>
          <w:bCs/>
          <w:color w:val="1B4F72"/>
          <w:sz w:val="32"/>
          <w:szCs w:val="32"/>
        </w:rPr>
        <w:t xml:space="preserve">4. Lista dei Competitor Diretti</w:t>
      </w:r>
    </w:p>
    <w:p>
      <w:pPr>
        <w:spacing w:after="120"/>
      </w:pPr>
      <w:r>
        <w:rPr>
          <w:rFonts w:ascii="Arial" w:cs="Arial" w:eastAsia="Arial" w:hAnsi="Arial"/>
          <w:color w:val="2D2D2D"/>
          <w:sz w:val="20"/>
          <w:szCs w:val="20"/>
        </w:rPr>
        <w:t xml:space="preserve">Di seguito la lista ragionata dei competitor diretti identificati, organizzati in ordine di rilevanza strategica rispetto a Karakter. Per ciascuno viene fornita una scheda sintetica con le informazioni chiave. L’analisi approfondita (visual identity, tono di voce, presenza digitale, posizionamento percepito) verrà sviluppata nel documento successivo.</w:t>
      </w:r>
    </w:p>
    <w:p>
      <w:pPr>
        <w:pStyle w:val="Heading2"/>
        <w:spacing w:before="280" w:after="160"/>
      </w:pPr>
      <w:r>
        <w:rPr>
          <w:rFonts w:ascii="Arial" w:cs="Arial" w:eastAsia="Arial" w:hAnsi="Arial"/>
          <w:b/>
          <w:bCs/>
          <w:color w:val="1B4F72"/>
          <w:sz w:val="26"/>
          <w:szCs w:val="26"/>
        </w:rPr>
        <w:t xml:space="preserve">4.1 — EEC Italia (Escuela Europea de Coaching)</w:t>
      </w:r>
    </w:p>
    <w:p>
      <w:pPr>
        <w:spacing w:after="120"/>
      </w:pPr>
      <w:r>
        <w:rPr>
          <w:rFonts w:ascii="Arial" w:cs="Arial" w:eastAsia="Arial" w:hAnsi="Arial"/>
          <w:b/>
          <w:bCs/>
          <w:color w:val="2D2D2D"/>
          <w:sz w:val="20"/>
          <w:szCs w:val="20"/>
        </w:rPr>
        <w:t xml:space="preserve">Sito: </w:t>
      </w:r>
      <w:r>
        <w:rPr>
          <w:rFonts w:ascii="Arial" w:cs="Arial" w:eastAsia="Arial" w:hAnsi="Arial"/>
          <w:color w:val="2D2D2D"/>
          <w:sz w:val="20"/>
          <w:szCs w:val="20"/>
        </w:rPr>
        <w:t xml:space="preserve">scuolacoaching.org</w:t>
      </w:r>
    </w:p>
    <w:p>
      <w:pPr>
        <w:spacing w:after="120"/>
      </w:pPr>
      <w:r>
        <w:rPr>
          <w:rFonts w:ascii="Arial" w:cs="Arial" w:eastAsia="Arial" w:hAnsi="Arial"/>
          <w:b/>
          <w:bCs/>
          <w:color w:val="2D2D2D"/>
          <w:sz w:val="20"/>
          <w:szCs w:val="20"/>
        </w:rPr>
        <w:t xml:space="preserve">Sede: </w:t>
      </w:r>
      <w:r>
        <w:rPr>
          <w:rFonts w:ascii="Arial" w:cs="Arial" w:eastAsia="Arial" w:hAnsi="Arial"/>
          <w:color w:val="2D2D2D"/>
          <w:sz w:val="20"/>
          <w:szCs w:val="20"/>
        </w:rPr>
        <w:t xml:space="preserve">Milano, con erogazione in tutta Italia e online.</w:t>
      </w:r>
    </w:p>
    <w:p>
      <w:pPr>
        <w:spacing w:after="120"/>
      </w:pPr>
      <w:r>
        <w:rPr>
          <w:rFonts w:ascii="Arial" w:cs="Arial" w:eastAsia="Arial" w:hAnsi="Arial"/>
          <w:b/>
          <w:bCs/>
          <w:color w:val="2D2D2D"/>
          <w:sz w:val="20"/>
          <w:szCs w:val="20"/>
        </w:rPr>
        <w:t xml:space="preserve">Accreditamento: </w:t>
      </w:r>
      <w:r>
        <w:rPr>
          <w:rFonts w:ascii="Arial" w:cs="Arial" w:eastAsia="Arial" w:hAnsi="Arial"/>
          <w:color w:val="2D2D2D"/>
          <w:sz w:val="20"/>
          <w:szCs w:val="20"/>
        </w:rPr>
        <w:t xml:space="preserve">ICF Level 2 (programma completo Fondamenta + Intermedio + Avanzato). Modello Ontologico-Trasformazionale.</w:t>
      </w:r>
    </w:p>
    <w:p>
      <w:pPr>
        <w:spacing w:after="120"/>
      </w:pPr>
      <w:r>
        <w:rPr>
          <w:rFonts w:ascii="Arial" w:cs="Arial" w:eastAsia="Arial" w:hAnsi="Arial"/>
          <w:b/>
          <w:bCs/>
          <w:color w:val="2D2D2D"/>
          <w:sz w:val="20"/>
          <w:szCs w:val="20"/>
        </w:rPr>
        <w:t xml:space="preserve">Offerta formativa: </w:t>
      </w:r>
      <w:r>
        <w:rPr>
          <w:rFonts w:ascii="Arial" w:cs="Arial" w:eastAsia="Arial" w:hAnsi="Arial"/>
          <w:color w:val="2D2D2D"/>
          <w:sz w:val="20"/>
          <w:szCs w:val="20"/>
        </w:rPr>
        <w:t xml:space="preserve">Percorso modulare in tre cicli (Fondamenta, Intermedio, Avanzato) che porta al diploma in Executive Coach. Offre anche corsi CCE per rinnovo credenziali, Team Coaching e Intercultural Coaching.</w:t>
      </w:r>
    </w:p>
    <w:p>
      <w:pPr>
        <w:spacing w:after="120"/>
      </w:pPr>
      <w:r>
        <w:rPr>
          <w:rFonts w:ascii="Arial" w:cs="Arial" w:eastAsia="Arial" w:hAnsi="Arial"/>
          <w:b/>
          <w:bCs/>
          <w:color w:val="2D2D2D"/>
          <w:sz w:val="20"/>
          <w:szCs w:val="20"/>
        </w:rPr>
        <w:t xml:space="preserve">Target dichiarato: </w:t>
      </w:r>
      <w:r>
        <w:rPr>
          <w:rFonts w:ascii="Arial" w:cs="Arial" w:eastAsia="Arial" w:hAnsi="Arial"/>
          <w:color w:val="2D2D2D"/>
          <w:sz w:val="20"/>
          <w:szCs w:val="20"/>
        </w:rPr>
        <w:t xml:space="preserve">Executive, manager, professionisti HR. Forte orientamento corporate e business.</w:t>
      </w:r>
    </w:p>
    <w:p>
      <w:pPr>
        <w:spacing w:after="120"/>
      </w:pPr>
      <w:r>
        <w:rPr>
          <w:rFonts w:ascii="Arial" w:cs="Arial" w:eastAsia="Arial" w:hAnsi="Arial"/>
          <w:b/>
          <w:bCs/>
          <w:color w:val="2D2D2D"/>
          <w:sz w:val="20"/>
          <w:szCs w:val="20"/>
        </w:rPr>
        <w:t xml:space="preserve">Perché è rilevante: </w:t>
      </w:r>
      <w:r>
        <w:rPr>
          <w:rFonts w:ascii="Arial" w:cs="Arial" w:eastAsia="Arial" w:hAnsi="Arial"/>
          <w:color w:val="2D2D2D"/>
          <w:sz w:val="20"/>
          <w:szCs w:val="20"/>
        </w:rPr>
        <w:t xml:space="preserve">EEC è parte di una rete internazionale (Escuela Europea de Coaching, presente in Spagna, Portogallo, Messico e altri paesi). Questo le conferisce un posizionamento di autorevolezza e scala che poche scuole italiane possono vantare. Il modello ontologico-trasformazionale è un approccio distintivo e riconoscibile, che funge da differenziatore metodologico. Rappresenta il competitor più strutturato dal punto di vista del brand internazionale.</w:t>
      </w:r>
    </w:p>
    <w:p>
      <w:pPr>
        <w:pStyle w:val="Heading2"/>
        <w:spacing w:before="280" w:after="160"/>
      </w:pPr>
      <w:r>
        <w:rPr>
          <w:rFonts w:ascii="Arial" w:cs="Arial" w:eastAsia="Arial" w:hAnsi="Arial"/>
          <w:b/>
          <w:bCs/>
          <w:color w:val="1B4F72"/>
          <w:sz w:val="26"/>
          <w:szCs w:val="26"/>
        </w:rPr>
        <w:t xml:space="preserve">4.2 — Life Coach Italy</w:t>
      </w:r>
    </w:p>
    <w:p>
      <w:pPr>
        <w:spacing w:after="120"/>
      </w:pPr>
      <w:r>
        <w:rPr>
          <w:rFonts w:ascii="Arial" w:cs="Arial" w:eastAsia="Arial" w:hAnsi="Arial"/>
          <w:b/>
          <w:bCs/>
          <w:color w:val="2D2D2D"/>
          <w:sz w:val="20"/>
          <w:szCs w:val="20"/>
        </w:rPr>
        <w:t xml:space="preserve">Sito: </w:t>
      </w:r>
      <w:r>
        <w:rPr>
          <w:rFonts w:ascii="Arial" w:cs="Arial" w:eastAsia="Arial" w:hAnsi="Arial"/>
          <w:color w:val="2D2D2D"/>
          <w:sz w:val="20"/>
          <w:szCs w:val="20"/>
        </w:rPr>
        <w:t xml:space="preserve">lifecoachitaly.it</w:t>
      </w:r>
    </w:p>
    <w:p>
      <w:pPr>
        <w:spacing w:after="120"/>
      </w:pPr>
      <w:r>
        <w:rPr>
          <w:rFonts w:ascii="Arial" w:cs="Arial" w:eastAsia="Arial" w:hAnsi="Arial"/>
          <w:b/>
          <w:bCs/>
          <w:color w:val="2D2D2D"/>
          <w:sz w:val="20"/>
          <w:szCs w:val="20"/>
        </w:rPr>
        <w:t xml:space="preserve">Sede: </w:t>
      </w:r>
      <w:r>
        <w:rPr>
          <w:rFonts w:ascii="Arial" w:cs="Arial" w:eastAsia="Arial" w:hAnsi="Arial"/>
          <w:color w:val="2D2D2D"/>
          <w:sz w:val="20"/>
          <w:szCs w:val="20"/>
        </w:rPr>
        <w:t xml:space="preserve">Erogazione online e in presenza.</w:t>
      </w:r>
    </w:p>
    <w:p>
      <w:pPr>
        <w:spacing w:after="120"/>
      </w:pPr>
      <w:r>
        <w:rPr>
          <w:rFonts w:ascii="Arial" w:cs="Arial" w:eastAsia="Arial" w:hAnsi="Arial"/>
          <w:b/>
          <w:bCs/>
          <w:color w:val="2D2D2D"/>
          <w:sz w:val="20"/>
          <w:szCs w:val="20"/>
        </w:rPr>
        <w:t xml:space="preserve">Accreditamento: </w:t>
      </w:r>
      <w:r>
        <w:rPr>
          <w:rFonts w:ascii="Arial" w:cs="Arial" w:eastAsia="Arial" w:hAnsi="Arial"/>
          <w:color w:val="2D2D2D"/>
          <w:sz w:val="20"/>
          <w:szCs w:val="20"/>
        </w:rPr>
        <w:t xml:space="preserve">ICF Level 2 (Advanced Coach Academy, 158 ore), Level 3 (Masterful Coaching Training, 108 ore). Tra le pochissime scuole in Italia ad avere il Level 3 per la credenziale MCC.</w:t>
      </w:r>
    </w:p>
    <w:p>
      <w:pPr>
        <w:spacing w:after="120"/>
      </w:pPr>
      <w:r>
        <w:rPr>
          <w:rFonts w:ascii="Arial" w:cs="Arial" w:eastAsia="Arial" w:hAnsi="Arial"/>
          <w:b/>
          <w:bCs/>
          <w:color w:val="2D2D2D"/>
          <w:sz w:val="20"/>
          <w:szCs w:val="20"/>
        </w:rPr>
        <w:t xml:space="preserve">Offerta formativa: </w:t>
      </w:r>
      <w:r>
        <w:rPr>
          <w:rFonts w:ascii="Arial" w:cs="Arial" w:eastAsia="Arial" w:hAnsi="Arial"/>
          <w:color w:val="2D2D2D"/>
          <w:sz w:val="20"/>
          <w:szCs w:val="20"/>
        </w:rPr>
        <w:t xml:space="preserve">Panorama molto ampio: dal corso base fino al Level 3 per MCC, passando per specializzazioni in Life Coaching, Business Coaching, Team Coaching (con certificazione AATC da ICF), Parent Coaching e persino un corso per smettere di fumare con il coaching. Offre anche mentoring e supervisione di gruppo.</w:t>
      </w:r>
    </w:p>
    <w:p>
      <w:pPr>
        <w:spacing w:after="120"/>
      </w:pPr>
      <w:r>
        <w:rPr>
          <w:rFonts w:ascii="Arial" w:cs="Arial" w:eastAsia="Arial" w:hAnsi="Arial"/>
          <w:b/>
          <w:bCs/>
          <w:color w:val="2D2D2D"/>
          <w:sz w:val="20"/>
          <w:szCs w:val="20"/>
        </w:rPr>
        <w:t xml:space="preserve">Target dichiarato: </w:t>
      </w:r>
      <w:r>
        <w:rPr>
          <w:rFonts w:ascii="Arial" w:cs="Arial" w:eastAsia="Arial" w:hAnsi="Arial"/>
          <w:color w:val="2D2D2D"/>
          <w:sz w:val="20"/>
          <w:szCs w:val="20"/>
        </w:rPr>
        <w:t xml:space="preserve">Ampio, dalla formazione di nuovi coach alla specializzazione di coach già accreditati. Copre life, business, team e nicchie specifiche.</w:t>
      </w:r>
    </w:p>
    <w:p>
      <w:pPr>
        <w:spacing w:after="120"/>
      </w:pPr>
      <w:r>
        <w:rPr>
          <w:rFonts w:ascii="Arial" w:cs="Arial" w:eastAsia="Arial" w:hAnsi="Arial"/>
          <w:b/>
          <w:bCs/>
          <w:color w:val="2D2D2D"/>
          <w:sz w:val="20"/>
          <w:szCs w:val="20"/>
        </w:rPr>
        <w:t xml:space="preserve">Perché è rilevante: </w:t>
      </w:r>
      <w:r>
        <w:rPr>
          <w:rFonts w:ascii="Arial" w:cs="Arial" w:eastAsia="Arial" w:hAnsi="Arial"/>
          <w:color w:val="2D2D2D"/>
          <w:sz w:val="20"/>
          <w:szCs w:val="20"/>
        </w:rPr>
        <w:t xml:space="preserve">Life Coach Italy è una delle scuole più complete in termini di gamma di offerta. Il fatto di avere il Level 3 ICF la posiziona nel segmento più alto della formazione. L’ampiezza del catalogo la rende un competitor trasversale: compete con Karakter sia sul master base che sulle specializzazioni. Il naming stesso (“Life Coach Italy”) ha un forte valore SEO e di posizionamento immediato.</w:t>
      </w:r>
    </w:p>
    <w:p>
      <w:pPr>
        <w:pStyle w:val="Heading2"/>
        <w:spacing w:before="280" w:after="160"/>
      </w:pPr>
      <w:r>
        <w:rPr>
          <w:rFonts w:ascii="Arial" w:cs="Arial" w:eastAsia="Arial" w:hAnsi="Arial"/>
          <w:b/>
          <w:bCs/>
          <w:color w:val="1B4F72"/>
          <w:sz w:val="26"/>
          <w:szCs w:val="26"/>
        </w:rPr>
        <w:t xml:space="preserve">4.3 — 4C School of Coaching</w:t>
      </w:r>
    </w:p>
    <w:p>
      <w:pPr>
        <w:spacing w:after="120"/>
      </w:pPr>
      <w:r>
        <w:rPr>
          <w:rFonts w:ascii="Arial" w:cs="Arial" w:eastAsia="Arial" w:hAnsi="Arial"/>
          <w:b/>
          <w:bCs/>
          <w:color w:val="2D2D2D"/>
          <w:sz w:val="20"/>
          <w:szCs w:val="20"/>
        </w:rPr>
        <w:t xml:space="preserve">Sito: </w:t>
      </w:r>
      <w:r>
        <w:rPr>
          <w:rFonts w:ascii="Arial" w:cs="Arial" w:eastAsia="Arial" w:hAnsi="Arial"/>
          <w:color w:val="2D2D2D"/>
          <w:sz w:val="20"/>
          <w:szCs w:val="20"/>
        </w:rPr>
        <w:t xml:space="preserve">scuoladicoaching.org</w:t>
      </w:r>
    </w:p>
    <w:p>
      <w:pPr>
        <w:spacing w:after="120"/>
      </w:pPr>
      <w:r>
        <w:rPr>
          <w:rFonts w:ascii="Arial" w:cs="Arial" w:eastAsia="Arial" w:hAnsi="Arial"/>
          <w:b/>
          <w:bCs/>
          <w:color w:val="2D2D2D"/>
          <w:sz w:val="20"/>
          <w:szCs w:val="20"/>
        </w:rPr>
        <w:t xml:space="preserve">Sede: </w:t>
      </w:r>
      <w:r>
        <w:rPr>
          <w:rFonts w:ascii="Arial" w:cs="Arial" w:eastAsia="Arial" w:hAnsi="Arial"/>
          <w:color w:val="2D2D2D"/>
          <w:sz w:val="20"/>
          <w:szCs w:val="20"/>
        </w:rPr>
        <w:t xml:space="preserve">Milano, Monza e Como. Solo in presenza.</w:t>
      </w:r>
    </w:p>
    <w:p>
      <w:pPr>
        <w:spacing w:after="120"/>
      </w:pPr>
      <w:r>
        <w:rPr>
          <w:rFonts w:ascii="Arial" w:cs="Arial" w:eastAsia="Arial" w:hAnsi="Arial"/>
          <w:b/>
          <w:bCs/>
          <w:color w:val="2D2D2D"/>
          <w:sz w:val="20"/>
          <w:szCs w:val="20"/>
        </w:rPr>
        <w:t xml:space="preserve">Accreditamento: </w:t>
      </w:r>
      <w:r>
        <w:rPr>
          <w:rFonts w:ascii="Arial" w:cs="Arial" w:eastAsia="Arial" w:hAnsi="Arial"/>
          <w:color w:val="2D2D2D"/>
          <w:sz w:val="20"/>
          <w:szCs w:val="20"/>
        </w:rPr>
        <w:t xml:space="preserve">ICF Level 1.</w:t>
      </w:r>
    </w:p>
    <w:p>
      <w:pPr>
        <w:spacing w:after="120"/>
      </w:pPr>
      <w:r>
        <w:rPr>
          <w:rFonts w:ascii="Arial" w:cs="Arial" w:eastAsia="Arial" w:hAnsi="Arial"/>
          <w:b/>
          <w:bCs/>
          <w:color w:val="2D2D2D"/>
          <w:sz w:val="20"/>
          <w:szCs w:val="20"/>
        </w:rPr>
        <w:t xml:space="preserve">Offerta formativa: </w:t>
      </w:r>
      <w:r>
        <w:rPr>
          <w:rFonts w:ascii="Arial" w:cs="Arial" w:eastAsia="Arial" w:hAnsi="Arial"/>
          <w:color w:val="2D2D2D"/>
          <w:sz w:val="20"/>
          <w:szCs w:val="20"/>
        </w:rPr>
        <w:t xml:space="preserve">Percorso Level 1 con 7 ore di Mentor Coaching incluse e 3 sessioni individuali finali. Quota: € 4.500 + IVA (early bird € 3.900 + IVA). Metodologia basata sui modelli internazionali più consolidati, adattati al mercato italiano.</w:t>
      </w:r>
    </w:p>
    <w:p>
      <w:pPr>
        <w:spacing w:after="120"/>
      </w:pPr>
      <w:r>
        <w:rPr>
          <w:rFonts w:ascii="Arial" w:cs="Arial" w:eastAsia="Arial" w:hAnsi="Arial"/>
          <w:b/>
          <w:bCs/>
          <w:color w:val="2D2D2D"/>
          <w:sz w:val="20"/>
          <w:szCs w:val="20"/>
        </w:rPr>
        <w:t xml:space="preserve">Target dichiarato: </w:t>
      </w:r>
      <w:r>
        <w:rPr>
          <w:rFonts w:ascii="Arial" w:cs="Arial" w:eastAsia="Arial" w:hAnsi="Arial"/>
          <w:color w:val="2D2D2D"/>
          <w:sz w:val="20"/>
          <w:szCs w:val="20"/>
        </w:rPr>
        <w:t xml:space="preserve">Manager e professionisti HR che vogliono acquisire competenze di coaching.</w:t>
      </w:r>
    </w:p>
    <w:p>
      <w:pPr>
        <w:spacing w:after="120"/>
      </w:pPr>
      <w:r>
        <w:rPr>
          <w:rFonts w:ascii="Arial" w:cs="Arial" w:eastAsia="Arial" w:hAnsi="Arial"/>
          <w:b/>
          <w:bCs/>
          <w:color w:val="2D2D2D"/>
          <w:sz w:val="20"/>
          <w:szCs w:val="20"/>
        </w:rPr>
        <w:t xml:space="preserve">Perché è rilevante: </w:t>
      </w:r>
      <w:r>
        <w:rPr>
          <w:rFonts w:ascii="Arial" w:cs="Arial" w:eastAsia="Arial" w:hAnsi="Arial"/>
          <w:color w:val="2D2D2D"/>
          <w:sz w:val="20"/>
          <w:szCs w:val="20"/>
        </w:rPr>
        <w:t xml:space="preserve">Nonostante abbia solo il Level 1, compete nella stessa fascia di prezzo di molti corsi base. Il punto di forza è la formazione esclusivamente in presenza con supervisione diretta, che crea un’esperienza immersiva. Il dominio “scuoladicoaching.org” ha un valore SEO molto elevato. La scuola punta molto sulla qualità dell’esperienza in aula.</w:t>
      </w:r>
    </w:p>
    <w:p>
      <w:pPr>
        <w:pStyle w:val="Heading2"/>
        <w:spacing w:before="280" w:after="160"/>
      </w:pPr>
      <w:r>
        <w:rPr>
          <w:rFonts w:ascii="Arial" w:cs="Arial" w:eastAsia="Arial" w:hAnsi="Arial"/>
          <w:b/>
          <w:bCs/>
          <w:color w:val="1B4F72"/>
          <w:sz w:val="26"/>
          <w:szCs w:val="26"/>
        </w:rPr>
        <w:t xml:space="preserve">4.4 — U2COACH</w:t>
      </w:r>
    </w:p>
    <w:p>
      <w:pPr>
        <w:spacing w:after="120"/>
      </w:pPr>
      <w:r>
        <w:rPr>
          <w:rFonts w:ascii="Arial" w:cs="Arial" w:eastAsia="Arial" w:hAnsi="Arial"/>
          <w:b/>
          <w:bCs/>
          <w:color w:val="2D2D2D"/>
          <w:sz w:val="20"/>
          <w:szCs w:val="20"/>
        </w:rPr>
        <w:t xml:space="preserve">Sito: </w:t>
      </w:r>
      <w:r>
        <w:rPr>
          <w:rFonts w:ascii="Arial" w:cs="Arial" w:eastAsia="Arial" w:hAnsi="Arial"/>
          <w:color w:val="2D2D2D"/>
          <w:sz w:val="20"/>
          <w:szCs w:val="20"/>
        </w:rPr>
        <w:t xml:space="preserve">u2coach.it</w:t>
      </w:r>
    </w:p>
    <w:p>
      <w:pPr>
        <w:spacing w:after="120"/>
      </w:pPr>
      <w:r>
        <w:rPr>
          <w:rFonts w:ascii="Arial" w:cs="Arial" w:eastAsia="Arial" w:hAnsi="Arial"/>
          <w:b/>
          <w:bCs/>
          <w:color w:val="2D2D2D"/>
          <w:sz w:val="20"/>
          <w:szCs w:val="20"/>
        </w:rPr>
        <w:t xml:space="preserve">Sede: </w:t>
      </w:r>
      <w:r>
        <w:rPr>
          <w:rFonts w:ascii="Arial" w:cs="Arial" w:eastAsia="Arial" w:hAnsi="Arial"/>
          <w:color w:val="2D2D2D"/>
          <w:sz w:val="20"/>
          <w:szCs w:val="20"/>
        </w:rPr>
        <w:t xml:space="preserve">Milano.</w:t>
      </w:r>
    </w:p>
    <w:p>
      <w:pPr>
        <w:spacing w:after="120"/>
      </w:pPr>
      <w:r>
        <w:rPr>
          <w:rFonts w:ascii="Arial" w:cs="Arial" w:eastAsia="Arial" w:hAnsi="Arial"/>
          <w:b/>
          <w:bCs/>
          <w:color w:val="2D2D2D"/>
          <w:sz w:val="20"/>
          <w:szCs w:val="20"/>
        </w:rPr>
        <w:t xml:space="preserve">Accreditamento: </w:t>
      </w:r>
      <w:r>
        <w:rPr>
          <w:rFonts w:ascii="Arial" w:cs="Arial" w:eastAsia="Arial" w:hAnsi="Arial"/>
          <w:color w:val="2D2D2D"/>
          <w:sz w:val="20"/>
          <w:szCs w:val="20"/>
        </w:rPr>
        <w:t xml:space="preserve">ICF Level 2. Primo programma sviluppato in Italia ad essere stato accreditato ACTP da ICF (nel 2006).</w:t>
      </w:r>
    </w:p>
    <w:p>
      <w:pPr>
        <w:spacing w:after="120"/>
      </w:pPr>
      <w:r>
        <w:rPr>
          <w:rFonts w:ascii="Arial" w:cs="Arial" w:eastAsia="Arial" w:hAnsi="Arial"/>
          <w:b/>
          <w:bCs/>
          <w:color w:val="2D2D2D"/>
          <w:sz w:val="20"/>
          <w:szCs w:val="20"/>
        </w:rPr>
        <w:t xml:space="preserve">Offerta formativa: </w:t>
      </w:r>
      <w:r>
        <w:rPr>
          <w:rFonts w:ascii="Arial" w:cs="Arial" w:eastAsia="Arial" w:hAnsi="Arial"/>
          <w:color w:val="2D2D2D"/>
          <w:sz w:val="20"/>
          <w:szCs w:val="20"/>
        </w:rPr>
        <w:t xml:space="preserve">Master in Corporate e Business Coaching. Focus su coaching aziendale e corporate. Include anche formazione su tecniche mBIT (Multiple Brain Integration Techniques). Offre moduli acquistabili singolarmente.</w:t>
      </w:r>
    </w:p>
    <w:p>
      <w:pPr>
        <w:spacing w:after="120"/>
      </w:pPr>
      <w:r>
        <w:rPr>
          <w:rFonts w:ascii="Arial" w:cs="Arial" w:eastAsia="Arial" w:hAnsi="Arial"/>
          <w:b/>
          <w:bCs/>
          <w:color w:val="2D2D2D"/>
          <w:sz w:val="20"/>
          <w:szCs w:val="20"/>
        </w:rPr>
        <w:t xml:space="preserve">Target dichiarato: </w:t>
      </w:r>
      <w:r>
        <w:rPr>
          <w:rFonts w:ascii="Arial" w:cs="Arial" w:eastAsia="Arial" w:hAnsi="Arial"/>
          <w:color w:val="2D2D2D"/>
          <w:sz w:val="20"/>
          <w:szCs w:val="20"/>
        </w:rPr>
        <w:t xml:space="preserve">Corporate, business, manager. Forte orientamento aziendale.</w:t>
      </w:r>
    </w:p>
    <w:p>
      <w:pPr>
        <w:spacing w:after="120"/>
      </w:pPr>
      <w:r>
        <w:rPr>
          <w:rFonts w:ascii="Arial" w:cs="Arial" w:eastAsia="Arial" w:hAnsi="Arial"/>
          <w:b/>
          <w:bCs/>
          <w:color w:val="2D2D2D"/>
          <w:sz w:val="20"/>
          <w:szCs w:val="20"/>
        </w:rPr>
        <w:t xml:space="preserve">Perché è rilevante: </w:t>
      </w:r>
      <w:r>
        <w:rPr>
          <w:rFonts w:ascii="Arial" w:cs="Arial" w:eastAsia="Arial" w:hAnsi="Arial"/>
          <w:color w:val="2D2D2D"/>
          <w:sz w:val="20"/>
          <w:szCs w:val="20"/>
        </w:rPr>
        <w:t xml:space="preserve">U2COACH vanta il primato storico: è stato il primo programma accreditato ACTP da ICF in Italia (2006). Questo heritage è un asset di posizionamento molto forte nel segmento corporate. La specializzazione su mBIT aggiunge un differenziatore metodologico. Il focus esclusivamente corporate lo rende un competitor diretto soprattutto per il business coaching di Karakter.</w:t>
      </w:r>
    </w:p>
    <w:p>
      <w:pPr>
        <w:pStyle w:val="Heading2"/>
        <w:spacing w:before="280" w:after="160"/>
      </w:pPr>
      <w:r>
        <w:rPr>
          <w:rFonts w:ascii="Arial" w:cs="Arial" w:eastAsia="Arial" w:hAnsi="Arial"/>
          <w:b/>
          <w:bCs/>
          <w:color w:val="1B4F72"/>
          <w:sz w:val="26"/>
          <w:szCs w:val="26"/>
        </w:rPr>
        <w:t xml:space="preserve">4.5 — Professional Coaching School — Marina Osnaghi</w:t>
      </w:r>
    </w:p>
    <w:p>
      <w:pPr>
        <w:spacing w:after="120"/>
      </w:pPr>
      <w:r>
        <w:rPr>
          <w:rFonts w:ascii="Arial" w:cs="Arial" w:eastAsia="Arial" w:hAnsi="Arial"/>
          <w:b/>
          <w:bCs/>
          <w:color w:val="2D2D2D"/>
          <w:sz w:val="20"/>
          <w:szCs w:val="20"/>
        </w:rPr>
        <w:t xml:space="preserve">Sito: </w:t>
      </w:r>
      <w:r>
        <w:rPr>
          <w:rFonts w:ascii="Arial" w:cs="Arial" w:eastAsia="Arial" w:hAnsi="Arial"/>
          <w:color w:val="2D2D2D"/>
          <w:sz w:val="20"/>
          <w:szCs w:val="20"/>
        </w:rPr>
        <w:t xml:space="preserve">marinaosnaghi.com</w:t>
      </w:r>
    </w:p>
    <w:p>
      <w:pPr>
        <w:spacing w:after="120"/>
      </w:pPr>
      <w:r>
        <w:rPr>
          <w:rFonts w:ascii="Arial" w:cs="Arial" w:eastAsia="Arial" w:hAnsi="Arial"/>
          <w:b/>
          <w:bCs/>
          <w:color w:val="2D2D2D"/>
          <w:sz w:val="20"/>
          <w:szCs w:val="20"/>
        </w:rPr>
        <w:t xml:space="preserve">Sede: </w:t>
      </w:r>
      <w:r>
        <w:rPr>
          <w:rFonts w:ascii="Arial" w:cs="Arial" w:eastAsia="Arial" w:hAnsi="Arial"/>
          <w:color w:val="2D2D2D"/>
          <w:sz w:val="20"/>
          <w:szCs w:val="20"/>
        </w:rPr>
        <w:t xml:space="preserve">Milano e Roma. Online e in presenza.</w:t>
      </w:r>
    </w:p>
    <w:p>
      <w:pPr>
        <w:spacing w:after="120"/>
      </w:pPr>
      <w:r>
        <w:rPr>
          <w:rFonts w:ascii="Arial" w:cs="Arial" w:eastAsia="Arial" w:hAnsi="Arial"/>
          <w:b/>
          <w:bCs/>
          <w:color w:val="2D2D2D"/>
          <w:sz w:val="20"/>
          <w:szCs w:val="20"/>
        </w:rPr>
        <w:t xml:space="preserve">Accreditamento: </w:t>
      </w:r>
      <w:r>
        <w:rPr>
          <w:rFonts w:ascii="Arial" w:cs="Arial" w:eastAsia="Arial" w:hAnsi="Arial"/>
          <w:color w:val="2D2D2D"/>
          <w:sz w:val="20"/>
          <w:szCs w:val="20"/>
        </w:rPr>
        <w:t xml:space="preserve">ICF Level 1, Level 2 e Level 3. Certificazione ISO 9001.</w:t>
      </w:r>
    </w:p>
    <w:p>
      <w:pPr>
        <w:spacing w:after="120"/>
      </w:pPr>
      <w:r>
        <w:rPr>
          <w:rFonts w:ascii="Arial" w:cs="Arial" w:eastAsia="Arial" w:hAnsi="Arial"/>
          <w:b/>
          <w:bCs/>
          <w:color w:val="2D2D2D"/>
          <w:sz w:val="20"/>
          <w:szCs w:val="20"/>
        </w:rPr>
        <w:t xml:space="preserve">Offerta formativa: </w:t>
      </w:r>
      <w:r>
        <w:rPr>
          <w:rFonts w:ascii="Arial" w:cs="Arial" w:eastAsia="Arial" w:hAnsi="Arial"/>
          <w:color w:val="2D2D2D"/>
          <w:sz w:val="20"/>
          <w:szCs w:val="20"/>
        </w:rPr>
        <w:t xml:space="preserve">Tre livelli di master (Basics, Advanced, Expert) più corsi specialistici (Executive Coaching, Team Coaching, Personal Coaching Evolution residenziale). Metodo Osnaghi© proprietario. Programma gratuito di formazione continua post-corso (Get Together Program). Tre edizioni all’anno per livello.</w:t>
      </w:r>
    </w:p>
    <w:p>
      <w:pPr>
        <w:spacing w:after="120"/>
      </w:pPr>
      <w:r>
        <w:rPr>
          <w:rFonts w:ascii="Arial" w:cs="Arial" w:eastAsia="Arial" w:hAnsi="Arial"/>
          <w:b/>
          <w:bCs/>
          <w:color w:val="2D2D2D"/>
          <w:sz w:val="20"/>
          <w:szCs w:val="20"/>
        </w:rPr>
        <w:t xml:space="preserve">Target dichiarato: </w:t>
      </w:r>
      <w:r>
        <w:rPr>
          <w:rFonts w:ascii="Arial" w:cs="Arial" w:eastAsia="Arial" w:hAnsi="Arial"/>
          <w:color w:val="2D2D2D"/>
          <w:sz w:val="20"/>
          <w:szCs w:val="20"/>
        </w:rPr>
        <w:t xml:space="preserve">Ampio bacino, dal principiante al coach esperto che vuole raggiungere la credenziale MCC.</w:t>
      </w:r>
    </w:p>
    <w:p>
      <w:pPr>
        <w:spacing w:after="120"/>
      </w:pPr>
      <w:r>
        <w:rPr>
          <w:rFonts w:ascii="Arial" w:cs="Arial" w:eastAsia="Arial" w:hAnsi="Arial"/>
          <w:b/>
          <w:bCs/>
          <w:color w:val="2D2D2D"/>
          <w:sz w:val="20"/>
          <w:szCs w:val="20"/>
        </w:rPr>
        <w:t xml:space="preserve">Perché è rilevante: </w:t>
      </w:r>
      <w:r>
        <w:rPr>
          <w:rFonts w:ascii="Arial" w:cs="Arial" w:eastAsia="Arial" w:hAnsi="Arial"/>
          <w:color w:val="2D2D2D"/>
          <w:sz w:val="20"/>
          <w:szCs w:val="20"/>
        </w:rPr>
        <w:t xml:space="preserve">Marina Osnaghi è un nome fortissimo nel coaching italiano. La scuola è costruita attorno al personal brand della fondatrice (il naming stesso è il suo nome), il che crea un posizionamento molto chiaro ma anche un’implicita dipendenza dalla figura fondatrice. Il Metodo Osnaghi© è un differenziatore potente. La presenza su Roma la rende un competitor diretto anche geograficamente per Karakter. Il Level 3 e la certificazione ISO 9001 posizionano la scuola nel segmento premium.</w:t>
      </w:r>
    </w:p>
    <w:p>
      <w:pPr>
        <w:pStyle w:val="Heading2"/>
        <w:spacing w:before="280" w:after="160"/>
      </w:pPr>
      <w:r>
        <w:rPr>
          <w:rFonts w:ascii="Arial" w:cs="Arial" w:eastAsia="Arial" w:hAnsi="Arial"/>
          <w:b/>
          <w:bCs/>
          <w:color w:val="1B4F72"/>
          <w:sz w:val="26"/>
          <w:szCs w:val="26"/>
        </w:rPr>
        <w:t xml:space="preserve">4.6 — INCOACHING®</w:t>
      </w:r>
    </w:p>
    <w:p>
      <w:pPr>
        <w:spacing w:after="120"/>
      </w:pPr>
      <w:r>
        <w:rPr>
          <w:rFonts w:ascii="Arial" w:cs="Arial" w:eastAsia="Arial" w:hAnsi="Arial"/>
          <w:b/>
          <w:bCs/>
          <w:color w:val="2D2D2D"/>
          <w:sz w:val="20"/>
          <w:szCs w:val="20"/>
        </w:rPr>
        <w:t xml:space="preserve">Sito: </w:t>
      </w:r>
      <w:r>
        <w:rPr>
          <w:rFonts w:ascii="Arial" w:cs="Arial" w:eastAsia="Arial" w:hAnsi="Arial"/>
          <w:color w:val="2D2D2D"/>
          <w:sz w:val="20"/>
          <w:szCs w:val="20"/>
        </w:rPr>
        <w:t xml:space="preserve">incoaching.it</w:t>
      </w:r>
    </w:p>
    <w:p>
      <w:pPr>
        <w:spacing w:after="120"/>
      </w:pPr>
      <w:r>
        <w:rPr>
          <w:rFonts w:ascii="Arial" w:cs="Arial" w:eastAsia="Arial" w:hAnsi="Arial"/>
          <w:b/>
          <w:bCs/>
          <w:color w:val="2D2D2D"/>
          <w:sz w:val="20"/>
          <w:szCs w:val="20"/>
        </w:rPr>
        <w:t xml:space="preserve">Sede: </w:t>
      </w:r>
      <w:r>
        <w:rPr>
          <w:rFonts w:ascii="Arial" w:cs="Arial" w:eastAsia="Arial" w:hAnsi="Arial"/>
          <w:color w:val="2D2D2D"/>
          <w:sz w:val="20"/>
          <w:szCs w:val="20"/>
        </w:rPr>
        <w:t xml:space="preserve">Senigallia (AN) come sede operativa, con corsi a Milano, Roma, Bologna, Padova, Ancona e online.</w:t>
      </w:r>
    </w:p>
    <w:p>
      <w:pPr>
        <w:spacing w:after="120"/>
      </w:pPr>
      <w:r>
        <w:rPr>
          <w:rFonts w:ascii="Arial" w:cs="Arial" w:eastAsia="Arial" w:hAnsi="Arial"/>
          <w:b/>
          <w:bCs/>
          <w:color w:val="2D2D2D"/>
          <w:sz w:val="20"/>
          <w:szCs w:val="20"/>
        </w:rPr>
        <w:t xml:space="preserve">Accreditamento: </w:t>
      </w:r>
      <w:r>
        <w:rPr>
          <w:rFonts w:ascii="Arial" w:cs="Arial" w:eastAsia="Arial" w:hAnsi="Arial"/>
          <w:color w:val="2D2D2D"/>
          <w:sz w:val="20"/>
          <w:szCs w:val="20"/>
        </w:rPr>
        <w:t xml:space="preserve">ICF Level 1. Primo corso in Italia ad aver ottenuto sia approvazione ICF che riconoscimento AICP. Conforme alla Norma UNI 11601:2024.</w:t>
      </w:r>
    </w:p>
    <w:p>
      <w:pPr>
        <w:spacing w:after="120"/>
      </w:pPr>
      <w:r>
        <w:rPr>
          <w:rFonts w:ascii="Arial" w:cs="Arial" w:eastAsia="Arial" w:hAnsi="Arial"/>
          <w:b/>
          <w:bCs/>
          <w:color w:val="2D2D2D"/>
          <w:sz w:val="20"/>
          <w:szCs w:val="20"/>
        </w:rPr>
        <w:t xml:space="preserve">Offerta formativa: </w:t>
      </w:r>
      <w:r>
        <w:rPr>
          <w:rFonts w:ascii="Arial" w:cs="Arial" w:eastAsia="Arial" w:hAnsi="Arial"/>
          <w:color w:val="2D2D2D"/>
          <w:sz w:val="20"/>
          <w:szCs w:val="20"/>
        </w:rPr>
        <w:t xml:space="preserve">Professional Coaching Program (100 ore, 10 giornate). Approccio interdisciplinare, numero chiuso (max 14 partecipanti). Fondato e diretto da Alessandro Pannitti e Franco Rossi, autori di riferimento nel coaching italiano. Forte componente scientifica e di ricerca.</w:t>
      </w:r>
    </w:p>
    <w:p>
      <w:pPr>
        <w:spacing w:after="120"/>
      </w:pPr>
      <w:r>
        <w:rPr>
          <w:rFonts w:ascii="Arial" w:cs="Arial" w:eastAsia="Arial" w:hAnsi="Arial"/>
          <w:b/>
          <w:bCs/>
          <w:color w:val="2D2D2D"/>
          <w:sz w:val="20"/>
          <w:szCs w:val="20"/>
        </w:rPr>
        <w:t xml:space="preserve">Target dichiarato: </w:t>
      </w:r>
      <w:r>
        <w:rPr>
          <w:rFonts w:ascii="Arial" w:cs="Arial" w:eastAsia="Arial" w:hAnsi="Arial"/>
          <w:color w:val="2D2D2D"/>
          <w:sz w:val="20"/>
          <w:szCs w:val="20"/>
        </w:rPr>
        <w:t xml:space="preserve">Imprenditori, manager, HR, team leader, liberi professionisti, psicologi, formatori, educatori.</w:t>
      </w:r>
    </w:p>
    <w:p>
      <w:pPr>
        <w:spacing w:after="120"/>
      </w:pPr>
      <w:r>
        <w:rPr>
          <w:rFonts w:ascii="Arial" w:cs="Arial" w:eastAsia="Arial" w:hAnsi="Arial"/>
          <w:b/>
          <w:bCs/>
          <w:color w:val="2D2D2D"/>
          <w:sz w:val="20"/>
          <w:szCs w:val="20"/>
        </w:rPr>
        <w:t xml:space="preserve">Perché è rilevante: </w:t>
      </w:r>
      <w:r>
        <w:rPr>
          <w:rFonts w:ascii="Arial" w:cs="Arial" w:eastAsia="Arial" w:hAnsi="Arial"/>
          <w:color w:val="2D2D2D"/>
          <w:sz w:val="20"/>
          <w:szCs w:val="20"/>
        </w:rPr>
        <w:t xml:space="preserve">INCOACHING si posiziona come punto di riferimento scientifico nel coaching italiano. La forte identità metodologica e il rigore accademico (i fondatori sono autori di libri di riferimento) creano un posizionamento distintivo nel segmento della formazione rigorosa. Presente anche a Roma, è un competitor diretto geografico. Il numero chiuso e l’approccio esperienziale creano un’aura di esclusività.</w:t>
      </w:r>
    </w:p>
    <w:p>
      <w:pPr>
        <w:pStyle w:val="Heading2"/>
        <w:spacing w:before="280" w:after="160"/>
      </w:pPr>
      <w:r>
        <w:rPr>
          <w:rFonts w:ascii="Arial" w:cs="Arial" w:eastAsia="Arial" w:hAnsi="Arial"/>
          <w:b/>
          <w:bCs/>
          <w:color w:val="1B4F72"/>
          <w:sz w:val="26"/>
          <w:szCs w:val="26"/>
        </w:rPr>
        <w:t xml:space="preserve">4.7 — Learning Coach Solutions</w:t>
      </w:r>
    </w:p>
    <w:p>
      <w:pPr>
        <w:spacing w:after="120"/>
      </w:pPr>
      <w:r>
        <w:rPr>
          <w:rFonts w:ascii="Arial" w:cs="Arial" w:eastAsia="Arial" w:hAnsi="Arial"/>
          <w:b/>
          <w:bCs/>
          <w:color w:val="2D2D2D"/>
          <w:sz w:val="20"/>
          <w:szCs w:val="20"/>
        </w:rPr>
        <w:t xml:space="preserve">Sito: </w:t>
      </w:r>
      <w:r>
        <w:rPr>
          <w:rFonts w:ascii="Arial" w:cs="Arial" w:eastAsia="Arial" w:hAnsi="Arial"/>
          <w:color w:val="2D2D2D"/>
          <w:sz w:val="20"/>
          <w:szCs w:val="20"/>
        </w:rPr>
        <w:t xml:space="preserve">learningcoachsolutions.it</w:t>
      </w:r>
    </w:p>
    <w:p>
      <w:pPr>
        <w:spacing w:after="120"/>
      </w:pPr>
      <w:r>
        <w:rPr>
          <w:rFonts w:ascii="Arial" w:cs="Arial" w:eastAsia="Arial" w:hAnsi="Arial"/>
          <w:b/>
          <w:bCs/>
          <w:color w:val="2D2D2D"/>
          <w:sz w:val="20"/>
          <w:szCs w:val="20"/>
        </w:rPr>
        <w:t xml:space="preserve">Sede: </w:t>
      </w:r>
      <w:r>
        <w:rPr>
          <w:rFonts w:ascii="Arial" w:cs="Arial" w:eastAsia="Arial" w:hAnsi="Arial"/>
          <w:color w:val="2D2D2D"/>
          <w:sz w:val="20"/>
          <w:szCs w:val="20"/>
        </w:rPr>
        <w:t xml:space="preserve">Italia, erogazione mista.</w:t>
      </w:r>
    </w:p>
    <w:p>
      <w:pPr>
        <w:spacing w:after="120"/>
      </w:pPr>
      <w:r>
        <w:rPr>
          <w:rFonts w:ascii="Arial" w:cs="Arial" w:eastAsia="Arial" w:hAnsi="Arial"/>
          <w:b/>
          <w:bCs/>
          <w:color w:val="2D2D2D"/>
          <w:sz w:val="20"/>
          <w:szCs w:val="20"/>
        </w:rPr>
        <w:t xml:space="preserve">Accreditamento: </w:t>
      </w:r>
      <w:r>
        <w:rPr>
          <w:rFonts w:ascii="Arial" w:cs="Arial" w:eastAsia="Arial" w:hAnsi="Arial"/>
          <w:color w:val="2D2D2D"/>
          <w:sz w:val="20"/>
          <w:szCs w:val="20"/>
        </w:rPr>
        <w:t xml:space="preserve">ICF ACTP (il riconoscimento più importante per una scuola). Oltre 10 anni di attività.</w:t>
      </w:r>
    </w:p>
    <w:p>
      <w:pPr>
        <w:spacing w:after="120"/>
      </w:pPr>
      <w:r>
        <w:rPr>
          <w:rFonts w:ascii="Arial" w:cs="Arial" w:eastAsia="Arial" w:hAnsi="Arial"/>
          <w:b/>
          <w:bCs/>
          <w:color w:val="2D2D2D"/>
          <w:sz w:val="20"/>
          <w:szCs w:val="20"/>
        </w:rPr>
        <w:t xml:space="preserve">Offerta formativa: </w:t>
      </w:r>
      <w:r>
        <w:rPr>
          <w:rFonts w:ascii="Arial" w:cs="Arial" w:eastAsia="Arial" w:hAnsi="Arial"/>
          <w:color w:val="2D2D2D"/>
          <w:sz w:val="20"/>
          <w:szCs w:val="20"/>
        </w:rPr>
        <w:t xml:space="preserve">Percorsi co-condotti da Master Coach con esperienza ventennale, con approccio fortemente esperienziale (learning by doing). Formazione sia per privati che per aziende che vogliono formare risorse interne.</w:t>
      </w:r>
    </w:p>
    <w:p>
      <w:pPr>
        <w:spacing w:after="120"/>
      </w:pPr>
      <w:r>
        <w:rPr>
          <w:rFonts w:ascii="Arial" w:cs="Arial" w:eastAsia="Arial" w:hAnsi="Arial"/>
          <w:b/>
          <w:bCs/>
          <w:color w:val="2D2D2D"/>
          <w:sz w:val="20"/>
          <w:szCs w:val="20"/>
        </w:rPr>
        <w:t xml:space="preserve">Target dichiarato: </w:t>
      </w:r>
      <w:r>
        <w:rPr>
          <w:rFonts w:ascii="Arial" w:cs="Arial" w:eastAsia="Arial" w:hAnsi="Arial"/>
          <w:color w:val="2D2D2D"/>
          <w:sz w:val="20"/>
          <w:szCs w:val="20"/>
        </w:rPr>
        <w:t xml:space="preserve">Privati aspiranti coach e aziende che vogliono sviluppare competenze di coaching interne.</w:t>
      </w:r>
    </w:p>
    <w:p>
      <w:pPr>
        <w:spacing w:after="120"/>
      </w:pPr>
      <w:r>
        <w:rPr>
          <w:rFonts w:ascii="Arial" w:cs="Arial" w:eastAsia="Arial" w:hAnsi="Arial"/>
          <w:b/>
          <w:bCs/>
          <w:color w:val="2D2D2D"/>
          <w:sz w:val="20"/>
          <w:szCs w:val="20"/>
        </w:rPr>
        <w:t xml:space="preserve">Perché è rilevante: </w:t>
      </w:r>
      <w:r>
        <w:rPr>
          <w:rFonts w:ascii="Arial" w:cs="Arial" w:eastAsia="Arial" w:hAnsi="Arial"/>
          <w:color w:val="2D2D2D"/>
          <w:sz w:val="20"/>
          <w:szCs w:val="20"/>
        </w:rPr>
        <w:t xml:space="preserve">L’accreditamento ACTP è il più elevato che ICF conceda a una scuola. La co-conduzione da parte di più Master Coach con stili diversi è un approccio didattico distintivo che allarga la comprensione del coaching. Il doppio binario privati/aziende crea un modello di business simile a quello potenziale di Karakter.</w:t>
      </w:r>
    </w:p>
    <w:p>
      <w:pPr>
        <w:pStyle w:val="Heading2"/>
        <w:spacing w:before="280" w:after="160"/>
      </w:pPr>
      <w:r>
        <w:rPr>
          <w:rFonts w:ascii="Arial" w:cs="Arial" w:eastAsia="Arial" w:hAnsi="Arial"/>
          <w:b/>
          <w:bCs/>
          <w:color w:val="1B4F72"/>
          <w:sz w:val="26"/>
          <w:szCs w:val="26"/>
        </w:rPr>
        <w:t xml:space="preserve">4.8 — Master Coach Italia (MCI)</w:t>
      </w:r>
    </w:p>
    <w:p>
      <w:pPr>
        <w:spacing w:after="120"/>
      </w:pPr>
      <w:r>
        <w:rPr>
          <w:rFonts w:ascii="Arial" w:cs="Arial" w:eastAsia="Arial" w:hAnsi="Arial"/>
          <w:b/>
          <w:bCs/>
          <w:color w:val="2D2D2D"/>
          <w:sz w:val="20"/>
          <w:szCs w:val="20"/>
        </w:rPr>
        <w:t xml:space="preserve">Sito: </w:t>
      </w:r>
      <w:r>
        <w:rPr>
          <w:rFonts w:ascii="Arial" w:cs="Arial" w:eastAsia="Arial" w:hAnsi="Arial"/>
          <w:color w:val="2D2D2D"/>
          <w:sz w:val="20"/>
          <w:szCs w:val="20"/>
        </w:rPr>
        <w:t xml:space="preserve">mastercoachitalia.com</w:t>
      </w:r>
    </w:p>
    <w:p>
      <w:pPr>
        <w:spacing w:after="120"/>
      </w:pPr>
      <w:r>
        <w:rPr>
          <w:rFonts w:ascii="Arial" w:cs="Arial" w:eastAsia="Arial" w:hAnsi="Arial"/>
          <w:b/>
          <w:bCs/>
          <w:color w:val="2D2D2D"/>
          <w:sz w:val="20"/>
          <w:szCs w:val="20"/>
        </w:rPr>
        <w:t xml:space="preserve">Sede: </w:t>
      </w:r>
      <w:r>
        <w:rPr>
          <w:rFonts w:ascii="Arial" w:cs="Arial" w:eastAsia="Arial" w:hAnsi="Arial"/>
          <w:color w:val="2D2D2D"/>
          <w:sz w:val="20"/>
          <w:szCs w:val="20"/>
        </w:rPr>
        <w:t xml:space="preserve">Bari, Roma, Milano e online.</w:t>
      </w:r>
    </w:p>
    <w:p>
      <w:pPr>
        <w:spacing w:after="120"/>
      </w:pPr>
      <w:r>
        <w:rPr>
          <w:rFonts w:ascii="Arial" w:cs="Arial" w:eastAsia="Arial" w:hAnsi="Arial"/>
          <w:b/>
          <w:bCs/>
          <w:color w:val="2D2D2D"/>
          <w:sz w:val="20"/>
          <w:szCs w:val="20"/>
        </w:rPr>
        <w:t xml:space="preserve">Accreditamento: </w:t>
      </w:r>
      <w:r>
        <w:rPr>
          <w:rFonts w:ascii="Arial" w:cs="Arial" w:eastAsia="Arial" w:hAnsi="Arial"/>
          <w:color w:val="2D2D2D"/>
          <w:sz w:val="20"/>
          <w:szCs w:val="20"/>
        </w:rPr>
        <w:t xml:space="preserve">Riconosciuta Asso.Co.Pro. e AICP. Abilita al percorso di iscrizione ICF (ma non è direttamente accreditata ICF come programma).</w:t>
      </w:r>
    </w:p>
    <w:p>
      <w:pPr>
        <w:spacing w:after="120"/>
      </w:pPr>
      <w:r>
        <w:rPr>
          <w:rFonts w:ascii="Arial" w:cs="Arial" w:eastAsia="Arial" w:hAnsi="Arial"/>
          <w:b/>
          <w:bCs/>
          <w:color w:val="2D2D2D"/>
          <w:sz w:val="20"/>
          <w:szCs w:val="20"/>
        </w:rPr>
        <w:t xml:space="preserve">Offerta formativa: </w:t>
      </w:r>
      <w:r>
        <w:rPr>
          <w:rFonts w:ascii="Arial" w:cs="Arial" w:eastAsia="Arial" w:hAnsi="Arial"/>
          <w:color w:val="2D2D2D"/>
          <w:sz w:val="20"/>
          <w:szCs w:val="20"/>
        </w:rPr>
        <w:t xml:space="preserve">Scuola di Coaching (88 ore su circa 3 mesi, 16 moduli), con forte componente pratica (50+ ore aggiuntive gratuite e permanenti). Include PNL. Ecosistema ampio: Sport Coach Italia, Ikigai Coach, Movimento Talento, Mindful Coaching, Branding Coach Lab. Formazione continua gratuita a vita (Gymnasium). Attiva dal 2012, fondata dal Coach Adamo.</w:t>
      </w:r>
    </w:p>
    <w:p>
      <w:pPr>
        <w:spacing w:after="120"/>
      </w:pPr>
      <w:r>
        <w:rPr>
          <w:rFonts w:ascii="Arial" w:cs="Arial" w:eastAsia="Arial" w:hAnsi="Arial"/>
          <w:b/>
          <w:bCs/>
          <w:color w:val="2D2D2D"/>
          <w:sz w:val="20"/>
          <w:szCs w:val="20"/>
        </w:rPr>
        <w:t xml:space="preserve">Pricing: </w:t>
      </w:r>
      <w:r>
        <w:rPr>
          <w:rFonts w:ascii="Arial" w:cs="Arial" w:eastAsia="Arial" w:hAnsi="Arial"/>
          <w:color w:val="2D2D2D"/>
          <w:sz w:val="20"/>
          <w:szCs w:val="20"/>
        </w:rPr>
        <w:t xml:space="preserve">Non dichiarato pubblicamente sul sito, ma posizionato nella fascia accessibile.</w:t>
      </w:r>
    </w:p>
    <w:p>
      <w:pPr>
        <w:spacing w:after="120"/>
      </w:pPr>
      <w:r>
        <w:rPr>
          <w:rFonts w:ascii="Arial" w:cs="Arial" w:eastAsia="Arial" w:hAnsi="Arial"/>
          <w:b/>
          <w:bCs/>
          <w:color w:val="2D2D2D"/>
          <w:sz w:val="20"/>
          <w:szCs w:val="20"/>
        </w:rPr>
        <w:t xml:space="preserve">Target dichiarato: </w:t>
      </w:r>
      <w:r>
        <w:rPr>
          <w:rFonts w:ascii="Arial" w:cs="Arial" w:eastAsia="Arial" w:hAnsi="Arial"/>
          <w:color w:val="2D2D2D"/>
          <w:sz w:val="20"/>
          <w:szCs w:val="20"/>
        </w:rPr>
        <w:t xml:space="preserve">Ampio: chi vuole diventare coach professionista e chi cerca crescita personale. Life, Business, Sport coaching.</w:t>
      </w:r>
    </w:p>
    <w:p>
      <w:pPr>
        <w:spacing w:after="120"/>
      </w:pPr>
      <w:r>
        <w:rPr>
          <w:rFonts w:ascii="Arial" w:cs="Arial" w:eastAsia="Arial" w:hAnsi="Arial"/>
          <w:b/>
          <w:bCs/>
          <w:color w:val="2D2D2D"/>
          <w:sz w:val="20"/>
          <w:szCs w:val="20"/>
        </w:rPr>
        <w:t xml:space="preserve">Perché è rilevante: </w:t>
      </w:r>
      <w:r>
        <w:rPr>
          <w:rFonts w:ascii="Arial" w:cs="Arial" w:eastAsia="Arial" w:hAnsi="Arial"/>
          <w:color w:val="2D2D2D"/>
          <w:sz w:val="20"/>
          <w:szCs w:val="20"/>
        </w:rPr>
        <w:t xml:space="preserve">MCI è probabilmente il competitor più aggressivo dal punto di vista del marketing digitale e della comunicazione. Ha il maggior numero di recensioni positive (su Trustpilot, Google, Facebook) e una strategia di content marketing molto attiva. L’ecosistema di sub-brand (Sport Coach Italia, Ikigai Coach, ecc.) crea un effetto network ampio. Presente anche a Roma, compete direttamente con Karakter. Il posizionamento è più “pop” e accessibile rispetto a Karakter, ma la mancanza di accreditamento ICF diretto è un punto debole significativo.</w:t>
      </w:r>
    </w:p>
    <w:p>
      <w:pPr>
        <w:pStyle w:val="Heading2"/>
        <w:spacing w:before="280" w:after="160"/>
      </w:pPr>
      <w:r>
        <w:rPr>
          <w:rFonts w:ascii="Arial" w:cs="Arial" w:eastAsia="Arial" w:hAnsi="Arial"/>
          <w:b/>
          <w:bCs/>
          <w:color w:val="1B4F72"/>
          <w:sz w:val="26"/>
          <w:szCs w:val="26"/>
        </w:rPr>
        <w:t xml:space="preserve">4.9 — Leadership Coaching School (GSO Consulting)</w:t>
      </w:r>
    </w:p>
    <w:p>
      <w:pPr>
        <w:spacing w:after="120"/>
      </w:pPr>
      <w:r>
        <w:rPr>
          <w:rFonts w:ascii="Arial" w:cs="Arial" w:eastAsia="Arial" w:hAnsi="Arial"/>
          <w:b/>
          <w:bCs/>
          <w:color w:val="2D2D2D"/>
          <w:sz w:val="20"/>
          <w:szCs w:val="20"/>
        </w:rPr>
        <w:t xml:space="preserve">Sito: </w:t>
      </w:r>
      <w:r>
        <w:rPr>
          <w:rFonts w:ascii="Arial" w:cs="Arial" w:eastAsia="Arial" w:hAnsi="Arial"/>
          <w:color w:val="2D2D2D"/>
          <w:sz w:val="20"/>
          <w:szCs w:val="20"/>
        </w:rPr>
        <w:t xml:space="preserve">gso.it/leadership-coaching-school</w:t>
      </w:r>
    </w:p>
    <w:p>
      <w:pPr>
        <w:spacing w:after="120"/>
      </w:pPr>
      <w:r>
        <w:rPr>
          <w:rFonts w:ascii="Arial" w:cs="Arial" w:eastAsia="Arial" w:hAnsi="Arial"/>
          <w:b/>
          <w:bCs/>
          <w:color w:val="2D2D2D"/>
          <w:sz w:val="20"/>
          <w:szCs w:val="20"/>
        </w:rPr>
        <w:t xml:space="preserve">Sede: </w:t>
      </w:r>
      <w:r>
        <w:rPr>
          <w:rFonts w:ascii="Arial" w:cs="Arial" w:eastAsia="Arial" w:hAnsi="Arial"/>
          <w:color w:val="2D2D2D"/>
          <w:sz w:val="20"/>
          <w:szCs w:val="20"/>
        </w:rPr>
        <w:t xml:space="preserve">Milano.</w:t>
      </w:r>
    </w:p>
    <w:p>
      <w:pPr>
        <w:spacing w:after="120"/>
      </w:pPr>
      <w:r>
        <w:rPr>
          <w:rFonts w:ascii="Arial" w:cs="Arial" w:eastAsia="Arial" w:hAnsi="Arial"/>
          <w:b/>
          <w:bCs/>
          <w:color w:val="2D2D2D"/>
          <w:sz w:val="20"/>
          <w:szCs w:val="20"/>
        </w:rPr>
        <w:t xml:space="preserve">Accreditamento: </w:t>
      </w:r>
      <w:r>
        <w:rPr>
          <w:rFonts w:ascii="Arial" w:cs="Arial" w:eastAsia="Arial" w:hAnsi="Arial"/>
          <w:color w:val="2D2D2D"/>
          <w:sz w:val="20"/>
          <w:szCs w:val="20"/>
        </w:rPr>
        <w:t xml:space="preserve">ICF Level 1 e Level 2. Partnership internazionale con The Forton Group (dal 1992).</w:t>
      </w:r>
    </w:p>
    <w:p>
      <w:pPr>
        <w:spacing w:after="120"/>
      </w:pPr>
      <w:r>
        <w:rPr>
          <w:rFonts w:ascii="Arial" w:cs="Arial" w:eastAsia="Arial" w:hAnsi="Arial"/>
          <w:b/>
          <w:bCs/>
          <w:color w:val="2D2D2D"/>
          <w:sz w:val="20"/>
          <w:szCs w:val="20"/>
        </w:rPr>
        <w:t xml:space="preserve">Offerta formativa: </w:t>
      </w:r>
      <w:r>
        <w:rPr>
          <w:rFonts w:ascii="Arial" w:cs="Arial" w:eastAsia="Arial" w:hAnsi="Arial"/>
          <w:color w:val="2D2D2D"/>
          <w:sz w:val="20"/>
          <w:szCs w:val="20"/>
        </w:rPr>
        <w:t xml:space="preserve">Professional Leadership Coach Training Programme con struttura modulare (Ignite, Developing, Advanced + The Coach’s Journey per PCC). Erogazione blended (60% presenza, 40% online). Forte focus su leadership coaching, executive coaching e corporate coaching. Servizi di Mentor Coaching per coach già accreditati.</w:t>
      </w:r>
    </w:p>
    <w:p>
      <w:pPr>
        <w:spacing w:after="120"/>
      </w:pPr>
      <w:r>
        <w:rPr>
          <w:rFonts w:ascii="Arial" w:cs="Arial" w:eastAsia="Arial" w:hAnsi="Arial"/>
          <w:b/>
          <w:bCs/>
          <w:color w:val="2D2D2D"/>
          <w:sz w:val="20"/>
          <w:szCs w:val="20"/>
        </w:rPr>
        <w:t xml:space="preserve">Target dichiarato: </w:t>
      </w:r>
      <w:r>
        <w:rPr>
          <w:rFonts w:ascii="Arial" w:cs="Arial" w:eastAsia="Arial" w:hAnsi="Arial"/>
          <w:color w:val="2D2D2D"/>
          <w:sz w:val="20"/>
          <w:szCs w:val="20"/>
        </w:rPr>
        <w:t xml:space="preserve">Leader, executive, manager. Segmento corporate/enterprise.</w:t>
      </w:r>
    </w:p>
    <w:p>
      <w:pPr>
        <w:spacing w:after="120"/>
      </w:pPr>
      <w:r>
        <w:rPr>
          <w:rFonts w:ascii="Arial" w:cs="Arial" w:eastAsia="Arial" w:hAnsi="Arial"/>
          <w:b/>
          <w:bCs/>
          <w:color w:val="2D2D2D"/>
          <w:sz w:val="20"/>
          <w:szCs w:val="20"/>
        </w:rPr>
        <w:t xml:space="preserve">Perché è rilevante: </w:t>
      </w:r>
      <w:r>
        <w:rPr>
          <w:rFonts w:ascii="Arial" w:cs="Arial" w:eastAsia="Arial" w:hAnsi="Arial"/>
          <w:color w:val="2D2D2D"/>
          <w:sz w:val="20"/>
          <w:szCs w:val="20"/>
        </w:rPr>
        <w:t xml:space="preserve">LCS è inserita nell’ecosistema GSO Consulting, una delle società di consulenza più note in Italia sui temi dello Human Capital. Questo le dà accesso diretto al mercato corporate e una credibilità istituzionale molto alta. La partnership internazionale con The Forton Group aggiunge una dimensione globale. Compete con Karakter soprattutto sul segmento business/corporate coaching.</w:t>
      </w:r>
    </w:p>
    <w:p>
      <w:pPr>
        <w:pStyle w:val="Heading2"/>
        <w:spacing w:before="280" w:after="160"/>
      </w:pPr>
      <w:r>
        <w:rPr>
          <w:rFonts w:ascii="Arial" w:cs="Arial" w:eastAsia="Arial" w:hAnsi="Arial"/>
          <w:b/>
          <w:bCs/>
          <w:color w:val="1B4F72"/>
          <w:sz w:val="26"/>
          <w:szCs w:val="26"/>
        </w:rPr>
        <w:t xml:space="preserve">4.10 — Menslab</w:t>
      </w:r>
    </w:p>
    <w:p>
      <w:pPr>
        <w:spacing w:after="120"/>
      </w:pPr>
      <w:r>
        <w:rPr>
          <w:rFonts w:ascii="Arial" w:cs="Arial" w:eastAsia="Arial" w:hAnsi="Arial"/>
          <w:b/>
          <w:bCs/>
          <w:color w:val="2D2D2D"/>
          <w:sz w:val="20"/>
          <w:szCs w:val="20"/>
        </w:rPr>
        <w:t xml:space="preserve">Sito: </w:t>
      </w:r>
      <w:r>
        <w:rPr>
          <w:rFonts w:ascii="Arial" w:cs="Arial" w:eastAsia="Arial" w:hAnsi="Arial"/>
          <w:color w:val="2D2D2D"/>
          <w:sz w:val="20"/>
          <w:szCs w:val="20"/>
        </w:rPr>
        <w:t xml:space="preserve">menslab.com</w:t>
      </w:r>
    </w:p>
    <w:p>
      <w:pPr>
        <w:spacing w:after="120"/>
      </w:pPr>
      <w:r>
        <w:rPr>
          <w:rFonts w:ascii="Arial" w:cs="Arial" w:eastAsia="Arial" w:hAnsi="Arial"/>
          <w:b/>
          <w:bCs/>
          <w:color w:val="2D2D2D"/>
          <w:sz w:val="20"/>
          <w:szCs w:val="20"/>
        </w:rPr>
        <w:t xml:space="preserve">Sede: </w:t>
      </w:r>
      <w:r>
        <w:rPr>
          <w:rFonts w:ascii="Arial" w:cs="Arial" w:eastAsia="Arial" w:hAnsi="Arial"/>
          <w:color w:val="2D2D2D"/>
          <w:sz w:val="20"/>
          <w:szCs w:val="20"/>
        </w:rPr>
        <w:t xml:space="preserve">Italia, online e in presenza.</w:t>
      </w:r>
    </w:p>
    <w:p>
      <w:pPr>
        <w:spacing w:after="120"/>
      </w:pPr>
      <w:r>
        <w:rPr>
          <w:rFonts w:ascii="Arial" w:cs="Arial" w:eastAsia="Arial" w:hAnsi="Arial"/>
          <w:b/>
          <w:bCs/>
          <w:color w:val="2D2D2D"/>
          <w:sz w:val="20"/>
          <w:szCs w:val="20"/>
        </w:rPr>
        <w:t xml:space="preserve">Accreditamento: </w:t>
      </w:r>
      <w:r>
        <w:rPr>
          <w:rFonts w:ascii="Arial" w:cs="Arial" w:eastAsia="Arial" w:hAnsi="Arial"/>
          <w:color w:val="2D2D2D"/>
          <w:sz w:val="20"/>
          <w:szCs w:val="20"/>
        </w:rPr>
        <w:t xml:space="preserve">ICF Level 2 (ACTP). 180 ore di formazione incluse 10.5 ore di mentor coaching — supera gli standard minimi ICF.</w:t>
      </w:r>
    </w:p>
    <w:p>
      <w:pPr>
        <w:spacing w:after="120"/>
      </w:pPr>
      <w:r>
        <w:rPr>
          <w:rFonts w:ascii="Arial" w:cs="Arial" w:eastAsia="Arial" w:hAnsi="Arial"/>
          <w:b/>
          <w:bCs/>
          <w:color w:val="2D2D2D"/>
          <w:sz w:val="20"/>
          <w:szCs w:val="20"/>
        </w:rPr>
        <w:t xml:space="preserve">Offerta formativa: </w:t>
      </w:r>
      <w:r>
        <w:rPr>
          <w:rFonts w:ascii="Arial" w:cs="Arial" w:eastAsia="Arial" w:hAnsi="Arial"/>
          <w:color w:val="2D2D2D"/>
          <w:sz w:val="20"/>
          <w:szCs w:val="20"/>
        </w:rPr>
        <w:t xml:space="preserve">Programma di formazione e certificazione per Coach Sistemico Evolutivo. Approccio metodologico specifico (coaching sistemico). Percorso Coaching Fundamentals (60 ore, rilascia ACSTH) + percorso completo per PCC. Mentor coaching e supervisione a distanza.</w:t>
      </w:r>
    </w:p>
    <w:p>
      <w:pPr>
        <w:spacing w:after="120"/>
      </w:pPr>
      <w:r>
        <w:rPr>
          <w:rFonts w:ascii="Arial" w:cs="Arial" w:eastAsia="Arial" w:hAnsi="Arial"/>
          <w:b/>
          <w:bCs/>
          <w:color w:val="2D2D2D"/>
          <w:sz w:val="20"/>
          <w:szCs w:val="20"/>
        </w:rPr>
        <w:t xml:space="preserve">Target dichiarato: </w:t>
      </w:r>
      <w:r>
        <w:rPr>
          <w:rFonts w:ascii="Arial" w:cs="Arial" w:eastAsia="Arial" w:hAnsi="Arial"/>
          <w:color w:val="2D2D2D"/>
          <w:sz w:val="20"/>
          <w:szCs w:val="20"/>
        </w:rPr>
        <w:t xml:space="preserve">Coach in formazione e coach già attivi che vogliono una certificazione strutturata.</w:t>
      </w:r>
    </w:p>
    <w:p>
      <w:pPr>
        <w:spacing w:after="120"/>
      </w:pPr>
      <w:r>
        <w:rPr>
          <w:rFonts w:ascii="Arial" w:cs="Arial" w:eastAsia="Arial" w:hAnsi="Arial"/>
          <w:b/>
          <w:bCs/>
          <w:color w:val="2D2D2D"/>
          <w:sz w:val="20"/>
          <w:szCs w:val="20"/>
        </w:rPr>
        <w:t xml:space="preserve">Perché è rilevante: </w:t>
      </w:r>
      <w:r>
        <w:rPr>
          <w:rFonts w:ascii="Arial" w:cs="Arial" w:eastAsia="Arial" w:hAnsi="Arial"/>
          <w:color w:val="2D2D2D"/>
          <w:sz w:val="20"/>
          <w:szCs w:val="20"/>
        </w:rPr>
        <w:t xml:space="preserve">L’approccio “sistemico evolutivo” è un differenziatore metodologico molto specifico e moderno. Il fatto di superare gli standard minimi ICF (180 ore vs 125 richieste) è un argomento di vendita potente. Il posizionamento è più di nicchia ma autorevole.</w:t>
      </w:r>
    </w:p>
    <w:p>
      <w:pPr>
        <w:pStyle w:val="Heading2"/>
        <w:spacing w:before="280" w:after="160"/>
      </w:pPr>
      <w:r>
        <w:rPr>
          <w:rFonts w:ascii="Arial" w:cs="Arial" w:eastAsia="Arial" w:hAnsi="Arial"/>
          <w:b/>
          <w:bCs/>
          <w:color w:val="1B4F72"/>
          <w:sz w:val="26"/>
          <w:szCs w:val="26"/>
        </w:rPr>
        <w:t xml:space="preserve">4.11 — ICTF — Idee che TrasFormano</w:t>
      </w:r>
    </w:p>
    <w:p>
      <w:pPr>
        <w:spacing w:after="120"/>
      </w:pPr>
      <w:r>
        <w:rPr>
          <w:rFonts w:ascii="Arial" w:cs="Arial" w:eastAsia="Arial" w:hAnsi="Arial"/>
          <w:b/>
          <w:bCs/>
          <w:color w:val="2D2D2D"/>
          <w:sz w:val="20"/>
          <w:szCs w:val="20"/>
        </w:rPr>
        <w:t xml:space="preserve">Sito: </w:t>
      </w:r>
      <w:r>
        <w:rPr>
          <w:rFonts w:ascii="Arial" w:cs="Arial" w:eastAsia="Arial" w:hAnsi="Arial"/>
          <w:color w:val="2D2D2D"/>
          <w:sz w:val="20"/>
          <w:szCs w:val="20"/>
        </w:rPr>
        <w:t xml:space="preserve">ictf.it</w:t>
      </w:r>
    </w:p>
    <w:p>
      <w:pPr>
        <w:spacing w:after="120"/>
      </w:pPr>
      <w:r>
        <w:rPr>
          <w:rFonts w:ascii="Arial" w:cs="Arial" w:eastAsia="Arial" w:hAnsi="Arial"/>
          <w:b/>
          <w:bCs/>
          <w:color w:val="2D2D2D"/>
          <w:sz w:val="20"/>
          <w:szCs w:val="20"/>
        </w:rPr>
        <w:t xml:space="preserve">Sede: </w:t>
      </w:r>
      <w:r>
        <w:rPr>
          <w:rFonts w:ascii="Arial" w:cs="Arial" w:eastAsia="Arial" w:hAnsi="Arial"/>
          <w:color w:val="2D2D2D"/>
          <w:sz w:val="20"/>
          <w:szCs w:val="20"/>
        </w:rPr>
        <w:t xml:space="preserve">Online (videoconferenze settimanali/bisettimanali).</w:t>
      </w:r>
    </w:p>
    <w:p>
      <w:pPr>
        <w:spacing w:after="120"/>
      </w:pPr>
      <w:r>
        <w:rPr>
          <w:rFonts w:ascii="Arial" w:cs="Arial" w:eastAsia="Arial" w:hAnsi="Arial"/>
          <w:b/>
          <w:bCs/>
          <w:color w:val="2D2D2D"/>
          <w:sz w:val="20"/>
          <w:szCs w:val="20"/>
        </w:rPr>
        <w:t xml:space="preserve">Accreditamento: </w:t>
      </w:r>
      <w:r>
        <w:rPr>
          <w:rFonts w:ascii="Arial" w:cs="Arial" w:eastAsia="Arial" w:hAnsi="Arial"/>
          <w:color w:val="2D2D2D"/>
          <w:sz w:val="20"/>
          <w:szCs w:val="20"/>
        </w:rPr>
        <w:t xml:space="preserve">ICF Level 1 + Level 2. Master in Coaching Evolutivo.</w:t>
      </w:r>
    </w:p>
    <w:p>
      <w:pPr>
        <w:spacing w:after="120"/>
      </w:pPr>
      <w:r>
        <w:rPr>
          <w:rFonts w:ascii="Arial" w:cs="Arial" w:eastAsia="Arial" w:hAnsi="Arial"/>
          <w:b/>
          <w:bCs/>
          <w:color w:val="2D2D2D"/>
          <w:sz w:val="20"/>
          <w:szCs w:val="20"/>
        </w:rPr>
        <w:t xml:space="preserve">Offerta formativa: </w:t>
      </w:r>
      <w:r>
        <w:rPr>
          <w:rFonts w:ascii="Arial" w:cs="Arial" w:eastAsia="Arial" w:hAnsi="Arial"/>
          <w:color w:val="2D2D2D"/>
          <w:sz w:val="20"/>
          <w:szCs w:val="20"/>
        </w:rPr>
        <w:t xml:space="preserve">Master in Coaching Evolutivo con corso base e avanzato, più programma di avviamento alla professione (6-12 mesi post-master). Erogazione completamente online con ritmo disteso (un incontro ogni 10-12 giorni). Pricing competitivo: € 3.050 + IVA early bird per il corso base. Comunità di apprendimento post-diploma con supporto professionale e partnership per progetti.</w:t>
      </w:r>
    </w:p>
    <w:p>
      <w:pPr>
        <w:spacing w:after="120"/>
      </w:pPr>
      <w:r>
        <w:rPr>
          <w:rFonts w:ascii="Arial" w:cs="Arial" w:eastAsia="Arial" w:hAnsi="Arial"/>
          <w:b/>
          <w:bCs/>
          <w:color w:val="2D2D2D"/>
          <w:sz w:val="20"/>
          <w:szCs w:val="20"/>
        </w:rPr>
        <w:t xml:space="preserve">Target dichiarato: </w:t>
      </w:r>
      <w:r>
        <w:rPr>
          <w:rFonts w:ascii="Arial" w:cs="Arial" w:eastAsia="Arial" w:hAnsi="Arial"/>
          <w:color w:val="2D2D2D"/>
          <w:sz w:val="20"/>
          <w:szCs w:val="20"/>
        </w:rPr>
        <w:t xml:space="preserve">Formatori, HR, psicologi, manager, imprenditori, liberi professionisti, insegnanti, educatori.</w:t>
      </w:r>
    </w:p>
    <w:p>
      <w:pPr>
        <w:spacing w:after="120"/>
      </w:pPr>
      <w:r>
        <w:rPr>
          <w:rFonts w:ascii="Arial" w:cs="Arial" w:eastAsia="Arial" w:hAnsi="Arial"/>
          <w:b/>
          <w:bCs/>
          <w:color w:val="2D2D2D"/>
          <w:sz w:val="20"/>
          <w:szCs w:val="20"/>
        </w:rPr>
        <w:t xml:space="preserve">Perché è rilevante: </w:t>
      </w:r>
      <w:r>
        <w:rPr>
          <w:rFonts w:ascii="Arial" w:cs="Arial" w:eastAsia="Arial" w:hAnsi="Arial"/>
          <w:color w:val="2D2D2D"/>
          <w:sz w:val="20"/>
          <w:szCs w:val="20"/>
        </w:rPr>
        <w:t xml:space="preserve">ICTF ha un modello interessante di accompagnamento post-diploma che crea fidelizzazione e comunità. Il pricing aggressivo e l’erogazione completamente online lo rendono molto accessibile. Il nome “Idee che TrasFormano” ha un posizionamento evocativo. Compete con Karakter soprattutto sulla fascia di prezzo e sull’online.</w:t>
      </w:r>
    </w:p>
    <w:p>
      <w:r>
        <w:r>
          <w:br w:type="page"/>
        </w:r>
      </w:r>
    </w:p>
    <w:p>
      <w:pPr>
        <w:pStyle w:val="Heading1"/>
        <w:spacing w:before="360" w:after="200"/>
      </w:pPr>
      <w:r>
        <w:rPr>
          <w:rFonts w:ascii="Arial" w:cs="Arial" w:eastAsia="Arial" w:hAnsi="Arial"/>
          <w:b/>
          <w:bCs/>
          <w:color w:val="1B4F72"/>
          <w:sz w:val="32"/>
          <w:szCs w:val="32"/>
        </w:rPr>
        <w:t xml:space="preserve">5. Tabella Riepilogativa di Confronto</w:t>
      </w:r>
    </w:p>
    <w:p>
      <w:pPr>
        <w:spacing w:after="120"/>
      </w:pPr>
      <w:r>
        <w:rPr>
          <w:rFonts w:ascii="Arial" w:cs="Arial" w:eastAsia="Arial" w:hAnsi="Arial"/>
          <w:color w:val="2D2D2D"/>
          <w:sz w:val="20"/>
          <w:szCs w:val="20"/>
        </w:rPr>
        <w:t xml:space="preserve">La tabella seguente offre una visione d’insieme sintetica per facilitare il confronto rapido tra tutti i competitor diretti identificati e Karakter.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100"/>
        <w:gridCol w:w="1200"/>
        <w:gridCol w:w="1326"/>
      </w:tblGrid>
      <w:tr>
        <w:tc>
          <w:tcPr>
            <w:tcW w:type="dxa" w:w="1800"/>
            <w:tcBorders>
              <w:top w:val="single" w:color="B0B0B0" w:sz="1"/>
              <w:left w:val="single" w:color="B0B0B0" w:sz="1"/>
              <w:bottom w:val="single" w:color="B0B0B0" w:sz="1"/>
              <w:right w:val="single" w:color="B0B0B0"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Scuola</w:t>
            </w:r>
          </w:p>
        </w:tc>
        <w:tc>
          <w:tcPr>
            <w:tcW w:type="dxa" w:w="1200"/>
            <w:tcBorders>
              <w:top w:val="single" w:color="B0B0B0" w:sz="1"/>
              <w:left w:val="single" w:color="B0B0B0" w:sz="1"/>
              <w:bottom w:val="single" w:color="B0B0B0" w:sz="1"/>
              <w:right w:val="single" w:color="B0B0B0"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Livello ICF</w:t>
            </w:r>
          </w:p>
        </w:tc>
        <w:tc>
          <w:tcPr>
            <w:tcW w:type="dxa" w:w="1200"/>
            <w:tcBorders>
              <w:top w:val="single" w:color="B0B0B0" w:sz="1"/>
              <w:left w:val="single" w:color="B0B0B0" w:sz="1"/>
              <w:bottom w:val="single" w:color="B0B0B0" w:sz="1"/>
              <w:right w:val="single" w:color="B0B0B0"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Sede</w:t>
            </w:r>
          </w:p>
        </w:tc>
        <w:tc>
          <w:tcPr>
            <w:tcW w:type="dxa" w:w="1200"/>
            <w:tcBorders>
              <w:top w:val="single" w:color="B0B0B0" w:sz="1"/>
              <w:left w:val="single" w:color="B0B0B0" w:sz="1"/>
              <w:bottom w:val="single" w:color="B0B0B0" w:sz="1"/>
              <w:right w:val="single" w:color="B0B0B0"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Modalità</w:t>
            </w:r>
          </w:p>
        </w:tc>
        <w:tc>
          <w:tcPr>
            <w:tcW w:type="dxa" w:w="1100"/>
            <w:tcBorders>
              <w:top w:val="single" w:color="B0B0B0" w:sz="1"/>
              <w:left w:val="single" w:color="B0B0B0" w:sz="1"/>
              <w:bottom w:val="single" w:color="B0B0B0" w:sz="1"/>
              <w:right w:val="single" w:color="B0B0B0"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Fondazione</w:t>
            </w:r>
          </w:p>
        </w:tc>
        <w:tc>
          <w:tcPr>
            <w:tcW w:type="dxa" w:w="1200"/>
            <w:tcBorders>
              <w:top w:val="single" w:color="B0B0B0" w:sz="1"/>
              <w:left w:val="single" w:color="B0B0B0" w:sz="1"/>
              <w:bottom w:val="single" w:color="B0B0B0" w:sz="1"/>
              <w:right w:val="single" w:color="B0B0B0"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Focus</w:t>
            </w:r>
          </w:p>
        </w:tc>
        <w:tc>
          <w:tcPr>
            <w:tcW w:type="dxa" w:w="1326"/>
            <w:tcBorders>
              <w:top w:val="single" w:color="B0B0B0" w:sz="1"/>
              <w:left w:val="single" w:color="B0B0B0" w:sz="1"/>
              <w:bottom w:val="single" w:color="B0B0B0" w:sz="1"/>
              <w:right w:val="single" w:color="B0B0B0"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Metodo proprio</w:t>
            </w:r>
          </w:p>
        </w:tc>
      </w:tr>
      <w:tr>
        <w:tc>
          <w:tcPr>
            <w:tcW w:type="dxa" w:w="1800"/>
            <w:tcBorders>
              <w:top w:val="single" w:color="B0B0B0" w:sz="1"/>
              <w:left w:val="single" w:color="B0B0B0" w:sz="1"/>
              <w:bottom w:val="single" w:color="B0B0B0" w:sz="1"/>
              <w:right w:val="single" w:color="B0B0B0" w:sz="1"/>
            </w:tcBorders>
            <w:shd w:fill="D5E8D4" w:val="clear"/>
            <w:tcMar>
              <w:top w:type="dxa" w:w="80"/>
              <w:left w:type="dxa" w:w="120"/>
              <w:bottom w:type="dxa" w:w="80"/>
              <w:right w:type="dxa" w:w="120"/>
            </w:tcMar>
          </w:tcPr>
          <w:p>
            <w:pPr>
              <w:spacing w:after="40"/>
            </w:pPr>
            <w:r>
              <w:rPr>
                <w:rFonts w:ascii="Arial" w:cs="Arial" w:eastAsia="Arial" w:hAnsi="Arial"/>
                <w:b/>
                <w:bCs/>
                <w:color w:val="2D2D2D"/>
                <w:sz w:val="18"/>
                <w:szCs w:val="18"/>
              </w:rPr>
              <w:t xml:space="preserve">KARAKTER</w:t>
            </w:r>
          </w:p>
        </w:tc>
        <w:tc>
          <w:tcPr>
            <w:tcW w:type="dxa" w:w="1200"/>
            <w:tcBorders>
              <w:top w:val="single" w:color="B0B0B0" w:sz="1"/>
              <w:left w:val="single" w:color="B0B0B0" w:sz="1"/>
              <w:bottom w:val="single" w:color="B0B0B0" w:sz="1"/>
              <w:right w:val="single" w:color="B0B0B0" w:sz="1"/>
            </w:tcBorders>
            <w:shd w:fill="D5E8D4"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Level 2</w:t>
            </w:r>
          </w:p>
        </w:tc>
        <w:tc>
          <w:tcPr>
            <w:tcW w:type="dxa" w:w="1200"/>
            <w:tcBorders>
              <w:top w:val="single" w:color="B0B0B0" w:sz="1"/>
              <w:left w:val="single" w:color="B0B0B0" w:sz="1"/>
              <w:bottom w:val="single" w:color="B0B0B0" w:sz="1"/>
              <w:right w:val="single" w:color="B0B0B0" w:sz="1"/>
            </w:tcBorders>
            <w:shd w:fill="D5E8D4"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Roma</w:t>
            </w:r>
          </w:p>
        </w:tc>
        <w:tc>
          <w:tcPr>
            <w:tcW w:type="dxa" w:w="1200"/>
            <w:tcBorders>
              <w:top w:val="single" w:color="B0B0B0" w:sz="1"/>
              <w:left w:val="single" w:color="B0B0B0" w:sz="1"/>
              <w:bottom w:val="single" w:color="B0B0B0" w:sz="1"/>
              <w:right w:val="single" w:color="B0B0B0" w:sz="1"/>
            </w:tcBorders>
            <w:shd w:fill="D5E8D4"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Ibrida</w:t>
            </w:r>
          </w:p>
        </w:tc>
        <w:tc>
          <w:tcPr>
            <w:tcW w:type="dxa" w:w="1100"/>
            <w:tcBorders>
              <w:top w:val="single" w:color="B0B0B0" w:sz="1"/>
              <w:left w:val="single" w:color="B0B0B0" w:sz="1"/>
              <w:bottom w:val="single" w:color="B0B0B0" w:sz="1"/>
              <w:right w:val="single" w:color="B0B0B0" w:sz="1"/>
            </w:tcBorders>
            <w:shd w:fill="D5E8D4"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2011</w:t>
            </w:r>
          </w:p>
        </w:tc>
        <w:tc>
          <w:tcPr>
            <w:tcW w:type="dxa" w:w="1200"/>
            <w:tcBorders>
              <w:top w:val="single" w:color="B0B0B0" w:sz="1"/>
              <w:left w:val="single" w:color="B0B0B0" w:sz="1"/>
              <w:bottom w:val="single" w:color="B0B0B0" w:sz="1"/>
              <w:right w:val="single" w:color="B0B0B0" w:sz="1"/>
            </w:tcBorders>
            <w:shd w:fill="D5E8D4"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Life, Career, Business</w:t>
            </w:r>
          </w:p>
        </w:tc>
        <w:tc>
          <w:tcPr>
            <w:tcW w:type="dxa" w:w="1326"/>
            <w:tcBorders>
              <w:top w:val="single" w:color="B0B0B0" w:sz="1"/>
              <w:left w:val="single" w:color="B0B0B0" w:sz="1"/>
              <w:bottom w:val="single" w:color="B0B0B0" w:sz="1"/>
              <w:right w:val="single" w:color="B0B0B0" w:sz="1"/>
            </w:tcBorders>
            <w:shd w:fill="D5E8D4"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Sì (Reiss)</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bCs/>
                <w:color w:val="2D2D2D"/>
                <w:sz w:val="18"/>
                <w:szCs w:val="18"/>
              </w:rPr>
              <w:t xml:space="preserve">EEC Italia</w:t>
            </w:r>
          </w:p>
        </w:tc>
        <w:tc>
          <w:tcPr>
            <w:tcW w:type="dxa" w:w="12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Level 2</w:t>
            </w:r>
          </w:p>
        </w:tc>
        <w:tc>
          <w:tcPr>
            <w:tcW w:type="dxa" w:w="12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Milano</w:t>
            </w:r>
          </w:p>
        </w:tc>
        <w:tc>
          <w:tcPr>
            <w:tcW w:type="dxa" w:w="12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Ibrida</w:t>
            </w:r>
          </w:p>
        </w:tc>
        <w:tc>
          <w:tcPr>
            <w:tcW w:type="dxa" w:w="11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~2010</w:t>
            </w:r>
          </w:p>
        </w:tc>
        <w:tc>
          <w:tcPr>
            <w:tcW w:type="dxa" w:w="12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Executive, Corporate</w:t>
            </w:r>
          </w:p>
        </w:tc>
        <w:tc>
          <w:tcPr>
            <w:tcW w:type="dxa" w:w="1326"/>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Sì (Ontologico)</w:t>
            </w:r>
          </w:p>
        </w:tc>
      </w:tr>
      <w:tr>
        <w:tc>
          <w:tcPr>
            <w:tcW w:type="dxa" w:w="1800"/>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b/>
                <w:bCs/>
                <w:color w:val="2D2D2D"/>
                <w:sz w:val="18"/>
                <w:szCs w:val="18"/>
              </w:rPr>
              <w:t xml:space="preserve">Life Coach Italy</w:t>
            </w:r>
          </w:p>
        </w:tc>
        <w:tc>
          <w:tcPr>
            <w:tcW w:type="dxa" w:w="1200"/>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Level 2+3</w:t>
            </w:r>
          </w:p>
        </w:tc>
        <w:tc>
          <w:tcPr>
            <w:tcW w:type="dxa" w:w="1200"/>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Nazionale</w:t>
            </w:r>
          </w:p>
        </w:tc>
        <w:tc>
          <w:tcPr>
            <w:tcW w:type="dxa" w:w="1200"/>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Ibrida</w:t>
            </w:r>
          </w:p>
        </w:tc>
        <w:tc>
          <w:tcPr>
            <w:tcW w:type="dxa" w:w="1100"/>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N/D</w:t>
            </w:r>
          </w:p>
        </w:tc>
        <w:tc>
          <w:tcPr>
            <w:tcW w:type="dxa" w:w="1200"/>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Life, Business, Team</w:t>
            </w:r>
          </w:p>
        </w:tc>
        <w:tc>
          <w:tcPr>
            <w:tcW w:type="dxa" w:w="1326"/>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No</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bCs/>
                <w:color w:val="2D2D2D"/>
                <w:sz w:val="18"/>
                <w:szCs w:val="18"/>
              </w:rPr>
              <w:t xml:space="preserve">4C School of Coaching</w:t>
            </w:r>
          </w:p>
        </w:tc>
        <w:tc>
          <w:tcPr>
            <w:tcW w:type="dxa" w:w="12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Level 1</w:t>
            </w:r>
          </w:p>
        </w:tc>
        <w:tc>
          <w:tcPr>
            <w:tcW w:type="dxa" w:w="12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MI/MB/CO</w:t>
            </w:r>
          </w:p>
        </w:tc>
        <w:tc>
          <w:tcPr>
            <w:tcW w:type="dxa" w:w="12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Presenza</w:t>
            </w:r>
          </w:p>
        </w:tc>
        <w:tc>
          <w:tcPr>
            <w:tcW w:type="dxa" w:w="11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N/D</w:t>
            </w:r>
          </w:p>
        </w:tc>
        <w:tc>
          <w:tcPr>
            <w:tcW w:type="dxa" w:w="12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Manager, HR</w:t>
            </w:r>
          </w:p>
        </w:tc>
        <w:tc>
          <w:tcPr>
            <w:tcW w:type="dxa" w:w="1326"/>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No</w:t>
            </w:r>
          </w:p>
        </w:tc>
      </w:tr>
      <w:tr>
        <w:tc>
          <w:tcPr>
            <w:tcW w:type="dxa" w:w="1800"/>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b/>
                <w:bCs/>
                <w:color w:val="2D2D2D"/>
                <w:sz w:val="18"/>
                <w:szCs w:val="18"/>
              </w:rPr>
              <w:t xml:space="preserve">U2COACH</w:t>
            </w:r>
          </w:p>
        </w:tc>
        <w:tc>
          <w:tcPr>
            <w:tcW w:type="dxa" w:w="1200"/>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Level 2</w:t>
            </w:r>
          </w:p>
        </w:tc>
        <w:tc>
          <w:tcPr>
            <w:tcW w:type="dxa" w:w="1200"/>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Milano</w:t>
            </w:r>
          </w:p>
        </w:tc>
        <w:tc>
          <w:tcPr>
            <w:tcW w:type="dxa" w:w="1200"/>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Ibrida</w:t>
            </w:r>
          </w:p>
        </w:tc>
        <w:tc>
          <w:tcPr>
            <w:tcW w:type="dxa" w:w="1100"/>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2006</w:t>
            </w:r>
          </w:p>
        </w:tc>
        <w:tc>
          <w:tcPr>
            <w:tcW w:type="dxa" w:w="1200"/>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Corporate, Business</w:t>
            </w:r>
          </w:p>
        </w:tc>
        <w:tc>
          <w:tcPr>
            <w:tcW w:type="dxa" w:w="1326"/>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Sì (mBIT)</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bCs/>
                <w:color w:val="2D2D2D"/>
                <w:sz w:val="18"/>
                <w:szCs w:val="18"/>
              </w:rPr>
              <w:t xml:space="preserve">Marina Osnaghi</w:t>
            </w:r>
          </w:p>
        </w:tc>
        <w:tc>
          <w:tcPr>
            <w:tcW w:type="dxa" w:w="12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Level 1-2-3</w:t>
            </w:r>
          </w:p>
        </w:tc>
        <w:tc>
          <w:tcPr>
            <w:tcW w:type="dxa" w:w="12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MI + Roma</w:t>
            </w:r>
          </w:p>
        </w:tc>
        <w:tc>
          <w:tcPr>
            <w:tcW w:type="dxa" w:w="12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Ibrida</w:t>
            </w:r>
          </w:p>
        </w:tc>
        <w:tc>
          <w:tcPr>
            <w:tcW w:type="dxa" w:w="11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2009</w:t>
            </w:r>
          </w:p>
        </w:tc>
        <w:tc>
          <w:tcPr>
            <w:tcW w:type="dxa" w:w="12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Business, Executive, Team</w:t>
            </w:r>
          </w:p>
        </w:tc>
        <w:tc>
          <w:tcPr>
            <w:tcW w:type="dxa" w:w="1326"/>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Sì (Metodo Osnaghi©)</w:t>
            </w:r>
          </w:p>
        </w:tc>
      </w:tr>
      <w:tr>
        <w:tc>
          <w:tcPr>
            <w:tcW w:type="dxa" w:w="1800"/>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b/>
                <w:bCs/>
                <w:color w:val="2D2D2D"/>
                <w:sz w:val="18"/>
                <w:szCs w:val="18"/>
              </w:rPr>
              <w:t xml:space="preserve">INCOACHING®</w:t>
            </w:r>
          </w:p>
        </w:tc>
        <w:tc>
          <w:tcPr>
            <w:tcW w:type="dxa" w:w="1200"/>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Level 1</w:t>
            </w:r>
          </w:p>
        </w:tc>
        <w:tc>
          <w:tcPr>
            <w:tcW w:type="dxa" w:w="1200"/>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Multi-sede + Roma</w:t>
            </w:r>
          </w:p>
        </w:tc>
        <w:tc>
          <w:tcPr>
            <w:tcW w:type="dxa" w:w="1200"/>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Ibrida</w:t>
            </w:r>
          </w:p>
        </w:tc>
        <w:tc>
          <w:tcPr>
            <w:tcW w:type="dxa" w:w="1100"/>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~2010</w:t>
            </w:r>
          </w:p>
        </w:tc>
        <w:tc>
          <w:tcPr>
            <w:tcW w:type="dxa" w:w="1200"/>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Trasversale</w:t>
            </w:r>
          </w:p>
        </w:tc>
        <w:tc>
          <w:tcPr>
            <w:tcW w:type="dxa" w:w="1326"/>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Sì (scientifico)</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bCs/>
                <w:color w:val="2D2D2D"/>
                <w:sz w:val="18"/>
                <w:szCs w:val="18"/>
              </w:rPr>
              <w:t xml:space="preserve">Learning Coach Sol.</w:t>
            </w:r>
          </w:p>
        </w:tc>
        <w:tc>
          <w:tcPr>
            <w:tcW w:type="dxa" w:w="12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ACTP</w:t>
            </w:r>
          </w:p>
        </w:tc>
        <w:tc>
          <w:tcPr>
            <w:tcW w:type="dxa" w:w="12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Italia</w:t>
            </w:r>
          </w:p>
        </w:tc>
        <w:tc>
          <w:tcPr>
            <w:tcW w:type="dxa" w:w="12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Ibrida</w:t>
            </w:r>
          </w:p>
        </w:tc>
        <w:tc>
          <w:tcPr>
            <w:tcW w:type="dxa" w:w="11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~2012</w:t>
            </w:r>
          </w:p>
        </w:tc>
        <w:tc>
          <w:tcPr>
            <w:tcW w:type="dxa" w:w="12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Life, Business</w:t>
            </w:r>
          </w:p>
        </w:tc>
        <w:tc>
          <w:tcPr>
            <w:tcW w:type="dxa" w:w="1326"/>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No (learning by doing)</w:t>
            </w:r>
          </w:p>
        </w:tc>
      </w:tr>
      <w:tr>
        <w:tc>
          <w:tcPr>
            <w:tcW w:type="dxa" w:w="1800"/>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b/>
                <w:bCs/>
                <w:color w:val="2D2D2D"/>
                <w:sz w:val="18"/>
                <w:szCs w:val="18"/>
              </w:rPr>
              <w:t xml:space="preserve">Master Coach Italia</w:t>
            </w:r>
          </w:p>
        </w:tc>
        <w:tc>
          <w:tcPr>
            <w:tcW w:type="dxa" w:w="1200"/>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Via Asso.Co.Pro.</w:t>
            </w:r>
          </w:p>
        </w:tc>
        <w:tc>
          <w:tcPr>
            <w:tcW w:type="dxa" w:w="1200"/>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BA/Roma/MI</w:t>
            </w:r>
          </w:p>
        </w:tc>
        <w:tc>
          <w:tcPr>
            <w:tcW w:type="dxa" w:w="1200"/>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Ibrida</w:t>
            </w:r>
          </w:p>
        </w:tc>
        <w:tc>
          <w:tcPr>
            <w:tcW w:type="dxa" w:w="1100"/>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2012</w:t>
            </w:r>
          </w:p>
        </w:tc>
        <w:tc>
          <w:tcPr>
            <w:tcW w:type="dxa" w:w="1200"/>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Life, Sport, Business</w:t>
            </w:r>
          </w:p>
        </w:tc>
        <w:tc>
          <w:tcPr>
            <w:tcW w:type="dxa" w:w="1326"/>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Sì (Generativo)</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bCs/>
                <w:color w:val="2D2D2D"/>
                <w:sz w:val="18"/>
                <w:szCs w:val="18"/>
              </w:rPr>
              <w:t xml:space="preserve">LCS (GSO)</w:t>
            </w:r>
          </w:p>
        </w:tc>
        <w:tc>
          <w:tcPr>
            <w:tcW w:type="dxa" w:w="12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Level 1+2</w:t>
            </w:r>
          </w:p>
        </w:tc>
        <w:tc>
          <w:tcPr>
            <w:tcW w:type="dxa" w:w="12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Milano</w:t>
            </w:r>
          </w:p>
        </w:tc>
        <w:tc>
          <w:tcPr>
            <w:tcW w:type="dxa" w:w="12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Blended</w:t>
            </w:r>
          </w:p>
        </w:tc>
        <w:tc>
          <w:tcPr>
            <w:tcW w:type="dxa" w:w="11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2012</w:t>
            </w:r>
          </w:p>
        </w:tc>
        <w:tc>
          <w:tcPr>
            <w:tcW w:type="dxa" w:w="12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Leadership, Executive</w:t>
            </w:r>
          </w:p>
        </w:tc>
        <w:tc>
          <w:tcPr>
            <w:tcW w:type="dxa" w:w="1326"/>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No (Forton Group)</w:t>
            </w:r>
          </w:p>
        </w:tc>
      </w:tr>
      <w:tr>
        <w:tc>
          <w:tcPr>
            <w:tcW w:type="dxa" w:w="1800"/>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b/>
                <w:bCs/>
                <w:color w:val="2D2D2D"/>
                <w:sz w:val="18"/>
                <w:szCs w:val="18"/>
              </w:rPr>
              <w:t xml:space="preserve">Menslab</w:t>
            </w:r>
          </w:p>
        </w:tc>
        <w:tc>
          <w:tcPr>
            <w:tcW w:type="dxa" w:w="1200"/>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Level 2 (ACTP)</w:t>
            </w:r>
          </w:p>
        </w:tc>
        <w:tc>
          <w:tcPr>
            <w:tcW w:type="dxa" w:w="1200"/>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Italia</w:t>
            </w:r>
          </w:p>
        </w:tc>
        <w:tc>
          <w:tcPr>
            <w:tcW w:type="dxa" w:w="1200"/>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Ibrida</w:t>
            </w:r>
          </w:p>
        </w:tc>
        <w:tc>
          <w:tcPr>
            <w:tcW w:type="dxa" w:w="1100"/>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N/D</w:t>
            </w:r>
          </w:p>
        </w:tc>
        <w:tc>
          <w:tcPr>
            <w:tcW w:type="dxa" w:w="1200"/>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Coach Sistemico</w:t>
            </w:r>
          </w:p>
        </w:tc>
        <w:tc>
          <w:tcPr>
            <w:tcW w:type="dxa" w:w="1326"/>
            <w:tcBorders>
              <w:top w:val="single" w:color="B0B0B0" w:sz="1"/>
              <w:left w:val="single" w:color="B0B0B0" w:sz="1"/>
              <w:bottom w:val="single" w:color="B0B0B0" w:sz="1"/>
              <w:right w:val="single" w:color="B0B0B0" w:sz="1"/>
            </w:tcBorders>
            <w:shd w:fill="EBF5FB"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Sì (Sistemico Evol.)</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bCs/>
                <w:color w:val="2D2D2D"/>
                <w:sz w:val="18"/>
                <w:szCs w:val="18"/>
              </w:rPr>
              <w:t xml:space="preserve">ICTF</w:t>
            </w:r>
          </w:p>
        </w:tc>
        <w:tc>
          <w:tcPr>
            <w:tcW w:type="dxa" w:w="12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Level 1+2</w:t>
            </w:r>
          </w:p>
        </w:tc>
        <w:tc>
          <w:tcPr>
            <w:tcW w:type="dxa" w:w="12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Online</w:t>
            </w:r>
          </w:p>
        </w:tc>
        <w:tc>
          <w:tcPr>
            <w:tcW w:type="dxa" w:w="12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Online</w:t>
            </w:r>
          </w:p>
        </w:tc>
        <w:tc>
          <w:tcPr>
            <w:tcW w:type="dxa" w:w="11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N/D</w:t>
            </w:r>
          </w:p>
        </w:tc>
        <w:tc>
          <w:tcPr>
            <w:tcW w:type="dxa" w:w="12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Coaching Evolutivo</w:t>
            </w:r>
          </w:p>
        </w:tc>
        <w:tc>
          <w:tcPr>
            <w:tcW w:type="dxa" w:w="1326"/>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Sì (Evolutivo)</w:t>
            </w:r>
          </w:p>
        </w:tc>
      </w:tr>
    </w:tbl>
    <w:p>
      <w:r>
        <w:r>
          <w:br w:type="page"/>
        </w:r>
      </w:r>
    </w:p>
    <w:p>
      <w:pPr>
        <w:pStyle w:val="Heading1"/>
        <w:spacing w:before="360" w:after="200"/>
      </w:pPr>
      <w:r>
        <w:rPr>
          <w:rFonts w:ascii="Arial" w:cs="Arial" w:eastAsia="Arial" w:hAnsi="Arial"/>
          <w:b/>
          <w:bCs/>
          <w:color w:val="1B4F72"/>
          <w:sz w:val="32"/>
          <w:szCs w:val="32"/>
        </w:rPr>
        <w:t xml:space="preserve">6. Prime Osservazioni Strategiche</w:t>
      </w:r>
    </w:p>
    <w:p>
      <w:pPr>
        <w:spacing w:after="120"/>
      </w:pPr>
      <w:r>
        <w:rPr>
          <w:rFonts w:ascii="Arial" w:cs="Arial" w:eastAsia="Arial" w:hAnsi="Arial"/>
          <w:color w:val="2D2D2D"/>
          <w:sz w:val="20"/>
          <w:szCs w:val="20"/>
        </w:rPr>
        <w:t xml:space="preserve">Dall’analisi della lista emergono alcune osservazioni preliminari che guideranno il lavoro successivo di approfondimento:</w:t>
      </w:r>
    </w:p>
    <w:p>
      <w:pPr>
        <w:spacing w:after="80"/>
      </w:pPr>
    </w:p>
    <w:p>
      <w:pPr>
        <w:spacing w:before="200" w:after="120"/>
      </w:pPr>
      <w:r>
        <w:rPr>
          <w:rFonts w:ascii="Arial" w:cs="Arial" w:eastAsia="Arial" w:hAnsi="Arial"/>
          <w:b/>
          <w:bCs/>
          <w:color w:val="2D2D2D"/>
          <w:sz w:val="22"/>
          <w:szCs w:val="22"/>
        </w:rPr>
        <w:t xml:space="preserve">6.1 — Il mercato è affollato, ma omogeneo nella comunicazione</w:t>
      </w:r>
    </w:p>
    <w:p>
      <w:pPr>
        <w:spacing w:after="120"/>
      </w:pPr>
      <w:r>
        <w:rPr>
          <w:rFonts w:ascii="Arial" w:cs="Arial" w:eastAsia="Arial" w:hAnsi="Arial"/>
          <w:color w:val="2D2D2D"/>
          <w:sz w:val="20"/>
          <w:szCs w:val="20"/>
        </w:rPr>
        <w:t xml:space="preserve">La maggior parte delle scuole si posiziona con codici comunicativi molto simili: toni professionali ma generici, linguaggio istituzionale, enfasi sulle credenziali ICF come principale argomento di vendita. Questo crea un’opportunità di differenziazione visiva e verbale per Karakter, soprattutto se si riesce a rompere lo schema “scuola di coaching = serio, istituzionale, freddo”.</w:t>
      </w:r>
    </w:p>
    <w:p>
      <w:pPr>
        <w:spacing w:before="200" w:after="120"/>
      </w:pPr>
      <w:r>
        <w:rPr>
          <w:rFonts w:ascii="Arial" w:cs="Arial" w:eastAsia="Arial" w:hAnsi="Arial"/>
          <w:b/>
          <w:bCs/>
          <w:color w:val="2D2D2D"/>
          <w:sz w:val="22"/>
          <w:szCs w:val="22"/>
        </w:rPr>
        <w:t xml:space="preserve">6.2 — Pochi hanno un metodo proprio riconoscibile</w:t>
      </w:r>
    </w:p>
    <w:p>
      <w:pPr>
        <w:spacing w:after="120"/>
      </w:pPr>
      <w:r>
        <w:rPr>
          <w:rFonts w:ascii="Arial" w:cs="Arial" w:eastAsia="Arial" w:hAnsi="Arial"/>
          <w:color w:val="2D2D2D"/>
          <w:sz w:val="20"/>
          <w:szCs w:val="20"/>
        </w:rPr>
        <w:t xml:space="preserve">Tra gli 11 competitor analizzati, solo alcuni hanno un metodo proprietario forte e comunicato in modo distintivo (EEC con l’Ontologico-Trasformazionale, Osnaghi con il Metodo Osnaghi©, Menslab con il Sistemico Evolutivo). Il Test Reiss di Karakter è un asset potentissimo in questo senso, ma attualmente non è valorizzato abbastanza dal punto di vista del branding. Può diventare il fulcro di un posizionamento unico.</w:t>
      </w:r>
    </w:p>
    <w:p>
      <w:pPr>
        <w:spacing w:before="200" w:after="120"/>
      </w:pPr>
      <w:r>
        <w:rPr>
          <w:rFonts w:ascii="Arial" w:cs="Arial" w:eastAsia="Arial" w:hAnsi="Arial"/>
          <w:b/>
          <w:bCs/>
          <w:color w:val="2D2D2D"/>
          <w:sz w:val="22"/>
          <w:szCs w:val="22"/>
        </w:rPr>
        <w:t xml:space="preserve">6.3 — Il personal brand dei fondatori domina</w:t>
      </w:r>
    </w:p>
    <w:p>
      <w:pPr>
        <w:spacing w:after="120"/>
      </w:pPr>
      <w:r>
        <w:rPr>
          <w:rFonts w:ascii="Arial" w:cs="Arial" w:eastAsia="Arial" w:hAnsi="Arial"/>
          <w:color w:val="2D2D2D"/>
          <w:sz w:val="20"/>
          <w:szCs w:val="20"/>
        </w:rPr>
        <w:t xml:space="preserve">Molte scuole sono costruite attorno alla figura dei fondatori (Marina Osnaghi, Coach Adamo di MCI, i fondatori di INCOACHING). Karakter ha una coppia fondatrice forte (Marco e Alessandra) ma non ha ancora sfruttato pienamente questo asset nella comunicazione di brand. La scelta di come bilanciare il brand istituzionale con il personal brand dei fondatori sarà una decisione strategica cruciale nel rebranding.</w:t>
      </w:r>
    </w:p>
    <w:p>
      <w:pPr>
        <w:spacing w:before="200" w:after="120"/>
      </w:pPr>
      <w:r>
        <w:rPr>
          <w:rFonts w:ascii="Arial" w:cs="Arial" w:eastAsia="Arial" w:hAnsi="Arial"/>
          <w:b/>
          <w:bCs/>
          <w:color w:val="2D2D2D"/>
          <w:sz w:val="22"/>
          <w:szCs w:val="22"/>
        </w:rPr>
        <w:t xml:space="preserve">6.4 — Roma è sotto-presidiata</w:t>
      </w:r>
    </w:p>
    <w:p>
      <w:pPr>
        <w:spacing w:after="120"/>
      </w:pPr>
      <w:r>
        <w:rPr>
          <w:rFonts w:ascii="Arial" w:cs="Arial" w:eastAsia="Arial" w:hAnsi="Arial"/>
          <w:color w:val="2D2D2D"/>
          <w:sz w:val="20"/>
          <w:szCs w:val="20"/>
        </w:rPr>
        <w:t xml:space="preserve">La maggior parte dei competitor più strutturati ha sede a Milano (EEC, U2COACH, 4C, LCS/GSO). Su Roma sono presenti Osnaghi (come seconda sede), INCOACHING (come sede corsi) e MCI. Karakter ha un vantaggio territoriale su Roma che può essere ulteriormente rafforzato, soprattutto per quanto riguarda gli eventi in presenza e il networking locale.</w:t>
      </w:r>
    </w:p>
    <w:p>
      <w:pPr>
        <w:spacing w:before="200" w:after="120"/>
      </w:pPr>
      <w:r>
        <w:rPr>
          <w:rFonts w:ascii="Arial" w:cs="Arial" w:eastAsia="Arial" w:hAnsi="Arial"/>
          <w:b/>
          <w:bCs/>
          <w:color w:val="2D2D2D"/>
          <w:sz w:val="22"/>
          <w:szCs w:val="22"/>
        </w:rPr>
        <w:t xml:space="preserve">6.5 — La fascia di prezzo è coerente</w:t>
      </w:r>
    </w:p>
    <w:p>
      <w:pPr>
        <w:spacing w:after="120"/>
      </w:pPr>
      <w:r>
        <w:rPr>
          <w:rFonts w:ascii="Arial" w:cs="Arial" w:eastAsia="Arial" w:hAnsi="Arial"/>
          <w:color w:val="2D2D2D"/>
          <w:sz w:val="20"/>
          <w:szCs w:val="20"/>
        </w:rPr>
        <w:t xml:space="preserve">Karakter si posiziona nella parte alta della fascia di prezzo (€ 6.500 IVA compresa per il Master K-Coach), coerente con scuole Level 2. La politica di sconto under 30/over 60 è un elemento distintivo interessante che nessun competitor replica in modo così strutturato. Questo può diventare un pilastro del posizionamento “inclusivo ma premium”.</w:t>
      </w:r>
    </w:p>
    <w:p>
      <w:pPr>
        <w:spacing w:before="200" w:after="120"/>
      </w:pPr>
      <w:r>
        <w:rPr>
          <w:rFonts w:ascii="Arial" w:cs="Arial" w:eastAsia="Arial" w:hAnsi="Arial"/>
          <w:b/>
          <w:bCs/>
          <w:color w:val="2D2D2D"/>
          <w:sz w:val="22"/>
          <w:szCs w:val="22"/>
        </w:rPr>
        <w:t xml:space="preserve">6.6 — L’ecosistema di servizi è la frontiera</w:t>
      </w:r>
    </w:p>
    <w:p>
      <w:pPr>
        <w:spacing w:after="120"/>
      </w:pPr>
      <w:r>
        <w:rPr>
          <w:rFonts w:ascii="Arial" w:cs="Arial" w:eastAsia="Arial" w:hAnsi="Arial"/>
          <w:color w:val="2D2D2D"/>
          <w:sz w:val="20"/>
          <w:szCs w:val="20"/>
        </w:rPr>
        <w:t xml:space="preserve">I competitor più evoluti (MCI, Life Coach Italy, Osnaghi) stanno costruendo ecosistemi di servizi attorno al corso principale: comunità di alumni, formazione continua, specializzazioni, sub-brand. Karakter ha già gli elementi per costruire un ecosistema simile (Test Reiss, coaching individuale, eventi, partnership con Leone Master School e UAW) ma deve strutturarlo e comunicarlo meglio.</w:t>
      </w:r>
    </w:p>
    <w:p>
      <w:r>
        <w:r>
          <w:br w:type="page"/>
        </w:r>
      </w:r>
    </w:p>
    <w:p>
      <w:pPr>
        <w:pStyle w:val="Heading1"/>
        <w:spacing w:before="360" w:after="200"/>
      </w:pPr>
      <w:r>
        <w:rPr>
          <w:rFonts w:ascii="Arial" w:cs="Arial" w:eastAsia="Arial" w:hAnsi="Arial"/>
          <w:b/>
          <w:bCs/>
          <w:color w:val="1B4F72"/>
          <w:sz w:val="32"/>
          <w:szCs w:val="32"/>
        </w:rPr>
        <w:t xml:space="preserve">7. Prossimi Step</w:t>
      </w:r>
    </w:p>
    <w:p>
      <w:pPr>
        <w:spacing w:after="120"/>
      </w:pPr>
      <w:r>
        <w:rPr>
          <w:rFonts w:ascii="Arial" w:cs="Arial" w:eastAsia="Arial" w:hAnsi="Arial"/>
          <w:color w:val="2D2D2D"/>
          <w:sz w:val="20"/>
          <w:szCs w:val="20"/>
        </w:rPr>
        <w:t xml:space="preserve">Questo documento chiude il primo step della Fase 1. I passaggi successivi saranno:</w:t>
      </w:r>
    </w:p>
    <w:p>
      <w:pPr>
        <w:spacing w:after="80"/>
      </w:pPr>
    </w:p>
    <w:p>
      <w:pPr>
        <w:spacing w:after="120"/>
      </w:pPr>
      <w:r>
        <w:rPr>
          <w:rFonts w:ascii="Arial" w:cs="Arial" w:eastAsia="Arial" w:hAnsi="Arial"/>
          <w:b/>
          <w:bCs/>
          <w:color w:val="2D2D2D"/>
          <w:sz w:val="20"/>
          <w:szCs w:val="20"/>
        </w:rPr>
        <w:t xml:space="preserve">Step 2 — Identificazione competitor indiretti: </w:t>
      </w:r>
      <w:r>
        <w:rPr>
          <w:rFonts w:ascii="Arial" w:cs="Arial" w:eastAsia="Arial" w:hAnsi="Arial"/>
          <w:color w:val="2D2D2D"/>
          <w:sz w:val="20"/>
          <w:szCs w:val="20"/>
        </w:rPr>
        <w:t xml:space="preserve">Mappatura delle realtà formative non accreditate ICF, dei percorsi di sviluppo personale premium, delle academy aziendali e delle piattaforme digitali di coaching che competono per la stessa attenzione e lo stesso budget del target di Karakter.</w:t>
      </w:r>
    </w:p>
    <w:p>
      <w:pPr>
        <w:spacing w:after="80"/>
      </w:pPr>
    </w:p>
    <w:p>
      <w:pPr>
        <w:spacing w:after="120"/>
      </w:pPr>
      <w:r>
        <w:rPr>
          <w:rFonts w:ascii="Arial" w:cs="Arial" w:eastAsia="Arial" w:hAnsi="Arial"/>
          <w:b/>
          <w:bCs/>
          <w:color w:val="2D2D2D"/>
          <w:sz w:val="20"/>
          <w:szCs w:val="20"/>
        </w:rPr>
        <w:t xml:space="preserve">Step 3 — Analisi approfondita dei competitor diretti: </w:t>
      </w:r>
      <w:r>
        <w:rPr>
          <w:rFonts w:ascii="Arial" w:cs="Arial" w:eastAsia="Arial" w:hAnsi="Arial"/>
          <w:color w:val="2D2D2D"/>
          <w:sz w:val="20"/>
          <w:szCs w:val="20"/>
        </w:rPr>
        <w:t xml:space="preserve">Per ciascuno dei competitor elencati sopra, verrà condotta un’analisi dettagliata su: visual identity (logo, palette, tipografia, sistema visivo), tono di voce e linguaggio, presenza digitale (sito web, social, SEO), posizionamento percepito, punti di forza e debolezza comunicativi.</w:t>
      </w:r>
    </w:p>
    <w:p>
      <w:pPr>
        <w:spacing w:after="80"/>
      </w:pPr>
    </w:p>
    <w:p>
      <w:pPr>
        <w:spacing w:after="120"/>
      </w:pPr>
      <w:r>
        <w:rPr>
          <w:rFonts w:ascii="Arial" w:cs="Arial" w:eastAsia="Arial" w:hAnsi="Arial"/>
          <w:b/>
          <w:bCs/>
          <w:color w:val="2D2D2D"/>
          <w:sz w:val="20"/>
          <w:szCs w:val="20"/>
        </w:rPr>
        <w:t xml:space="preserve">Step 4 — Mappa di posizionamento: </w:t>
      </w:r>
      <w:r>
        <w:rPr>
          <w:rFonts w:ascii="Arial" w:cs="Arial" w:eastAsia="Arial" w:hAnsi="Arial"/>
          <w:color w:val="2D2D2D"/>
          <w:sz w:val="20"/>
          <w:szCs w:val="20"/>
        </w:rPr>
        <w:t xml:space="preserve">Costruzione di una mappa visiva che sintetizzi dove si collocano i competitor su assi strategici rilevanti (es. premium vs accessibile, istituzionale vs human-centric, specializzato vs generalista) per identificare lo spazio vuoto dove Karakter può posizionarsi.</w:t>
      </w:r>
    </w:p>
    <w:p>
      <w:pPr>
        <w:spacing w:after="80"/>
      </w:pPr>
    </w:p>
    <w:p>
      <w:pPr>
        <w:spacing w:after="120"/>
      </w:pPr>
      <w:r>
        <w:rPr>
          <w:rFonts w:ascii="Arial" w:cs="Arial" w:eastAsia="Arial" w:hAnsi="Arial"/>
          <w:b/>
          <w:bCs/>
          <w:color w:val="2D2D2D"/>
          <w:sz w:val="20"/>
          <w:szCs w:val="20"/>
        </w:rPr>
        <w:t xml:space="preserve">Step 5 — Analisi SWOT: </w:t>
      </w:r>
      <w:r>
        <w:rPr>
          <w:rFonts w:ascii="Arial" w:cs="Arial" w:eastAsia="Arial" w:hAnsi="Arial"/>
          <w:color w:val="2D2D2D"/>
          <w:sz w:val="20"/>
          <w:szCs w:val="20"/>
        </w:rPr>
        <w:t xml:space="preserve">Sintesi di tutto il lavoro in una matrice SWOT che diventerà il brief strategico per la visual identity.</w:t>
      </w:r>
    </w:p>
    <w:p>
      <w:pPr>
        <w:spacing w:after="80"/>
      </w:pPr>
    </w:p>
    <w:p>
      <w:pPr>
        <w:spacing w:after="80"/>
      </w:pPr>
    </w:p>
    <w:p>
      <w:pPr>
        <w:jc w:val="center"/>
      </w:pPr>
      <w:r>
        <w:rPr>
          <w:rFonts w:ascii="Arial" w:cs="Arial" w:eastAsia="Arial" w:hAnsi="Arial"/>
          <w:i/>
          <w:iCs/>
          <w:color w:val="888888"/>
          <w:sz w:val="18"/>
          <w:szCs w:val="18"/>
        </w:rPr>
        <w:t xml:space="preserve">— Fine documento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Karakter Coaching School — Analisi Competitor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2026-02-11T14:13:41.322Z</dcterms:created>
  <dcterms:modified xsi:type="dcterms:W3CDTF">2026-02-11T14:13:41.322Z</dcterms:modified>
</cp:coreProperties>
</file>

<file path=docProps/custom.xml><?xml version="1.0" encoding="utf-8"?>
<Properties xmlns="http://schemas.openxmlformats.org/officeDocument/2006/custom-properties" xmlns:vt="http://schemas.openxmlformats.org/officeDocument/2006/docPropsVTypes"/>
</file>