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888888"/>
          <w:sz w:val="20"/>
          <w:szCs w:val="20"/>
        </w:rPr>
        <w:t xml:space="preserve">KARAKTER COACHING SCHOOL</w:t>
      </w:r>
    </w:p>
    <w:p>
      <w:pPr>
        <w:spacing w:after="40"/>
        <w:jc w:val="center"/>
      </w:pPr>
      <w:r>
        <w:rPr>
          <w:rFonts w:ascii="Arial" w:cs="Arial" w:eastAsia="Arial" w:hAnsi="Arial"/>
          <w:b/>
          <w:bCs/>
          <w:color w:val="1B4F72"/>
          <w:sz w:val="44"/>
          <w:szCs w:val="44"/>
        </w:rPr>
        <w:t xml:space="preserve">Fase 1 — Step 2</w:t>
      </w:r>
    </w:p>
    <w:p>
      <w:pPr>
        <w:spacing w:after="20"/>
        <w:jc w:val="center"/>
      </w:pPr>
      <w:r>
        <w:rPr>
          <w:rFonts w:ascii="Arial" w:cs="Arial" w:eastAsia="Arial" w:hAnsi="Arial"/>
          <w:color w:val="2D2D2D"/>
          <w:sz w:val="28"/>
          <w:szCs w:val="28"/>
        </w:rPr>
        <w:t xml:space="preserve">Analisi Identità di Brand dei Competitor Diretti</w:t>
      </w:r>
    </w:p>
    <w:p>
      <w:pPr>
        <w:spacing w:after="200"/>
        <w:jc w:val="center"/>
      </w:pPr>
      <w:r>
        <w:rPr>
          <w:rFonts w:ascii="Arial" w:cs="Arial" w:eastAsia="Arial" w:hAnsi="Arial"/>
          <w:color w:val="666666"/>
          <w:sz w:val="24"/>
          <w:szCs w:val="24"/>
        </w:rPr>
        <w:t xml:space="preserve">+ Lista Competitor Indiretti</w:t>
      </w:r>
    </w:p>
    <w:p>
      <w:pPr>
        <w:spacing w:after="60"/>
      </w:pPr>
    </w:p>
    <w:p>
      <w:pPr>
        <w:spacing w:after="40"/>
        <w:jc w:val="center"/>
      </w:pPr>
      <w:r>
        <w:rPr>
          <w:rFonts w:ascii="Arial" w:cs="Arial" w:eastAsia="Arial" w:hAnsi="Arial"/>
          <w:color w:val="888888"/>
          <w:sz w:val="20"/>
          <w:szCs w:val="20"/>
        </w:rPr>
        <w:t xml:space="preserve">Documento di lavoro — Febbraio 2026</w:t>
      </w:r>
    </w:p>
    <w:p>
      <w:pPr>
        <w:jc w:val="center"/>
      </w:pPr>
      <w:r>
        <w:rPr>
          <w:rFonts w:ascii="Arial" w:cs="Arial" w:eastAsia="Arial" w:hAnsi="Arial"/>
          <w:i/>
          <w:iCs/>
          <w:color w:val="888888"/>
          <w:sz w:val="20"/>
          <w:szCs w:val="20"/>
        </w:rPr>
        <w:t xml:space="preserve">Preparato per il progetto di Rebranding &amp; Brand Strategy</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CC0000"/>
          <w:sz w:val="18"/>
          <w:szCs w:val="18"/>
        </w:rPr>
        <w:t xml:space="preserve">RISERVATO — USO INTERNO</w:t>
      </w:r>
    </w:p>
    <w:p>
      <w:r>
        <w:r>
          <w:br w:type="page"/>
        </w:r>
      </w:r>
    </w:p>
    <w:p>
      <w:pPr>
        <w:pStyle w:val="Heading1"/>
        <w:spacing w:before="360" w:after="200"/>
      </w:pPr>
      <w:r>
        <w:rPr>
          <w:rFonts w:ascii="Arial" w:cs="Arial" w:eastAsia="Arial" w:hAnsi="Arial"/>
          <w:b/>
          <w:bCs/>
          <w:color w:val="1B4F72"/>
          <w:sz w:val="32"/>
          <w:szCs w:val="32"/>
        </w:rPr>
        <w:t xml:space="preserve">PARTE A — Identità di Brand dei Competitor Diretti</w:t>
      </w:r>
    </w:p>
    <w:p>
      <w:pPr>
        <w:spacing w:after="120"/>
      </w:pPr>
      <w:r>
        <w:rPr>
          <w:rFonts w:ascii="Arial" w:cs="Arial" w:eastAsia="Arial" w:hAnsi="Arial"/>
          <w:color w:val="2D2D2D"/>
          <w:sz w:val="20"/>
          <w:szCs w:val="20"/>
        </w:rPr>
        <w:t xml:space="preserve">In questa sezione viene analizzata l’identità di brand di ciascuno degli 11 competitor diretti già identificati nel documento precedente. Per ogni competitor vengono descritti: archetipo di brand percepito, visual identity (logo, palette, tipografia), tono di voce, posizionamento comunicativo e punti di forza/debolezza del branding. L’obiettivo è costruire una mappa chiara dei codici comunicativi già occupati nel mercato, per individuare lo spazio dove Karakter può posizionarsi in modo unico.</w:t>
      </w:r>
    </w:p>
    <w:p>
      <w:pPr>
        <w:spacing w:after="60"/>
      </w:pPr>
    </w:p>
    <w:p>
      <w:pPr>
        <w:pStyle w:val="Heading2"/>
        <w:spacing w:before="280" w:after="160"/>
      </w:pPr>
      <w:r>
        <w:rPr>
          <w:rFonts w:ascii="Arial" w:cs="Arial" w:eastAsia="Arial" w:hAnsi="Arial"/>
          <w:b/>
          <w:bCs/>
          <w:color w:val="1B4F72"/>
          <w:sz w:val="26"/>
          <w:szCs w:val="26"/>
        </w:rPr>
        <w:t xml:space="preserve">1. EEC Italia (Escuela Europea de Coaching)</w:t>
      </w:r>
    </w:p>
    <w:p>
      <w:pPr>
        <w:spacing w:before="200" w:after="100"/>
      </w:pPr>
      <w:r>
        <w:rPr>
          <w:rFonts w:ascii="Arial" w:cs="Arial" w:eastAsia="Arial" w:hAnsi="Arial"/>
          <w:b/>
          <w:bCs/>
          <w:color w:val="2D2D2D"/>
          <w:sz w:val="22"/>
          <w:szCs w:val="22"/>
        </w:rPr>
        <w:t xml:space="preserve">Archetipo di brand: Il Saggio / L’Esperto Istituzionale</w:t>
      </w:r>
    </w:p>
    <w:p>
      <w:pPr>
        <w:spacing w:after="120"/>
      </w:pPr>
      <w:r>
        <w:rPr>
          <w:rFonts w:ascii="Arial" w:cs="Arial" w:eastAsia="Arial" w:hAnsi="Arial"/>
          <w:color w:val="2D2D2D"/>
          <w:sz w:val="20"/>
          <w:szCs w:val="20"/>
        </w:rPr>
        <w:t xml:space="preserve">EEC Italia comunica da una posizione di autorevolezza istituzionale consolidata. Il brand si appoggia fortemente sull’heritage internazionale della Escuela Europea de Coaching, fondata in Spagna nel 2003 e portata in Italia nel 2005 dalle fondatrici Laura Averone e Raquel Guarnieri. Il posizionamento è dichiaratamente premium e corporate: EEC si definisce “in posizione di leadership sul mercato dell’executive coaching italiano per fatturato, numero di corsi erogati e coach diplomati”.</w:t>
      </w:r>
    </w:p>
    <w:p>
      <w:pPr>
        <w:spacing w:before="200" w:after="100"/>
      </w:pPr>
      <w:r>
        <w:rPr>
          <w:rFonts w:ascii="Arial" w:cs="Arial" w:eastAsia="Arial" w:hAnsi="Arial"/>
          <w:b/>
          <w:bCs/>
          <w:color w:val="2D2D2D"/>
          <w:sz w:val="22"/>
          <w:szCs w:val="22"/>
        </w:rPr>
        <w:t xml:space="preserve">Visual identity</w:t>
      </w:r>
    </w:p>
    <w:p>
      <w:pPr>
        <w:spacing w:after="120"/>
      </w:pPr>
      <w:r>
        <w:rPr>
          <w:rFonts w:ascii="Arial" w:cs="Arial" w:eastAsia="Arial" w:hAnsi="Arial"/>
          <w:color w:val="2D2D2D"/>
          <w:sz w:val="20"/>
          <w:szCs w:val="20"/>
        </w:rPr>
        <w:t xml:space="preserve">Il sito (eecitalia.com e scuolacoaching.org, due domini per la stessa realtà) presenta un’estetica pulita, professionale e sobria. La palette è costruita su toni neutri con accenti di blu scuro/navy e bianco, tipici del mondo corporate e della consulenza. La tipografia è sans-serif moderna e leggibile. Il logo è minimale, con il monogramma “EEC” in un design geometrico. L’immagine fotografica è orientata al mondo aziendale: persone in contesti professionali, meeting, formazione in aula. Non c’è quasi nessun elemento visivo caldo o emotivo.</w:t>
      </w:r>
    </w:p>
    <w:p>
      <w:pPr>
        <w:spacing w:before="200" w:after="100"/>
      </w:pPr>
      <w:r>
        <w:rPr>
          <w:rFonts w:ascii="Arial" w:cs="Arial" w:eastAsia="Arial" w:hAnsi="Arial"/>
          <w:b/>
          <w:bCs/>
          <w:color w:val="2D2D2D"/>
          <w:sz w:val="22"/>
          <w:szCs w:val="22"/>
        </w:rPr>
        <w:t xml:space="preserve">Tono di voce</w:t>
      </w:r>
    </w:p>
    <w:p>
      <w:pPr>
        <w:spacing w:after="120"/>
      </w:pPr>
      <w:r>
        <w:rPr>
          <w:rFonts w:ascii="Arial" w:cs="Arial" w:eastAsia="Arial" w:hAnsi="Arial"/>
          <w:color w:val="2D2D2D"/>
          <w:sz w:val="20"/>
          <w:szCs w:val="20"/>
        </w:rPr>
        <w:t xml:space="preserve">Formale, istituzionale, tecnico. Il linguaggio è ricco di terminologia specifica ICF e coaching ontologico. Si parla di “distinzioni linguistiche”, “paradigmi conversazionali”, “modello Ontologico-Trasformazionale”. Il tono è quello di una business school più che di una comunità. La comunicazione è orientata al risultato e alla credenziale, con poca componente emozionale o narrativa.</w:t>
      </w:r>
    </w:p>
    <w:p>
      <w:pPr>
        <w:spacing w:before="200" w:after="100"/>
      </w:pPr>
      <w:r>
        <w:rPr>
          <w:rFonts w:ascii="Arial" w:cs="Arial" w:eastAsia="Arial" w:hAnsi="Arial"/>
          <w:b/>
          <w:bCs/>
          <w:color w:val="2D2D2D"/>
          <w:sz w:val="22"/>
          <w:szCs w:val="22"/>
        </w:rPr>
        <w:t xml:space="preserve">Forza del brand</w:t>
      </w:r>
    </w:p>
    <w:p>
      <w:pPr>
        <w:spacing w:after="120"/>
      </w:pPr>
      <w:r>
        <w:rPr>
          <w:rFonts w:ascii="Arial" w:cs="Arial" w:eastAsia="Arial" w:hAnsi="Arial"/>
          <w:color w:val="2D2D2D"/>
          <w:sz w:val="20"/>
          <w:szCs w:val="20"/>
        </w:rPr>
        <w:t xml:space="preserve">La dimensione internazionale e il primato dichiarato sul mercato italiano sono asset molto forti. La coerenza visiva tra sito, materiali e comunicazione è elevata. La specializzazione sul coaching ontologico-trasformazionale crea un posizionamento metodologico chiaro e difendibile. Clienti corporate come Enel, TIM, Save the Children, Cassa Depositi e Prestiti conferiscono credibilità.</w:t>
      </w:r>
    </w:p>
    <w:p>
      <w:pPr>
        <w:spacing w:before="200" w:after="100"/>
      </w:pPr>
      <w:r>
        <w:rPr>
          <w:rFonts w:ascii="Arial" w:cs="Arial" w:eastAsia="Arial" w:hAnsi="Arial"/>
          <w:b/>
          <w:bCs/>
          <w:color w:val="2D2D2D"/>
          <w:sz w:val="22"/>
          <w:szCs w:val="22"/>
        </w:rPr>
        <w:t xml:space="preserve">Debolezza del brand</w:t>
      </w:r>
    </w:p>
    <w:p>
      <w:pPr>
        <w:spacing w:after="120"/>
      </w:pPr>
      <w:r>
        <w:rPr>
          <w:rFonts w:ascii="Arial" w:cs="Arial" w:eastAsia="Arial" w:hAnsi="Arial"/>
          <w:color w:val="2D2D2D"/>
          <w:sz w:val="20"/>
          <w:szCs w:val="20"/>
        </w:rPr>
        <w:t xml:space="preserve">L’identità è fredda e distante. Manca completamente la dimensione umana e personale. Il brand non ha volto (le fondatrici sono poco visibili nella comunicazione). La doppia presenza su due domini (eecitalia.com e scuolacoaching.org) crea confusione. La comunicazione è autoreferenziale e poco accessibile per chi si avvicina al coaching per la prima volta.</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2. Life Coach Italy</w:t>
      </w:r>
    </w:p>
    <w:p>
      <w:pPr>
        <w:spacing w:before="200" w:after="100"/>
      </w:pPr>
      <w:r>
        <w:rPr>
          <w:rFonts w:ascii="Arial" w:cs="Arial" w:eastAsia="Arial" w:hAnsi="Arial"/>
          <w:b/>
          <w:bCs/>
          <w:color w:val="2D2D2D"/>
          <w:sz w:val="22"/>
          <w:szCs w:val="22"/>
        </w:rPr>
        <w:t xml:space="preserve">Archetipo di brand: Il Saggio Accessibile / Il Mentore</w:t>
      </w:r>
    </w:p>
    <w:p>
      <w:pPr>
        <w:spacing w:after="120"/>
      </w:pPr>
      <w:r>
        <w:rPr>
          <w:rFonts w:ascii="Arial" w:cs="Arial" w:eastAsia="Arial" w:hAnsi="Arial"/>
          <w:color w:val="2D2D2D"/>
          <w:sz w:val="20"/>
          <w:szCs w:val="20"/>
        </w:rPr>
        <w:t xml:space="preserve">Life Coach Italy si posiziona come la scuola di riferimento per chi vuole diventare coach con un approccio completo e strutturato ma accessibile. Fondata e diretta dalla psicologa Giovanna Giuffredi (MCC, Mentor ICF), il brand si costruisce attorno alla figura della fondatrice come garante di qualità e rigore. La comunicazione bilancia competenza tecnica e accessibilità, con un’offerta formativa che copre tutti i livelli (dal base al Level 3 per MCC). Ha sede a Roma (tel. 06) ma eroga a livello nazionale.</w:t>
      </w:r>
    </w:p>
    <w:p>
      <w:pPr>
        <w:spacing w:before="200" w:after="100"/>
      </w:pPr>
      <w:r>
        <w:rPr>
          <w:rFonts w:ascii="Arial" w:cs="Arial" w:eastAsia="Arial" w:hAnsi="Arial"/>
          <w:b/>
          <w:bCs/>
          <w:color w:val="2D2D2D"/>
          <w:sz w:val="22"/>
          <w:szCs w:val="22"/>
        </w:rPr>
        <w:t xml:space="preserve">Visual identity</w:t>
      </w:r>
    </w:p>
    <w:p>
      <w:pPr>
        <w:spacing w:after="120"/>
      </w:pPr>
      <w:r>
        <w:rPr>
          <w:rFonts w:ascii="Arial" w:cs="Arial" w:eastAsia="Arial" w:hAnsi="Arial"/>
          <w:color w:val="2D2D2D"/>
          <w:sz w:val="20"/>
          <w:szCs w:val="20"/>
        </w:rPr>
        <w:t xml:space="preserve">Il sito (lifecoachitaly.it) presenta un design moderno ma non particolarmente distintivo. La palette è giocata su toni di azzurro/verde acqua e bianco, con accenti di grigio. La tipografia è sans-serif standard. Il logo non ha un’identità visiva particolarmente memorabile. Le foto mostrano prevalentemente aule, docenti e momenti di formazione. Il sito è molto ricco di contenuti (blog Coaching Time, podcast, video formativi) che creano un ecosistema editoriale interessante. La certificazione ISO 9001 viene esposta come badge di qualità.</w:t>
      </w:r>
    </w:p>
    <w:p>
      <w:pPr>
        <w:spacing w:before="200" w:after="100"/>
      </w:pPr>
      <w:r>
        <w:rPr>
          <w:rFonts w:ascii="Arial" w:cs="Arial" w:eastAsia="Arial" w:hAnsi="Arial"/>
          <w:b/>
          <w:bCs/>
          <w:color w:val="2D2D2D"/>
          <w:sz w:val="22"/>
          <w:szCs w:val="22"/>
        </w:rPr>
        <w:t xml:space="preserve">Tono di voce</w:t>
      </w:r>
    </w:p>
    <w:p>
      <w:pPr>
        <w:spacing w:after="120"/>
      </w:pPr>
      <w:r>
        <w:rPr>
          <w:rFonts w:ascii="Arial" w:cs="Arial" w:eastAsia="Arial" w:hAnsi="Arial"/>
          <w:color w:val="2D2D2D"/>
          <w:sz w:val="20"/>
          <w:szCs w:val="20"/>
        </w:rPr>
        <w:t xml:space="preserve">Professionale ma caldo. Il linguaggio è tecnico dove serve (riferimenti ICF, competenze, credenziali) ma si apre a testimonianze emotive dei partecipanti e a un racconto più narrativo del percorso formativo. Il claim “Chi dice che è impossibile, non dovrebbe disturbare chi ce la sta facendo” aggiunge una nota motivazionale.</w:t>
      </w:r>
    </w:p>
    <w:p>
      <w:pPr>
        <w:spacing w:before="200" w:after="100"/>
      </w:pPr>
      <w:r>
        <w:rPr>
          <w:rFonts w:ascii="Arial" w:cs="Arial" w:eastAsia="Arial" w:hAnsi="Arial"/>
          <w:b/>
          <w:bCs/>
          <w:color w:val="2D2D2D"/>
          <w:sz w:val="22"/>
          <w:szCs w:val="22"/>
        </w:rPr>
        <w:t xml:space="preserve">Forza del brand</w:t>
      </w:r>
    </w:p>
    <w:p>
      <w:pPr>
        <w:spacing w:after="120"/>
      </w:pPr>
      <w:r>
        <w:rPr>
          <w:rFonts w:ascii="Arial" w:cs="Arial" w:eastAsia="Arial" w:hAnsi="Arial"/>
          <w:color w:val="2D2D2D"/>
          <w:sz w:val="20"/>
          <w:szCs w:val="20"/>
        </w:rPr>
        <w:t xml:space="preserve">L’ampiezza dell’offerta (Level 2 + Level 3 + specializzazioni + Hogan Assessment) crea un ecosistema formativo completo. Il naming “Life Coach Italy” ha enorme valore SEO. Il giornale online Coaching Time aggiunge autorità editoriale. Il premio ENI Prism Award (ICF Italia 2014) è un proof-point forte.</w:t>
      </w:r>
    </w:p>
    <w:p>
      <w:pPr>
        <w:spacing w:before="200" w:after="100"/>
      </w:pPr>
      <w:r>
        <w:rPr>
          <w:rFonts w:ascii="Arial" w:cs="Arial" w:eastAsia="Arial" w:hAnsi="Arial"/>
          <w:b/>
          <w:bCs/>
          <w:color w:val="2D2D2D"/>
          <w:sz w:val="22"/>
          <w:szCs w:val="22"/>
        </w:rPr>
        <w:t xml:space="preserve">Debolezza del brand</w:t>
      </w:r>
    </w:p>
    <w:p>
      <w:pPr>
        <w:spacing w:after="120"/>
      </w:pPr>
      <w:r>
        <w:rPr>
          <w:rFonts w:ascii="Arial" w:cs="Arial" w:eastAsia="Arial" w:hAnsi="Arial"/>
          <w:color w:val="2D2D2D"/>
          <w:sz w:val="20"/>
          <w:szCs w:val="20"/>
        </w:rPr>
        <w:t xml:space="preserve">La visual identity è generica e poco memorabile. Il naming, pur essendo forte in termini SEO, è descrittivo e non evocativo. Il brand manca di una personalità visiva distintiva: potrebbe essere scambiato per qualsiasi altra scuola di coaching.</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3. 4C School of Coaching</w:t>
      </w:r>
    </w:p>
    <w:p>
      <w:pPr>
        <w:spacing w:before="200" w:after="100"/>
      </w:pPr>
      <w:r>
        <w:rPr>
          <w:rFonts w:ascii="Arial" w:cs="Arial" w:eastAsia="Arial" w:hAnsi="Arial"/>
          <w:b/>
          <w:bCs/>
          <w:color w:val="2D2D2D"/>
          <w:sz w:val="22"/>
          <w:szCs w:val="22"/>
        </w:rPr>
        <w:t xml:space="preserve">Archetipo di brand: Il Maestro Artigiano</w:t>
      </w:r>
    </w:p>
    <w:p>
      <w:pPr>
        <w:spacing w:after="120"/>
      </w:pPr>
      <w:r>
        <w:rPr>
          <w:rFonts w:ascii="Arial" w:cs="Arial" w:eastAsia="Arial" w:hAnsi="Arial"/>
          <w:color w:val="2D2D2D"/>
          <w:sz w:val="20"/>
          <w:szCs w:val="20"/>
        </w:rPr>
        <w:t xml:space="preserve">4C si posiziona come la scuola boutique, artigianale, dove la formazione avviene esclusivamente in presenza con supervisione diretta. Il brand comunica intimità, cura del dettaglio e un approccio “mani sulla” che si distingue dalla massificazione dei corsi online. Situata nell’area Milano-Monza-Como, ha una connotazione fortemente locale.</w:t>
      </w:r>
    </w:p>
    <w:p>
      <w:pPr>
        <w:spacing w:before="200" w:after="100"/>
      </w:pPr>
      <w:r>
        <w:rPr>
          <w:rFonts w:ascii="Arial" w:cs="Arial" w:eastAsia="Arial" w:hAnsi="Arial"/>
          <w:b/>
          <w:bCs/>
          <w:color w:val="2D2D2D"/>
          <w:sz w:val="22"/>
          <w:szCs w:val="22"/>
        </w:rPr>
        <w:t xml:space="preserve">Visual identity</w:t>
      </w:r>
    </w:p>
    <w:p>
      <w:pPr>
        <w:spacing w:after="120"/>
      </w:pPr>
      <w:r>
        <w:rPr>
          <w:rFonts w:ascii="Arial" w:cs="Arial" w:eastAsia="Arial" w:hAnsi="Arial"/>
          <w:color w:val="2D2D2D"/>
          <w:sz w:val="20"/>
          <w:szCs w:val="20"/>
        </w:rPr>
        <w:t xml:space="preserve">Il sito (scuoladicoaching.org) ha un design abbastanza datato, con un’estetica semplice e funzionale piuttosto che curata. La palette è neutra con accenti di blu. Il logo è basato sulle iniziali “4C” in un design senza fronzoli. La comunicazione visiva è minimalista, quasi spartana. Il dominio “scuoladicoaching.org” ha un valore SEO altissimo ma il brand name “4C” è poco memorabile.</w:t>
      </w:r>
    </w:p>
    <w:p>
      <w:pPr>
        <w:spacing w:before="200" w:after="100"/>
      </w:pPr>
      <w:r>
        <w:rPr>
          <w:rFonts w:ascii="Arial" w:cs="Arial" w:eastAsia="Arial" w:hAnsi="Arial"/>
          <w:b/>
          <w:bCs/>
          <w:color w:val="2D2D2D"/>
          <w:sz w:val="22"/>
          <w:szCs w:val="22"/>
        </w:rPr>
        <w:t xml:space="preserve">Tono di voce</w:t>
      </w:r>
    </w:p>
    <w:p>
      <w:pPr>
        <w:spacing w:after="120"/>
      </w:pPr>
      <w:r>
        <w:rPr>
          <w:rFonts w:ascii="Arial" w:cs="Arial" w:eastAsia="Arial" w:hAnsi="Arial"/>
          <w:color w:val="2D2D2D"/>
          <w:sz w:val="20"/>
          <w:szCs w:val="20"/>
        </w:rPr>
        <w:t xml:space="preserve">Sobrio, diretto, pragmatico. Poche parole, molti fatti. Il sito suggerisce trasparenza e solidità senza enfasi.</w:t>
      </w:r>
    </w:p>
    <w:p>
      <w:pPr>
        <w:spacing w:before="200" w:after="100"/>
      </w:pPr>
      <w:r>
        <w:rPr>
          <w:rFonts w:ascii="Arial" w:cs="Arial" w:eastAsia="Arial" w:hAnsi="Arial"/>
          <w:b/>
          <w:bCs/>
          <w:color w:val="2D2D2D"/>
          <w:sz w:val="22"/>
          <w:szCs w:val="22"/>
        </w:rPr>
        <w:t xml:space="preserve">Forza/Debolezza</w:t>
      </w:r>
    </w:p>
    <w:p>
      <w:pPr>
        <w:spacing w:after="120"/>
      </w:pPr>
      <w:r>
        <w:rPr>
          <w:rFonts w:ascii="Arial" w:cs="Arial" w:eastAsia="Arial" w:hAnsi="Arial"/>
          <w:color w:val="2D2D2D"/>
          <w:sz w:val="20"/>
          <w:szCs w:val="20"/>
        </w:rPr>
        <w:t xml:space="preserve">La formazione solo in presenza è un differenziatore forte in un mercato che sta andando tutto online. Il pricing competitivo (€ 4.500 + IVA) e il dominio SEO-friendly sono asset importanti. Tuttavia, la visual identity è debole, il brand è poco riconoscibile e la presenza digitale è limitata. Manca una narrazione e una personalità di brand.</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4. U2COACH</w:t>
      </w:r>
    </w:p>
    <w:p>
      <w:pPr>
        <w:spacing w:before="200" w:after="100"/>
      </w:pPr>
      <w:r>
        <w:rPr>
          <w:rFonts w:ascii="Arial" w:cs="Arial" w:eastAsia="Arial" w:hAnsi="Arial"/>
          <w:b/>
          <w:bCs/>
          <w:color w:val="2D2D2D"/>
          <w:sz w:val="22"/>
          <w:szCs w:val="22"/>
        </w:rPr>
        <w:t xml:space="preserve">Archetipo di brand: Il Pioniere / L’Heritage</w:t>
      </w:r>
    </w:p>
    <w:p>
      <w:pPr>
        <w:spacing w:after="120"/>
      </w:pPr>
      <w:r>
        <w:rPr>
          <w:rFonts w:ascii="Arial" w:cs="Arial" w:eastAsia="Arial" w:hAnsi="Arial"/>
          <w:color w:val="2D2D2D"/>
          <w:sz w:val="20"/>
          <w:szCs w:val="20"/>
        </w:rPr>
        <w:t xml:space="preserve">U2COACH si posiziona come il pioniere del coaching accreditato in Italia, vantando il primato di essere stato il primo programma ACTP accreditato da ICF nel 2006. Questo heritage storico è il pilastro del brand. Il focus è esclusivamente corporate e business, con un posizionamento di nicchia nel segmento executive.</w:t>
      </w:r>
    </w:p>
    <w:p>
      <w:pPr>
        <w:spacing w:before="200" w:after="100"/>
      </w:pPr>
      <w:r>
        <w:rPr>
          <w:rFonts w:ascii="Arial" w:cs="Arial" w:eastAsia="Arial" w:hAnsi="Arial"/>
          <w:b/>
          <w:bCs/>
          <w:color w:val="2D2D2D"/>
          <w:sz w:val="22"/>
          <w:szCs w:val="22"/>
        </w:rPr>
        <w:t xml:space="preserve">Visual identity e tono di voce</w:t>
      </w:r>
    </w:p>
    <w:p>
      <w:pPr>
        <w:spacing w:after="120"/>
      </w:pPr>
      <w:r>
        <w:rPr>
          <w:rFonts w:ascii="Arial" w:cs="Arial" w:eastAsia="Arial" w:hAnsi="Arial"/>
          <w:color w:val="2D2D2D"/>
          <w:sz w:val="20"/>
          <w:szCs w:val="20"/>
        </w:rPr>
        <w:t xml:space="preserve">Il sito (u2coach.it) ha un’estetica professionale ma non particolarmente moderna. La comunicazione è formale e centrata sulle credenziali. L’integrazione delle tecniche mBIT (Multiple Brain Integration Techniques) aggiunge un elemento di innovazione metodologica. Il brand è sobrio, serio e orientato al B2B. Manca una dimensione emotiva e narrativa.</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5. Professional Coaching School — Marina Osnaghi</w:t>
      </w:r>
    </w:p>
    <w:p>
      <w:pPr>
        <w:spacing w:before="200" w:after="100"/>
      </w:pPr>
      <w:r>
        <w:rPr>
          <w:rFonts w:ascii="Arial" w:cs="Arial" w:eastAsia="Arial" w:hAnsi="Arial"/>
          <w:b/>
          <w:bCs/>
          <w:color w:val="2D2D2D"/>
          <w:sz w:val="22"/>
          <w:szCs w:val="22"/>
        </w:rPr>
        <w:t xml:space="preserve">Archetipo di brand: La Fondatrice-Guru / Il Personal Brand</w:t>
      </w:r>
    </w:p>
    <w:p>
      <w:pPr>
        <w:spacing w:after="120"/>
      </w:pPr>
      <w:r>
        <w:rPr>
          <w:rFonts w:ascii="Arial" w:cs="Arial" w:eastAsia="Arial" w:hAnsi="Arial"/>
          <w:color w:val="2D2D2D"/>
          <w:sz w:val="20"/>
          <w:szCs w:val="20"/>
        </w:rPr>
        <w:t xml:space="preserve">Questa è forse l’identità di brand più definita tra tutti i competitor. La scuola è costruita interamente attorno alla figura di Marina Osnaghi, il cui nome è il brand stesso. Il Metodo Osnaghi© è marchio registrato. La scuola opera dal 2009 con sedi a Milano e Roma, ha certificazione ISO 9001 e offre tutti e tre i livelli ICF (fino al Level 3 per MCC). Il Get Together Program gratuito per alumni crea una comunità fedele.</w:t>
      </w:r>
    </w:p>
    <w:p>
      <w:pPr>
        <w:spacing w:before="200" w:after="100"/>
      </w:pPr>
      <w:r>
        <w:rPr>
          <w:rFonts w:ascii="Arial" w:cs="Arial" w:eastAsia="Arial" w:hAnsi="Arial"/>
          <w:b/>
          <w:bCs/>
          <w:color w:val="2D2D2D"/>
          <w:sz w:val="22"/>
          <w:szCs w:val="22"/>
        </w:rPr>
        <w:t xml:space="preserve">Visual identity</w:t>
      </w:r>
    </w:p>
    <w:p>
      <w:pPr>
        <w:spacing w:after="120"/>
      </w:pPr>
      <w:r>
        <w:rPr>
          <w:rFonts w:ascii="Arial" w:cs="Arial" w:eastAsia="Arial" w:hAnsi="Arial"/>
          <w:color w:val="2D2D2D"/>
          <w:sz w:val="20"/>
          <w:szCs w:val="20"/>
        </w:rPr>
        <w:t xml:space="preserve">Il sito (marinaosnaghi.com) è costruito come un sito personale evoluto: la fondatrice è al centro di ogni pagina, con foto professionali e un racconto in prima persona (“La mia scuola di coaching...”, “Ho scelto di dare il mio nome alla scuola...”). La palette mescola tonalità calde e professionali. Il tono è autorevole ma personale, quasi intimo. Le parole chiave sono “valori”, “attenzione verso le persone”, “consapevolezza”.</w:t>
      </w:r>
    </w:p>
    <w:p>
      <w:pPr>
        <w:spacing w:before="200" w:after="100"/>
      </w:pPr>
      <w:r>
        <w:rPr>
          <w:rFonts w:ascii="Arial" w:cs="Arial" w:eastAsia="Arial" w:hAnsi="Arial"/>
          <w:b/>
          <w:bCs/>
          <w:color w:val="2D2D2D"/>
          <w:sz w:val="22"/>
          <w:szCs w:val="22"/>
        </w:rPr>
        <w:t xml:space="preserve">Forza/Debolezza</w:t>
      </w:r>
    </w:p>
    <w:p>
      <w:pPr>
        <w:spacing w:after="120"/>
      </w:pPr>
      <w:r>
        <w:rPr>
          <w:rFonts w:ascii="Arial" w:cs="Arial" w:eastAsia="Arial" w:hAnsi="Arial"/>
          <w:color w:val="2D2D2D"/>
          <w:sz w:val="20"/>
          <w:szCs w:val="20"/>
        </w:rPr>
        <w:t xml:space="preserve">Il personal brand è fortissimo e crea fiducia immediata. L’offerta Level 1-2-3 completa posiziona la scuola nel segmento premium. La presenza su Roma la rende competitor diretto di Karakter. Tuttavia, il brand è indissolubilmente legato alla fondatrice, creando un rischio di dipendenza e un limite alla scalabilità. Se Osnaghi smette, il brand perde il suo asset principale.</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6. INCOACHING®</w:t>
      </w:r>
    </w:p>
    <w:p>
      <w:pPr>
        <w:spacing w:before="200" w:after="100"/>
      </w:pPr>
      <w:r>
        <w:rPr>
          <w:rFonts w:ascii="Arial" w:cs="Arial" w:eastAsia="Arial" w:hAnsi="Arial"/>
          <w:b/>
          <w:bCs/>
          <w:color w:val="2D2D2D"/>
          <w:sz w:val="22"/>
          <w:szCs w:val="22"/>
        </w:rPr>
        <w:t xml:space="preserve">Archetipo di brand: Lo Scienziato / Il Rigore Accademico</w:t>
      </w:r>
    </w:p>
    <w:p>
      <w:pPr>
        <w:spacing w:after="120"/>
      </w:pPr>
      <w:r>
        <w:rPr>
          <w:rFonts w:ascii="Arial" w:cs="Arial" w:eastAsia="Arial" w:hAnsi="Arial"/>
          <w:color w:val="2D2D2D"/>
          <w:sz w:val="20"/>
          <w:szCs w:val="20"/>
        </w:rPr>
        <w:t xml:space="preserve">INCOACHING si posiziona come la scuola del rigore scientifico nel coaching italiano. Fondata da Alessandro Pannitti e Franco Rossi, autori di libri di riferimento nel settore, il brand comunica credibilità accademica e metodologica. La conformità alla Norma UNI 11601:2024, il numero chiuso (max 14 partecipanti) e il primo riconoscimento doppio ICF+AICP in Italia sono i pilastri del posizionamento.</w:t>
      </w:r>
    </w:p>
    <w:p>
      <w:pPr>
        <w:spacing w:before="200" w:after="100"/>
      </w:pPr>
      <w:r>
        <w:rPr>
          <w:rFonts w:ascii="Arial" w:cs="Arial" w:eastAsia="Arial" w:hAnsi="Arial"/>
          <w:b/>
          <w:bCs/>
          <w:color w:val="2D2D2D"/>
          <w:sz w:val="22"/>
          <w:szCs w:val="22"/>
        </w:rPr>
        <w:t xml:space="preserve">Visual identity e tono</w:t>
      </w:r>
    </w:p>
    <w:p>
      <w:pPr>
        <w:spacing w:after="120"/>
      </w:pPr>
      <w:r>
        <w:rPr>
          <w:rFonts w:ascii="Arial" w:cs="Arial" w:eastAsia="Arial" w:hAnsi="Arial"/>
          <w:color w:val="2D2D2D"/>
          <w:sz w:val="20"/>
          <w:szCs w:val="20"/>
        </w:rPr>
        <w:t xml:space="preserve">Il sito (incoaching.it) ha un design che mescola professionalità e calore. La palette è su toni di verde e blu, con un’estetica più calda rispetto a EEC. I fondatori sono visibili e il racconto include elementi personali. Il tono è colto, rigoroso ma accessibile. L’approccio interdisciplinare è ben comunicato. La multisede (Milano, Roma, Bologna, Padova, Ancona, online) trasmette solidità e capillarità.</w:t>
      </w:r>
    </w:p>
    <w:p>
      <w:pPr>
        <w:spacing w:before="200" w:after="100"/>
      </w:pPr>
      <w:r>
        <w:rPr>
          <w:rFonts w:ascii="Arial" w:cs="Arial" w:eastAsia="Arial" w:hAnsi="Arial"/>
          <w:b/>
          <w:bCs/>
          <w:color w:val="2D2D2D"/>
          <w:sz w:val="22"/>
          <w:szCs w:val="22"/>
        </w:rPr>
        <w:t xml:space="preserve">Forza/Debolezza</w:t>
      </w:r>
    </w:p>
    <w:p>
      <w:pPr>
        <w:spacing w:after="120"/>
      </w:pPr>
      <w:r>
        <w:rPr>
          <w:rFonts w:ascii="Arial" w:cs="Arial" w:eastAsia="Arial" w:hAnsi="Arial"/>
          <w:color w:val="2D2D2D"/>
          <w:sz w:val="20"/>
          <w:szCs w:val="20"/>
        </w:rPr>
        <w:t xml:space="preserve">Il posizionamento scientifico è unico e difendibile. La multisede e il numero chiuso creano un mix di accessibilità e esclusività. Debolezza: il brand è percepito come “di nicchia” e potrebbe risultare troppo accademico per chi cerca un percorso più esperienziale ed emotivo.</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7. Learning Coach Solutions</w:t>
      </w:r>
    </w:p>
    <w:p>
      <w:pPr>
        <w:spacing w:before="200" w:after="100"/>
      </w:pPr>
      <w:r>
        <w:rPr>
          <w:rFonts w:ascii="Arial" w:cs="Arial" w:eastAsia="Arial" w:hAnsi="Arial"/>
          <w:b/>
          <w:bCs/>
          <w:color w:val="2D2D2D"/>
          <w:sz w:val="22"/>
          <w:szCs w:val="22"/>
        </w:rPr>
        <w:t xml:space="preserve">Archetipo di brand: Il Collettivo di Esperti</w:t>
      </w:r>
    </w:p>
    <w:p>
      <w:pPr>
        <w:spacing w:after="120"/>
      </w:pPr>
      <w:r>
        <w:rPr>
          <w:rFonts w:ascii="Arial" w:cs="Arial" w:eastAsia="Arial" w:hAnsi="Arial"/>
          <w:color w:val="2D2D2D"/>
          <w:sz w:val="20"/>
          <w:szCs w:val="20"/>
        </w:rPr>
        <w:t xml:space="preserve">Learning Coach Solutions si distingue per un modello didattico basato sulla co-conduzione da parte di più Master Coach con stili e background diversi. Questo approccio “collettivo” è il differenziatore principale. Il brand comunica esperienza ventennale, approccio esperienziale (learning by doing) e apertura sia ai privati che alle aziende.</w:t>
      </w:r>
    </w:p>
    <w:p>
      <w:pPr>
        <w:spacing w:before="200" w:after="100"/>
      </w:pPr>
      <w:r>
        <w:rPr>
          <w:rFonts w:ascii="Arial" w:cs="Arial" w:eastAsia="Arial" w:hAnsi="Arial"/>
          <w:b/>
          <w:bCs/>
          <w:color w:val="2D2D2D"/>
          <w:sz w:val="22"/>
          <w:szCs w:val="22"/>
        </w:rPr>
        <w:t xml:space="preserve">Visual identity e tono</w:t>
      </w:r>
    </w:p>
    <w:p>
      <w:pPr>
        <w:spacing w:after="120"/>
      </w:pPr>
      <w:r>
        <w:rPr>
          <w:rFonts w:ascii="Arial" w:cs="Arial" w:eastAsia="Arial" w:hAnsi="Arial"/>
          <w:color w:val="2D2D2D"/>
          <w:sz w:val="20"/>
          <w:szCs w:val="20"/>
        </w:rPr>
        <w:t xml:space="preserve">La presenza online è meno strutturata rispetto ai competitor maggiori. Il sito è funzionale ma non ha un’identità visiva particolarmente forte. Il tono è professionale e diretto. Il brand ha un profilo relativamente basso in termini di visibilità e comunicazione digitale, compensato dalla qualità dell’accreditamento ACTP.</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8. Master Coach Italia (MCI)</w:t>
      </w:r>
    </w:p>
    <w:p>
      <w:pPr>
        <w:spacing w:before="200" w:after="100"/>
      </w:pPr>
      <w:r>
        <w:rPr>
          <w:rFonts w:ascii="Arial" w:cs="Arial" w:eastAsia="Arial" w:hAnsi="Arial"/>
          <w:b/>
          <w:bCs/>
          <w:color w:val="2D2D2D"/>
          <w:sz w:val="22"/>
          <w:szCs w:val="22"/>
        </w:rPr>
        <w:t xml:space="preserve">Archetipo di brand: L’Evangelista / Il Community Builder</w:t>
      </w:r>
    </w:p>
    <w:p>
      <w:pPr>
        <w:spacing w:after="120"/>
      </w:pPr>
      <w:r>
        <w:rPr>
          <w:rFonts w:ascii="Arial" w:cs="Arial" w:eastAsia="Arial" w:hAnsi="Arial"/>
          <w:color w:val="2D2D2D"/>
          <w:sz w:val="20"/>
          <w:szCs w:val="20"/>
        </w:rPr>
        <w:t xml:space="preserve">MCI è il competitor più aggressivo in termini di marketing digitale e costruzione di comunità. Fondata nel 2012 dal “Coach Adamo” (Pasquale Adamo), la scuola ha costruito un vero ecosistema: Scuola di Coaching MCI, Sport Coach Italia, Ikigai Coach, Movimento Talento, Mindful Coaching, Branding Coach Lab. Il brand comunica energia, accessibilità e appartenenza a una community.</w:t>
      </w:r>
    </w:p>
    <w:p>
      <w:pPr>
        <w:spacing w:before="200" w:after="100"/>
      </w:pPr>
      <w:r>
        <w:rPr>
          <w:rFonts w:ascii="Arial" w:cs="Arial" w:eastAsia="Arial" w:hAnsi="Arial"/>
          <w:b/>
          <w:bCs/>
          <w:color w:val="2D2D2D"/>
          <w:sz w:val="22"/>
          <w:szCs w:val="22"/>
        </w:rPr>
        <w:t xml:space="preserve">Visual identity</w:t>
      </w:r>
    </w:p>
    <w:p>
      <w:pPr>
        <w:spacing w:after="120"/>
      </w:pPr>
      <w:r>
        <w:rPr>
          <w:rFonts w:ascii="Arial" w:cs="Arial" w:eastAsia="Arial" w:hAnsi="Arial"/>
          <w:color w:val="2D2D2D"/>
          <w:sz w:val="20"/>
          <w:szCs w:val="20"/>
        </w:rPr>
        <w:t xml:space="preserve">Il sito (mastercoachitalia.com) è molto ricco di contenuti, con un blog estremamente attivo (articoli SEO-oriented), sezione FAQ dettagliate e una comunicazione che punta sulla quantità di social proof (recensioni Trustpilot, Google, Facebook). La palette è vivace, con accenti di arancione e blu. Le foto mostrano gruppi di persone sorridenti, momenti di formazione, spirito di squadra. Il tono è motivazionale, energico e inclusivo, con un uso frequente di emoji e linguaggio diretto.</w:t>
      </w:r>
    </w:p>
    <w:p>
      <w:pPr>
        <w:spacing w:before="200" w:after="100"/>
      </w:pPr>
      <w:r>
        <w:rPr>
          <w:rFonts w:ascii="Arial" w:cs="Arial" w:eastAsia="Arial" w:hAnsi="Arial"/>
          <w:b/>
          <w:bCs/>
          <w:color w:val="2D2D2D"/>
          <w:sz w:val="22"/>
          <w:szCs w:val="22"/>
        </w:rPr>
        <w:t xml:space="preserve">Forza del brand</w:t>
      </w:r>
    </w:p>
    <w:p>
      <w:pPr>
        <w:spacing w:after="120"/>
      </w:pPr>
      <w:r>
        <w:rPr>
          <w:rFonts w:ascii="Arial" w:cs="Arial" w:eastAsia="Arial" w:hAnsi="Arial"/>
          <w:color w:val="2D2D2D"/>
          <w:sz w:val="20"/>
          <w:szCs w:val="20"/>
        </w:rPr>
        <w:t xml:space="preserve">L’ecosistema di sub-brand crea un effetto network potente. La formazione continua gratuita a vita (Gymnasium) è un differenziatore forte. Il volume di recensioni positive è il più alto nel settore. Il content marketing e la SEO sono estremamente aggressivi e ben eseguiti (MCI si posiziona per molte keyword del settore). La presenza su Roma, Bari e Milano copre il territorio. Il prezzo accessibile e l’approccio “pop” allargano il target.</w:t>
      </w:r>
    </w:p>
    <w:p>
      <w:pPr>
        <w:spacing w:before="200" w:after="100"/>
      </w:pPr>
      <w:r>
        <w:rPr>
          <w:rFonts w:ascii="Arial" w:cs="Arial" w:eastAsia="Arial" w:hAnsi="Arial"/>
          <w:b/>
          <w:bCs/>
          <w:color w:val="2D2D2D"/>
          <w:sz w:val="22"/>
          <w:szCs w:val="22"/>
        </w:rPr>
        <w:t xml:space="preserve">Debolezza del brand</w:t>
      </w:r>
    </w:p>
    <w:p>
      <w:pPr>
        <w:spacing w:after="120"/>
      </w:pPr>
      <w:r>
        <w:rPr>
          <w:rFonts w:ascii="Arial" w:cs="Arial" w:eastAsia="Arial" w:hAnsi="Arial"/>
          <w:color w:val="2D2D2D"/>
          <w:sz w:val="20"/>
          <w:szCs w:val="20"/>
        </w:rPr>
        <w:t xml:space="preserve">La mancanza di accreditamento ICF diretto (si passa da Asso.Co.Pro. e percorso portfolio per ICF) è un punto debole strutturale, soprattutto per il segmento corporate. Il posizionamento “pop” e la comunicazione a tratti troppo promozionale possono risultare poco credibili per professionisti senior. L’auto-proclamazione come “migliore scuola di coaching in Italia” (presente nel blog) può essere percepita come arrogante.</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9. Leadership Coaching School (GSO Consulting)</w:t>
      </w:r>
    </w:p>
    <w:p>
      <w:pPr>
        <w:spacing w:before="200" w:after="100"/>
      </w:pPr>
      <w:r>
        <w:rPr>
          <w:rFonts w:ascii="Arial" w:cs="Arial" w:eastAsia="Arial" w:hAnsi="Arial"/>
          <w:b/>
          <w:bCs/>
          <w:color w:val="2D2D2D"/>
          <w:sz w:val="22"/>
          <w:szCs w:val="22"/>
        </w:rPr>
        <w:t xml:space="preserve">Archetipo di brand: Il Corporate Partner</w:t>
      </w:r>
    </w:p>
    <w:p>
      <w:pPr>
        <w:spacing w:after="120"/>
      </w:pPr>
      <w:r>
        <w:rPr>
          <w:rFonts w:ascii="Arial" w:cs="Arial" w:eastAsia="Arial" w:hAnsi="Arial"/>
          <w:color w:val="2D2D2D"/>
          <w:sz w:val="20"/>
          <w:szCs w:val="20"/>
        </w:rPr>
        <w:t xml:space="preserve">LCS è inserita nell’ecosistema GSO Consulting, una delle società di riferimento in Italia per lo Human Capital. Il brand è costruito come estensione corporate: non è una scuola indipendente ma una divisione specializzata di un gruppo più ampio. La partnership internazionale con The Forton Group (dal 1992) aggiunge la dimensione globale. Il posizionamento è esclusivamente nel segmento leadership e executive coaching.</w:t>
      </w:r>
    </w:p>
    <w:p>
      <w:pPr>
        <w:spacing w:before="200" w:after="100"/>
      </w:pPr>
      <w:r>
        <w:rPr>
          <w:rFonts w:ascii="Arial" w:cs="Arial" w:eastAsia="Arial" w:hAnsi="Arial"/>
          <w:b/>
          <w:bCs/>
          <w:color w:val="2D2D2D"/>
          <w:sz w:val="22"/>
          <w:szCs w:val="22"/>
        </w:rPr>
        <w:t xml:space="preserve">Visual identity e tono</w:t>
      </w:r>
    </w:p>
    <w:p>
      <w:pPr>
        <w:spacing w:after="120"/>
      </w:pPr>
      <w:r>
        <w:rPr>
          <w:rFonts w:ascii="Arial" w:cs="Arial" w:eastAsia="Arial" w:hAnsi="Arial"/>
          <w:color w:val="2D2D2D"/>
          <w:sz w:val="20"/>
          <w:szCs w:val="20"/>
        </w:rPr>
        <w:t xml:space="preserve">La visual identity è quella di GSO, quindi corporate, pulita, istituzionale. Palette di blu e grigi, tipografia professionale, imagery da ambiente dirigenziale. Il tono è formale e orientato al business. Nessuna componente emozionale, nessun personal brand. La comunicazione è quella di un servizio B2B per HR director e C-level. Il sito è una sezione del sito corporate GSO, non un sito autonomo, il che limita l’identità di brand indipendente.</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10. Menslab</w:t>
      </w:r>
    </w:p>
    <w:p>
      <w:pPr>
        <w:spacing w:before="200" w:after="100"/>
      </w:pPr>
      <w:r>
        <w:rPr>
          <w:rFonts w:ascii="Arial" w:cs="Arial" w:eastAsia="Arial" w:hAnsi="Arial"/>
          <w:b/>
          <w:bCs/>
          <w:color w:val="2D2D2D"/>
          <w:sz w:val="22"/>
          <w:szCs w:val="22"/>
        </w:rPr>
        <w:t xml:space="preserve">Archetipo di brand: L’Innovatore Metodologico</w:t>
      </w:r>
    </w:p>
    <w:p>
      <w:pPr>
        <w:spacing w:after="120"/>
      </w:pPr>
      <w:r>
        <w:rPr>
          <w:rFonts w:ascii="Arial" w:cs="Arial" w:eastAsia="Arial" w:hAnsi="Arial"/>
          <w:color w:val="2D2D2D"/>
          <w:sz w:val="20"/>
          <w:szCs w:val="20"/>
        </w:rPr>
        <w:t xml:space="preserve">Menslab si posiziona con un approccio molto specifico: il coaching sistemico evolutivo. Il brand comunica innovazione metodologica e rigore formativo (180 ore di programma, superiori al minimo ICF di 125). L’accreditamento ACTP come Level 2 è il pilastro di credibilità. Il posizionamento è di nicchia ma autorevole. La comunicazione è tecnica e orientata a coach già attivi che cercano una certificazione strutturata. La visual identity è funzionale e sobria, senza particolari elementi memorabili.</w:t>
      </w:r>
    </w:p>
    <w:p>
      <w:pPr>
        <w:pBdr>
          <w:bottom w:val="single" w:color="DDDDDD" w:sz="2"/>
        </w:pBdr>
        <w:spacing w:before="120" w:after="120"/>
      </w:pPr>
    </w:p>
    <w:p>
      <w:pPr>
        <w:pStyle w:val="Heading2"/>
        <w:spacing w:before="280" w:after="160"/>
      </w:pPr>
      <w:r>
        <w:rPr>
          <w:rFonts w:ascii="Arial" w:cs="Arial" w:eastAsia="Arial" w:hAnsi="Arial"/>
          <w:b/>
          <w:bCs/>
          <w:color w:val="1B4F72"/>
          <w:sz w:val="26"/>
          <w:szCs w:val="26"/>
        </w:rPr>
        <w:t xml:space="preserve">11. ICTF — Idee che TrasFormano</w:t>
      </w:r>
    </w:p>
    <w:p>
      <w:pPr>
        <w:spacing w:before="200" w:after="100"/>
      </w:pPr>
      <w:r>
        <w:rPr>
          <w:rFonts w:ascii="Arial" w:cs="Arial" w:eastAsia="Arial" w:hAnsi="Arial"/>
          <w:b/>
          <w:bCs/>
          <w:color w:val="2D2D2D"/>
          <w:sz w:val="22"/>
          <w:szCs w:val="22"/>
        </w:rPr>
        <w:t xml:space="preserve">Archetipo di brand: L’Accompagnatore / Il Coach dei Coach</w:t>
      </w:r>
    </w:p>
    <w:p>
      <w:pPr>
        <w:spacing w:after="120"/>
      </w:pPr>
      <w:r>
        <w:rPr>
          <w:rFonts w:ascii="Arial" w:cs="Arial" w:eastAsia="Arial" w:hAnsi="Arial"/>
          <w:color w:val="2D2D2D"/>
          <w:sz w:val="20"/>
          <w:szCs w:val="20"/>
        </w:rPr>
        <w:t xml:space="preserve">ICTF ha un posizionamento interessante, costruito sull’idea di trasformazione e accompagnamento che va oltre il corso. Il naming “Idee che TrasFormano” è evocativo e ha un buon potenziale narrativo (la T maiuscola in “TrasFormano” è un dettaglio di branding intenzionale). Il Master in Coaching Evolutivo con programma di avviamento alla professione (6-12 mesi post-diploma) crea un percorso lungo e fidelizzante. Il pricing aggressivo (€ 3.050 + IVA early bird) e l’erogazione completamente online posizionano ICTF nel segmento accessibile.</w:t>
      </w:r>
    </w:p>
    <w:p>
      <w:pPr>
        <w:spacing w:before="200" w:after="100"/>
      </w:pPr>
      <w:r>
        <w:rPr>
          <w:rFonts w:ascii="Arial" w:cs="Arial" w:eastAsia="Arial" w:hAnsi="Arial"/>
          <w:b/>
          <w:bCs/>
          <w:color w:val="2D2D2D"/>
          <w:sz w:val="22"/>
          <w:szCs w:val="22"/>
        </w:rPr>
        <w:t xml:space="preserve">Visual identity e tono</w:t>
      </w:r>
    </w:p>
    <w:p>
      <w:pPr>
        <w:spacing w:after="120"/>
      </w:pPr>
      <w:r>
        <w:rPr>
          <w:rFonts w:ascii="Arial" w:cs="Arial" w:eastAsia="Arial" w:hAnsi="Arial"/>
          <w:color w:val="2D2D2D"/>
          <w:sz w:val="20"/>
          <w:szCs w:val="20"/>
        </w:rPr>
        <w:t xml:space="preserve">Il sito (ictf.it) ha un’estetica accogliente con toni caldi. Il tono è meno formale rispetto alla media del settore, più orientato alla relazione e alla comunità di apprendimento. Il modello di partnership post-diploma (supporto per progetti in aziende, scuole, università) crea un senso di appartenenza che va oltre la formazione.</w:t>
      </w:r>
    </w:p>
    <w:p>
      <w:r>
        <w:r>
          <w:br w:type="page"/>
        </w:r>
      </w:r>
    </w:p>
    <w:p>
      <w:pPr>
        <w:pStyle w:val="Heading1"/>
        <w:spacing w:before="360" w:after="200"/>
      </w:pPr>
      <w:r>
        <w:rPr>
          <w:rFonts w:ascii="Arial" w:cs="Arial" w:eastAsia="Arial" w:hAnsi="Arial"/>
          <w:b/>
          <w:bCs/>
          <w:color w:val="1B4F72"/>
          <w:sz w:val="32"/>
          <w:szCs w:val="32"/>
        </w:rPr>
        <w:t xml:space="preserve">PARTE B — Sommario delle Identità di Brand</w:t>
      </w:r>
    </w:p>
    <w:p>
      <w:pPr>
        <w:spacing w:after="120"/>
      </w:pPr>
      <w:r>
        <w:rPr>
          <w:rFonts w:ascii="Arial" w:cs="Arial" w:eastAsia="Arial" w:hAnsi="Arial"/>
          <w:color w:val="2D2D2D"/>
          <w:sz w:val="20"/>
          <w:szCs w:val="20"/>
        </w:rPr>
        <w:t xml:space="preserve">Dall’analisi delle identità di brand dei competitor diretti emergono pattern chiari che definiscono il panorama competitivo. Di seguito la sintesi delle principali osservazioni e la mappa degli archetipi già occupati.</w:t>
      </w:r>
    </w:p>
    <w:p>
      <w:pPr>
        <w:spacing w:after="60"/>
      </w:pPr>
    </w:p>
    <w:p>
      <w:pPr>
        <w:pStyle w:val="Heading2"/>
        <w:spacing w:before="280" w:after="160"/>
      </w:pPr>
      <w:r>
        <w:rPr>
          <w:rFonts w:ascii="Arial" w:cs="Arial" w:eastAsia="Arial" w:hAnsi="Arial"/>
          <w:b/>
          <w:bCs/>
          <w:color w:val="1B4F72"/>
          <w:sz w:val="26"/>
          <w:szCs w:val="26"/>
        </w:rPr>
        <w:t xml:space="preserve">Mappa degli Archetipi Occupati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Archetipo</w:t>
            </w:r>
          </w:p>
        </w:tc>
        <w:tc>
          <w:tcPr>
            <w:tcW w:type="dxa" w:w="3000"/>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Chi lo occupa</w:t>
            </w:r>
          </w:p>
        </w:tc>
        <w:tc>
          <w:tcPr>
            <w:tcW w:type="dxa" w:w="3026"/>
            <w:tcBorders>
              <w:top w:val="single" w:color="B0B0B0" w:sz="1"/>
              <w:left w:val="single" w:color="B0B0B0" w:sz="1"/>
              <w:bottom w:val="single" w:color="B0B0B0" w:sz="1"/>
              <w:right w:val="single" w:color="B0B0B0"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Spazio per Karakter?</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Il Saggio Istituzionale</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EEC Italia, LCS/GSO</w:t>
            </w:r>
          </w:p>
        </w:tc>
        <w:tc>
          <w:tcPr>
            <w:tcW w:type="dxa" w:w="3026"/>
            <w:tcBorders>
              <w:top w:val="single" w:color="B0B0B0" w:sz="1"/>
              <w:left w:val="single" w:color="B0B0B0" w:sz="1"/>
              <w:bottom w:val="single" w:color="B0B0B0" w:sz="1"/>
              <w:right w:val="single" w:color="B0B0B0" w:sz="1"/>
            </w:tcBorders>
            <w:shd w:fill="FDEBD0"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NO — Troppo affollato e freddo</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Il Mentore Accessibile</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Life Coach Italy, ICTF</w:t>
            </w:r>
          </w:p>
        </w:tc>
        <w:tc>
          <w:tcPr>
            <w:tcW w:type="dxa" w:w="30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PARZIALE — Spazio nel tono, non nel posizionamento</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Il Personal Brand / Guru</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Marina Osnaghi, Coach Adamo (MCI)</w:t>
            </w:r>
          </w:p>
        </w:tc>
        <w:tc>
          <w:tcPr>
            <w:tcW w:type="dxa" w:w="30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PARZIALE — Marco e Alessandra sono un asset ma serve equilibrio</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Lo Scienziato Rigoroso</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INCOACHING, Menslab</w:t>
            </w:r>
          </w:p>
        </w:tc>
        <w:tc>
          <w:tcPr>
            <w:tcW w:type="dxa" w:w="3026"/>
            <w:tcBorders>
              <w:top w:val="single" w:color="B0B0B0" w:sz="1"/>
              <w:left w:val="single" w:color="B0B0B0" w:sz="1"/>
              <w:bottom w:val="single" w:color="B0B0B0" w:sz="1"/>
              <w:right w:val="single" w:color="B0B0B0" w:sz="1"/>
            </w:tcBorders>
            <w:shd w:fill="FDEBD0"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NO — Karakter non ha questo DNA</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Il Pioniere / Heritage</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U2COACH</w:t>
            </w:r>
          </w:p>
        </w:tc>
        <w:tc>
          <w:tcPr>
            <w:tcW w:type="dxa" w:w="3026"/>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PARZIALE — 13 anni di storia sono un asset, ma non il differenziatore principale</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Il Community Builder</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MCI, Life Coach Italy</w:t>
            </w:r>
          </w:p>
        </w:tc>
        <w:tc>
          <w:tcPr>
            <w:tcW w:type="dxa" w:w="3026"/>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val="false"/>
                <w:bCs w:val="false"/>
                <w:color w:val="2D2D2D"/>
                <w:sz w:val="18"/>
                <w:szCs w:val="18"/>
              </w:rPr>
              <w:t xml:space="preserve">SÌ — Ma con un’identità molto diversa da MCI</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L’Umanista / Human-Centric</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NESSUNO in modo forte</w:t>
            </w:r>
          </w:p>
        </w:tc>
        <w:tc>
          <w:tcPr>
            <w:tcW w:type="dxa" w:w="3026"/>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SÌ — GRANDE OPPORTUNITÀ</w:t>
            </w:r>
          </w:p>
        </w:tc>
      </w:tr>
      <w:tr>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L’Esploratore Interiore</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spacing w:after="40"/>
            </w:pPr>
            <w:r>
              <w:rPr>
                <w:rFonts w:ascii="Arial" w:cs="Arial" w:eastAsia="Arial" w:hAnsi="Arial"/>
                <w:b/>
                <w:bCs/>
                <w:color w:val="2D2D2D"/>
                <w:sz w:val="18"/>
                <w:szCs w:val="18"/>
              </w:rPr>
              <w:t xml:space="preserve">NESSUNO (il Reiss è unico)</w:t>
            </w:r>
          </w:p>
        </w:tc>
        <w:tc>
          <w:tcPr>
            <w:tcW w:type="dxa" w:w="3026"/>
            <w:tcBorders>
              <w:top w:val="single" w:color="B0B0B0" w:sz="1"/>
              <w:left w:val="single" w:color="B0B0B0" w:sz="1"/>
              <w:bottom w:val="single" w:color="B0B0B0" w:sz="1"/>
              <w:right w:val="single" w:color="B0B0B0" w:sz="1"/>
            </w:tcBorders>
            <w:shd w:fill="D5E8D4" w:val="clear"/>
            <w:tcMar>
              <w:top w:type="dxa" w:w="80"/>
              <w:left w:type="dxa" w:w="120"/>
              <w:bottom w:type="dxa" w:w="80"/>
              <w:right w:type="dxa" w:w="120"/>
            </w:tcMar>
          </w:tcPr>
          <w:p>
            <w:pPr>
              <w:spacing w:after="40"/>
            </w:pPr>
            <w:r>
              <w:rPr>
                <w:rFonts w:ascii="Arial" w:cs="Arial" w:eastAsia="Arial" w:hAnsi="Arial"/>
                <w:b/>
                <w:bCs/>
                <w:color w:val="2D2D2D"/>
                <w:sz w:val="18"/>
                <w:szCs w:val="18"/>
              </w:rPr>
              <w:t xml:space="preserve">SÌ — OCEANO BLU</w:t>
            </w:r>
          </w:p>
        </w:tc>
      </w:tr>
    </w:tbl>
    <w:p>
      <w:pPr>
        <w:spacing w:after="60"/>
      </w:pPr>
    </w:p>
    <w:p>
      <w:pPr>
        <w:pStyle w:val="Heading2"/>
        <w:spacing w:before="280" w:after="160"/>
      </w:pPr>
      <w:r>
        <w:rPr>
          <w:rFonts w:ascii="Arial" w:cs="Arial" w:eastAsia="Arial" w:hAnsi="Arial"/>
          <w:b/>
          <w:bCs/>
          <w:color w:val="1B4F72"/>
          <w:sz w:val="26"/>
          <w:szCs w:val="26"/>
        </w:rPr>
        <w:t xml:space="preserve">I 5 Pattern Dominanti nel Settore</w:t>
      </w:r>
    </w:p>
    <w:p>
      <w:pPr>
        <w:spacing w:before="200" w:after="100"/>
      </w:pPr>
      <w:r>
        <w:rPr>
          <w:rFonts w:ascii="Arial" w:cs="Arial" w:eastAsia="Arial" w:hAnsi="Arial"/>
          <w:b/>
          <w:bCs/>
          <w:color w:val="2D2D2D"/>
          <w:sz w:val="22"/>
          <w:szCs w:val="22"/>
        </w:rPr>
        <w:t xml:space="preserve">1. L’omogeneità visiva è impressionante</w:t>
      </w:r>
    </w:p>
    <w:p>
      <w:pPr>
        <w:spacing w:after="120"/>
      </w:pPr>
      <w:r>
        <w:rPr>
          <w:rFonts w:ascii="Arial" w:cs="Arial" w:eastAsia="Arial" w:hAnsi="Arial"/>
          <w:color w:val="2D2D2D"/>
          <w:sz w:val="20"/>
          <w:szCs w:val="20"/>
        </w:rPr>
        <w:t xml:space="preserve">La stragrande maggioranza dei competitor utilizza palette fredde (blu, grigio, bianco) con accenti di verde o azzurro. La tipografia è quasi sempre sans-serif professionale. Le immagini mostrano persone in contesti corporate o formativi. Non esiste un brand nel coaching italiano che abbia un’identità visiva davvero disruptive. Questo è il segnale più chiaro per Karakter: c’è un’enorme opportunità di distinzione visiva. Un brand che rompa i codici “blu corporate” del settore sarebbe immediatamente notato e ricordato.</w:t>
      </w:r>
    </w:p>
    <w:p>
      <w:pPr>
        <w:spacing w:before="200" w:after="100"/>
      </w:pPr>
      <w:r>
        <w:rPr>
          <w:rFonts w:ascii="Arial" w:cs="Arial" w:eastAsia="Arial" w:hAnsi="Arial"/>
          <w:b/>
          <w:bCs/>
          <w:color w:val="2D2D2D"/>
          <w:sz w:val="22"/>
          <w:szCs w:val="22"/>
        </w:rPr>
        <w:t xml:space="preserve">2. Il tono di voce è polarizzato</w:t>
      </w:r>
    </w:p>
    <w:p>
      <w:pPr>
        <w:spacing w:after="120"/>
      </w:pPr>
      <w:r>
        <w:rPr>
          <w:rFonts w:ascii="Arial" w:cs="Arial" w:eastAsia="Arial" w:hAnsi="Arial"/>
          <w:color w:val="2D2D2D"/>
          <w:sz w:val="20"/>
          <w:szCs w:val="20"/>
        </w:rPr>
        <w:t xml:space="preserve">Esistono due estremi: il formale-istituzionale (EEC, LCS, U2COACH) e il motivazionale-pop (MCI, Prometeo). Nessuno occupa lo spazio intermedio di un brand che sia autorevole ma caldo, professionale ma umano, tecnico ma accessibile. Questo è esattamente lo spazio dove Karakter può inserirsi.</w:t>
      </w:r>
    </w:p>
    <w:p>
      <w:pPr>
        <w:spacing w:before="200" w:after="100"/>
      </w:pPr>
      <w:r>
        <w:rPr>
          <w:rFonts w:ascii="Arial" w:cs="Arial" w:eastAsia="Arial" w:hAnsi="Arial"/>
          <w:b/>
          <w:bCs/>
          <w:color w:val="2D2D2D"/>
          <w:sz w:val="22"/>
          <w:szCs w:val="22"/>
        </w:rPr>
        <w:t xml:space="preserve">3. Il personal brand dei fondatori è sottoutilizzato o sovradimensionato</w:t>
      </w:r>
    </w:p>
    <w:p>
      <w:pPr>
        <w:spacing w:after="120"/>
      </w:pPr>
      <w:r>
        <w:rPr>
          <w:rFonts w:ascii="Arial" w:cs="Arial" w:eastAsia="Arial" w:hAnsi="Arial"/>
          <w:color w:val="2D2D2D"/>
          <w:sz w:val="20"/>
          <w:szCs w:val="20"/>
        </w:rPr>
        <w:t xml:space="preserve">Alcune scuole sono interamente costruite sulla fondatrice/fondatore (Osnaghi, MCI), creando dipendenza. Altre non hanno alcun volto umano visibile (EEC, LCS). Karakter ha un’opportunità rara: una coppia fondatrice (Marco e Alessandra) che può incarnare il brand senza esserne prigioniera. La dualità maschile-femminile, professionale e personale, è un asset narrativo potentissimo che nessun competitor sta sfruttando.</w:t>
      </w:r>
    </w:p>
    <w:p>
      <w:pPr>
        <w:spacing w:before="200" w:after="100"/>
      </w:pPr>
      <w:r>
        <w:rPr>
          <w:rFonts w:ascii="Arial" w:cs="Arial" w:eastAsia="Arial" w:hAnsi="Arial"/>
          <w:b/>
          <w:bCs/>
          <w:color w:val="2D2D2D"/>
          <w:sz w:val="22"/>
          <w:szCs w:val="22"/>
        </w:rPr>
        <w:t xml:space="preserve">4. Il Reiss è un unicuum assoluto</w:t>
      </w:r>
    </w:p>
    <w:p>
      <w:pPr>
        <w:spacing w:after="120"/>
      </w:pPr>
      <w:r>
        <w:rPr>
          <w:rFonts w:ascii="Arial" w:cs="Arial" w:eastAsia="Arial" w:hAnsi="Arial"/>
          <w:color w:val="2D2D2D"/>
          <w:sz w:val="20"/>
          <w:szCs w:val="20"/>
        </w:rPr>
        <w:t xml:space="preserve">Nessun competitor ha un tool di assessment integrato nel percorso formativo in modo così strutturale come il Test Reiss Motivation Profile di Karakter. Alcuni usano strumenti (Life Coach Italy con Hogan Assessment, EEC con il Mandala), ma nessuno li ha resi il cuore del posizionamento. Il Reiss non è solo uno strumento: è una filosofia (“conoscersi, accettarsi, prendere scelte consapevoli in linea con i propri bisogni profondi”) che può diventare il fulcro narrativo del brand.</w:t>
      </w:r>
    </w:p>
    <w:p>
      <w:pPr>
        <w:spacing w:before="200" w:after="100"/>
      </w:pPr>
      <w:r>
        <w:rPr>
          <w:rFonts w:ascii="Arial" w:cs="Arial" w:eastAsia="Arial" w:hAnsi="Arial"/>
          <w:b/>
          <w:bCs/>
          <w:color w:val="2D2D2D"/>
          <w:sz w:val="22"/>
          <w:szCs w:val="22"/>
        </w:rPr>
        <w:t xml:space="preserve">5. Roma è uno spazio vuoto strategico</w:t>
      </w:r>
    </w:p>
    <w:p>
      <w:pPr>
        <w:spacing w:after="120"/>
      </w:pPr>
      <w:r>
        <w:rPr>
          <w:rFonts w:ascii="Arial" w:cs="Arial" w:eastAsia="Arial" w:hAnsi="Arial"/>
          <w:color w:val="2D2D2D"/>
          <w:sz w:val="20"/>
          <w:szCs w:val="20"/>
        </w:rPr>
        <w:t xml:space="preserve">I brand più forti e strutturati (EEC, LCS/GSO, U2COACH, 4C) sono tutti milanesi. Su Roma la competizione è più frammentata e meno agguerrita. Karakter può posizionarsi come il brand di coaching di riferimento su Roma, con un’identità territoriale forte che nessun competitor sta giocando.</w:t>
      </w:r>
    </w:p>
    <w:p>
      <w:r>
        <w:r>
          <w:br w:type="page"/>
        </w:r>
      </w:r>
    </w:p>
    <w:p>
      <w:pPr>
        <w:pStyle w:val="Heading2"/>
        <w:spacing w:before="280" w:after="160"/>
      </w:pPr>
      <w:r>
        <w:rPr>
          <w:rFonts w:ascii="Arial" w:cs="Arial" w:eastAsia="Arial" w:hAnsi="Arial"/>
          <w:b/>
          <w:bCs/>
          <w:color w:val="1B4F72"/>
          <w:sz w:val="26"/>
          <w:szCs w:val="26"/>
        </w:rPr>
        <w:t xml:space="preserve">Direzione Strategica Suggerita per Karakter</w:t>
      </w:r>
    </w:p>
    <w:p>
      <w:pPr>
        <w:spacing w:after="120"/>
      </w:pPr>
      <w:r>
        <w:rPr>
          <w:rFonts w:ascii="Arial" w:cs="Arial" w:eastAsia="Arial" w:hAnsi="Arial"/>
          <w:color w:val="2D2D2D"/>
          <w:sz w:val="20"/>
          <w:szCs w:val="20"/>
        </w:rPr>
        <w:t xml:space="preserve">Dalle osservazioni emerge una direzione chiara: Karakter dovrebbe posizionarsi nell’intersezione tra l’archetipo dell’“Umanista” (human-centric, caldo, relazionale) e dell’“Esploratore Interiore” (il Reiss come viaggio di scoperta dei propri bisogni profondi). Il brand dovrebbe comunicare profondità senza pesantezza, professionalità senza freddezza, e mettere al centro la persona (non la credenziale, non il metodo, non il fondatore) come soggetto di un viaggio di trasformazione autentica.</w:t>
      </w:r>
    </w:p>
    <w:p>
      <w:pPr>
        <w:spacing w:after="120"/>
      </w:pPr>
      <w:r>
        <w:rPr>
          <w:rFonts w:ascii="Arial" w:cs="Arial" w:eastAsia="Arial" w:hAnsi="Arial"/>
          <w:color w:val="2D2D2D"/>
          <w:sz w:val="20"/>
          <w:szCs w:val="20"/>
        </w:rPr>
        <w:t xml:space="preserve">Visivamente, questo si traduce in un’identità che rompe i codici del settore: palette calda e distintiva (lontana dal blu corporate), tipografia con carattere, sistema visivo che comunica movimento e introspezione piuttosto che staticità e istituzionalità.</w:t>
      </w:r>
    </w:p>
    <w:p>
      <w:r>
        <w:r>
          <w:br w:type="page"/>
        </w:r>
      </w:r>
    </w:p>
    <w:p>
      <w:pPr>
        <w:pStyle w:val="Heading1"/>
        <w:spacing w:before="360" w:after="200"/>
      </w:pPr>
      <w:r>
        <w:rPr>
          <w:rFonts w:ascii="Arial" w:cs="Arial" w:eastAsia="Arial" w:hAnsi="Arial"/>
          <w:b/>
          <w:bCs/>
          <w:color w:val="1B4F72"/>
          <w:sz w:val="32"/>
          <w:szCs w:val="32"/>
        </w:rPr>
        <w:t xml:space="preserve">PARTE C — Competitor Indiretti</w:t>
      </w:r>
    </w:p>
    <w:p>
      <w:pPr>
        <w:spacing w:after="120"/>
      </w:pPr>
      <w:r>
        <w:rPr>
          <w:rFonts w:ascii="Arial" w:cs="Arial" w:eastAsia="Arial" w:hAnsi="Arial"/>
          <w:color w:val="2D2D2D"/>
          <w:sz w:val="20"/>
          <w:szCs w:val="20"/>
        </w:rPr>
        <w:t xml:space="preserve">I competitor indiretti sono quelle realtà formative che, pur non essendo scuole di coaching accreditate ICF in modo diretto o strutturato come i competitor diretti, competono per lo stesso budget, la stessa attenzione e in parte lo stesso target di Karakter. Si dividono in quattro macro-categorie.</w:t>
      </w:r>
    </w:p>
    <w:p>
      <w:pPr>
        <w:spacing w:after="60"/>
      </w:pPr>
    </w:p>
    <w:p>
      <w:pPr>
        <w:pStyle w:val="Heading2"/>
        <w:spacing w:before="280" w:after="160"/>
      </w:pPr>
      <w:r>
        <w:rPr>
          <w:rFonts w:ascii="Arial" w:cs="Arial" w:eastAsia="Arial" w:hAnsi="Arial"/>
          <w:b/>
          <w:bCs/>
          <w:color w:val="1B4F72"/>
          <w:sz w:val="26"/>
          <w:szCs w:val="26"/>
        </w:rPr>
        <w:t xml:space="preserve">Categoria 1 — Scuole di coaching non accreditate ICF o con accreditamenti alternativi</w:t>
      </w:r>
    </w:p>
    <w:p>
      <w:pPr>
        <w:spacing w:after="120"/>
      </w:pPr>
      <w:r>
        <w:rPr>
          <w:rFonts w:ascii="Arial" w:cs="Arial" w:eastAsia="Arial" w:hAnsi="Arial"/>
          <w:color w:val="2D2D2D"/>
          <w:sz w:val="20"/>
          <w:szCs w:val="20"/>
        </w:rPr>
        <w:t xml:space="preserve">Queste scuole formano coach professionisti ma attraverso percorsi riconosciuti da associazioni diverse da ICF (A.Co.I., Asso.Co.Pro., AICP senza accreditamento ICF diretto). Competono direttamente sul target “aspirante coach professionista” ma con un posizionamento di prezzo generalmente più basso e un livello di credenziale percepito inferiore.</w:t>
      </w:r>
    </w:p>
    <w:p>
      <w:pPr>
        <w:spacing w:after="60"/>
      </w:pPr>
    </w:p>
    <w:p>
      <w:pPr>
        <w:spacing w:after="120"/>
      </w:pPr>
      <w:r>
        <w:rPr>
          <w:rFonts w:ascii="Arial" w:cs="Arial" w:eastAsia="Arial" w:hAnsi="Arial"/>
          <w:b/>
          <w:bCs/>
          <w:color w:val="2D2D2D"/>
          <w:sz w:val="20"/>
          <w:szCs w:val="20"/>
        </w:rPr>
        <w:t xml:space="preserve">Prometeo Coaching® </w:t>
      </w:r>
      <w:r>
        <w:rPr>
          <w:rFonts w:ascii="Arial" w:cs="Arial" w:eastAsia="Arial" w:hAnsi="Arial"/>
          <w:color w:val="2D2D2D"/>
          <w:sz w:val="20"/>
          <w:szCs w:val="20"/>
        </w:rPr>
        <w:t xml:space="preserve">(prometeocoaching.it) — Una delle scuole più radicate nel panorama italiano. Fondata da Angelo Bonacci, ha sedi operative su Milano, Roma, Verona, Rimini e Pescara. Riconosciuta da A.Co.I. e certificata UNI 11601:2024 da CSQA. Offre anche PNL e Inner Game®. Marketing molto strutturato con lead magnet (ebook gratuiti), Trustpilot attivo, pricing flessibile con sconti “early booking” fino al 50%. Approccio “non accademico” dichiarato. Brand energico, motivazionale. Competitor diretto su Roma.</w:t>
      </w:r>
    </w:p>
    <w:p>
      <w:pPr>
        <w:spacing w:after="60"/>
      </w:pPr>
    </w:p>
    <w:p>
      <w:pPr>
        <w:spacing w:after="120"/>
      </w:pPr>
      <w:r>
        <w:rPr>
          <w:rFonts w:ascii="Arial" w:cs="Arial" w:eastAsia="Arial" w:hAnsi="Arial"/>
          <w:b/>
          <w:bCs/>
          <w:color w:val="2D2D2D"/>
          <w:sz w:val="20"/>
          <w:szCs w:val="20"/>
        </w:rPr>
        <w:t xml:space="preserve">Accademia della Felicità </w:t>
      </w:r>
      <w:r>
        <w:rPr>
          <w:rFonts w:ascii="Arial" w:cs="Arial" w:eastAsia="Arial" w:hAnsi="Arial"/>
          <w:color w:val="2D2D2D"/>
          <w:sz w:val="20"/>
          <w:szCs w:val="20"/>
        </w:rPr>
        <w:t xml:space="preserve">(accademiafelicita.it) — Scuola di coaching e formazione con sede a Milano. Posizionamento unico nel panorama: il naming “Felicità” crea un brand immediatamente riconoscibile e differenziato. Orientata al target femminile e alla crescita personale, con un tono caldo e inclusivo. Non accreditata ICF. Compete con Karakter per il target “persona in transizione che cerca un percorso di crescita” più che per l’aspirante coach professionista.</w:t>
      </w:r>
    </w:p>
    <w:p>
      <w:pPr>
        <w:spacing w:after="60"/>
      </w:pPr>
    </w:p>
    <w:p>
      <w:pPr>
        <w:spacing w:after="120"/>
      </w:pPr>
      <w:r>
        <w:rPr>
          <w:rFonts w:ascii="Arial" w:cs="Arial" w:eastAsia="Arial" w:hAnsi="Arial"/>
          <w:b/>
          <w:bCs/>
          <w:color w:val="2D2D2D"/>
          <w:sz w:val="20"/>
          <w:szCs w:val="20"/>
        </w:rPr>
        <w:t xml:space="preserve">Scuola di Coaching Umanistico (Luca Stanchieri) </w:t>
      </w:r>
      <w:r>
        <w:rPr>
          <w:rFonts w:ascii="Arial" w:cs="Arial" w:eastAsia="Arial" w:hAnsi="Arial"/>
          <w:color w:val="2D2D2D"/>
          <w:sz w:val="20"/>
          <w:szCs w:val="20"/>
        </w:rPr>
        <w:t xml:space="preserve">— Riconosciuta AICP. Master Coaching Umanistico di 100 ore, basato su metodo scientifico di sviluppo del potenziale umano. Forte posizionamento filosofico-umanistico. Sede a Roma (tel. 06). Competitor diretto per posizionamento territoriale e target.</w:t>
      </w:r>
    </w:p>
    <w:p>
      <w:pPr>
        <w:spacing w:after="60"/>
      </w:pPr>
    </w:p>
    <w:p>
      <w:pPr>
        <w:spacing w:after="120"/>
      </w:pPr>
      <w:r>
        <w:rPr>
          <w:rFonts w:ascii="Arial" w:cs="Arial" w:eastAsia="Arial" w:hAnsi="Arial"/>
          <w:b/>
          <w:bCs/>
          <w:color w:val="2D2D2D"/>
          <w:sz w:val="20"/>
          <w:szCs w:val="20"/>
        </w:rPr>
        <w:t xml:space="preserve">Scuola Gestalt Coaching </w:t>
      </w:r>
      <w:r>
        <w:rPr>
          <w:rFonts w:ascii="Arial" w:cs="Arial" w:eastAsia="Arial" w:hAnsi="Arial"/>
          <w:color w:val="2D2D2D"/>
          <w:sz w:val="20"/>
          <w:szCs w:val="20"/>
        </w:rPr>
        <w:t xml:space="preserve">(scuolagestaltcoaching.it) — Approccio esperienziale basato sulla Gestalt. Master riconosciuto AICP. Posizionamento distintivo per chi cerca un percorso che unisca crescita personale e coaching professionale. Motto: “Consapevolezza per l’azione”. Il metodo esperienziale e relazionale potrebbe sovrapporsi al posizionamento umano-centrico di Karakter.</w:t>
      </w:r>
    </w:p>
    <w:p>
      <w:pPr>
        <w:spacing w:after="60"/>
      </w:pPr>
    </w:p>
    <w:p>
      <w:pPr>
        <w:spacing w:after="120"/>
      </w:pPr>
      <w:r>
        <w:rPr>
          <w:rFonts w:ascii="Arial" w:cs="Arial" w:eastAsia="Arial" w:hAnsi="Arial"/>
          <w:b/>
          <w:bCs/>
          <w:color w:val="2D2D2D"/>
          <w:sz w:val="20"/>
          <w:szCs w:val="20"/>
        </w:rPr>
        <w:t xml:space="preserve">Ellecubica </w:t>
      </w:r>
      <w:r>
        <w:rPr>
          <w:rFonts w:ascii="Arial" w:cs="Arial" w:eastAsia="Arial" w:hAnsi="Arial"/>
          <w:color w:val="2D2D2D"/>
          <w:sz w:val="20"/>
          <w:szCs w:val="20"/>
        </w:rPr>
        <w:t xml:space="preserve">(ellecubica.it) — Scuola con approccio “Coaching Dinamico™” marchio registrato. Offre specialty in business, outdoor, HR, team e group coaching. Riconosciuta AICP e rilascia CCE per ICF. Posizionamento sulla specializzazione post-diploma.</w:t>
      </w:r>
    </w:p>
    <w:p>
      <w:pPr>
        <w:spacing w:after="60"/>
      </w:pPr>
    </w:p>
    <w:p>
      <w:pPr>
        <w:spacing w:after="120"/>
      </w:pPr>
      <w:r>
        <w:rPr>
          <w:rFonts w:ascii="Arial" w:cs="Arial" w:eastAsia="Arial" w:hAnsi="Arial"/>
          <w:b/>
          <w:bCs/>
          <w:color w:val="2D2D2D"/>
          <w:sz w:val="20"/>
          <w:szCs w:val="20"/>
        </w:rPr>
        <w:t xml:space="preserve">Durga Coaching School </w:t>
      </w:r>
      <w:r>
        <w:rPr>
          <w:rFonts w:ascii="Arial" w:cs="Arial" w:eastAsia="Arial" w:hAnsi="Arial"/>
          <w:color w:val="2D2D2D"/>
          <w:sz w:val="20"/>
          <w:szCs w:val="20"/>
        </w:rPr>
        <w:t xml:space="preserve">— Basata sull’ontologia del linguaggio, orientata alla professione. Riconosciuta AICP. Forte accompagnamento personalizzato al progetto professionale.</w:t>
      </w:r>
    </w:p>
    <w:p>
      <w:pPr>
        <w:spacing w:after="60"/>
      </w:pPr>
    </w:p>
    <w:p>
      <w:pPr>
        <w:spacing w:after="120"/>
      </w:pPr>
      <w:r>
        <w:rPr>
          <w:rFonts w:ascii="Arial" w:cs="Arial" w:eastAsia="Arial" w:hAnsi="Arial"/>
          <w:b/>
          <w:bCs/>
          <w:color w:val="2D2D2D"/>
          <w:sz w:val="20"/>
          <w:szCs w:val="20"/>
        </w:rPr>
        <w:t xml:space="preserve">Istituto Cortivo </w:t>
      </w:r>
      <w:r>
        <w:rPr>
          <w:rFonts w:ascii="Arial" w:cs="Arial" w:eastAsia="Arial" w:hAnsi="Arial"/>
          <w:color w:val="2D2D2D"/>
          <w:sz w:val="20"/>
          <w:szCs w:val="20"/>
        </w:rPr>
        <w:t xml:space="preserve">(cortivo.it) — Corso Coach riconosciuto A.P.I.C. Grande istituto di formazione professionale (non solo coaching), con forte presenza online e offline. Compete per il target “nuovo entrante” nel mondo del coaching con pricing accessibile.</w:t>
      </w:r>
    </w:p>
    <w:p>
      <w:pPr>
        <w:spacing w:after="60"/>
      </w:pPr>
    </w:p>
    <w:p>
      <w:pPr>
        <w:pStyle w:val="Heading2"/>
        <w:spacing w:before="280" w:after="160"/>
      </w:pPr>
      <w:r>
        <w:rPr>
          <w:rFonts w:ascii="Arial" w:cs="Arial" w:eastAsia="Arial" w:hAnsi="Arial"/>
          <w:b/>
          <w:bCs/>
          <w:color w:val="1B4F72"/>
          <w:sz w:val="26"/>
          <w:szCs w:val="26"/>
        </w:rPr>
        <w:t xml:space="preserve">Categoria 2 — Academy e formazione sviluppo personale premium</w:t>
      </w:r>
    </w:p>
    <w:p>
      <w:pPr>
        <w:spacing w:after="120"/>
      </w:pPr>
      <w:r>
        <w:rPr>
          <w:rFonts w:ascii="Arial" w:cs="Arial" w:eastAsia="Arial" w:hAnsi="Arial"/>
          <w:color w:val="2D2D2D"/>
          <w:sz w:val="20"/>
          <w:szCs w:val="20"/>
        </w:rPr>
        <w:t xml:space="preserve">Queste realtà non formano coach professionisti ma competono per il budget “crescita personale e professionale” dello stesso target.</w:t>
      </w:r>
    </w:p>
    <w:p>
      <w:pPr>
        <w:spacing w:after="60"/>
      </w:pPr>
    </w:p>
    <w:p>
      <w:pPr>
        <w:spacing w:after="120"/>
      </w:pPr>
      <w:r>
        <w:rPr>
          <w:rFonts w:ascii="Arial" w:cs="Arial" w:eastAsia="Arial" w:hAnsi="Arial"/>
          <w:b/>
          <w:bCs/>
          <w:color w:val="2D2D2D"/>
          <w:sz w:val="20"/>
          <w:szCs w:val="20"/>
        </w:rPr>
        <w:t xml:space="preserve">HRD — Roberto Re Leadership School </w:t>
      </w:r>
      <w:r>
        <w:rPr>
          <w:rFonts w:ascii="Arial" w:cs="Arial" w:eastAsia="Arial" w:hAnsi="Arial"/>
          <w:color w:val="2D2D2D"/>
          <w:sz w:val="20"/>
          <w:szCs w:val="20"/>
        </w:rPr>
        <w:t xml:space="preserve">(robertore.com) — La più grande realtà di formazione motivazionale in Italia. Oltre 400.000 partecipanti ai corsi. Roberto Re è il volto più noto della crescita personale in Italia. L’HRD Academy è un percorso annuale intensivo. Compete per il target “persona che vuole trasformare la propria vita” con un posizionamento molto più motivazionale e meno professionalizzante. Brand fortissimo, marketing aggressivo, pricing premium.</w:t>
      </w:r>
    </w:p>
    <w:p>
      <w:pPr>
        <w:spacing w:after="60"/>
      </w:pPr>
    </w:p>
    <w:p>
      <w:pPr>
        <w:spacing w:after="120"/>
      </w:pPr>
      <w:r>
        <w:rPr>
          <w:rFonts w:ascii="Arial" w:cs="Arial" w:eastAsia="Arial" w:hAnsi="Arial"/>
          <w:b/>
          <w:bCs/>
          <w:color w:val="2D2D2D"/>
          <w:sz w:val="20"/>
          <w:szCs w:val="20"/>
        </w:rPr>
        <w:t xml:space="preserve">Ekis — Performance &amp; Coaching </w:t>
      </w:r>
      <w:r>
        <w:rPr>
          <w:rFonts w:ascii="Arial" w:cs="Arial" w:eastAsia="Arial" w:hAnsi="Arial"/>
          <w:color w:val="2D2D2D"/>
          <w:sz w:val="20"/>
          <w:szCs w:val="20"/>
        </w:rPr>
        <w:t xml:space="preserve">— Formazione su PNL, coaching, peak performance. Orientata alla wellness e al benessere. Brand energico e sportivo. Compete marginalmente per il target “sport coaching” e “wellness coaching”.</w:t>
      </w:r>
    </w:p>
    <w:p>
      <w:pPr>
        <w:spacing w:after="60"/>
      </w:pPr>
    </w:p>
    <w:p>
      <w:pPr>
        <w:spacing w:after="120"/>
      </w:pPr>
      <w:r>
        <w:rPr>
          <w:rFonts w:ascii="Arial" w:cs="Arial" w:eastAsia="Arial" w:hAnsi="Arial"/>
          <w:b/>
          <w:bCs/>
          <w:color w:val="2D2D2D"/>
          <w:sz w:val="20"/>
          <w:szCs w:val="20"/>
        </w:rPr>
        <w:t xml:space="preserve">NLP Italy Coaching School </w:t>
      </w:r>
      <w:r>
        <w:rPr>
          <w:rFonts w:ascii="Arial" w:cs="Arial" w:eastAsia="Arial" w:hAnsi="Arial"/>
          <w:color w:val="2D2D2D"/>
          <w:sz w:val="20"/>
          <w:szCs w:val="20"/>
        </w:rPr>
        <w:t xml:space="preserve">— Scuola di PNL che offre anche percorsi di coaching. La PNL non è riconosciuta da ICF come formazione specifica di coaching, ma molti aspiranti coach iniziano da qui prima di cercare un percorso accreditato. Competitor nel funnel di acquisizione.</w:t>
      </w:r>
    </w:p>
    <w:p>
      <w:pPr>
        <w:spacing w:after="60"/>
      </w:pPr>
    </w:p>
    <w:p>
      <w:pPr>
        <w:pStyle w:val="Heading2"/>
        <w:spacing w:before="280" w:after="160"/>
      </w:pPr>
      <w:r>
        <w:rPr>
          <w:rFonts w:ascii="Arial" w:cs="Arial" w:eastAsia="Arial" w:hAnsi="Arial"/>
          <w:b/>
          <w:bCs/>
          <w:color w:val="1B4F72"/>
          <w:sz w:val="26"/>
          <w:szCs w:val="26"/>
        </w:rPr>
        <w:t xml:space="preserve">Categoria 3 — Piattaforme digitali e nuovi modelli</w:t>
      </w:r>
    </w:p>
    <w:p>
      <w:pPr>
        <w:spacing w:after="120"/>
      </w:pPr>
      <w:r>
        <w:rPr>
          <w:rFonts w:ascii="Arial" w:cs="Arial" w:eastAsia="Arial" w:hAnsi="Arial"/>
          <w:color w:val="2D2D2D"/>
          <w:sz w:val="20"/>
          <w:szCs w:val="20"/>
        </w:rPr>
        <w:t xml:space="preserve">Queste realtà rappresentano la nuova frontiera della competizione, soprattutto per il target più giovane.</w:t>
      </w:r>
    </w:p>
    <w:p>
      <w:pPr>
        <w:spacing w:after="60"/>
      </w:pPr>
    </w:p>
    <w:p>
      <w:pPr>
        <w:spacing w:after="120"/>
      </w:pPr>
      <w:r>
        <w:rPr>
          <w:rFonts w:ascii="Arial" w:cs="Arial" w:eastAsia="Arial" w:hAnsi="Arial"/>
          <w:b/>
          <w:bCs/>
          <w:color w:val="2D2D2D"/>
          <w:sz w:val="20"/>
          <w:szCs w:val="20"/>
        </w:rPr>
        <w:t xml:space="preserve">BetterUp, CoachHub </w:t>
      </w:r>
      <w:r>
        <w:rPr>
          <w:rFonts w:ascii="Arial" w:cs="Arial" w:eastAsia="Arial" w:hAnsi="Arial"/>
          <w:color w:val="2D2D2D"/>
          <w:sz w:val="20"/>
          <w:szCs w:val="20"/>
        </w:rPr>
        <w:t xml:space="preserve">— Piattaforme di coaching digitale B2B che stanno crescendo rapidamente nel mercato enterprise italiano. Non formano coach ma erogano coaching su scala attraverso piattaforme tecnologiche. Competono indirettamente perché cambiano la percezione del coaching nel mondo corporate, rendendolo un servizio “on-demand”.</w:t>
      </w:r>
    </w:p>
    <w:p>
      <w:pPr>
        <w:spacing w:after="60"/>
      </w:pPr>
    </w:p>
    <w:p>
      <w:pPr>
        <w:spacing w:after="120"/>
      </w:pPr>
      <w:r>
        <w:rPr>
          <w:rFonts w:ascii="Arial" w:cs="Arial" w:eastAsia="Arial" w:hAnsi="Arial"/>
          <w:b/>
          <w:bCs/>
          <w:color w:val="2D2D2D"/>
          <w:sz w:val="20"/>
          <w:szCs w:val="20"/>
        </w:rPr>
        <w:t xml:space="preserve">Corsi universitari e business school </w:t>
      </w:r>
      <w:r>
        <w:rPr>
          <w:rFonts w:ascii="Arial" w:cs="Arial" w:eastAsia="Arial" w:hAnsi="Arial"/>
          <w:color w:val="2D2D2D"/>
          <w:sz w:val="20"/>
          <w:szCs w:val="20"/>
        </w:rPr>
        <w:t xml:space="preserve">— Bologna Business School (in partnership con EEC), SDA Bocconi, LUISS Business School e altre business school italiane stanno inserendo moduli di coaching nei loro programmi executive. Non sono competitor diretti sulla formazione di coach, ma competono per il budget formativo aziendale e per la credibilità istituzionale.</w:t>
      </w:r>
    </w:p>
    <w:p>
      <w:pPr>
        <w:spacing w:after="60"/>
      </w:pPr>
    </w:p>
    <w:p>
      <w:pPr>
        <w:pStyle w:val="Heading2"/>
        <w:spacing w:before="280" w:after="160"/>
      </w:pPr>
      <w:r>
        <w:rPr>
          <w:rFonts w:ascii="Arial" w:cs="Arial" w:eastAsia="Arial" w:hAnsi="Arial"/>
          <w:b/>
          <w:bCs/>
          <w:color w:val="1B4F72"/>
          <w:sz w:val="26"/>
          <w:szCs w:val="26"/>
        </w:rPr>
        <w:t xml:space="preserve">Categoria 4 — Coach individuali con forte personal brand</w:t>
      </w:r>
    </w:p>
    <w:p>
      <w:pPr>
        <w:spacing w:after="120"/>
      </w:pPr>
      <w:r>
        <w:rPr>
          <w:rFonts w:ascii="Arial" w:cs="Arial" w:eastAsia="Arial" w:hAnsi="Arial"/>
          <w:color w:val="2D2D2D"/>
          <w:sz w:val="20"/>
          <w:szCs w:val="20"/>
        </w:rPr>
        <w:t xml:space="preserve">In questa categoria rientrano i singoli coach professionisti che, grazie a un forte personal brand e a una presenza digitale significativa, attirano potenziali clienti che potrebbero altrimenti rivolgersi a scuole come Karakter per percorsi individuali o di gruppo. Non sono competitor sulla formazione, ma sulla domanda di coaching individuale e aziendale. Ogni mercato locale ne ha diversi; su Roma è importante mapparli in una fase successiva quando si lavorerà sulla strategia digitale.</w:t>
      </w:r>
    </w:p>
    <w:p>
      <w:r>
        <w:r>
          <w:br w:type="page"/>
        </w:r>
      </w:r>
    </w:p>
    <w:p>
      <w:pPr>
        <w:pStyle w:val="Heading1"/>
        <w:spacing w:before="360" w:after="200"/>
      </w:pPr>
      <w:r>
        <w:rPr>
          <w:rFonts w:ascii="Arial" w:cs="Arial" w:eastAsia="Arial" w:hAnsi="Arial"/>
          <w:b/>
          <w:bCs/>
          <w:color w:val="1B4F72"/>
          <w:sz w:val="32"/>
          <w:szCs w:val="32"/>
        </w:rPr>
        <w:t xml:space="preserve">Prossimi Step</w:t>
      </w:r>
    </w:p>
    <w:p>
      <w:pPr>
        <w:spacing w:after="120"/>
      </w:pPr>
      <w:r>
        <w:rPr>
          <w:rFonts w:ascii="Arial" w:cs="Arial" w:eastAsia="Arial" w:hAnsi="Arial"/>
          <w:b/>
          <w:bCs/>
          <w:color w:val="2D2D2D"/>
          <w:sz w:val="20"/>
          <w:szCs w:val="20"/>
        </w:rPr>
        <w:t xml:space="preserve">Step 3 — Mappa di posizionamento visiva: </w:t>
      </w:r>
      <w:r>
        <w:rPr>
          <w:rFonts w:ascii="Arial" w:cs="Arial" w:eastAsia="Arial" w:hAnsi="Arial"/>
          <w:color w:val="2D2D2D"/>
          <w:sz w:val="20"/>
          <w:szCs w:val="20"/>
        </w:rPr>
        <w:t xml:space="preserve">Costruzione di una mappa su assi strategici (premium vs accessibile, istituzionale vs human-centric) che sintetizzi dove si collocano tutti i competitor e dove si apre lo spazio per Karakter.</w:t>
      </w:r>
    </w:p>
    <w:p>
      <w:pPr>
        <w:spacing w:after="60"/>
      </w:pPr>
    </w:p>
    <w:p>
      <w:pPr>
        <w:spacing w:after="120"/>
      </w:pPr>
      <w:r>
        <w:rPr>
          <w:rFonts w:ascii="Arial" w:cs="Arial" w:eastAsia="Arial" w:hAnsi="Arial"/>
          <w:b/>
          <w:bCs/>
          <w:color w:val="2D2D2D"/>
          <w:sz w:val="20"/>
          <w:szCs w:val="20"/>
        </w:rPr>
        <w:t xml:space="preserve">Step 4 — Analisi SWOT: </w:t>
      </w:r>
      <w:r>
        <w:rPr>
          <w:rFonts w:ascii="Arial" w:cs="Arial" w:eastAsia="Arial" w:hAnsi="Arial"/>
          <w:color w:val="2D2D2D"/>
          <w:sz w:val="20"/>
          <w:szCs w:val="20"/>
        </w:rPr>
        <w:t xml:space="preserve">Matrice SWOT di Karakter nel contesto competitivo analizzato, che diventerà il brief strategico per la visual identity.</w:t>
      </w:r>
    </w:p>
    <w:p>
      <w:pPr>
        <w:spacing w:after="60"/>
      </w:pPr>
    </w:p>
    <w:p>
      <w:pPr>
        <w:spacing w:after="120"/>
      </w:pPr>
      <w:r>
        <w:rPr>
          <w:rFonts w:ascii="Arial" w:cs="Arial" w:eastAsia="Arial" w:hAnsi="Arial"/>
          <w:b/>
          <w:bCs/>
          <w:color w:val="2D2D2D"/>
          <w:sz w:val="20"/>
          <w:szCs w:val="20"/>
        </w:rPr>
        <w:t xml:space="preserve">Step 5 — Direzione creativa: </w:t>
      </w:r>
      <w:r>
        <w:rPr>
          <w:rFonts w:ascii="Arial" w:cs="Arial" w:eastAsia="Arial" w:hAnsi="Arial"/>
          <w:color w:val="2D2D2D"/>
          <w:sz w:val="20"/>
          <w:szCs w:val="20"/>
        </w:rPr>
        <w:t xml:space="preserve">Sulla base di tutti gli insight raccolti, definizione della direzione visiva e verbale per il rebranding.</w:t>
      </w:r>
    </w:p>
    <w:p>
      <w:pPr>
        <w:spacing w:after="60"/>
      </w:pPr>
    </w:p>
    <w:p>
      <w:pPr>
        <w:spacing w:after="60"/>
      </w:pPr>
    </w:p>
    <w:p>
      <w:pPr>
        <w:jc w:val="center"/>
      </w:pPr>
      <w:r>
        <w:rPr>
          <w:rFonts w:ascii="Arial" w:cs="Arial" w:eastAsia="Arial" w:hAnsi="Arial"/>
          <w:i/>
          <w:iCs/>
          <w:color w:val="888888"/>
          <w:sz w:val="18"/>
          <w:szCs w:val="18"/>
        </w:rPr>
        <w:t xml:space="preserve">— Fine documento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Karakter — Analisi Brand Identity Competitor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2026-02-11T14:38:46.097Z</dcterms:created>
  <dcterms:modified xsi:type="dcterms:W3CDTF">2026-02-11T14:38:46.098Z</dcterms:modified>
</cp:coreProperties>
</file>

<file path=docProps/custom.xml><?xml version="1.0" encoding="utf-8"?>
<Properties xmlns="http://schemas.openxmlformats.org/officeDocument/2006/custom-properties" xmlns:vt="http://schemas.openxmlformats.org/officeDocument/2006/docPropsVTypes"/>
</file>