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33"/>
        <w:tblpPr w:leftFromText="187" w:rightFromText="187" w:vertAnchor="page" w:horzAnchor="margin" w:tblpY="1349"/>
        <w:tblW w:w="5033" w:type="pct"/>
        <w:tblInd w:w="0" w:type="dxa"/>
        <w:tblLayout w:type="autofit"/>
        <w:tblCellMar>
          <w:top w:w="0" w:type="dxa"/>
          <w:left w:w="108" w:type="dxa"/>
          <w:bottom w:w="0" w:type="dxa"/>
          <w:right w:w="108" w:type="dxa"/>
        </w:tblCellMar>
      </w:tblPr>
      <w:tblGrid>
        <w:gridCol w:w="1172"/>
        <w:gridCol w:w="8119"/>
      </w:tblGrid>
      <w:tr>
        <w:tblPrEx>
          <w:tblCellMar>
            <w:top w:w="0" w:type="dxa"/>
            <w:left w:w="108" w:type="dxa"/>
            <w:bottom w:w="0" w:type="dxa"/>
            <w:right w:w="108" w:type="dxa"/>
          </w:tblCellMar>
        </w:tblPrEx>
        <w:tc>
          <w:tcPr>
            <w:tcW w:w="9291" w:type="dxa"/>
            <w:gridSpan w:val="2"/>
            <w:tcMar>
              <w:top w:w="216" w:type="dxa"/>
              <w:left w:w="115" w:type="dxa"/>
              <w:bottom w:w="216" w:type="dxa"/>
              <w:right w:w="115" w:type="dxa"/>
            </w:tcMar>
          </w:tcPr>
          <w:p>
            <w:pPr>
              <w:pStyle w:val="59"/>
              <w:rPr>
                <w:rFonts w:ascii="宋体" w:hAnsi="宋体" w:cs="Arial"/>
              </w:rPr>
            </w:pPr>
          </w:p>
        </w:tc>
      </w:tr>
      <w:tr>
        <w:tblPrEx>
          <w:tblCellMar>
            <w:top w:w="0" w:type="dxa"/>
            <w:left w:w="108" w:type="dxa"/>
            <w:bottom w:w="0" w:type="dxa"/>
            <w:right w:w="108" w:type="dxa"/>
          </w:tblCellMar>
        </w:tblPrEx>
        <w:tc>
          <w:tcPr>
            <w:tcW w:w="9291" w:type="dxa"/>
            <w:gridSpan w:val="2"/>
          </w:tcPr>
          <w:p>
            <w:pPr>
              <w:pStyle w:val="59"/>
              <w:jc w:val="center"/>
              <w:rPr>
                <w:rFonts w:hint="eastAsia" w:ascii="宋体" w:hAnsi="宋体" w:cs="Arial"/>
                <w:b/>
                <w:kern w:val="2"/>
                <w:sz w:val="52"/>
                <w:szCs w:val="52"/>
              </w:rPr>
            </w:pPr>
            <w:r>
              <w:rPr>
                <w:rFonts w:hint="eastAsia" w:ascii="宋体" w:hAnsi="宋体" w:cs="Arial"/>
                <w:b/>
                <w:kern w:val="2"/>
                <w:sz w:val="52"/>
                <w:szCs w:val="52"/>
              </w:rPr>
              <w:t>《</w:t>
            </w:r>
            <w:r>
              <w:rPr>
                <w:rFonts w:hint="eastAsia" w:ascii="宋体" w:hAnsi="宋体" w:cs="Arial"/>
                <w:b/>
                <w:kern w:val="2"/>
                <w:sz w:val="52"/>
                <w:szCs w:val="52"/>
                <w:lang w:val="en-US" w:eastAsia="zh-CN"/>
              </w:rPr>
              <w:t>企业大数据征信</w:t>
            </w:r>
            <w:r>
              <w:rPr>
                <w:rFonts w:hint="eastAsia" w:ascii="宋体" w:hAnsi="宋体" w:cs="Arial"/>
                <w:b/>
                <w:kern w:val="2"/>
                <w:sz w:val="52"/>
                <w:szCs w:val="52"/>
              </w:rPr>
              <w:t>系统》</w:t>
            </w:r>
          </w:p>
          <w:p>
            <w:pPr>
              <w:pStyle w:val="59"/>
              <w:jc w:val="center"/>
              <w:rPr>
                <w:rFonts w:ascii="宋体" w:hAnsi="宋体" w:cs="Arial"/>
                <w:b/>
                <w:sz w:val="52"/>
                <w:szCs w:val="52"/>
              </w:rPr>
            </w:pPr>
            <w:r>
              <w:rPr>
                <w:rFonts w:hint="eastAsia" w:ascii="宋体" w:hAnsi="宋体" w:cs="Arial"/>
                <w:b/>
                <w:kern w:val="2"/>
                <w:sz w:val="52"/>
                <w:szCs w:val="52"/>
              </w:rPr>
              <w:t>详细分析与设计</w:t>
            </w:r>
          </w:p>
          <w:p>
            <w:pPr>
              <w:pStyle w:val="59"/>
              <w:jc w:val="center"/>
              <w:rPr>
                <w:rFonts w:ascii="宋体" w:hAnsi="宋体" w:cs="Arial"/>
                <w:b/>
                <w:color w:val="4F81BD"/>
                <w:sz w:val="52"/>
                <w:szCs w:val="52"/>
              </w:rPr>
            </w:pPr>
            <w:r>
              <w:rPr>
                <w:rFonts w:ascii="宋体" w:hAnsi="宋体" w:cs="Arial"/>
                <w:b/>
                <w:sz w:val="52"/>
                <w:szCs w:val="52"/>
              </w:rPr>
              <w:t>V1.0</w:t>
            </w:r>
          </w:p>
        </w:tc>
      </w:tr>
      <w:tr>
        <w:tblPrEx>
          <w:tblCellMar>
            <w:top w:w="0" w:type="dxa"/>
            <w:left w:w="108" w:type="dxa"/>
            <w:bottom w:w="0" w:type="dxa"/>
            <w:right w:w="108" w:type="dxa"/>
          </w:tblCellMar>
        </w:tblPrEx>
        <w:trPr>
          <w:gridAfter w:val="1"/>
          <w:wAfter w:w="8119" w:type="dxa"/>
        </w:trPr>
        <w:tc>
          <w:tcPr>
            <w:tcW w:w="1172" w:type="dxa"/>
            <w:tcMar>
              <w:top w:w="216" w:type="dxa"/>
              <w:left w:w="115" w:type="dxa"/>
              <w:bottom w:w="216" w:type="dxa"/>
              <w:right w:w="115" w:type="dxa"/>
            </w:tcMar>
          </w:tcPr>
          <w:p>
            <w:pPr>
              <w:pStyle w:val="59"/>
              <w:jc w:val="center"/>
              <w:rPr>
                <w:rFonts w:ascii="宋体" w:hAnsi="宋体" w:cs="Arial"/>
              </w:rPr>
            </w:pPr>
          </w:p>
        </w:tc>
      </w:tr>
    </w:tbl>
    <w:p>
      <w:pPr>
        <w:rPr>
          <w:rFonts w:ascii="宋体" w:hAnsi="宋体" w:cs="Arial"/>
        </w:rPr>
      </w:pPr>
    </w:p>
    <w:p>
      <w:pPr>
        <w:rPr>
          <w:rFonts w:ascii="宋体" w:hAnsi="宋体" w:cs="Arial"/>
        </w:rPr>
      </w:pPr>
    </w:p>
    <w:p>
      <w:pPr>
        <w:widowControl/>
        <w:jc w:val="left"/>
        <w:rPr>
          <w:rFonts w:ascii="宋体" w:hAnsi="宋体" w:cs="Arial"/>
        </w:rPr>
      </w:pPr>
      <w:r>
        <w:rPr>
          <w:rFonts w:ascii="宋体" w:hAnsi="宋体" w:cs="Arial"/>
        </w:rPr>
        <w:br w:type="page"/>
      </w:r>
    </w:p>
    <w:p>
      <w:pPr>
        <w:spacing w:before="0" w:beforeLines="0" w:beforeAutospacing="0" w:after="0" w:afterLines="0" w:afterAutospacing="0" w:line="240" w:lineRule="auto"/>
        <w:ind w:left="0" w:leftChars="0" w:right="0" w:rightChars="0" w:firstLine="0" w:firstLineChars="0"/>
        <w:jc w:val="center"/>
      </w:pPr>
      <w:r>
        <w:rPr>
          <w:rFonts w:ascii="宋体" w:hAnsi="宋体" w:eastAsia="宋体"/>
          <w:sz w:val="21"/>
        </w:rPr>
        <w:t>目录</w:t>
      </w:r>
    </w:p>
    <w:sdt>
      <w:sdtPr>
        <w:id w:val="1"/>
        <w:docPartObj>
          <w:docPartGallery w:val="Table of Contents"/>
          <w:docPartUnique/>
        </w:docPartObj>
      </w:sdtPr>
      <w:sdtContent>
        <w:p>
          <w:pPr>
            <w:pStyle w:val="25"/>
            <w:tabs>
              <w:tab w:val="right" w:leader="dot" w:pos="9000"/>
            </w:tabs>
            <w:outlineLvl w:val="0"/>
            <w:rPr>
              <w:rFonts w:ascii="宋体" w:hAnsi="宋体" w:cs="Arial"/>
              <w:b w:val="0"/>
              <w:color w:val="auto"/>
              <w:sz w:val="21"/>
              <w:szCs w:val="21"/>
            </w:rPr>
          </w:pPr>
          <w:r>
            <w:fldChar w:fldCharType="begin"/>
          </w:r>
          <w:r>
            <w:rPr>
              <w:rFonts w:ascii="宋体" w:hAnsi="宋体" w:cs="Arial"/>
            </w:rPr>
            <w:instrText xml:space="preserve">TOC \o "1-2" \h \u</w:instrText>
          </w:r>
          <w:r>
            <w:rPr>
              <w:rFonts w:ascii="宋体" w:hAnsi="宋体" w:cs="Arial"/>
            </w:rPr>
            <w:fldChar w:fldCharType="separate"/>
          </w:r>
          <w:r>
            <w:fldChar w:fldCharType="begin"/>
          </w:r>
          <w:r>
            <w:instrText xml:space="preserve"> HYPERLINK \l "_Toc_125" \h </w:instrText>
          </w:r>
          <w:r>
            <w:fldChar w:fldCharType="separate"/>
          </w:r>
          <w:r>
            <w:rPr>
              <w:rStyle w:val="40"/>
            </w:rPr>
            <w:t>第一部分 引言</w:t>
          </w:r>
          <w:r>
            <w:tab/>
          </w:r>
          <w:r>
            <w:fldChar w:fldCharType="begin"/>
          </w:r>
          <w:r>
            <w:instrText xml:space="preserve">PAGEREF _Toc_125 \h</w:instrText>
          </w:r>
          <w:r>
            <w:fldChar w:fldCharType="separate"/>
          </w:r>
          <w:r>
            <w:t>3</w:t>
          </w:r>
          <w:r>
            <w:fldChar w:fldCharType="end"/>
          </w:r>
          <w:r>
            <w:fldChar w:fldCharType="end"/>
          </w:r>
        </w:p>
        <w:p>
          <w:pPr>
            <w:pStyle w:val="25"/>
            <w:tabs>
              <w:tab w:val="right" w:leader="dot" w:pos="9000"/>
            </w:tabs>
            <w:outlineLvl w:val="0"/>
            <w:rPr>
              <w:rFonts w:ascii="宋体" w:hAnsi="宋体" w:cs="Arial"/>
              <w:b w:val="0"/>
              <w:color w:val="auto"/>
              <w:sz w:val="21"/>
              <w:szCs w:val="21"/>
            </w:rPr>
          </w:pPr>
          <w:r>
            <w:fldChar w:fldCharType="begin"/>
          </w:r>
          <w:r>
            <w:instrText xml:space="preserve"> HYPERLINK \l "_Toc323127528" \h </w:instrText>
          </w:r>
          <w:r>
            <w:fldChar w:fldCharType="separate"/>
          </w:r>
          <w:r>
            <w:rPr>
              <w:rStyle w:val="40"/>
            </w:rPr>
            <w:t>第二部分 项目概述</w:t>
          </w:r>
          <w:r>
            <w:tab/>
          </w:r>
          <w:r>
            <w:fldChar w:fldCharType="begin"/>
          </w:r>
          <w:r>
            <w:instrText xml:space="preserve">PAGEREF _Toc323127528 \h</w:instrText>
          </w:r>
          <w:r>
            <w:fldChar w:fldCharType="separate"/>
          </w:r>
          <w:r>
            <w:t>6</w:t>
          </w:r>
          <w:r>
            <w:fldChar w:fldCharType="end"/>
          </w:r>
          <w:r>
            <w:fldChar w:fldCharType="end"/>
          </w:r>
        </w:p>
        <w:p>
          <w:pPr>
            <w:pStyle w:val="25"/>
            <w:tabs>
              <w:tab w:val="right" w:leader="dot" w:pos="9000"/>
            </w:tabs>
            <w:outlineLvl w:val="0"/>
            <w:rPr>
              <w:rFonts w:ascii="宋体" w:hAnsi="宋体" w:cs="Arial"/>
              <w:b w:val="0"/>
              <w:color w:val="auto"/>
              <w:sz w:val="21"/>
              <w:szCs w:val="21"/>
            </w:rPr>
          </w:pPr>
          <w:r>
            <w:fldChar w:fldCharType="begin"/>
          </w:r>
          <w:r>
            <w:instrText xml:space="preserve"> HYPERLINK \l "_Toc323127529" \h </w:instrText>
          </w:r>
          <w:r>
            <w:fldChar w:fldCharType="separate"/>
          </w:r>
          <w:r>
            <w:rPr>
              <w:rStyle w:val="40"/>
            </w:rPr>
            <w:t>第三部分 总体设计</w:t>
          </w:r>
          <w:r>
            <w:tab/>
          </w:r>
          <w:r>
            <w:fldChar w:fldCharType="begin"/>
          </w:r>
          <w:r>
            <w:instrText xml:space="preserve">PAGEREF _Toc323127529 \h</w:instrText>
          </w:r>
          <w:r>
            <w:fldChar w:fldCharType="separate"/>
          </w:r>
          <w:r>
            <w:t>6</w:t>
          </w:r>
          <w:r>
            <w:fldChar w:fldCharType="end"/>
          </w:r>
          <w:r>
            <w:fldChar w:fldCharType="end"/>
          </w:r>
        </w:p>
        <w:p>
          <w:pPr>
            <w:pStyle w:val="25"/>
            <w:tabs>
              <w:tab w:val="right" w:leader="dot" w:pos="9000"/>
            </w:tabs>
            <w:outlineLvl w:val="0"/>
            <w:rPr>
              <w:rFonts w:ascii="宋体" w:hAnsi="宋体" w:cs="Arial"/>
              <w:b w:val="0"/>
              <w:color w:val="auto"/>
              <w:sz w:val="21"/>
              <w:szCs w:val="21"/>
            </w:rPr>
          </w:pPr>
          <w:r>
            <w:fldChar w:fldCharType="begin"/>
          </w:r>
          <w:r>
            <w:instrText xml:space="preserve"> HYPERLINK \l "_Toc323127539" \h </w:instrText>
          </w:r>
          <w:r>
            <w:fldChar w:fldCharType="separate"/>
          </w:r>
          <w:r>
            <w:rPr>
              <w:rStyle w:val="40"/>
            </w:rPr>
            <w:t>第四部分 界面和业务单设计</w:t>
          </w:r>
          <w:r>
            <w:tab/>
          </w:r>
          <w:r>
            <w:fldChar w:fldCharType="begin"/>
          </w:r>
          <w:r>
            <w:instrText xml:space="preserve">PAGEREF _Toc323127539 \h</w:instrText>
          </w:r>
          <w:r>
            <w:fldChar w:fldCharType="separate"/>
          </w:r>
          <w:r>
            <w:t>10</w:t>
          </w:r>
          <w:r>
            <w:fldChar w:fldCharType="end"/>
          </w:r>
          <w:r>
            <w:fldChar w:fldCharType="end"/>
          </w:r>
        </w:p>
        <w:p>
          <w:pPr>
            <w:pStyle w:val="25"/>
            <w:tabs>
              <w:tab w:val="right" w:leader="dot" w:pos="9000"/>
            </w:tabs>
            <w:outlineLvl w:val="0"/>
            <w:rPr>
              <w:rFonts w:hint="eastAsia" w:ascii="宋体" w:hAnsi="宋体" w:cs="Arial"/>
              <w:b w:val="0"/>
              <w:color w:val="auto"/>
              <w:sz w:val="21"/>
              <w:szCs w:val="21"/>
            </w:rPr>
          </w:pPr>
          <w:r>
            <w:fldChar w:fldCharType="begin"/>
          </w:r>
          <w:r>
            <w:instrText xml:space="preserve"> HYPERLINK \l "_Toc323127564" \h </w:instrText>
          </w:r>
          <w:r>
            <w:fldChar w:fldCharType="separate"/>
          </w:r>
          <w:r>
            <w:rPr>
              <w:rStyle w:val="40"/>
            </w:rPr>
            <w:t>第五部分 单元模块设计</w:t>
          </w:r>
          <w:r>
            <w:tab/>
          </w:r>
          <w:r>
            <w:fldChar w:fldCharType="begin"/>
          </w:r>
          <w:r>
            <w:instrText xml:space="preserve">PAGEREF _Toc323127564 \h</w:instrText>
          </w:r>
          <w:r>
            <w:fldChar w:fldCharType="separate"/>
          </w:r>
          <w:r>
            <w:t>16</w:t>
          </w:r>
          <w:r>
            <w:fldChar w:fldCharType="end"/>
          </w:r>
          <w:r>
            <w:fldChar w:fldCharType="end"/>
          </w:r>
        </w:p>
        <w:p>
          <w:pPr>
            <w:pStyle w:val="25"/>
            <w:tabs>
              <w:tab w:val="right" w:leader="dot" w:pos="9000"/>
            </w:tabs>
            <w:outlineLvl w:val="0"/>
            <w:rPr>
              <w:rFonts w:hint="eastAsia" w:ascii="宋体" w:hAnsi="宋体" w:cs="Arial"/>
              <w:b w:val="0"/>
              <w:color w:val="auto"/>
              <w:sz w:val="21"/>
              <w:szCs w:val="21"/>
            </w:rPr>
          </w:pPr>
          <w:r>
            <w:fldChar w:fldCharType="begin"/>
          </w:r>
          <w:r>
            <w:instrText xml:space="preserve"> HYPERLINK \l "_Toc323128001" \h </w:instrText>
          </w:r>
          <w:r>
            <w:fldChar w:fldCharType="separate"/>
          </w:r>
          <w:r>
            <w:rPr>
              <w:rStyle w:val="40"/>
            </w:rPr>
            <w:t>第六部分 数据库设计</w:t>
          </w:r>
          <w:r>
            <w:tab/>
          </w:r>
          <w:r>
            <w:fldChar w:fldCharType="begin"/>
          </w:r>
          <w:r>
            <w:instrText xml:space="preserve">PAGEREF _Toc323128001 \h</w:instrText>
          </w:r>
          <w:r>
            <w:fldChar w:fldCharType="separate"/>
          </w:r>
          <w:r>
            <w:t>66</w:t>
          </w:r>
          <w:r>
            <w:fldChar w:fldCharType="end"/>
          </w:r>
          <w:r>
            <w:fldChar w:fldCharType="end"/>
          </w:r>
        </w:p>
        <w:p>
          <w:pPr>
            <w:pStyle w:val="25"/>
            <w:tabs>
              <w:tab w:val="right" w:leader="dot" w:pos="9000"/>
            </w:tabs>
            <w:outlineLvl w:val="0"/>
            <w:rPr>
              <w:rFonts w:hint="eastAsia" w:ascii="宋体" w:hAnsi="宋体" w:cs="Arial"/>
              <w:b w:val="0"/>
              <w:color w:val="auto"/>
              <w:sz w:val="21"/>
              <w:szCs w:val="21"/>
            </w:rPr>
          </w:pPr>
          <w:r>
            <w:fldChar w:fldCharType="begin"/>
          </w:r>
          <w:r>
            <w:instrText xml:space="preserve"> HYPERLINK \l "_Toc323128036" \h </w:instrText>
          </w:r>
          <w:r>
            <w:fldChar w:fldCharType="separate"/>
          </w:r>
          <w:r>
            <w:rPr>
              <w:rStyle w:val="40"/>
            </w:rPr>
            <w:t>第七部分 补充设计和说明</w:t>
          </w:r>
          <w:r>
            <w:tab/>
          </w:r>
          <w:r>
            <w:fldChar w:fldCharType="begin"/>
          </w:r>
          <w:r>
            <w:instrText xml:space="preserve">PAGEREF _Toc323128036 \h</w:instrText>
          </w:r>
          <w:r>
            <w:fldChar w:fldCharType="separate"/>
          </w:r>
          <w:r>
            <w:t>69</w:t>
          </w:r>
          <w:r>
            <w:fldChar w:fldCharType="end"/>
          </w:r>
          <w:r>
            <w:fldChar w:fldCharType="end"/>
          </w:r>
        </w:p>
        <w:p>
          <w:pPr>
            <w:widowControl/>
            <w:jc w:val="left"/>
            <w:rPr>
              <w:rFonts w:ascii="宋体" w:hAnsi="宋体" w:cs="Arial"/>
            </w:rPr>
          </w:pPr>
          <w:r>
            <w:fldChar w:fldCharType="end"/>
          </w:r>
        </w:p>
      </w:sdtContent>
    </w:sdt>
    <w:p>
      <w:pPr>
        <w:pStyle w:val="27"/>
        <w:outlineLvl w:val="0"/>
        <w:rPr>
          <w:rFonts w:ascii="宋体" w:hAnsi="宋体" w:cs="Arial"/>
        </w:rPr>
      </w:pPr>
    </w:p>
    <w:p>
      <w:pPr>
        <w:pStyle w:val="27"/>
        <w:outlineLvl w:val="0"/>
        <w:rPr>
          <w:rFonts w:ascii="宋体" w:hAnsi="宋体" w:cs="Arial"/>
        </w:rPr>
      </w:pPr>
    </w:p>
    <w:p>
      <w:pPr>
        <w:pStyle w:val="27"/>
        <w:outlineLvl w:val="0"/>
        <w:rPr>
          <w:rFonts w:ascii="宋体" w:hAnsi="宋体" w:cs="Arial"/>
        </w:rPr>
      </w:pPr>
    </w:p>
    <w:p>
      <w:pPr>
        <w:pStyle w:val="27"/>
        <w:outlineLvl w:val="0"/>
        <w:rPr>
          <w:rFonts w:ascii="宋体" w:hAnsi="宋体" w:cs="Arial"/>
        </w:rPr>
      </w:pPr>
    </w:p>
    <w:p>
      <w:pPr>
        <w:pStyle w:val="27"/>
        <w:outlineLvl w:val="0"/>
        <w:rPr>
          <w:rFonts w:ascii="宋体" w:hAnsi="宋体" w:cs="Arial"/>
        </w:rPr>
      </w:pPr>
    </w:p>
    <w:p>
      <w:pPr>
        <w:pStyle w:val="27"/>
        <w:outlineLvl w:val="0"/>
        <w:rPr>
          <w:rFonts w:ascii="宋体" w:hAnsi="宋体" w:cs="Arial"/>
        </w:rPr>
      </w:pPr>
    </w:p>
    <w:p>
      <w:pPr>
        <w:pStyle w:val="2"/>
        <w:outlineLvl w:val="0"/>
        <w:rPr>
          <w:rFonts w:ascii="宋体" w:hAnsi="宋体" w:cs="Arial"/>
        </w:rPr>
      </w:pPr>
      <w:bookmarkStart w:id="0" w:name="_Toc_125"/>
      <w:bookmarkEnd w:id="0"/>
      <w:r>
        <w:t>第一部分 引言</w:t>
      </w:r>
    </w:p>
    <w:p>
      <w:pPr>
        <w:pStyle w:val="4"/>
        <w:rPr>
          <w:rFonts w:ascii="宋体" w:hAnsi="宋体" w:cs="Arial"/>
        </w:rPr>
      </w:pPr>
      <w:bookmarkStart w:id="1" w:name="_Toc27308"/>
      <w:bookmarkStart w:id="2" w:name="_Toc7467"/>
      <w:bookmarkStart w:id="3" w:name="_Toc11853"/>
      <w:bookmarkStart w:id="4" w:name="_Toc323127522"/>
      <w:r>
        <w:t>一、编写目的</w:t>
      </w:r>
      <w:bookmarkEnd w:id="1"/>
      <w:bookmarkEnd w:id="2"/>
      <w:bookmarkEnd w:id="3"/>
      <w:bookmarkEnd w:id="4"/>
    </w:p>
    <w:p>
      <w:pPr>
        <w:pBdr>
          <w:top w:val="none" w:color="000000" w:sz="0" w:space="0"/>
          <w:left w:val="none" w:color="000000" w:sz="0" w:space="0"/>
          <w:bottom w:val="none" w:color="000000" w:sz="0" w:space="0"/>
          <w:right w:val="none" w:color="000000" w:sz="0" w:space="0"/>
        </w:pBdr>
        <w:spacing w:line="360" w:lineRule="auto"/>
        <w:ind w:firstLine="420"/>
        <w:rPr>
          <w:sz w:val="22"/>
        </w:rPr>
      </w:pPr>
      <w:r>
        <w:rPr>
          <w:rFonts w:ascii="宋体" w:hAnsi="宋体" w:eastAsia="宋体"/>
          <w:b w:val="0"/>
          <w:color w:val="494949"/>
          <w:sz w:val="22"/>
        </w:rPr>
        <w:t>编写本说明书的目的是为了准确阐述项目具体业务需求和需求边界，本说明书的作者是爽划慢填项目组，本说明书的确认者是组长侯博凡，本说明书的读者是项目所有直接干系人。</w:t>
      </w:r>
    </w:p>
    <w:p>
      <w:pPr>
        <w:pBdr>
          <w:top w:val="none" w:color="000000" w:sz="0" w:space="0"/>
          <w:left w:val="none" w:color="000000" w:sz="0" w:space="0"/>
          <w:bottom w:val="none" w:color="000000" w:sz="0" w:space="0"/>
          <w:right w:val="none" w:color="000000" w:sz="0" w:space="0"/>
        </w:pBdr>
        <w:spacing w:line="360" w:lineRule="auto"/>
        <w:ind w:firstLine="420"/>
        <w:rPr>
          <w:sz w:val="22"/>
        </w:rPr>
      </w:pPr>
      <w:r>
        <w:rPr>
          <w:rFonts w:ascii="宋体" w:hAnsi="宋体" w:eastAsia="宋体"/>
          <w:b w:val="0"/>
          <w:color w:val="494949"/>
          <w:sz w:val="22"/>
        </w:rPr>
        <w:t>本说明书是指导项目实施的重要指导性文件，也是用户最后进行验收的依据，说明书中内容一旦确认双方将以此为基础开展工作。如果需要变更说明书内容，必须走变更流程，变更必须得到甲乙双方书面确认，最后变更内容将作为本文的一部分，在项目实施过程中得以体现。</w:t>
      </w:r>
    </w:p>
    <w:p>
      <w:pPr>
        <w:ind w:firstLine="420"/>
        <w:rPr>
          <w:rFonts w:ascii="宋体" w:hAnsi="宋体" w:cs="Arial"/>
        </w:rPr>
      </w:pPr>
    </w:p>
    <w:p>
      <w:pPr>
        <w:rPr>
          <w:rFonts w:ascii="宋体" w:hAnsi="宋体" w:cs="Arial"/>
        </w:rPr>
      </w:pPr>
    </w:p>
    <w:p>
      <w:pPr>
        <w:pStyle w:val="4"/>
        <w:rPr>
          <w:rFonts w:ascii="宋体" w:hAnsi="宋体" w:cs="Arial"/>
        </w:rPr>
      </w:pPr>
      <w:bookmarkStart w:id="5" w:name="_Toc18276"/>
      <w:bookmarkStart w:id="6" w:name="_Toc27793"/>
      <w:bookmarkStart w:id="7" w:name="_Toc323127523"/>
      <w:bookmarkStart w:id="8" w:name="_Toc21665"/>
      <w:r>
        <w:rPr>
          <w:rFonts w:ascii="宋体" w:hAnsi="宋体" w:cs="Arial"/>
        </w:rPr>
        <w:t>二、</w:t>
      </w:r>
      <w:r>
        <w:rPr>
          <w:rFonts w:hint="eastAsia" w:ascii="宋体" w:hAnsi="宋体" w:cs="Arial"/>
        </w:rPr>
        <w:t>项目背景</w:t>
      </w:r>
      <w:bookmarkEnd w:id="5"/>
      <w:bookmarkEnd w:id="6"/>
      <w:bookmarkEnd w:id="7"/>
      <w:bookmarkEnd w:id="8"/>
    </w:p>
    <w:p>
      <w:pPr>
        <w:pBdr>
          <w:top w:val="none" w:color="000000" w:sz="0" w:space="0"/>
          <w:left w:val="none" w:color="000000" w:sz="0" w:space="0"/>
          <w:bottom w:val="none" w:color="000000" w:sz="0" w:space="0"/>
          <w:right w:val="none" w:color="000000" w:sz="0" w:space="0"/>
        </w:pBdr>
        <w:spacing w:line="360" w:lineRule="auto"/>
        <w:ind w:firstLine="440"/>
        <w:rPr>
          <w:sz w:val="22"/>
        </w:rPr>
      </w:pPr>
      <w:r>
        <w:rPr>
          <w:rFonts w:ascii="宋体" w:hAnsi="宋体" w:eastAsia="宋体"/>
          <w:b w:val="0"/>
          <w:color w:val="494949"/>
          <w:sz w:val="22"/>
        </w:rPr>
        <w:t>现代市场经济是信用经济，诚信是市场发展的基础。在过去征信系统并不完善，投资者想要了解企业的经营信息与信用状况，需要亲自花费精力查询媒体报道、公司财报、公司借贷记录等信息并进行整合判断，效率低而成本高，且存在敏感信息获取渠道不畅、数据造假等问题。</w:t>
      </w:r>
    </w:p>
    <w:p>
      <w:pPr>
        <w:pBdr>
          <w:top w:val="none" w:color="000000" w:sz="0" w:space="0"/>
          <w:left w:val="none" w:color="000000" w:sz="0" w:space="0"/>
          <w:bottom w:val="none" w:color="000000" w:sz="0" w:space="0"/>
          <w:right w:val="none" w:color="000000" w:sz="0" w:space="0"/>
        </w:pBdr>
        <w:spacing w:line="360" w:lineRule="auto"/>
        <w:ind w:firstLine="440"/>
        <w:rPr>
          <w:sz w:val="22"/>
        </w:rPr>
      </w:pPr>
      <w:r>
        <w:rPr>
          <w:rFonts w:ascii="宋体" w:hAnsi="宋体" w:eastAsia="宋体"/>
          <w:b w:val="0"/>
          <w:color w:val="494949"/>
          <w:sz w:val="22"/>
        </w:rPr>
        <w:t>为了更好地整合企业各方面信息，帮助投资者和政策制定者作出准确判断，提高融资效率，节省社会资源，淘汰劣质企业，促进经济发展，企业大数据征信系统应运而生。在信息技术的基础上，企业大数据征信系统代劳了企业信用信息的收集与分析工作，覆盖的企业范围广，提供了更全面的整合信息，凭借计算机技术为更深层次的数据分析提供了支持，有开发必要。</w:t>
      </w:r>
    </w:p>
    <w:p>
      <w:pPr>
        <w:pStyle w:val="4"/>
        <w:rPr>
          <w:rFonts w:ascii="宋体" w:hAnsi="宋体" w:cs="Arial"/>
        </w:rPr>
      </w:pPr>
      <w:bookmarkStart w:id="9" w:name="_Toc323127524"/>
      <w:bookmarkStart w:id="10" w:name="_Toc1655"/>
      <w:bookmarkStart w:id="11" w:name="_Toc17984"/>
      <w:bookmarkStart w:id="12" w:name="_Toc9086"/>
      <w:r>
        <w:rPr>
          <w:rFonts w:ascii="宋体" w:hAnsi="宋体" w:cs="Arial"/>
        </w:rPr>
        <w:t>三、</w:t>
      </w:r>
      <w:r>
        <w:rPr>
          <w:rFonts w:hint="eastAsia" w:ascii="宋体" w:hAnsi="宋体" w:cs="Arial"/>
        </w:rPr>
        <w:t>定义</w:t>
      </w:r>
      <w:bookmarkEnd w:id="9"/>
      <w:bookmarkEnd w:id="10"/>
      <w:bookmarkEnd w:id="11"/>
      <w:bookmarkEnd w:id="12"/>
    </w:p>
    <w:p>
      <w:pPr>
        <w:pStyle w:val="5"/>
        <w:rPr>
          <w:rFonts w:ascii="宋体" w:hAnsi="宋体" w:eastAsia="宋体" w:cs="Arial"/>
        </w:rPr>
      </w:pPr>
      <w:bookmarkStart w:id="13" w:name="_Toc9344"/>
      <w:bookmarkStart w:id="14" w:name="_Toc323127525"/>
      <w:r>
        <w:rPr>
          <w:rFonts w:ascii="宋体" w:hAnsi="宋体" w:eastAsia="宋体" w:cs="Arial"/>
        </w:rPr>
        <w:t>1、</w:t>
      </w:r>
      <w:r>
        <w:rPr>
          <w:rFonts w:hint="eastAsia" w:ascii="宋体" w:hAnsi="宋体" w:eastAsia="宋体" w:cs="Arial"/>
        </w:rPr>
        <w:t>技术类</w:t>
      </w:r>
      <w:bookmarkEnd w:id="13"/>
      <w:bookmarkEnd w:id="14"/>
    </w:p>
    <w:p>
      <w:pPr>
        <w:spacing w:line="300" w:lineRule="auto"/>
        <w:ind w:leftChars="0" w:rightChars="0" w:firstLine="420" w:firstLineChars="175"/>
        <w:rPr>
          <w:rFonts w:ascii="宋体" w:hAnsi="宋体" w:eastAsia="宋体" w:cs="Arial"/>
          <w:b w:val="0"/>
          <w:i w:val="0"/>
          <w:sz w:val="24"/>
          <w:szCs w:val="24"/>
        </w:rPr>
      </w:pPr>
      <w:r>
        <w:rPr>
          <w:rFonts w:ascii="宋体" w:hAnsi="宋体" w:eastAsia="宋体" w:cs="Arial"/>
          <w:sz w:val="24"/>
        </w:rPr>
        <w:t>从构件化与集成化的角度出发，采用J2EE四层架构的技术方案、构件化的开发模式，应用功能的实现在支撑构件的基础上完成。</w:t>
      </w:r>
    </w:p>
    <w:p>
      <w:pPr>
        <w:pBdr>
          <w:top w:val="single" w:color="D9D9E3" w:sz="2" w:space="0"/>
          <w:left w:val="single" w:color="D9D9E3" w:sz="2" w:space="0"/>
          <w:bottom w:val="single" w:color="D9D9E3" w:sz="2" w:space="0"/>
          <w:right w:val="single" w:color="D9D9E3" w:sz="2" w:space="0"/>
        </w:pBdr>
        <w:spacing w:line="300" w:lineRule="auto"/>
        <w:ind w:leftChars="0" w:rightChars="0" w:firstLine="420" w:firstLineChars="175"/>
        <w:rPr>
          <w:rFonts w:ascii="宋体" w:hAnsi="宋体" w:eastAsia="宋体" w:cs="Arial"/>
          <w:b w:val="0"/>
          <w:i w:val="0"/>
          <w:sz w:val="24"/>
          <w:szCs w:val="24"/>
        </w:rPr>
      </w:pPr>
      <w:r>
        <w:rPr>
          <w:rFonts w:ascii="宋体" w:hAnsi="宋体" w:eastAsia="宋体" w:cs="Arial"/>
          <w:sz w:val="24"/>
        </w:rPr>
        <w:t>1.客户端层（Presentation Layer）： 使用VUE构建前端界面，用于与用户进行交互和展示数据。VUE将用户的操作和请求转化为HTTP请求，发送到后端进行处理。</w:t>
      </w:r>
    </w:p>
    <w:p>
      <w:pPr>
        <w:pBdr>
          <w:top w:val="single" w:color="D9D9E3" w:sz="2" w:space="0"/>
          <w:left w:val="single" w:color="D9D9E3" w:sz="2" w:space="0"/>
          <w:bottom w:val="single" w:color="D9D9E3" w:sz="2" w:space="0"/>
          <w:right w:val="single" w:color="D9D9E3" w:sz="2" w:space="0"/>
        </w:pBdr>
        <w:spacing w:line="300" w:lineRule="auto"/>
        <w:ind w:leftChars="0" w:rightChars="0" w:firstLine="420" w:firstLineChars="175"/>
        <w:rPr>
          <w:rFonts w:ascii="宋体" w:hAnsi="宋体" w:eastAsia="宋体" w:cs="Arial"/>
          <w:sz w:val="24"/>
        </w:rPr>
      </w:pPr>
      <w:r>
        <w:rPr>
          <w:rFonts w:ascii="宋体" w:hAnsi="宋体" w:eastAsia="宋体" w:cs="Arial"/>
          <w:sz w:val="24"/>
        </w:rPr>
        <w:t>2. Web层（Web Layer）： Web层充当前后端交互的桥梁，处理来自客户端的请求，并将它们传递给后端进行处理。在这个层次，Spring Boot可以作为你的Web层框架。</w:t>
      </w:r>
    </w:p>
    <w:p>
      <w:pPr>
        <w:pBdr>
          <w:top w:val="single" w:color="D9D9E3" w:sz="2" w:space="0"/>
          <w:left w:val="single" w:color="D9D9E3" w:sz="2" w:space="0"/>
          <w:bottom w:val="single" w:color="D9D9E3" w:sz="2" w:space="0"/>
          <w:right w:val="single" w:color="D9D9E3" w:sz="2" w:space="0"/>
        </w:pBdr>
        <w:spacing w:line="300" w:lineRule="auto"/>
        <w:ind w:leftChars="0" w:rightChars="0" w:firstLine="420" w:firstLineChars="175"/>
        <w:rPr>
          <w:rFonts w:ascii="宋体" w:hAnsi="宋体" w:eastAsia="宋体" w:cs="Arial"/>
          <w:sz w:val="24"/>
        </w:rPr>
      </w:pPr>
      <w:r>
        <w:rPr>
          <w:rFonts w:ascii="宋体" w:hAnsi="宋体" w:eastAsia="宋体" w:cs="Arial"/>
          <w:sz w:val="24"/>
        </w:rPr>
        <w:t xml:space="preserve">控制器层：使用Spring MVC处理HTTP请求，解析请求参数，调用服务层进行业务处理。 </w:t>
      </w:r>
    </w:p>
    <w:p>
      <w:pPr>
        <w:pBdr>
          <w:top w:val="single" w:color="D9D9E3" w:sz="2" w:space="0"/>
          <w:left w:val="single" w:color="D9D9E3" w:sz="2" w:space="0"/>
          <w:bottom w:val="single" w:color="D9D9E3" w:sz="2" w:space="0"/>
          <w:right w:val="single" w:color="D9D9E3" w:sz="2" w:space="0"/>
        </w:pBdr>
        <w:spacing w:line="300" w:lineRule="auto"/>
        <w:ind w:leftChars="0" w:rightChars="0" w:firstLine="420" w:firstLineChars="175"/>
        <w:rPr>
          <w:rFonts w:ascii="宋体" w:hAnsi="宋体" w:eastAsia="宋体" w:cs="Arial"/>
          <w:strike w:val="0"/>
          <w:dstrike w:val="0"/>
          <w:color w:val="auto"/>
          <w:spacing w:val="0"/>
          <w:w w:val="100"/>
          <w:sz w:val="24"/>
          <w:u w:val="none"/>
          <w:vertAlign w:val="baseline"/>
        </w:rPr>
      </w:pPr>
      <w:r>
        <w:rPr>
          <w:rFonts w:ascii="宋体" w:hAnsi="宋体" w:eastAsia="宋体" w:cs="Arial"/>
          <w:sz w:val="24"/>
        </w:rPr>
        <w:t>服务层：实现业务逻辑，可能涉及到数据处理、数据分析、征信计算等。</w:t>
      </w:r>
    </w:p>
    <w:p>
      <w:pPr>
        <w:pBdr>
          <w:top w:val="single" w:color="D9D9E3" w:sz="2" w:space="0"/>
          <w:left w:val="single" w:color="D9D9E3" w:sz="2" w:space="0"/>
          <w:bottom w:val="single" w:color="D9D9E3" w:sz="2" w:space="0"/>
          <w:right w:val="single" w:color="D9D9E3" w:sz="2" w:space="0"/>
        </w:pBdr>
        <w:spacing w:line="300" w:lineRule="auto"/>
        <w:ind w:leftChars="0" w:rightChars="0" w:firstLine="420" w:firstLineChars="175"/>
        <w:rPr>
          <w:rFonts w:ascii="宋体" w:hAnsi="宋体" w:eastAsia="宋体" w:cs="Arial"/>
          <w:w w:val="100"/>
          <w:sz w:val="24"/>
        </w:rPr>
      </w:pPr>
      <w:r>
        <w:rPr>
          <w:rFonts w:ascii="宋体" w:hAnsi="宋体" w:eastAsia="宋体" w:cs="Arial"/>
          <w:sz w:val="24"/>
        </w:rPr>
        <w:t>数据访问层：与数据库进行交互，执行数据的CRUD操作。</w:t>
      </w:r>
    </w:p>
    <w:p>
      <w:pPr>
        <w:pBdr>
          <w:top w:val="single" w:color="D9D9E3" w:sz="2" w:space="0"/>
          <w:left w:val="single" w:color="D9D9E3" w:sz="2" w:space="0"/>
          <w:bottom w:val="single" w:color="D9D9E3" w:sz="2" w:space="0"/>
          <w:right w:val="single" w:color="D9D9E3" w:sz="2" w:space="0"/>
        </w:pBdr>
        <w:spacing w:line="300" w:lineRule="auto"/>
        <w:ind w:leftChars="0" w:rightChars="0" w:firstLine="420" w:firstLineChars="175"/>
        <w:rPr>
          <w:rFonts w:ascii="宋体" w:hAnsi="宋体" w:eastAsia="宋体" w:cs="Arial"/>
          <w:strike w:val="0"/>
          <w:dstrike w:val="0"/>
          <w:color w:val="auto"/>
          <w:spacing w:val="0"/>
          <w:w w:val="100"/>
          <w:sz w:val="24"/>
          <w:u w:val="none"/>
          <w:vertAlign w:val="baseline"/>
        </w:rPr>
      </w:pPr>
    </w:p>
    <w:p>
      <w:pPr>
        <w:pBdr>
          <w:top w:val="single" w:color="D9D9E3" w:sz="2" w:space="0"/>
          <w:left w:val="single" w:color="D9D9E3" w:sz="2" w:space="0"/>
          <w:bottom w:val="single" w:color="D9D9E3" w:sz="2" w:space="0"/>
          <w:right w:val="single" w:color="D9D9E3" w:sz="2" w:space="0"/>
        </w:pBdr>
        <w:spacing w:line="300" w:lineRule="auto"/>
        <w:ind w:leftChars="0" w:rightChars="0" w:firstLine="420" w:firstLineChars="175"/>
        <w:rPr>
          <w:rFonts w:ascii="宋体" w:hAnsi="宋体" w:eastAsia="宋体" w:cs="Arial"/>
          <w:sz w:val="24"/>
        </w:rPr>
      </w:pPr>
      <w:r>
        <w:rPr>
          <w:rFonts w:ascii="宋体" w:hAnsi="宋体" w:eastAsia="宋体" w:cs="Arial"/>
          <w:sz w:val="24"/>
        </w:rPr>
        <w:t>3.业务逻辑层（Business Logic Layer）： 这个层次包含应用程序的核心业务逻辑，将用户的请求转化为具体的业务操作，可能需要与数据库和数据处理组件交互。</w:t>
      </w:r>
    </w:p>
    <w:p>
      <w:pPr>
        <w:pBdr>
          <w:top w:val="single" w:color="D9D9E3" w:sz="2" w:space="0"/>
          <w:left w:val="single" w:color="D9D9E3" w:sz="2" w:space="0"/>
          <w:bottom w:val="single" w:color="D9D9E3" w:sz="2" w:space="0"/>
          <w:right w:val="single" w:color="D9D9E3" w:sz="2" w:space="0"/>
        </w:pBdr>
        <w:spacing w:line="300" w:lineRule="auto"/>
        <w:ind w:leftChars="0" w:rightChars="0" w:firstLine="420" w:firstLineChars="175"/>
        <w:rPr>
          <w:rFonts w:ascii="宋体" w:hAnsi="宋体" w:eastAsia="宋体" w:cs="Arial"/>
          <w:b w:val="0"/>
          <w:i w:val="0"/>
          <w:sz w:val="24"/>
          <w:szCs w:val="24"/>
        </w:rPr>
      </w:pPr>
      <w:r>
        <w:rPr>
          <w:rFonts w:ascii="宋体" w:hAnsi="宋体" w:eastAsia="宋体" w:cs="Arial"/>
          <w:sz w:val="24"/>
        </w:rPr>
        <w:t>服务层：包含业务逻辑，负责协调不同模块的操作，可能涉及到数据处理、业务规则等。</w:t>
      </w:r>
    </w:p>
    <w:p>
      <w:pPr>
        <w:pBdr>
          <w:top w:val="single" w:color="D9D9E3" w:sz="2" w:space="0"/>
          <w:left w:val="single" w:color="D9D9E3" w:sz="2" w:space="0"/>
          <w:bottom w:val="single" w:color="D9D9E3" w:sz="2" w:space="0"/>
          <w:right w:val="single" w:color="D9D9E3" w:sz="2" w:space="0"/>
        </w:pBdr>
        <w:spacing w:line="300" w:lineRule="auto"/>
        <w:ind w:leftChars="0" w:rightChars="0" w:firstLine="420" w:firstLineChars="175"/>
        <w:rPr>
          <w:rFonts w:ascii="宋体" w:hAnsi="宋体" w:eastAsia="宋体" w:cs="Arial"/>
          <w:sz w:val="24"/>
        </w:rPr>
      </w:pPr>
      <w:r>
        <w:rPr>
          <w:rFonts w:ascii="宋体" w:hAnsi="宋体" w:eastAsia="宋体" w:cs="Arial"/>
          <w:sz w:val="24"/>
        </w:rPr>
        <w:t>4. 数据访问层（Data Access Layer）：数据访问层负责与数据库进行交互。这个层次涉及到与Hive和Sqoop的交互。</w:t>
      </w:r>
    </w:p>
    <w:p>
      <w:pPr>
        <w:spacing w:line="300" w:lineRule="auto"/>
        <w:ind w:leftChars="0" w:rightChars="0" w:firstLine="367" w:firstLineChars="175"/>
        <w:rPr>
          <w:rFonts w:hint="eastAsia" w:ascii="宋体" w:hAnsi="宋体"/>
        </w:rPr>
      </w:pPr>
    </w:p>
    <w:p>
      <w:pPr>
        <w:rPr>
          <w:rFonts w:ascii="宋体" w:hAnsi="宋体" w:cs="Arial"/>
        </w:rPr>
      </w:pPr>
    </w:p>
    <w:p>
      <w:pPr>
        <w:pStyle w:val="5"/>
        <w:rPr>
          <w:rFonts w:hint="eastAsia" w:ascii="宋体" w:hAnsi="宋体" w:eastAsia="宋体" w:cs="Arial"/>
        </w:rPr>
      </w:pPr>
      <w:bookmarkStart w:id="15" w:name="_Toc26574"/>
      <w:bookmarkStart w:id="16" w:name="_Toc323127526"/>
      <w:r>
        <w:rPr>
          <w:rFonts w:ascii="宋体" w:hAnsi="宋体" w:eastAsia="宋体" w:cs="Arial"/>
        </w:rPr>
        <w:t>2、</w:t>
      </w:r>
      <w:r>
        <w:rPr>
          <w:rFonts w:hint="eastAsia" w:ascii="宋体" w:hAnsi="宋体" w:eastAsia="宋体" w:cs="Arial"/>
        </w:rPr>
        <w:t>业务类</w:t>
      </w:r>
      <w:bookmarkEnd w:id="15"/>
      <w:bookmarkEnd w:id="16"/>
    </w:p>
    <w:p>
      <w:pPr>
        <w:pStyle w:val="5"/>
        <w:pBdr>
          <w:top w:val="none" w:color="000000" w:sz="0" w:space="0"/>
          <w:left w:val="none" w:color="000000" w:sz="0" w:space="0"/>
          <w:bottom w:val="none" w:color="000000" w:sz="0" w:space="0"/>
          <w:right w:val="none" w:color="000000" w:sz="0" w:space="0"/>
        </w:pBdr>
        <w:rPr>
          <w:sz w:val="24"/>
        </w:rPr>
      </w:pPr>
      <w:r>
        <w:rPr>
          <w:rFonts w:ascii="宋体" w:hAnsi="宋体" w:eastAsia="宋体"/>
          <w:b/>
          <w:color w:val="000000"/>
          <w:sz w:val="24"/>
        </w:rPr>
        <w:t>(1)企业征信</w:t>
      </w:r>
    </w:p>
    <w:p>
      <w:pPr>
        <w:pBdr>
          <w:top w:val="none" w:color="000000" w:sz="0" w:space="0"/>
          <w:left w:val="none" w:color="000000" w:sz="0" w:space="0"/>
          <w:bottom w:val="none" w:color="000000" w:sz="0" w:space="0"/>
          <w:right w:val="none" w:color="000000" w:sz="0" w:space="0"/>
        </w:pBdr>
        <w:spacing w:line="360" w:lineRule="auto"/>
        <w:ind w:firstLine="440"/>
        <w:rPr>
          <w:sz w:val="22"/>
        </w:rPr>
      </w:pPr>
      <w:r>
        <w:rPr>
          <w:rFonts w:ascii="宋体" w:hAnsi="宋体" w:eastAsia="宋体"/>
          <w:b/>
          <w:color w:val="494949"/>
          <w:sz w:val="22"/>
        </w:rPr>
        <w:t>企业征信</w:t>
      </w:r>
      <w:r>
        <w:rPr>
          <w:rFonts w:ascii="宋体" w:hAnsi="宋体" w:eastAsia="宋体"/>
          <w:b w:val="0"/>
          <w:color w:val="494949"/>
          <w:sz w:val="22"/>
        </w:rPr>
        <w:t>，是指征信机构作为提供信用信息服务的企业，按一定规则合法采集企业、个人的信用信息，有偿提供给经济活动中的贷款方、赊销方、招标方、出租方、保险方等有合法需求的信息使用者，为其了解交易对方的信用状况提供便利。</w:t>
      </w:r>
    </w:p>
    <w:p>
      <w:pPr>
        <w:pStyle w:val="5"/>
        <w:pBdr>
          <w:top w:val="none" w:color="000000" w:sz="0" w:space="0"/>
          <w:left w:val="none" w:color="000000" w:sz="0" w:space="0"/>
          <w:bottom w:val="none" w:color="000000" w:sz="0" w:space="0"/>
          <w:right w:val="none" w:color="000000" w:sz="0" w:space="0"/>
        </w:pBdr>
        <w:rPr>
          <w:sz w:val="24"/>
        </w:rPr>
      </w:pPr>
      <w:r>
        <w:rPr>
          <w:rFonts w:ascii="宋体" w:hAnsi="宋体" w:eastAsia="宋体"/>
          <w:b/>
          <w:color w:val="000000"/>
          <w:sz w:val="24"/>
        </w:rPr>
        <w:t>(2)征信业务</w:t>
      </w:r>
    </w:p>
    <w:p>
      <w:pPr>
        <w:pBdr>
          <w:top w:val="none" w:color="000000" w:sz="0" w:space="0"/>
          <w:left w:val="none" w:color="000000" w:sz="0" w:space="0"/>
          <w:bottom w:val="none" w:color="000000" w:sz="0" w:space="0"/>
          <w:right w:val="none" w:color="000000" w:sz="0" w:space="0"/>
        </w:pBdr>
        <w:spacing w:line="360" w:lineRule="auto"/>
        <w:ind w:firstLine="440"/>
        <w:rPr>
          <w:sz w:val="22"/>
        </w:rPr>
      </w:pPr>
      <w:r>
        <w:rPr>
          <w:rFonts w:ascii="宋体" w:hAnsi="宋体" w:eastAsia="宋体"/>
          <w:b/>
          <w:color w:val="494949"/>
          <w:sz w:val="22"/>
        </w:rPr>
        <w:t>征信业务</w:t>
      </w:r>
      <w:r>
        <w:rPr>
          <w:rFonts w:ascii="宋体" w:hAnsi="宋体" w:eastAsia="宋体"/>
          <w:b w:val="0"/>
          <w:color w:val="494949"/>
          <w:sz w:val="22"/>
        </w:rPr>
        <w:t>，是指对企业、事业单位等组织（以下统称企业）的信用信息和个人的信用信息进行采集、整理、保存、加工，并向信息使用者提供的活动。</w:t>
      </w:r>
    </w:p>
    <w:p>
      <w:pPr>
        <w:pStyle w:val="5"/>
        <w:pBdr>
          <w:top w:val="none" w:color="000000" w:sz="0" w:space="0"/>
          <w:left w:val="none" w:color="000000" w:sz="0" w:space="0"/>
          <w:bottom w:val="none" w:color="000000" w:sz="0" w:space="0"/>
          <w:right w:val="none" w:color="000000" w:sz="0" w:space="0"/>
        </w:pBdr>
        <w:rPr>
          <w:sz w:val="24"/>
        </w:rPr>
      </w:pPr>
      <w:r>
        <w:rPr>
          <w:rFonts w:ascii="宋体" w:hAnsi="宋体" w:eastAsia="宋体"/>
          <w:b/>
          <w:color w:val="000000"/>
          <w:sz w:val="24"/>
        </w:rPr>
        <w:t>(3)不良信息</w:t>
      </w:r>
    </w:p>
    <w:p>
      <w:pPr>
        <w:pBdr>
          <w:top w:val="none" w:color="000000" w:sz="0" w:space="0"/>
          <w:left w:val="none" w:color="000000" w:sz="0" w:space="0"/>
          <w:bottom w:val="none" w:color="000000" w:sz="0" w:space="0"/>
          <w:right w:val="none" w:color="000000" w:sz="0" w:space="0"/>
        </w:pBdr>
        <w:spacing w:line="360" w:lineRule="auto"/>
        <w:ind w:firstLine="440"/>
        <w:rPr>
          <w:sz w:val="22"/>
        </w:rPr>
      </w:pPr>
      <w:r>
        <w:rPr>
          <w:rFonts w:ascii="宋体" w:hAnsi="宋体" w:eastAsia="宋体"/>
          <w:b/>
          <w:color w:val="494949"/>
          <w:sz w:val="22"/>
        </w:rPr>
        <w:t>不良信息</w:t>
      </w:r>
      <w:r>
        <w:rPr>
          <w:rFonts w:ascii="宋体" w:hAnsi="宋体" w:eastAsia="宋体"/>
          <w:b w:val="0"/>
          <w:color w:val="494949"/>
          <w:sz w:val="22"/>
        </w:rPr>
        <w:t>，是指对信息主体信用状况构成负面影响的下列信息：信息主体在借贷、赊购、担保、租赁、保险、使用信用卡等活动中未按照合同履行义务的信息，对信息主体的行政处罚信息，人民法院判决或者裁定信息主体履行义务以及强制执行的信息，以及国务院征信业监督管理部门规定的其他不良信息。</w:t>
      </w:r>
    </w:p>
    <w:p>
      <w:pPr>
        <w:pStyle w:val="5"/>
        <w:pBdr>
          <w:top w:val="none" w:color="000000" w:sz="0" w:space="0"/>
          <w:left w:val="none" w:color="000000" w:sz="0" w:space="0"/>
          <w:bottom w:val="none" w:color="000000" w:sz="0" w:space="0"/>
          <w:right w:val="none" w:color="000000" w:sz="0" w:space="0"/>
        </w:pBdr>
        <w:rPr>
          <w:sz w:val="24"/>
        </w:rPr>
      </w:pPr>
      <w:r>
        <w:rPr>
          <w:rFonts w:ascii="宋体" w:hAnsi="宋体" w:eastAsia="宋体"/>
          <w:b/>
          <w:color w:val="000000"/>
          <w:sz w:val="24"/>
        </w:rPr>
        <w:t>(4)信用编码</w:t>
      </w:r>
    </w:p>
    <w:p>
      <w:pPr>
        <w:pBdr>
          <w:top w:val="none" w:color="000000" w:sz="0" w:space="0"/>
          <w:left w:val="none" w:color="000000" w:sz="0" w:space="0"/>
          <w:bottom w:val="none" w:color="000000" w:sz="0" w:space="0"/>
          <w:right w:val="none" w:color="000000" w:sz="0" w:space="0"/>
        </w:pBdr>
        <w:spacing w:line="360" w:lineRule="auto"/>
        <w:ind w:firstLine="440"/>
        <w:rPr>
          <w:sz w:val="22"/>
        </w:rPr>
      </w:pPr>
      <w:r>
        <w:rPr>
          <w:rFonts w:ascii="宋体" w:hAnsi="宋体" w:eastAsia="宋体"/>
          <w:b w:val="0"/>
          <w:color w:val="494949"/>
          <w:sz w:val="22"/>
        </w:rPr>
        <w:t>11315全国企业征信系统为每一家合法注册的企事业单位都匹配独一无二的信用编码，由8位阿拉伯数字组成，终身免费归企业所有，信用编码是企业信用的门牌号码，具有唯一性，不重复，在企业经营，营销推广，赢得市场信赖等方面有广泛的用途。通过信用编码，可以查看包含对应企事业单位的全面信用信息，包括：全国各级政府职能部门公共监管信息；金融机构（包括小额贷款公司、民间借贷等）对企业的信贷评价信息； 行业协会（社团组织）的评价信息；主流媒体对企业发布评价的评价信息；企业管理评估信息及财务信息；市场反馈信息（包括消费者、交易对方、合作伙伴及员工等主体在线实名提交的评价信息）。</w:t>
      </w:r>
    </w:p>
    <w:p>
      <w:pPr>
        <w:pStyle w:val="5"/>
        <w:pBdr>
          <w:top w:val="none" w:color="000000" w:sz="0" w:space="0"/>
          <w:left w:val="none" w:color="000000" w:sz="0" w:space="0"/>
          <w:bottom w:val="none" w:color="000000" w:sz="0" w:space="0"/>
          <w:right w:val="none" w:color="000000" w:sz="0" w:space="0"/>
        </w:pBdr>
        <w:rPr>
          <w:sz w:val="24"/>
        </w:rPr>
      </w:pPr>
      <w:r>
        <w:rPr>
          <w:rFonts w:ascii="宋体" w:hAnsi="宋体" w:eastAsia="宋体"/>
          <w:b/>
          <w:color w:val="000000"/>
          <w:sz w:val="24"/>
        </w:rPr>
        <w:t>(5)信用网址</w:t>
      </w:r>
    </w:p>
    <w:p>
      <w:pPr>
        <w:pBdr>
          <w:top w:val="none" w:color="000000" w:sz="0" w:space="0"/>
          <w:left w:val="none" w:color="000000" w:sz="0" w:space="0"/>
          <w:bottom w:val="none" w:color="000000" w:sz="0" w:space="0"/>
          <w:right w:val="none" w:color="000000" w:sz="0" w:space="0"/>
        </w:pBdr>
        <w:spacing w:line="360" w:lineRule="auto"/>
        <w:ind w:firstLine="440"/>
        <w:rPr>
          <w:sz w:val="22"/>
        </w:rPr>
      </w:pPr>
      <w:r>
        <w:rPr>
          <w:rFonts w:ascii="宋体" w:hAnsi="宋体" w:eastAsia="宋体"/>
          <w:b w:val="0"/>
          <w:color w:val="494949"/>
          <w:sz w:val="22"/>
        </w:rPr>
        <w:t>根据国务院《征信业管理条例》，利用十多年来积累的大量数据，依法为所有企业建成网上信用档案，每个信用档案均由一组8位数字组成的统一“信用编码”与之唯一对应、永久绑定，“信用编码”+“11315.com”后缀即形成该企业信用档案的“信用网址”，登录该信用网址随时可上网查询其信用档案。</w:t>
      </w:r>
    </w:p>
    <w:p/>
    <w:p>
      <w:pPr>
        <w:rPr>
          <w:rFonts w:ascii="宋体" w:hAnsi="宋体"/>
        </w:rPr>
      </w:pPr>
    </w:p>
    <w:p>
      <w:pPr>
        <w:pStyle w:val="4"/>
        <w:rPr>
          <w:rFonts w:ascii="宋体" w:hAnsi="宋体" w:cs="Arial"/>
        </w:rPr>
      </w:pPr>
      <w:bookmarkStart w:id="17" w:name="_Toc28041"/>
      <w:bookmarkStart w:id="18" w:name="_Toc30742"/>
      <w:bookmarkStart w:id="19" w:name="_Toc323127527"/>
      <w:bookmarkStart w:id="20" w:name="_Toc4477"/>
      <w:r>
        <w:rPr>
          <w:rFonts w:ascii="宋体" w:hAnsi="宋体" w:cs="Arial"/>
        </w:rPr>
        <w:t>四、</w:t>
      </w:r>
      <w:r>
        <w:rPr>
          <w:rFonts w:hint="eastAsia" w:ascii="宋体" w:hAnsi="宋体" w:cs="Arial"/>
        </w:rPr>
        <w:t>参考资料</w:t>
      </w:r>
      <w:bookmarkEnd w:id="17"/>
      <w:bookmarkEnd w:id="18"/>
      <w:bookmarkEnd w:id="19"/>
      <w:bookmarkEnd w:id="20"/>
    </w:p>
    <w:p>
      <w:pPr>
        <w:rPr>
          <w:rFonts w:ascii="宋体" w:hAnsi="宋体"/>
          <w:szCs w:val="21"/>
        </w:rPr>
      </w:pPr>
      <w:r>
        <w:rPr>
          <w:rFonts w:hint="eastAsia" w:ascii="宋体" w:hAnsi="宋体"/>
          <w:szCs w:val="21"/>
        </w:rPr>
        <w:t>列出有关的参考资料，如：</w:t>
      </w:r>
    </w:p>
    <w:p>
      <w:pPr>
        <w:pStyle w:val="58"/>
        <w:widowControl w:val="0"/>
        <w:numPr>
          <w:ilvl w:val="0"/>
          <w:numId w:val="1"/>
        </w:numPr>
        <w:spacing w:beforeAutospacing="0" w:afterAutospacing="0" w:line="360" w:lineRule="auto"/>
        <w:ind w:firstLineChars="0"/>
        <w:jc w:val="both"/>
        <w:rPr>
          <w:rFonts w:ascii="宋体" w:hAnsi="宋体"/>
          <w:szCs w:val="21"/>
          <w:lang w:eastAsia="zh-CN"/>
        </w:rPr>
      </w:pPr>
      <w:r>
        <w:rPr>
          <w:rFonts w:hint="eastAsia" w:ascii="宋体" w:hAnsi="宋体"/>
          <w:szCs w:val="21"/>
          <w:lang w:eastAsia="zh-CN"/>
        </w:rPr>
        <w:t>本项目的经核准的计划任务书或合同、上级机关的批文；</w:t>
      </w:r>
    </w:p>
    <w:p>
      <w:pPr>
        <w:pStyle w:val="58"/>
        <w:ind w:left="420" w:firstLine="0" w:firstLineChars="0"/>
        <w:rPr>
          <w:rFonts w:ascii="宋体" w:hAnsi="宋体"/>
          <w:szCs w:val="21"/>
          <w:lang w:eastAsia="zh-CN"/>
        </w:rPr>
      </w:pPr>
      <w:r>
        <w:rPr>
          <w:rFonts w:hint="eastAsia" w:ascii="宋体" w:hAnsi="宋体"/>
          <w:szCs w:val="21"/>
          <w:lang w:eastAsia="zh-CN"/>
        </w:rPr>
        <w:t>《项目章程》</w:t>
      </w:r>
    </w:p>
    <w:p>
      <w:pPr>
        <w:pStyle w:val="58"/>
        <w:ind w:left="420" w:firstLine="0" w:firstLineChars="0"/>
        <w:rPr>
          <w:rFonts w:ascii="宋体" w:hAnsi="宋体"/>
          <w:szCs w:val="21"/>
          <w:lang w:eastAsia="zh-CN"/>
        </w:rPr>
      </w:pPr>
      <w:r>
        <w:rPr>
          <w:rFonts w:hint="eastAsia" w:ascii="宋体" w:hAnsi="宋体"/>
          <w:szCs w:val="21"/>
          <w:lang w:eastAsia="zh-CN"/>
        </w:rPr>
        <w:t>《里程碑计划》</w:t>
      </w:r>
    </w:p>
    <w:p>
      <w:pPr>
        <w:pStyle w:val="58"/>
        <w:ind w:left="420" w:firstLine="0" w:firstLineChars="0"/>
        <w:rPr>
          <w:rFonts w:ascii="宋体" w:hAnsi="宋体"/>
          <w:szCs w:val="21"/>
          <w:lang w:eastAsia="zh-CN"/>
        </w:rPr>
      </w:pPr>
      <w:r>
        <w:rPr>
          <w:rFonts w:hint="eastAsia" w:ascii="宋体" w:hAnsi="宋体"/>
          <w:szCs w:val="21"/>
          <w:lang w:eastAsia="zh-CN"/>
        </w:rPr>
        <w:t>《开发计划》</w:t>
      </w:r>
    </w:p>
    <w:p>
      <w:pPr>
        <w:pStyle w:val="58"/>
        <w:ind w:left="420" w:firstLine="0" w:firstLineChars="0"/>
        <w:rPr>
          <w:rFonts w:ascii="宋体" w:hAnsi="宋体"/>
          <w:szCs w:val="21"/>
        </w:rPr>
      </w:pPr>
      <w:r>
        <w:rPr>
          <w:rFonts w:hint="eastAsia" w:ascii="宋体" w:hAnsi="宋体"/>
          <w:szCs w:val="21"/>
        </w:rPr>
        <w:t>《交付物清单》</w:t>
      </w:r>
    </w:p>
    <w:p>
      <w:pPr>
        <w:pStyle w:val="58"/>
        <w:widowControl w:val="0"/>
        <w:numPr>
          <w:ilvl w:val="0"/>
          <w:numId w:val="1"/>
        </w:numPr>
        <w:spacing w:beforeAutospacing="0" w:afterAutospacing="0" w:line="360" w:lineRule="auto"/>
        <w:ind w:firstLineChars="0"/>
        <w:jc w:val="both"/>
        <w:rPr>
          <w:rFonts w:ascii="宋体" w:hAnsi="宋体"/>
          <w:szCs w:val="21"/>
          <w:lang w:eastAsia="zh-CN"/>
        </w:rPr>
      </w:pPr>
      <w:r>
        <w:rPr>
          <w:rFonts w:hint="eastAsia" w:ascii="宋体" w:hAnsi="宋体"/>
          <w:szCs w:val="21"/>
          <w:lang w:eastAsia="zh-CN"/>
        </w:rPr>
        <w:t>属于本项目的其他已发表的文件；</w:t>
      </w:r>
    </w:p>
    <w:p>
      <w:pPr>
        <w:pStyle w:val="58"/>
        <w:ind w:left="420" w:firstLine="0" w:firstLineChars="0"/>
        <w:rPr>
          <w:rFonts w:ascii="宋体" w:hAnsi="宋体"/>
          <w:szCs w:val="21"/>
          <w:lang w:eastAsia="zh-CN"/>
        </w:rPr>
      </w:pPr>
      <w:r>
        <w:rPr>
          <w:rFonts w:hint="eastAsia" w:ascii="宋体" w:hAnsi="宋体"/>
          <w:szCs w:val="21"/>
          <w:lang w:eastAsia="zh-CN"/>
        </w:rPr>
        <w:t>《需求说明》</w:t>
      </w:r>
    </w:p>
    <w:p>
      <w:pPr>
        <w:pStyle w:val="58"/>
        <w:ind w:left="420" w:firstLine="0" w:firstLineChars="0"/>
        <w:rPr>
          <w:rFonts w:hint="eastAsia" w:ascii="宋体" w:hAnsi="宋体"/>
          <w:szCs w:val="21"/>
          <w:lang w:eastAsia="zh-CN"/>
        </w:rPr>
      </w:pPr>
      <w:r>
        <w:rPr>
          <w:rFonts w:hint="eastAsia" w:ascii="宋体" w:hAnsi="宋体"/>
          <w:szCs w:val="21"/>
          <w:lang w:eastAsia="zh-CN"/>
        </w:rPr>
        <w:t>《概要设计》</w:t>
      </w:r>
    </w:p>
    <w:p>
      <w:pPr>
        <w:pStyle w:val="58"/>
        <w:ind w:left="420" w:firstLine="0" w:firstLineChars="0"/>
        <w:rPr>
          <w:rFonts w:ascii="宋体" w:hAnsi="宋体"/>
          <w:szCs w:val="21"/>
        </w:rPr>
      </w:pPr>
      <w:r>
        <w:rPr>
          <w:rFonts w:hint="eastAsia" w:ascii="宋体" w:hAnsi="宋体"/>
          <w:szCs w:val="21"/>
        </w:rPr>
        <w:t>《</w:t>
      </w:r>
      <w:r>
        <w:rPr>
          <w:rFonts w:hint="default" w:ascii="宋体" w:hAnsi="宋体"/>
          <w:szCs w:val="21"/>
        </w:rPr>
        <w:t>API</w:t>
      </w:r>
      <w:r>
        <w:rPr>
          <w:rFonts w:hint="eastAsia" w:ascii="宋体" w:hAnsi="宋体"/>
          <w:szCs w:val="21"/>
        </w:rPr>
        <w:t>接口文档》</w:t>
      </w:r>
    </w:p>
    <w:p>
      <w:pPr>
        <w:pStyle w:val="58"/>
        <w:widowControl w:val="0"/>
        <w:numPr>
          <w:ilvl w:val="0"/>
          <w:numId w:val="1"/>
        </w:numPr>
        <w:spacing w:beforeAutospacing="0" w:afterAutospacing="0" w:line="360" w:lineRule="auto"/>
        <w:ind w:firstLineChars="0"/>
        <w:jc w:val="both"/>
        <w:rPr>
          <w:rFonts w:ascii="宋体" w:hAnsi="宋体"/>
          <w:szCs w:val="21"/>
          <w:lang w:eastAsia="zh-CN"/>
        </w:rPr>
      </w:pPr>
      <w:r>
        <w:rPr>
          <w:rFonts w:hint="eastAsia" w:ascii="宋体" w:hAnsi="宋体"/>
          <w:szCs w:val="21"/>
          <w:lang w:eastAsia="zh-CN"/>
        </w:rPr>
        <w:t>本文件中各处引用到的文件资料，包括所要用到的软件开发标准。</w:t>
      </w:r>
    </w:p>
    <w:p>
      <w:pPr>
        <w:pStyle w:val="58"/>
        <w:ind w:left="420" w:firstLine="0" w:firstLineChars="0"/>
        <w:rPr>
          <w:rFonts w:ascii="宋体" w:hAnsi="宋体"/>
          <w:szCs w:val="21"/>
          <w:lang w:eastAsia="zh-CN"/>
        </w:rPr>
      </w:pPr>
      <w:r>
        <w:rPr>
          <w:rFonts w:hint="eastAsia" w:ascii="宋体" w:hAnsi="宋体"/>
          <w:lang w:eastAsia="zh-CN"/>
        </w:rPr>
        <w:t>《Java语言编码规范(Java Code Conventions)》</w:t>
      </w:r>
    </w:p>
    <w:p>
      <w:pPr>
        <w:rPr>
          <w:rFonts w:ascii="宋体" w:hAnsi="宋体" w:cs="Arial"/>
        </w:rPr>
      </w:pPr>
    </w:p>
    <w:p>
      <w:pPr>
        <w:widowControl/>
        <w:jc w:val="left"/>
        <w:rPr>
          <w:rFonts w:ascii="宋体" w:hAnsi="宋体" w:cs="Arial"/>
        </w:rPr>
      </w:pPr>
      <w:r>
        <w:rPr>
          <w:rFonts w:ascii="宋体" w:hAnsi="宋体" w:cs="Arial"/>
        </w:rPr>
        <w:br w:type="page"/>
      </w:r>
    </w:p>
    <w:p>
      <w:pPr>
        <w:pStyle w:val="2"/>
        <w:outlineLvl w:val="0"/>
        <w:rPr>
          <w:rFonts w:ascii="宋体" w:hAnsi="宋体" w:cs="Arial"/>
        </w:rPr>
      </w:pPr>
      <w:bookmarkStart w:id="21" w:name="_Toc24868"/>
      <w:bookmarkStart w:id="22" w:name="_Toc323127528"/>
      <w:bookmarkStart w:id="23" w:name="_Toc30666"/>
      <w:bookmarkStart w:id="24" w:name="_Toc24919"/>
      <w:bookmarkStart w:id="25" w:name="_Toc30381"/>
      <w:bookmarkStart w:id="26" w:name="_Toc5987"/>
      <w:r>
        <w:t>第二部分 项目概述</w:t>
      </w:r>
      <w:bookmarkEnd w:id="21"/>
      <w:bookmarkEnd w:id="22"/>
      <w:bookmarkEnd w:id="23"/>
      <w:bookmarkEnd w:id="24"/>
      <w:bookmarkEnd w:id="25"/>
      <w:bookmarkEnd w:id="26"/>
    </w:p>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ind w:left="0" w:firstLine="420"/>
        <w:jc w:val="both"/>
        <w:rPr>
          <w:rFonts w:hint="eastAsia" w:ascii="宋体" w:hAnsi="宋体" w:eastAsia="宋体" w:cs="Times New Roman"/>
          <w:kern w:val="2"/>
          <w:sz w:val="21"/>
          <w:szCs w:val="24"/>
          <w:lang w:val="en-US" w:eastAsia="zh-CN" w:bidi="ar-SA"/>
        </w:rPr>
      </w:pPr>
      <w:r>
        <w:rPr>
          <w:rFonts w:hint="eastAsia" w:ascii="宋体" w:hAnsi="宋体" w:eastAsia="宋体" w:cs="Times New Roman"/>
          <w:kern w:val="2"/>
          <w:sz w:val="21"/>
          <w:szCs w:val="24"/>
          <w:lang w:val="en-US" w:eastAsia="zh-CN" w:bidi="ar-SA"/>
        </w:rPr>
        <w:t>企业大数据征信系统项目旨在建立一个综合性信息平台，通过整合多渠道数据如财务、税务、信用记录等，为金融机构、供应商等提供全面准确的企业信用评估，从而支持决策制定与风险管理。项目包括数据收集、存储管理、分析挖掘等环节，以提升对企业经营状况的洞察力和决策效率。</w:t>
      </w:r>
    </w:p>
    <w:p>
      <w:pPr>
        <w:pStyle w:val="31"/>
        <w:keepNext w:val="0"/>
        <w:keepLines w:val="0"/>
        <w:widowControl/>
        <w:pBdr>
          <w:top w:val="none" w:color="000000" w:sz="0" w:space="0"/>
          <w:left w:val="none" w:color="000000" w:sz="0" w:space="0"/>
          <w:bottom w:val="none" w:color="000000" w:sz="0" w:space="0"/>
          <w:right w:val="none" w:color="000000" w:sz="0" w:space="0"/>
          <w:between w:val="none" w:color="000000" w:sz="0" w:space="0"/>
        </w:pBdr>
        <w:spacing w:before="0" w:beforeAutospacing="0" w:after="0" w:afterAutospacing="0" w:line="360" w:lineRule="auto"/>
        <w:ind w:left="0" w:firstLine="420"/>
        <w:jc w:val="both"/>
        <w:rPr>
          <w:rFonts w:ascii="宋体" w:hAnsi="宋体" w:eastAsia="宋体"/>
          <w:b w:val="0"/>
          <w:color w:val="494949"/>
          <w:sz w:val="22"/>
          <w:szCs w:val="24"/>
        </w:rPr>
      </w:pPr>
      <w:r>
        <w:rPr>
          <w:rFonts w:hint="eastAsia" w:ascii="宋体" w:hAnsi="宋体" w:eastAsia="宋体" w:cs="Times New Roman"/>
          <w:kern w:val="2"/>
          <w:sz w:val="21"/>
          <w:szCs w:val="24"/>
        </w:rPr>
        <w:t>系统从客户实际需求出发，具有一定的灵活性，能</w:t>
      </w:r>
      <w:r>
        <w:rPr>
          <w:rFonts w:ascii="宋体" w:hAnsi="宋体" w:eastAsia="宋体"/>
          <w:b w:val="0"/>
          <w:color w:val="494949"/>
          <w:sz w:val="22"/>
        </w:rPr>
        <w:t>适应客户对各种不同种类及经营性质的企业的信用需求，保证网路、硬件、软件和服务体系安全，保证系统数据安全。</w:t>
      </w:r>
    </w:p>
    <w:p>
      <w:pPr>
        <w:pStyle w:val="31"/>
        <w:keepNext w:val="0"/>
        <w:keepLines w:val="0"/>
        <w:widowControl/>
        <w:pBdr>
          <w:top w:val="none" w:color="000000" w:sz="0" w:space="0"/>
          <w:left w:val="none" w:color="000000" w:sz="0" w:space="0"/>
          <w:bottom w:val="none" w:color="000000" w:sz="0" w:space="0"/>
          <w:right w:val="none" w:color="000000" w:sz="0" w:space="0"/>
          <w:between w:val="none" w:color="000000" w:sz="0" w:space="0"/>
        </w:pBdr>
        <w:spacing w:before="0" w:beforeAutospacing="0" w:after="0" w:afterAutospacing="0" w:line="360" w:lineRule="auto"/>
        <w:jc w:val="center"/>
        <w:rPr>
          <w:rFonts w:hint="eastAsia" w:ascii="宋体" w:hAnsi="宋体" w:eastAsia="宋体" w:cs="Times New Roman"/>
          <w:sz w:val="21"/>
          <w:szCs w:val="24"/>
        </w:rPr>
      </w:pPr>
      <w:bookmarkStart w:id="123" w:name="_GoBack"/>
      <w:r>
        <w:drawing>
          <wp:inline distT="0" distB="0" distL="0" distR="0">
            <wp:extent cx="5715000" cy="3081020"/>
            <wp:effectExtent l="0" t="0" r="0" b="5080"/>
            <wp:docPr id="3"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3"/>
                    <pic:cNvPicPr>
                      <a:picLocks noChangeAspect="1"/>
                    </pic:cNvPicPr>
                  </pic:nvPicPr>
                  <pic:blipFill>
                    <a:blip r:embed="rId7"/>
                    <a:stretch>
                      <a:fillRect/>
                    </a:stretch>
                  </pic:blipFill>
                  <pic:spPr>
                    <a:xfrm>
                      <a:off x="0" y="0"/>
                      <a:ext cx="5715000" cy="3081617"/>
                    </a:xfrm>
                    <a:prstGeom prst="rect">
                      <a:avLst/>
                    </a:prstGeom>
                  </pic:spPr>
                </pic:pic>
              </a:graphicData>
            </a:graphic>
          </wp:inline>
        </w:drawing>
      </w:r>
      <w:bookmarkEnd w:id="123"/>
    </w:p>
    <w:p>
      <w:pPr>
        <w:widowControl/>
        <w:jc w:val="left"/>
        <w:rPr>
          <w:rFonts w:ascii="宋体" w:hAnsi="宋体" w:cs="Arial"/>
        </w:rPr>
      </w:pPr>
    </w:p>
    <w:p>
      <w:pPr>
        <w:pStyle w:val="2"/>
        <w:outlineLvl w:val="0"/>
        <w:rPr>
          <w:rFonts w:ascii="宋体" w:hAnsi="宋体" w:cs="Arial"/>
        </w:rPr>
      </w:pPr>
      <w:bookmarkStart w:id="27" w:name="_Toc323127529"/>
      <w:bookmarkStart w:id="28" w:name="_Toc13729"/>
      <w:bookmarkStart w:id="29" w:name="_Toc7481"/>
      <w:bookmarkStart w:id="30" w:name="_Toc8183"/>
      <w:bookmarkStart w:id="31" w:name="_Toc15735"/>
      <w:bookmarkStart w:id="32" w:name="_Toc17399"/>
      <w:r>
        <w:t>第三部分 总体设计</w:t>
      </w:r>
      <w:bookmarkEnd w:id="27"/>
      <w:bookmarkEnd w:id="28"/>
      <w:bookmarkEnd w:id="29"/>
      <w:bookmarkEnd w:id="30"/>
      <w:bookmarkEnd w:id="31"/>
      <w:bookmarkEnd w:id="32"/>
    </w:p>
    <w:p>
      <w:pPr>
        <w:pStyle w:val="5"/>
      </w:pPr>
      <w:r>
        <w:rPr>
          <w:rFonts w:hint="eastAsia"/>
        </w:rPr>
        <w:t>1、MVC模型设计</w:t>
      </w:r>
    </w:p>
    <w:p>
      <w:pPr>
        <w:ind w:firstLine="420"/>
        <w:rPr>
          <w:rFonts w:ascii="Arial" w:hAnsi="Arial" w:cs="Arial"/>
        </w:rPr>
      </w:pPr>
      <w:r>
        <w:rPr>
          <w:rFonts w:ascii="Arial" w:hAnsi="宋体" w:cs="Arial"/>
        </w:rPr>
        <w:t>系统实现</w:t>
      </w:r>
      <w:r>
        <w:rPr>
          <w:rFonts w:ascii="Arial" w:hAnsi="Arial" w:cs="Arial"/>
        </w:rPr>
        <w:t>MVC</w:t>
      </w:r>
      <w:r>
        <w:rPr>
          <w:rFonts w:ascii="Arial" w:hAnsi="宋体" w:cs="Arial"/>
        </w:rPr>
        <w:t>系统架构，使用</w:t>
      </w:r>
      <w:r>
        <w:rPr>
          <w:rFonts w:ascii="Arial" w:hAnsi="Arial" w:cs="Arial"/>
        </w:rPr>
        <w:t>SDK4.3</w:t>
      </w:r>
      <w:r>
        <w:rPr>
          <w:rFonts w:ascii="Arial" w:hAnsi="宋体" w:cs="Arial"/>
        </w:rPr>
        <w:t>标准库，</w:t>
      </w:r>
      <w:r>
        <w:rPr>
          <w:rFonts w:ascii="Arial" w:hAnsi="Arial" w:cs="Arial"/>
        </w:rPr>
        <w:t>UIView</w:t>
      </w:r>
      <w:r>
        <w:rPr>
          <w:rFonts w:ascii="Arial" w:hAnsi="宋体" w:cs="Arial"/>
        </w:rPr>
        <w:t>的界面层，</w:t>
      </w:r>
      <w:r>
        <w:rPr>
          <w:rFonts w:ascii="Arial" w:hAnsi="Arial" w:cs="Arial"/>
        </w:rPr>
        <w:t>UIViewController</w:t>
      </w:r>
      <w:r>
        <w:rPr>
          <w:rFonts w:ascii="Arial" w:hAnsi="宋体" w:cs="Arial"/>
        </w:rPr>
        <w:t>负责架构结合，</w:t>
      </w:r>
      <w:r>
        <w:rPr>
          <w:rFonts w:ascii="Arial" w:hAnsi="Arial" w:cs="Arial"/>
        </w:rPr>
        <w:t>NSUserDefaults</w:t>
      </w:r>
      <w:r>
        <w:rPr>
          <w:rFonts w:ascii="Arial" w:hAnsi="宋体" w:cs="Arial"/>
        </w:rPr>
        <w:t>和</w:t>
      </w:r>
      <w:r>
        <w:rPr>
          <w:rFonts w:ascii="Arial" w:hAnsi="Arial" w:cs="Arial"/>
        </w:rPr>
        <w:t>CoreData</w:t>
      </w:r>
      <w:r>
        <w:rPr>
          <w:rFonts w:ascii="Arial" w:hAnsi="宋体" w:cs="Arial"/>
        </w:rPr>
        <w:t>作为模型层进行数据的持久化。</w:t>
      </w:r>
    </w:p>
    <w:p>
      <w:pPr>
        <w:rPr>
          <w:rFonts w:ascii="Arial" w:hAnsi="Arial" w:cs="Arial"/>
          <w:kern w:val="0"/>
        </w:rPr>
      </w:pPr>
      <w:r>
        <w:drawing>
          <wp:inline distT="0" distB="0" distL="0" distR="0">
            <wp:extent cx="4210050" cy="2200275"/>
            <wp:effectExtent l="19050" t="0" r="0" b="0"/>
            <wp:docPr id="5"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5"/>
                    <pic:cNvPicPr>
                      <a:picLocks noChangeAspect="1"/>
                    </pic:cNvPicPr>
                  </pic:nvPicPr>
                  <pic:blipFill>
                    <a:blip r:embed="rId8"/>
                    <a:stretch>
                      <a:fillRect/>
                    </a:stretch>
                  </pic:blipFill>
                  <pic:spPr>
                    <a:xfrm>
                      <a:off x="0" y="0"/>
                      <a:ext cx="4210050" cy="2200275"/>
                    </a:xfrm>
                    <a:prstGeom prst="rect">
                      <a:avLst/>
                    </a:prstGeom>
                    <a:noFill/>
                    <a:ln w="9525">
                      <a:noFill/>
                      <a:miter/>
                    </a:ln>
                  </pic:spPr>
                </pic:pic>
              </a:graphicData>
            </a:graphic>
          </wp:inline>
        </w:drawing>
      </w:r>
    </w:p>
    <w:p>
      <w:pPr>
        <w:rPr>
          <w:rFonts w:ascii="Arial" w:hAnsi="Arial" w:cs="Arial"/>
        </w:rPr>
      </w:pPr>
      <w:r>
        <w:rPr>
          <w:rFonts w:hint="eastAsia" w:ascii="Arial" w:hAnsi="Arial" w:cs="Arial"/>
        </w:rPr>
        <w:t>1）Controller层</w:t>
      </w:r>
    </w:p>
    <w:p>
      <w:pPr>
        <w:ind w:firstLine="425"/>
        <w:rPr>
          <w:rFonts w:ascii="Arial" w:hAnsi="Arial" w:cs="Arial"/>
        </w:rPr>
      </w:pPr>
      <w:r>
        <w:rPr>
          <w:rFonts w:hint="eastAsia" w:ascii="Arial" w:hAnsi="Arial" w:cs="Arial"/>
        </w:rPr>
        <w:t>每个业务功能的主操作场景采用一个核心控制器类，利用SDK对移动终端设备的先进场景切换设计，由核心控制器控制不同业务处理视图的切换。</w:t>
      </w:r>
    </w:p>
    <w:p>
      <w:pPr>
        <w:ind w:firstLine="425"/>
        <w:rPr>
          <w:rFonts w:ascii="Arial" w:hAnsi="Arial" w:cs="Arial"/>
        </w:rPr>
      </w:pPr>
      <w:r>
        <w:rPr>
          <w:rFonts w:hint="eastAsia" w:ascii="Arial" w:hAnsi="Arial" w:cs="Arial"/>
        </w:rPr>
        <w:t>View层通过事件、或者异步线程模式调用控制器的函数，达到把客户响应汇集到控制器。</w:t>
      </w:r>
    </w:p>
    <w:p>
      <w:pPr>
        <w:ind w:firstLine="425"/>
        <w:rPr>
          <w:rFonts w:ascii="Arial" w:hAnsi="Arial" w:cs="Arial"/>
        </w:rPr>
      </w:pPr>
      <w:r>
        <w:rPr>
          <w:rFonts w:hint="eastAsia" w:ascii="Arial" w:hAnsi="Arial" w:cs="Arial"/>
        </w:rPr>
        <w:t>Model层通过Delegate托管，回调Controller中实现的协议方法把数据汇集到控制器。</w:t>
      </w:r>
    </w:p>
    <w:p>
      <w:pPr>
        <w:rPr>
          <w:rFonts w:ascii="Arial" w:hAnsi="Arial" w:cs="Arial"/>
        </w:rPr>
      </w:pPr>
      <w:r>
        <w:rPr>
          <w:rFonts w:hint="eastAsia" w:ascii="Arial" w:hAnsi="Arial" w:cs="Arial"/>
        </w:rPr>
        <w:t>2）View层</w:t>
      </w:r>
    </w:p>
    <w:p>
      <w:pPr>
        <w:ind w:firstLine="425"/>
        <w:rPr>
          <w:rFonts w:ascii="Arial" w:hAnsi="Arial" w:cs="Arial"/>
        </w:rPr>
      </w:pPr>
      <w:r>
        <w:rPr>
          <w:rFonts w:hint="eastAsia" w:ascii="Arial" w:hAnsi="Arial" w:cs="Arial"/>
        </w:rPr>
        <w:t>View负责数据显示与数据输入。数据的输入通过事件交给Model层处理，数据显示通过Model层的托管实现刷新。</w:t>
      </w:r>
    </w:p>
    <w:p>
      <w:pPr>
        <w:rPr>
          <w:rFonts w:ascii="Arial" w:hAnsi="Arial" w:cs="Arial"/>
        </w:rPr>
      </w:pPr>
      <w:r>
        <w:rPr>
          <w:rFonts w:hint="eastAsia" w:ascii="Arial" w:hAnsi="Arial" w:cs="Arial"/>
        </w:rPr>
        <w:t>3）Model层</w:t>
      </w:r>
    </w:p>
    <w:p>
      <w:pPr>
        <w:ind w:firstLine="425"/>
        <w:rPr>
          <w:rFonts w:ascii="Arial" w:hAnsi="Arial" w:cs="Arial"/>
        </w:rPr>
      </w:pPr>
      <w:r>
        <w:rPr>
          <w:rFonts w:hint="eastAsia" w:ascii="Arial" w:hAnsi="Arial" w:cs="Arial"/>
        </w:rPr>
        <w:t>Model层服务数据处理，负责向服务器请求数据，并把数据处理好传递给托管。交给View层完成。</w:t>
      </w:r>
    </w:p>
    <w:p>
      <w:pPr>
        <w:pStyle w:val="5"/>
      </w:pPr>
      <w:r>
        <w:rPr>
          <w:rFonts w:hint="eastAsia"/>
        </w:rPr>
        <w:t>2、</w:t>
      </w:r>
      <w:r>
        <w:t>Model</w:t>
      </w:r>
      <w:r>
        <w:rPr>
          <w:rFonts w:hAnsi="宋体"/>
        </w:rPr>
        <w:t>，</w:t>
      </w:r>
      <w:r>
        <w:t>Controller</w:t>
      </w:r>
      <w:r>
        <w:rPr>
          <w:rFonts w:hAnsi="宋体"/>
        </w:rPr>
        <w:t>，</w:t>
      </w:r>
      <w:r>
        <w:t>View</w:t>
      </w:r>
      <w:r>
        <w:rPr>
          <w:rFonts w:hAnsi="宋体"/>
        </w:rPr>
        <w:t>相互通讯的规则</w:t>
      </w:r>
    </w:p>
    <w:p>
      <w:pPr>
        <w:widowControl/>
        <w:numPr>
          <w:ilvl w:val="0"/>
          <w:numId w:val="0"/>
        </w:numPr>
        <w:shd w:val="clear" w:color="auto" w:fill="FFFFFF"/>
        <w:spacing w:beforeAutospacing="0" w:afterAutospacing="0" w:line="269" w:lineRule="atLeast"/>
        <w:ind w:left="466"/>
        <w:jc w:val="left"/>
        <w:rPr>
          <w:rFonts w:ascii="Arial" w:hAnsi="Arial" w:cs="Arial"/>
        </w:rPr>
      </w:pPr>
      <w:r>
        <w:rPr>
          <w:rFonts w:ascii="Arial" w:hAnsi="Arial" w:cs="Arial"/>
        </w:rPr>
        <w:t>Controller</w:t>
      </w:r>
      <w:r>
        <w:rPr>
          <w:rFonts w:ascii="Arial" w:hAnsi="宋体" w:cs="Arial"/>
        </w:rPr>
        <w:t>可以直接和</w:t>
      </w:r>
      <w:r>
        <w:rPr>
          <w:rFonts w:ascii="Arial" w:hAnsi="Arial" w:cs="Arial"/>
        </w:rPr>
        <w:t>Model</w:t>
      </w:r>
      <w:r>
        <w:rPr>
          <w:rFonts w:ascii="Arial" w:hAnsi="宋体" w:cs="Arial"/>
        </w:rPr>
        <w:t>通信</w:t>
      </w:r>
      <w:r>
        <w:rPr>
          <w:rFonts w:ascii="Arial" w:hAnsi="Arial" w:cs="Arial"/>
        </w:rPr>
        <w:t xml:space="preserve"> </w:t>
      </w:r>
    </w:p>
    <w:p>
      <w:pPr>
        <w:widowControl/>
        <w:numPr>
          <w:ilvl w:val="0"/>
          <w:numId w:val="0"/>
        </w:numPr>
        <w:shd w:val="clear" w:color="auto" w:fill="FFFFFF"/>
        <w:spacing w:beforeAutospacing="0" w:afterAutospacing="0" w:line="269" w:lineRule="atLeast"/>
        <w:ind w:left="466"/>
        <w:jc w:val="left"/>
        <w:rPr>
          <w:rFonts w:ascii="Arial" w:hAnsi="Arial" w:cs="Arial"/>
        </w:rPr>
      </w:pPr>
      <w:r>
        <w:rPr>
          <w:rFonts w:ascii="Arial" w:hAnsi="Arial" w:cs="Arial"/>
        </w:rPr>
        <w:t>Controller</w:t>
      </w:r>
      <w:r>
        <w:rPr>
          <w:rFonts w:ascii="Arial" w:hAnsi="宋体" w:cs="Arial"/>
        </w:rPr>
        <w:t>也可以直接和</w:t>
      </w:r>
      <w:r>
        <w:rPr>
          <w:rFonts w:ascii="Arial" w:hAnsi="Arial" w:cs="Arial"/>
        </w:rPr>
        <w:t>View</w:t>
      </w:r>
      <w:r>
        <w:rPr>
          <w:rFonts w:ascii="Arial" w:hAnsi="宋体" w:cs="Arial"/>
        </w:rPr>
        <w:t>通信</w:t>
      </w:r>
      <w:r>
        <w:rPr>
          <w:rFonts w:ascii="Arial" w:hAnsi="Arial" w:cs="Arial"/>
        </w:rPr>
        <w:t xml:space="preserve"> </w:t>
      </w:r>
    </w:p>
    <w:p>
      <w:pPr>
        <w:widowControl/>
        <w:numPr>
          <w:ilvl w:val="0"/>
          <w:numId w:val="0"/>
        </w:numPr>
        <w:shd w:val="clear" w:color="auto" w:fill="FFFFFF"/>
        <w:spacing w:beforeAutospacing="0" w:afterAutospacing="0" w:line="269" w:lineRule="atLeast"/>
        <w:ind w:left="466"/>
        <w:jc w:val="left"/>
        <w:rPr>
          <w:rFonts w:ascii="Arial" w:hAnsi="Arial" w:cs="Arial"/>
        </w:rPr>
      </w:pPr>
      <w:r>
        <w:rPr>
          <w:rFonts w:ascii="Arial" w:hAnsi="Arial" w:cs="Arial"/>
        </w:rPr>
        <w:t>Model</w:t>
      </w:r>
      <w:r>
        <w:rPr>
          <w:rFonts w:ascii="Arial" w:hAnsi="宋体" w:cs="Arial"/>
        </w:rPr>
        <w:t>和</w:t>
      </w:r>
      <w:r>
        <w:rPr>
          <w:rFonts w:ascii="Arial" w:hAnsi="Arial" w:cs="Arial"/>
        </w:rPr>
        <w:t>View</w:t>
      </w:r>
      <w:r>
        <w:rPr>
          <w:rFonts w:ascii="Arial" w:hAnsi="宋体" w:cs="Arial"/>
        </w:rPr>
        <w:t>永远不能直接通信</w:t>
      </w:r>
      <w:r>
        <w:rPr>
          <w:rFonts w:ascii="Arial" w:hAnsi="Arial" w:cs="Arial"/>
        </w:rPr>
        <w:t xml:space="preserve"> </w:t>
      </w:r>
    </w:p>
    <w:p>
      <w:pPr>
        <w:widowControl/>
        <w:numPr>
          <w:ilvl w:val="0"/>
          <w:numId w:val="0"/>
        </w:numPr>
        <w:shd w:val="clear" w:color="auto" w:fill="FFFFFF"/>
        <w:spacing w:beforeAutospacing="0" w:afterAutospacing="0" w:line="269" w:lineRule="atLeast"/>
        <w:ind w:left="466"/>
        <w:jc w:val="left"/>
        <w:rPr>
          <w:rFonts w:ascii="Arial" w:hAnsi="Arial" w:cs="Arial"/>
        </w:rPr>
      </w:pPr>
      <w:r>
        <w:rPr>
          <w:rFonts w:ascii="Arial" w:hAnsi="Arial" w:cs="Arial"/>
        </w:rPr>
        <w:t>View</w:t>
      </w:r>
      <w:r>
        <w:rPr>
          <w:rFonts w:ascii="Arial" w:hAnsi="宋体" w:cs="Arial"/>
        </w:rPr>
        <w:t>和</w:t>
      </w:r>
      <w:r>
        <w:rPr>
          <w:rFonts w:ascii="Arial" w:hAnsi="Arial" w:cs="Arial"/>
        </w:rPr>
        <w:t>Controller</w:t>
      </w:r>
      <w:r>
        <w:rPr>
          <w:rFonts w:ascii="Arial" w:hAnsi="宋体" w:cs="Arial"/>
        </w:rPr>
        <w:t>的通信是透明和固定的，主要通过</w:t>
      </w:r>
      <w:r>
        <w:rPr>
          <w:rFonts w:ascii="Arial" w:hAnsi="Arial" w:cs="Arial"/>
        </w:rPr>
        <w:t>outlet</w:t>
      </w:r>
      <w:r>
        <w:rPr>
          <w:rFonts w:ascii="Arial" w:hAnsi="宋体" w:cs="Arial"/>
        </w:rPr>
        <w:t>和</w:t>
      </w:r>
      <w:r>
        <w:rPr>
          <w:rFonts w:ascii="Arial" w:hAnsi="Arial" w:cs="Arial"/>
        </w:rPr>
        <w:t>action</w:t>
      </w:r>
      <w:r>
        <w:rPr>
          <w:rFonts w:ascii="Arial" w:hAnsi="宋体" w:cs="Arial"/>
        </w:rPr>
        <w:t>实现</w:t>
      </w:r>
      <w:r>
        <w:rPr>
          <w:rFonts w:ascii="Arial" w:hAnsi="Arial" w:cs="Arial"/>
        </w:rPr>
        <w:t xml:space="preserve"> </w:t>
      </w:r>
    </w:p>
    <w:p>
      <w:pPr>
        <w:widowControl/>
        <w:numPr>
          <w:ilvl w:val="0"/>
          <w:numId w:val="0"/>
        </w:numPr>
        <w:shd w:val="clear" w:color="auto" w:fill="FFFFFF"/>
        <w:spacing w:beforeAutospacing="0" w:afterAutospacing="0" w:line="269" w:lineRule="atLeast"/>
        <w:ind w:left="466"/>
        <w:jc w:val="left"/>
        <w:rPr>
          <w:rFonts w:ascii="Arial" w:hAnsi="Arial" w:cs="Arial"/>
        </w:rPr>
      </w:pPr>
      <w:r>
        <w:rPr>
          <w:rFonts w:ascii="Arial" w:hAnsi="Arial" w:cs="Arial"/>
        </w:rPr>
        <w:t>View</w:t>
      </w:r>
      <w:r>
        <w:rPr>
          <w:rFonts w:ascii="Arial" w:hAnsi="宋体" w:cs="Arial"/>
        </w:rPr>
        <w:t>使用</w:t>
      </w:r>
      <w:r>
        <w:rPr>
          <w:rFonts w:ascii="Arial" w:hAnsi="Arial" w:cs="Arial"/>
        </w:rPr>
        <w:t>Delegate</w:t>
      </w:r>
      <w:r>
        <w:rPr>
          <w:rFonts w:ascii="Arial" w:hAnsi="宋体" w:cs="Arial"/>
        </w:rPr>
        <w:t>接口和</w:t>
      </w:r>
      <w:r>
        <w:rPr>
          <w:rFonts w:ascii="Arial" w:hAnsi="Arial" w:cs="Arial"/>
        </w:rPr>
        <w:t>Controller</w:t>
      </w:r>
      <w:r>
        <w:rPr>
          <w:rFonts w:ascii="Arial" w:hAnsi="宋体" w:cs="Arial"/>
        </w:rPr>
        <w:t>同步信息</w:t>
      </w:r>
      <w:r>
        <w:rPr>
          <w:rFonts w:ascii="Arial" w:hAnsi="Arial" w:cs="Arial"/>
        </w:rPr>
        <w:t xml:space="preserve"> </w:t>
      </w:r>
    </w:p>
    <w:p>
      <w:pPr>
        <w:widowControl/>
        <w:numPr>
          <w:ilvl w:val="0"/>
          <w:numId w:val="0"/>
        </w:numPr>
        <w:shd w:val="clear" w:color="auto" w:fill="FFFFFF"/>
        <w:spacing w:beforeAutospacing="0" w:afterAutospacing="0" w:line="269" w:lineRule="atLeast"/>
        <w:ind w:left="466"/>
        <w:jc w:val="left"/>
        <w:rPr>
          <w:rFonts w:ascii="Arial" w:hAnsi="Arial" w:cs="Arial"/>
        </w:rPr>
      </w:pPr>
      <w:r>
        <w:rPr>
          <w:rFonts w:ascii="Arial" w:hAnsi="Arial" w:cs="Arial"/>
        </w:rPr>
        <w:t>View</w:t>
      </w:r>
      <w:r>
        <w:rPr>
          <w:rFonts w:ascii="Arial" w:hAnsi="宋体" w:cs="Arial"/>
        </w:rPr>
        <w:t>不直接和数据通信，使用</w:t>
      </w:r>
      <w:r>
        <w:rPr>
          <w:rFonts w:ascii="Arial" w:hAnsi="Arial" w:cs="Arial"/>
        </w:rPr>
        <w:t>dataSource</w:t>
      </w:r>
      <w:r>
        <w:rPr>
          <w:rFonts w:ascii="Arial" w:hAnsi="宋体" w:cs="Arial"/>
        </w:rPr>
        <w:t>接口从</w:t>
      </w:r>
      <w:r>
        <w:rPr>
          <w:rFonts w:ascii="Arial" w:hAnsi="Arial" w:cs="Arial"/>
        </w:rPr>
        <w:t>Controller</w:t>
      </w:r>
      <w:r>
        <w:rPr>
          <w:rFonts w:ascii="Arial" w:hAnsi="宋体" w:cs="Arial"/>
        </w:rPr>
        <w:t>处获取数据</w:t>
      </w:r>
      <w:r>
        <w:rPr>
          <w:rFonts w:ascii="Arial" w:hAnsi="Arial" w:cs="Arial"/>
        </w:rPr>
        <w:t xml:space="preserve"> </w:t>
      </w:r>
    </w:p>
    <w:p>
      <w:pPr>
        <w:widowControl/>
        <w:numPr>
          <w:ilvl w:val="0"/>
          <w:numId w:val="0"/>
        </w:numPr>
        <w:shd w:val="clear" w:color="auto" w:fill="FFFFFF"/>
        <w:spacing w:beforeAutospacing="0" w:afterAutospacing="0" w:line="269" w:lineRule="atLeast"/>
        <w:ind w:left="466"/>
        <w:jc w:val="left"/>
        <w:rPr>
          <w:rFonts w:ascii="Arial" w:hAnsi="Arial" w:cs="Arial"/>
        </w:rPr>
      </w:pPr>
      <w:r>
        <w:rPr>
          <w:rFonts w:ascii="Arial" w:hAnsi="Arial" w:cs="Arial"/>
        </w:rPr>
        <w:t>View</w:t>
      </w:r>
      <w:r>
        <w:rPr>
          <w:rFonts w:ascii="Arial" w:hAnsi="宋体" w:cs="Arial"/>
        </w:rPr>
        <w:t>的</w:t>
      </w:r>
      <w:r>
        <w:rPr>
          <w:rFonts w:ascii="Arial" w:hAnsi="Arial" w:cs="Arial"/>
        </w:rPr>
        <w:t>delegate</w:t>
      </w:r>
      <w:r>
        <w:rPr>
          <w:rFonts w:ascii="Arial" w:hAnsi="宋体" w:cs="Arial"/>
        </w:rPr>
        <w:t>和</w:t>
      </w:r>
      <w:r>
        <w:rPr>
          <w:rFonts w:ascii="Arial" w:hAnsi="Arial" w:cs="Arial"/>
        </w:rPr>
        <w:t>dataSource</w:t>
      </w:r>
      <w:r>
        <w:rPr>
          <w:rFonts w:ascii="Arial" w:hAnsi="宋体" w:cs="Arial"/>
        </w:rPr>
        <w:t>一般就是</w:t>
      </w:r>
      <w:r>
        <w:rPr>
          <w:rFonts w:ascii="Arial" w:hAnsi="Arial" w:cs="Arial"/>
        </w:rPr>
        <w:t xml:space="preserve">Controller </w:t>
      </w:r>
    </w:p>
    <w:p>
      <w:pPr>
        <w:widowControl/>
        <w:numPr>
          <w:ilvl w:val="0"/>
          <w:numId w:val="0"/>
        </w:numPr>
        <w:shd w:val="clear" w:color="auto" w:fill="FFFFFF"/>
        <w:spacing w:beforeAutospacing="0" w:afterAutospacing="0" w:line="269" w:lineRule="atLeast"/>
        <w:ind w:left="466"/>
        <w:jc w:val="left"/>
        <w:rPr>
          <w:rFonts w:ascii="Arial" w:hAnsi="Arial" w:cs="Arial"/>
        </w:rPr>
      </w:pPr>
      <w:r>
        <w:rPr>
          <w:rFonts w:ascii="Arial" w:hAnsi="Arial" w:cs="Arial"/>
        </w:rPr>
        <w:t>Controller</w:t>
      </w:r>
      <w:r>
        <w:rPr>
          <w:rFonts w:ascii="Arial" w:hAnsi="宋体" w:cs="Arial"/>
        </w:rPr>
        <w:t>负责为</w:t>
      </w:r>
      <w:r>
        <w:rPr>
          <w:rFonts w:ascii="Arial" w:hAnsi="Arial" w:cs="Arial"/>
        </w:rPr>
        <w:t>View</w:t>
      </w:r>
      <w:r>
        <w:rPr>
          <w:rFonts w:ascii="Arial" w:hAnsi="宋体" w:cs="Arial"/>
        </w:rPr>
        <w:t>翻译和格式化</w:t>
      </w:r>
      <w:r>
        <w:rPr>
          <w:rFonts w:ascii="Arial" w:hAnsi="Arial" w:cs="Arial"/>
        </w:rPr>
        <w:t>Model</w:t>
      </w:r>
      <w:r>
        <w:rPr>
          <w:rFonts w:ascii="Arial" w:hAnsi="宋体" w:cs="Arial"/>
        </w:rPr>
        <w:t>的数据</w:t>
      </w:r>
      <w:r>
        <w:rPr>
          <w:rFonts w:ascii="Arial" w:hAnsi="Arial" w:cs="Arial"/>
        </w:rPr>
        <w:t xml:space="preserve"> </w:t>
      </w:r>
    </w:p>
    <w:p>
      <w:pPr>
        <w:widowControl/>
        <w:numPr>
          <w:ilvl w:val="0"/>
          <w:numId w:val="0"/>
        </w:numPr>
        <w:shd w:val="clear" w:color="auto" w:fill="FFFFFF"/>
        <w:spacing w:beforeAutospacing="0" w:afterAutospacing="0" w:line="269" w:lineRule="atLeast"/>
        <w:ind w:left="466"/>
        <w:jc w:val="left"/>
        <w:rPr>
          <w:rFonts w:ascii="Arial" w:hAnsi="Arial" w:cs="Arial"/>
        </w:rPr>
      </w:pPr>
      <w:r>
        <w:rPr>
          <w:rFonts w:ascii="Arial" w:hAnsi="Arial" w:cs="Arial"/>
        </w:rPr>
        <w:t>Model</w:t>
      </w:r>
      <w:r>
        <w:rPr>
          <w:rFonts w:ascii="Arial" w:hAnsi="宋体" w:cs="Arial"/>
        </w:rPr>
        <w:t>使用</w:t>
      </w:r>
      <w:r>
        <w:rPr>
          <w:rFonts w:ascii="Arial" w:hAnsi="Arial" w:cs="Arial"/>
        </w:rPr>
        <w:t>Notification &amp; KVO</w:t>
      </w:r>
      <w:r>
        <w:rPr>
          <w:rFonts w:ascii="Arial" w:hAnsi="宋体" w:cs="Arial"/>
        </w:rPr>
        <w:t>的方式分发数据更新信息，</w:t>
      </w:r>
      <w:r>
        <w:rPr>
          <w:rFonts w:ascii="Arial" w:hAnsi="Arial" w:cs="Arial"/>
        </w:rPr>
        <w:t>Controller</w:t>
      </w:r>
      <w:r>
        <w:rPr>
          <w:rFonts w:ascii="Arial" w:hAnsi="宋体" w:cs="Arial"/>
        </w:rPr>
        <w:t>可以有选择的监听自己感兴趣的信息。</w:t>
      </w:r>
      <w:r>
        <w:rPr>
          <w:rFonts w:ascii="Arial" w:hAnsi="Arial" w:cs="Arial"/>
        </w:rPr>
        <w:t xml:space="preserve"> </w:t>
      </w:r>
    </w:p>
    <w:p>
      <w:pPr>
        <w:widowControl/>
        <w:numPr>
          <w:ilvl w:val="0"/>
          <w:numId w:val="0"/>
        </w:numPr>
        <w:shd w:val="clear" w:color="auto" w:fill="FFFFFF"/>
        <w:spacing w:beforeAutospacing="0" w:afterAutospacing="0" w:line="269" w:lineRule="atLeast"/>
        <w:ind w:left="466"/>
        <w:jc w:val="left"/>
        <w:rPr>
          <w:rFonts w:ascii="Arial" w:hAnsi="Arial" w:cs="Arial"/>
        </w:rPr>
      </w:pPr>
      <w:r>
        <w:rPr>
          <w:rFonts w:ascii="Arial" w:hAnsi="Arial" w:cs="Arial"/>
        </w:rPr>
        <w:t>View</w:t>
      </w:r>
      <w:r>
        <w:rPr>
          <w:rFonts w:ascii="Arial" w:hAnsi="宋体" w:cs="Arial"/>
        </w:rPr>
        <w:t>也可以监听广播信息，但一般不是</w:t>
      </w:r>
      <w:r>
        <w:rPr>
          <w:rFonts w:ascii="Arial" w:hAnsi="Arial" w:cs="Arial"/>
        </w:rPr>
        <w:t>Model</w:t>
      </w:r>
      <w:r>
        <w:rPr>
          <w:rFonts w:ascii="Arial" w:hAnsi="宋体" w:cs="Arial"/>
        </w:rPr>
        <w:t>发出的信息</w:t>
      </w:r>
      <w:r>
        <w:rPr>
          <w:rFonts w:ascii="Arial" w:hAnsi="Arial" w:cs="Arial"/>
        </w:rPr>
        <w:t xml:space="preserve"> </w:t>
      </w:r>
    </w:p>
    <w:p>
      <w:pPr>
        <w:widowControl/>
        <w:shd w:val="clear" w:color="auto" w:fill="FFFFFF"/>
        <w:spacing w:beforeAutospacing="0" w:afterAutospacing="0" w:line="269" w:lineRule="atLeast"/>
        <w:ind w:left="106"/>
        <w:jc w:val="left"/>
        <w:rPr>
          <w:rFonts w:ascii="Arial" w:hAnsi="Arial" w:cs="Arial"/>
        </w:rPr>
      </w:pPr>
    </w:p>
    <w:p>
      <w:pPr>
        <w:pStyle w:val="5"/>
      </w:pPr>
      <w:r>
        <w:rPr>
          <w:rFonts w:hint="eastAsia"/>
        </w:rPr>
        <w:t>3、Web Service技术</w:t>
      </w:r>
    </w:p>
    <w:p>
      <w:pPr>
        <w:pStyle w:val="11"/>
        <w:ind w:firstLine="425"/>
      </w:pPr>
      <w:r>
        <w:rPr>
          <w:rFonts w:hint="eastAsia"/>
        </w:rPr>
        <w:t>所有数据请求采用Web Service技术，在后台应用设计一个</w:t>
      </w:r>
      <w:r>
        <w:t>WebService</w:t>
      </w:r>
      <w:r>
        <w:rPr>
          <w:rFonts w:hint="eastAsia"/>
        </w:rPr>
        <w:t>服务提供，通信的数据格式采用</w:t>
      </w:r>
      <w:r>
        <w:rPr>
          <w:rFonts w:hint="default"/>
        </w:rPr>
        <w:t>JSON</w:t>
      </w:r>
      <w:r>
        <w:rPr>
          <w:rFonts w:hint="eastAsia"/>
        </w:rPr>
        <w:t>。</w:t>
      </w:r>
      <w:r>
        <w:rPr>
          <w:rFonts w:ascii="Arial" w:hAnsi="Arial" w:cs="Arial"/>
        </w:rPr>
        <w:br w:type="page"/>
      </w:r>
    </w:p>
    <w:p>
      <w:pPr>
        <w:rPr>
          <w:rFonts w:ascii="宋体" w:hAnsi="宋体" w:cs="Arial"/>
        </w:rPr>
      </w:pPr>
    </w:p>
    <w:p>
      <w:pPr>
        <w:pStyle w:val="4"/>
        <w:rPr>
          <w:rFonts w:ascii="宋体" w:hAnsi="宋体" w:cs="Arial"/>
        </w:rPr>
      </w:pPr>
      <w:bookmarkStart w:id="33" w:name="_Toc323127531"/>
      <w:bookmarkStart w:id="34" w:name="_Toc22807"/>
      <w:bookmarkStart w:id="35" w:name="_Toc32490"/>
      <w:bookmarkStart w:id="36" w:name="_Toc21949"/>
      <w:r>
        <w:rPr>
          <w:rFonts w:ascii="宋体" w:hAnsi="宋体" w:cs="Arial"/>
        </w:rPr>
        <w:t>二、</w:t>
      </w:r>
      <w:r>
        <w:rPr>
          <w:rFonts w:hint="eastAsia" w:ascii="宋体" w:hAnsi="宋体" w:cs="Arial"/>
        </w:rPr>
        <w:t>核心控制流程</w:t>
      </w:r>
      <w:bookmarkEnd w:id="33"/>
      <w:bookmarkEnd w:id="34"/>
      <w:bookmarkEnd w:id="35"/>
      <w:bookmarkEnd w:id="36"/>
    </w:p>
    <w:p>
      <w:pPr>
        <w:pStyle w:val="5"/>
        <w:rPr>
          <w:rFonts w:hint="eastAsia" w:ascii="宋体" w:hAnsi="宋体" w:eastAsia="宋体" w:cs="Arial"/>
          <w:kern w:val="0"/>
        </w:rPr>
      </w:pPr>
      <w:bookmarkStart w:id="37" w:name="_Toc26509"/>
      <w:bookmarkStart w:id="38" w:name="_Toc323127532"/>
      <w:r>
        <w:rPr>
          <w:rFonts w:hint="eastAsia" w:ascii="宋体" w:hAnsi="宋体" w:eastAsia="宋体" w:cs="Arial"/>
          <w:kern w:val="0"/>
        </w:rPr>
        <w:t>核心控制流程图</w:t>
      </w:r>
      <w:bookmarkEnd w:id="37"/>
      <w:bookmarkEnd w:id="38"/>
    </w:p>
    <w:p>
      <w:pPr>
        <w:rPr>
          <w:rFonts w:ascii="宋体" w:hAnsi="宋体"/>
        </w:rPr>
      </w:pPr>
      <w:r>
        <w:drawing>
          <wp:inline distT="0" distB="0" distL="0" distR="0">
            <wp:extent cx="5715000" cy="3204845"/>
            <wp:effectExtent l="3175" t="3175" r="3174" b="3174"/>
            <wp:docPr id="7"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7"/>
                    <pic:cNvPicPr>
                      <a:picLocks noChangeAspect="1"/>
                    </pic:cNvPicPr>
                  </pic:nvPicPr>
                  <pic:blipFill>
                    <a:blip r:embed="rId9"/>
                    <a:stretch>
                      <a:fillRect/>
                    </a:stretch>
                  </pic:blipFill>
                  <pic:spPr>
                    <a:xfrm>
                      <a:off x="0" y="0"/>
                      <a:ext cx="5715000" cy="3205310"/>
                    </a:xfrm>
                    <a:prstGeom prst="rect">
                      <a:avLst/>
                    </a:prstGeom>
                  </pic:spPr>
                </pic:pic>
              </a:graphicData>
            </a:graphic>
          </wp:inline>
        </w:drawing>
      </w:r>
    </w:p>
    <w:p>
      <w:pPr>
        <w:rPr>
          <w:rFonts w:hint="eastAsia" w:ascii="宋体" w:hAnsi="宋体"/>
        </w:rPr>
      </w:pPr>
    </w:p>
    <w:p>
      <w:pPr>
        <w:widowControl/>
        <w:jc w:val="left"/>
        <w:rPr>
          <w:rFonts w:ascii="宋体" w:hAnsi="宋体" w:cs="Arial"/>
        </w:rPr>
      </w:pPr>
    </w:p>
    <w:p>
      <w:pPr>
        <w:pStyle w:val="2"/>
        <w:outlineLvl w:val="0"/>
        <w:rPr>
          <w:rFonts w:ascii="宋体" w:hAnsi="宋体" w:cs="Arial"/>
        </w:rPr>
      </w:pPr>
      <w:bookmarkStart w:id="39" w:name="_Toc24231"/>
      <w:bookmarkStart w:id="40" w:name="_Toc323127539"/>
      <w:bookmarkStart w:id="41" w:name="_Toc21396"/>
      <w:bookmarkStart w:id="42" w:name="_Toc23773"/>
      <w:bookmarkStart w:id="43" w:name="_Toc14895"/>
      <w:bookmarkStart w:id="44" w:name="_Toc30258"/>
      <w:r>
        <w:t>第四部分 界面和业务单设计</w:t>
      </w:r>
      <w:bookmarkEnd w:id="39"/>
      <w:bookmarkEnd w:id="40"/>
      <w:bookmarkEnd w:id="41"/>
      <w:bookmarkEnd w:id="42"/>
      <w:bookmarkEnd w:id="43"/>
      <w:bookmarkEnd w:id="44"/>
    </w:p>
    <w:p>
      <w:pPr>
        <w:pStyle w:val="4"/>
        <w:rPr>
          <w:rFonts w:ascii="宋体" w:hAnsi="宋体" w:cs="Arial"/>
        </w:rPr>
      </w:pPr>
      <w:bookmarkStart w:id="45" w:name="_Toc323127540"/>
      <w:bookmarkStart w:id="46" w:name="_Toc9858"/>
      <w:bookmarkStart w:id="47" w:name="_Toc30352"/>
      <w:bookmarkStart w:id="48" w:name="_Toc6058"/>
      <w:r>
        <w:rPr>
          <w:rFonts w:ascii="宋体" w:hAnsi="宋体" w:cs="Arial"/>
        </w:rPr>
        <w:t>一、</w:t>
      </w:r>
      <w:r>
        <w:rPr>
          <w:rFonts w:hint="eastAsia" w:ascii="宋体" w:hAnsi="宋体" w:cs="Arial"/>
        </w:rPr>
        <w:t>界面设计</w:t>
      </w:r>
      <w:bookmarkEnd w:id="45"/>
      <w:bookmarkEnd w:id="46"/>
      <w:bookmarkEnd w:id="47"/>
      <w:bookmarkEnd w:id="48"/>
    </w:p>
    <w:p>
      <w:pPr>
        <w:pStyle w:val="5"/>
        <w:rPr>
          <w:rFonts w:hint="eastAsia" w:ascii="宋体" w:hAnsi="宋体" w:eastAsia="宋体" w:cs="Arial"/>
        </w:rPr>
      </w:pPr>
      <w:bookmarkStart w:id="49" w:name="_Toc1368"/>
      <w:bookmarkStart w:id="50" w:name="_Toc323127542"/>
      <w:r>
        <w:rPr>
          <w:rFonts w:hint="default" w:ascii="宋体" w:hAnsi="宋体" w:eastAsia="宋体" w:cs="Arial"/>
        </w:rPr>
        <w:t>1</w:t>
      </w:r>
      <w:r>
        <w:rPr>
          <w:rFonts w:ascii="宋体" w:hAnsi="宋体" w:eastAsia="宋体" w:cs="Arial"/>
        </w:rPr>
        <w:t>、</w:t>
      </w:r>
      <w:r>
        <w:rPr>
          <w:rFonts w:hint="eastAsia" w:ascii="宋体" w:hAnsi="宋体" w:eastAsia="宋体" w:cs="Arial"/>
        </w:rPr>
        <w:t>PC界面设计</w:t>
      </w:r>
      <w:bookmarkEnd w:id="49"/>
      <w:bookmarkEnd w:id="50"/>
    </w:p>
    <w:p>
      <w:pPr>
        <w:pStyle w:val="6"/>
        <w:rPr>
          <w:rFonts w:hint="eastAsia" w:ascii="宋体" w:hAnsi="宋体"/>
        </w:rPr>
      </w:pPr>
      <w:bookmarkStart w:id="51" w:name="_Toc323127543"/>
      <w:r>
        <w:rPr>
          <w:rFonts w:hint="default" w:ascii="宋体" w:hAnsi="宋体"/>
        </w:rPr>
        <w:t>1</w:t>
      </w:r>
      <w:r>
        <w:rPr>
          <w:rFonts w:hint="eastAsia" w:ascii="宋体" w:hAnsi="宋体"/>
        </w:rPr>
        <w:t>.1、登录界面设计</w:t>
      </w:r>
      <w:bookmarkEnd w:id="51"/>
    </w:p>
    <w:p>
      <w:pPr>
        <w:rPr>
          <w:rFonts w:hint="eastAsia" w:ascii="宋体" w:hAnsi="宋体"/>
        </w:rPr>
      </w:pPr>
      <w:r>
        <w:drawing>
          <wp:inline distT="0" distB="0" distL="0" distR="0">
            <wp:extent cx="3793490" cy="3131185"/>
            <wp:effectExtent l="3175" t="3175" r="3174" b="3174"/>
            <wp:docPr id="9"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9"/>
                    <pic:cNvPicPr>
                      <a:picLocks noChangeAspect="1"/>
                    </pic:cNvPicPr>
                  </pic:nvPicPr>
                  <pic:blipFill>
                    <a:blip r:embed="rId10"/>
                    <a:stretch>
                      <a:fillRect/>
                    </a:stretch>
                  </pic:blipFill>
                  <pic:spPr>
                    <a:xfrm>
                      <a:off x="0" y="0"/>
                      <a:ext cx="3793973" cy="3131292"/>
                    </a:xfrm>
                    <a:prstGeom prst="rect">
                      <a:avLst/>
                    </a:prstGeom>
                  </pic:spPr>
                </pic:pic>
              </a:graphicData>
            </a:graphic>
          </wp:inline>
        </w:drawing>
      </w:r>
    </w:p>
    <w:p>
      <w:pPr>
        <w:rPr>
          <w:rFonts w:hint="eastAsia" w:ascii="宋体" w:hAnsi="宋体"/>
        </w:rPr>
      </w:pPr>
      <w:r>
        <w:drawing>
          <wp:inline distT="0" distB="0" distL="0" distR="0">
            <wp:extent cx="5715000" cy="3256280"/>
            <wp:effectExtent l="3175" t="3175" r="3174" b="3174"/>
            <wp:docPr id="11"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1"/>
                    <pic:cNvPicPr>
                      <a:picLocks noChangeAspect="1"/>
                    </pic:cNvPicPr>
                  </pic:nvPicPr>
                  <pic:blipFill>
                    <a:blip r:embed="rId11"/>
                    <a:stretch>
                      <a:fillRect/>
                    </a:stretch>
                  </pic:blipFill>
                  <pic:spPr>
                    <a:xfrm>
                      <a:off x="0" y="0"/>
                      <a:ext cx="5715000" cy="3256359"/>
                    </a:xfrm>
                    <a:prstGeom prst="rect">
                      <a:avLst/>
                    </a:prstGeom>
                  </pic:spPr>
                </pic:pic>
              </a:graphicData>
            </a:graphic>
          </wp:inline>
        </w:drawing>
      </w:r>
    </w:p>
    <w:p>
      <w:pPr>
        <w:pStyle w:val="6"/>
        <w:rPr>
          <w:rFonts w:hint="eastAsia" w:ascii="宋体" w:hAnsi="宋体"/>
        </w:rPr>
      </w:pPr>
      <w:bookmarkStart w:id="52" w:name="_Toc323127544"/>
      <w:r>
        <w:rPr>
          <w:rFonts w:hint="default" w:ascii="宋体" w:hAnsi="宋体"/>
        </w:rPr>
        <w:t>1</w:t>
      </w:r>
      <w:r>
        <w:rPr>
          <w:rFonts w:hint="eastAsia" w:ascii="宋体" w:hAnsi="宋体"/>
        </w:rPr>
        <w:t>.2、主体界面设计</w:t>
      </w:r>
      <w:bookmarkEnd w:id="52"/>
    </w:p>
    <w:p>
      <w:r>
        <w:drawing>
          <wp:inline distT="0" distB="0" distL="0" distR="0">
            <wp:extent cx="5715000" cy="4020820"/>
            <wp:effectExtent l="3175" t="3175" r="3174" b="3174"/>
            <wp:docPr id="13"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3"/>
                    <pic:cNvPicPr>
                      <a:picLocks noChangeAspect="1"/>
                    </pic:cNvPicPr>
                  </pic:nvPicPr>
                  <pic:blipFill>
                    <a:blip r:embed="rId12"/>
                    <a:stretch>
                      <a:fillRect/>
                    </a:stretch>
                  </pic:blipFill>
                  <pic:spPr>
                    <a:xfrm>
                      <a:off x="0" y="0"/>
                      <a:ext cx="5715000" cy="4021006"/>
                    </a:xfrm>
                    <a:prstGeom prst="rect">
                      <a:avLst/>
                    </a:prstGeom>
                  </pic:spPr>
                </pic:pic>
              </a:graphicData>
            </a:graphic>
          </wp:inline>
        </w:drawing>
      </w:r>
    </w:p>
    <w:p>
      <w:pPr>
        <w:rPr>
          <w:rFonts w:hint="eastAsia" w:ascii="宋体" w:hAnsi="宋体"/>
        </w:rPr>
      </w:pPr>
      <w:r>
        <w:drawing>
          <wp:inline distT="0" distB="0" distL="0" distR="0">
            <wp:extent cx="5715000" cy="3256280"/>
            <wp:effectExtent l="0" t="0" r="0" b="0"/>
            <wp:docPr id="15"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5"/>
                    <pic:cNvPicPr>
                      <a:picLocks noChangeAspect="1"/>
                    </pic:cNvPicPr>
                  </pic:nvPicPr>
                  <pic:blipFill>
                    <a:blip r:embed="rId13"/>
                    <a:stretch>
                      <a:fillRect/>
                    </a:stretch>
                  </pic:blipFill>
                  <pic:spPr>
                    <a:xfrm>
                      <a:off x="0" y="0"/>
                      <a:ext cx="5715000" cy="3256359"/>
                    </a:xfrm>
                    <a:prstGeom prst="rect">
                      <a:avLst/>
                    </a:prstGeom>
                  </pic:spPr>
                </pic:pic>
              </a:graphicData>
            </a:graphic>
          </wp:inline>
        </w:drawing>
      </w:r>
    </w:p>
    <w:p>
      <w:pPr>
        <w:rPr>
          <w:rFonts w:hint="eastAsia" w:ascii="宋体" w:hAnsi="宋体"/>
        </w:rPr>
      </w:pPr>
    </w:p>
    <w:p>
      <w:pPr>
        <w:pStyle w:val="6"/>
        <w:rPr>
          <w:rFonts w:hint="eastAsia" w:ascii="宋体" w:hAnsi="宋体"/>
        </w:rPr>
      </w:pPr>
      <w:bookmarkStart w:id="53" w:name="_Toc323127545"/>
      <w:r>
        <w:rPr>
          <w:rFonts w:hint="default" w:ascii="宋体" w:hAnsi="宋体"/>
        </w:rPr>
        <w:t>1</w:t>
      </w:r>
      <w:r>
        <w:rPr>
          <w:rFonts w:hint="eastAsia" w:ascii="宋体" w:hAnsi="宋体"/>
        </w:rPr>
        <w:t>.3、</w:t>
      </w:r>
      <w:r>
        <w:rPr>
          <w:rFonts w:hint="eastAsia" w:ascii="宋体" w:hAnsi="宋体"/>
          <w:lang w:val="en-US" w:eastAsia="zh-CN"/>
        </w:rPr>
        <w:t>企业查询</w:t>
      </w:r>
      <w:r>
        <w:rPr>
          <w:rFonts w:hint="eastAsia" w:ascii="宋体" w:hAnsi="宋体"/>
        </w:rPr>
        <w:t>结果界面设计</w:t>
      </w:r>
      <w:bookmarkEnd w:id="53"/>
    </w:p>
    <w:p>
      <w:pPr>
        <w:rPr>
          <w:lang w:val="en-US" w:eastAsia="zh-CN"/>
        </w:rPr>
      </w:pPr>
    </w:p>
    <w:p>
      <w:pPr>
        <w:rPr>
          <w:rFonts w:hint="default" w:ascii="宋体" w:hAnsi="宋体" w:eastAsia="宋体"/>
        </w:rPr>
      </w:pPr>
    </w:p>
    <w:p>
      <w:r>
        <w:drawing>
          <wp:inline distT="0" distB="0" distL="0" distR="0">
            <wp:extent cx="5343525" cy="2962275"/>
            <wp:effectExtent l="3175" t="3175" r="3174" b="3174"/>
            <wp:docPr id="17"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7"/>
                    <pic:cNvPicPr>
                      <a:picLocks noChangeAspect="1"/>
                    </pic:cNvPicPr>
                  </pic:nvPicPr>
                  <pic:blipFill>
                    <a:blip r:embed="rId14"/>
                    <a:stretch>
                      <a:fillRect/>
                    </a:stretch>
                  </pic:blipFill>
                  <pic:spPr>
                    <a:xfrm>
                      <a:off x="0" y="0"/>
                      <a:ext cx="5343525" cy="2962275"/>
                    </a:xfrm>
                    <a:prstGeom prst="rect">
                      <a:avLst/>
                    </a:prstGeom>
                  </pic:spPr>
                </pic:pic>
              </a:graphicData>
            </a:graphic>
          </wp:inline>
        </w:drawing>
      </w:r>
    </w:p>
    <w:p/>
    <w:p>
      <w:pPr>
        <w:rPr>
          <w:rFonts w:hint="eastAsia" w:ascii="宋体" w:hAnsi="宋体"/>
        </w:rPr>
      </w:pPr>
      <w:r>
        <w:drawing>
          <wp:inline distT="0" distB="0" distL="0" distR="0">
            <wp:extent cx="5715000" cy="3256280"/>
            <wp:effectExtent l="0" t="0" r="0" b="0"/>
            <wp:docPr id="19" name="Draw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9"/>
                    <pic:cNvPicPr>
                      <a:picLocks noChangeAspect="1"/>
                    </pic:cNvPicPr>
                  </pic:nvPicPr>
                  <pic:blipFill>
                    <a:blip r:embed="rId15"/>
                    <a:stretch>
                      <a:fillRect/>
                    </a:stretch>
                  </pic:blipFill>
                  <pic:spPr>
                    <a:xfrm>
                      <a:off x="0" y="0"/>
                      <a:ext cx="5715000" cy="3256359"/>
                    </a:xfrm>
                    <a:prstGeom prst="rect">
                      <a:avLst/>
                    </a:prstGeom>
                  </pic:spPr>
                </pic:pic>
              </a:graphicData>
            </a:graphic>
          </wp:inline>
        </w:drawing>
      </w:r>
    </w:p>
    <w:p>
      <w:pPr>
        <w:pStyle w:val="6"/>
        <w:rPr>
          <w:rFonts w:hint="eastAsia" w:ascii="宋体" w:hAnsi="宋体"/>
        </w:rPr>
      </w:pPr>
      <w:bookmarkStart w:id="54" w:name="_Toc323127546"/>
      <w:r>
        <w:rPr>
          <w:rFonts w:hint="default" w:ascii="宋体" w:hAnsi="宋体"/>
        </w:rPr>
        <w:t>1</w:t>
      </w:r>
      <w:r>
        <w:rPr>
          <w:rFonts w:hint="eastAsia" w:ascii="宋体" w:hAnsi="宋体"/>
        </w:rPr>
        <w:t>.4、</w:t>
      </w:r>
      <w:r>
        <w:rPr>
          <w:rFonts w:hint="eastAsia" w:ascii="宋体" w:hAnsi="宋体"/>
          <w:lang w:val="en-US" w:eastAsia="zh-CN"/>
        </w:rPr>
        <w:t>关注企业</w:t>
      </w:r>
      <w:r>
        <w:rPr>
          <w:rFonts w:hint="eastAsia" w:ascii="宋体" w:hAnsi="宋体"/>
        </w:rPr>
        <w:t>界面设计</w:t>
      </w:r>
      <w:bookmarkEnd w:id="54"/>
    </w:p>
    <w:p>
      <w:pPr>
        <w:rPr>
          <w:rFonts w:hint="eastAsia" w:ascii="宋体" w:hAnsi="宋体"/>
        </w:rPr>
      </w:pPr>
      <w:r>
        <w:drawing>
          <wp:inline distT="0" distB="0" distL="0" distR="0">
            <wp:extent cx="4229100" cy="3352800"/>
            <wp:effectExtent l="0" t="0" r="0" b="0"/>
            <wp:docPr id="21" name="Draw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1"/>
                    <pic:cNvPicPr>
                      <a:picLocks noChangeAspect="1"/>
                    </pic:cNvPicPr>
                  </pic:nvPicPr>
                  <pic:blipFill>
                    <a:blip r:embed="rId16"/>
                    <a:stretch>
                      <a:fillRect/>
                    </a:stretch>
                  </pic:blipFill>
                  <pic:spPr>
                    <a:xfrm>
                      <a:off x="0" y="0"/>
                      <a:ext cx="4229100" cy="3352800"/>
                    </a:xfrm>
                    <a:prstGeom prst="rect">
                      <a:avLst/>
                    </a:prstGeom>
                  </pic:spPr>
                </pic:pic>
              </a:graphicData>
            </a:graphic>
          </wp:inline>
        </w:drawing>
      </w:r>
    </w:p>
    <w:p>
      <w:pPr>
        <w:rPr>
          <w:rFonts w:hint="eastAsia" w:ascii="宋体" w:hAnsi="宋体"/>
        </w:rPr>
      </w:pPr>
    </w:p>
    <w:p>
      <w:pPr>
        <w:pStyle w:val="6"/>
        <w:rPr>
          <w:rFonts w:hint="eastAsia" w:ascii="宋体" w:hAnsi="宋体"/>
        </w:rPr>
      </w:pPr>
      <w:bookmarkStart w:id="55" w:name="_Toc323127547"/>
      <w:r>
        <w:rPr>
          <w:rFonts w:hint="default" w:ascii="宋体" w:hAnsi="宋体"/>
        </w:rPr>
        <w:t>1</w:t>
      </w:r>
      <w:r>
        <w:rPr>
          <w:rFonts w:hint="eastAsia" w:ascii="宋体" w:hAnsi="宋体"/>
        </w:rPr>
        <w:t>.5、</w:t>
      </w:r>
      <w:r>
        <w:rPr>
          <w:rFonts w:hint="eastAsia" w:ascii="宋体" w:hAnsi="宋体"/>
          <w:lang w:val="en-US" w:eastAsia="zh-CN"/>
        </w:rPr>
        <w:t>企业</w:t>
      </w:r>
      <w:r>
        <w:rPr>
          <w:rFonts w:hint="eastAsia" w:ascii="宋体" w:hAnsi="宋体"/>
        </w:rPr>
        <w:t>详情界面设计</w:t>
      </w:r>
      <w:bookmarkEnd w:id="55"/>
    </w:p>
    <w:p>
      <w:r>
        <w:drawing>
          <wp:inline distT="0" distB="0" distL="0" distR="0">
            <wp:extent cx="4243705" cy="4265930"/>
            <wp:effectExtent l="3175" t="3175" r="3174" b="3174"/>
            <wp:docPr id="23" name="Draw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3"/>
                    <pic:cNvPicPr>
                      <a:picLocks noChangeAspect="1"/>
                    </pic:cNvPicPr>
                  </pic:nvPicPr>
                  <pic:blipFill>
                    <a:blip r:embed="rId17"/>
                    <a:stretch>
                      <a:fillRect/>
                    </a:stretch>
                  </pic:blipFill>
                  <pic:spPr>
                    <a:xfrm>
                      <a:off x="0" y="0"/>
                      <a:ext cx="4243766" cy="4266399"/>
                    </a:xfrm>
                    <a:prstGeom prst="rect">
                      <a:avLst/>
                    </a:prstGeom>
                  </pic:spPr>
                </pic:pic>
              </a:graphicData>
            </a:graphic>
          </wp:inline>
        </w:drawing>
      </w:r>
    </w:p>
    <w:p>
      <w:pPr>
        <w:rPr>
          <w:rFonts w:hint="eastAsia" w:ascii="宋体" w:hAnsi="宋体"/>
        </w:rPr>
      </w:pPr>
      <w:r>
        <w:drawing>
          <wp:inline distT="0" distB="0" distL="0" distR="0">
            <wp:extent cx="5715000" cy="3256280"/>
            <wp:effectExtent l="0" t="0" r="0" b="0"/>
            <wp:docPr id="25" name="Draw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5"/>
                    <pic:cNvPicPr>
                      <a:picLocks noChangeAspect="1"/>
                    </pic:cNvPicPr>
                  </pic:nvPicPr>
                  <pic:blipFill>
                    <a:blip r:embed="rId18"/>
                    <a:stretch>
                      <a:fillRect/>
                    </a:stretch>
                  </pic:blipFill>
                  <pic:spPr>
                    <a:xfrm>
                      <a:off x="0" y="0"/>
                      <a:ext cx="5715000" cy="3256359"/>
                    </a:xfrm>
                    <a:prstGeom prst="rect">
                      <a:avLst/>
                    </a:prstGeom>
                  </pic:spPr>
                </pic:pic>
              </a:graphicData>
            </a:graphic>
          </wp:inline>
        </w:drawing>
      </w:r>
    </w:p>
    <w:p>
      <w:pPr>
        <w:pStyle w:val="6"/>
      </w:pPr>
      <w:r>
        <w:t>1.6、企业概览界面</w:t>
      </w:r>
    </w:p>
    <w:p>
      <w:pPr>
        <w:tabs>
          <w:tab w:val="left" w:pos="846"/>
        </w:tabs>
        <w:jc w:val="left"/>
        <w:rPr>
          <w:rFonts w:hint="eastAsia" w:ascii="宋体" w:hAnsi="宋体" w:eastAsia="宋体" w:cs="Arial"/>
        </w:rPr>
      </w:pPr>
      <w:r>
        <w:drawing>
          <wp:inline distT="0" distB="0" distL="0" distR="0">
            <wp:extent cx="5105400" cy="4772025"/>
            <wp:effectExtent l="3175" t="3175" r="3174" b="3174"/>
            <wp:docPr id="27" name="Draw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 27"/>
                    <pic:cNvPicPr>
                      <a:picLocks noChangeAspect="1"/>
                    </pic:cNvPicPr>
                  </pic:nvPicPr>
                  <pic:blipFill>
                    <a:blip r:embed="rId19"/>
                    <a:stretch>
                      <a:fillRect/>
                    </a:stretch>
                  </pic:blipFill>
                  <pic:spPr>
                    <a:xfrm>
                      <a:off x="0" y="0"/>
                      <a:ext cx="5105400" cy="4772025"/>
                    </a:xfrm>
                    <a:prstGeom prst="rect">
                      <a:avLst/>
                    </a:prstGeom>
                  </pic:spPr>
                </pic:pic>
              </a:graphicData>
            </a:graphic>
          </wp:inline>
        </w:drawing>
      </w:r>
      <w:r>
        <w:drawing>
          <wp:inline distT="0" distB="0" distL="0" distR="0">
            <wp:extent cx="5715000" cy="3256280"/>
            <wp:effectExtent l="0" t="0" r="0" b="0"/>
            <wp:docPr id="29" name="Draw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awing 29"/>
                    <pic:cNvPicPr>
                      <a:picLocks noChangeAspect="1"/>
                    </pic:cNvPicPr>
                  </pic:nvPicPr>
                  <pic:blipFill>
                    <a:blip r:embed="rId20"/>
                    <a:stretch>
                      <a:fillRect/>
                    </a:stretch>
                  </pic:blipFill>
                  <pic:spPr>
                    <a:xfrm>
                      <a:off x="0" y="0"/>
                      <a:ext cx="5715000" cy="3256359"/>
                    </a:xfrm>
                    <a:prstGeom prst="rect">
                      <a:avLst/>
                    </a:prstGeom>
                  </pic:spPr>
                </pic:pic>
              </a:graphicData>
            </a:graphic>
          </wp:inline>
        </w:drawing>
      </w:r>
      <w:r>
        <w:drawing>
          <wp:inline distT="0" distB="0" distL="0" distR="0">
            <wp:extent cx="5715000" cy="3256280"/>
            <wp:effectExtent l="0" t="0" r="0" b="0"/>
            <wp:docPr id="31" name="Draw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wing 31"/>
                    <pic:cNvPicPr>
                      <a:picLocks noChangeAspect="1"/>
                    </pic:cNvPicPr>
                  </pic:nvPicPr>
                  <pic:blipFill>
                    <a:blip r:embed="rId21"/>
                    <a:stretch>
                      <a:fillRect/>
                    </a:stretch>
                  </pic:blipFill>
                  <pic:spPr>
                    <a:xfrm>
                      <a:off x="0" y="0"/>
                      <a:ext cx="5715000" cy="3256359"/>
                    </a:xfrm>
                    <a:prstGeom prst="rect">
                      <a:avLst/>
                    </a:prstGeom>
                  </pic:spPr>
                </pic:pic>
              </a:graphicData>
            </a:graphic>
          </wp:inline>
        </w:drawing>
      </w:r>
    </w:p>
    <w:p>
      <w:pPr>
        <w:pStyle w:val="2"/>
        <w:outlineLvl w:val="0"/>
        <w:rPr>
          <w:rFonts w:hint="eastAsia" w:ascii="宋体" w:hAnsi="宋体" w:cs="Arial"/>
        </w:rPr>
      </w:pPr>
      <w:bookmarkStart w:id="56" w:name="_Toc6102"/>
      <w:bookmarkStart w:id="57" w:name="_Toc18299"/>
      <w:bookmarkStart w:id="58" w:name="_Toc4384"/>
      <w:bookmarkStart w:id="59" w:name="_Toc868"/>
      <w:bookmarkStart w:id="60" w:name="_Toc323127564"/>
      <w:bookmarkStart w:id="61" w:name="_Toc9027"/>
      <w:r>
        <w:t>第五部分 单元模块设计</w:t>
      </w:r>
      <w:bookmarkEnd w:id="56"/>
      <w:bookmarkEnd w:id="57"/>
      <w:bookmarkEnd w:id="58"/>
      <w:bookmarkEnd w:id="59"/>
      <w:bookmarkEnd w:id="60"/>
      <w:bookmarkEnd w:id="61"/>
    </w:p>
    <w:p>
      <w:pPr>
        <w:pStyle w:val="4"/>
        <w:rPr>
          <w:rFonts w:hint="eastAsia" w:ascii="宋体" w:hAnsi="宋体" w:cs="Arial"/>
        </w:rPr>
      </w:pPr>
      <w:bookmarkStart w:id="62" w:name="_Toc9517"/>
      <w:bookmarkStart w:id="63" w:name="_Toc323127565"/>
      <w:bookmarkStart w:id="64" w:name="_Toc21790"/>
      <w:bookmarkStart w:id="65" w:name="_Toc24235"/>
      <w:r>
        <w:rPr>
          <w:rFonts w:ascii="宋体" w:hAnsi="宋体" w:cs="Arial"/>
        </w:rPr>
        <w:t>一、</w:t>
      </w:r>
      <w:r>
        <w:rPr>
          <w:rFonts w:hint="eastAsia" w:ascii="宋体" w:hAnsi="宋体" w:cs="Arial"/>
        </w:rPr>
        <w:t>数据访问层设计</w:t>
      </w:r>
      <w:bookmarkEnd w:id="62"/>
      <w:bookmarkEnd w:id="63"/>
      <w:bookmarkEnd w:id="64"/>
      <w:bookmarkEnd w:id="65"/>
    </w:p>
    <w:p>
      <w:pPr>
        <w:pStyle w:val="5"/>
        <w:rPr>
          <w:rFonts w:hint="eastAsia" w:ascii="宋体" w:hAnsi="宋体"/>
        </w:rPr>
      </w:pPr>
      <w:bookmarkStart w:id="66" w:name="_Toc32115"/>
      <w:bookmarkStart w:id="67" w:name="_Toc323127566"/>
      <w:r>
        <w:rPr>
          <w:rFonts w:hint="eastAsia" w:ascii="宋体" w:hAnsi="宋体" w:eastAsia="宋体"/>
        </w:rPr>
        <w:t>1、类图设计</w:t>
      </w:r>
      <w:bookmarkEnd w:id="66"/>
      <w:bookmarkEnd w:id="67"/>
    </w:p>
    <w:p>
      <w:r>
        <w:drawing>
          <wp:inline distT="0" distB="0" distL="0" distR="0">
            <wp:extent cx="5133975" cy="3295650"/>
            <wp:effectExtent l="0" t="0" r="0" b="0"/>
            <wp:docPr id="33" name="Draw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awing 33"/>
                    <pic:cNvPicPr>
                      <a:picLocks noChangeAspect="1"/>
                    </pic:cNvPicPr>
                  </pic:nvPicPr>
                  <pic:blipFill>
                    <a:blip r:embed="rId22"/>
                    <a:stretch>
                      <a:fillRect/>
                    </a:stretch>
                  </pic:blipFill>
                  <pic:spPr>
                    <a:xfrm>
                      <a:off x="0" y="0"/>
                      <a:ext cx="5133975" cy="3295650"/>
                    </a:xfrm>
                    <a:prstGeom prst="rect">
                      <a:avLst/>
                    </a:prstGeom>
                  </pic:spPr>
                </pic:pic>
              </a:graphicData>
            </a:graphic>
          </wp:inline>
        </w:drawing>
      </w:r>
    </w:p>
    <w:p>
      <w:pPr>
        <w:pStyle w:val="5"/>
        <w:rPr>
          <w:rFonts w:ascii="宋体" w:hAnsi="宋体" w:eastAsia="宋体"/>
        </w:rPr>
      </w:pPr>
      <w:bookmarkStart w:id="68" w:name="_Toc323127567"/>
      <w:bookmarkStart w:id="69" w:name="_Toc15370"/>
      <w:r>
        <w:rPr>
          <w:rFonts w:hint="eastAsia" w:ascii="宋体" w:hAnsi="宋体" w:eastAsia="宋体"/>
        </w:rPr>
        <w:t>2、类的详细设计描述</w:t>
      </w:r>
      <w:bookmarkEnd w:id="68"/>
      <w:bookmarkEnd w:id="69"/>
    </w:p>
    <w:p>
      <w:pPr>
        <w:pStyle w:val="6"/>
        <w:rPr>
          <w:rFonts w:ascii="宋体" w:hAnsi="宋体"/>
        </w:rPr>
      </w:pPr>
      <w:bookmarkStart w:id="70" w:name="_Toc323127568"/>
      <w:r>
        <w:rPr>
          <w:rFonts w:hint="eastAsia" w:ascii="宋体" w:hAnsi="宋体"/>
        </w:rPr>
        <w:t xml:space="preserve">2.1 </w:t>
      </w:r>
      <w:r>
        <w:rPr>
          <w:rFonts w:hint="default" w:ascii="宋体" w:hAnsi="宋体"/>
        </w:rPr>
        <w:t>CompanybaseinfoMapper</w:t>
      </w:r>
      <w:r>
        <w:rPr>
          <w:rFonts w:hint="eastAsia" w:ascii="宋体" w:hAnsi="宋体"/>
        </w:rPr>
        <w:t>接口设计</w:t>
      </w:r>
      <w:bookmarkEnd w:id="70"/>
    </w:p>
    <w:p>
      <w:pPr>
        <w:jc w:val="center"/>
        <w:rPr>
          <w:rFonts w:ascii="宋体" w:hAnsi="宋体"/>
        </w:rPr>
      </w:pPr>
      <w:r>
        <w:drawing>
          <wp:inline distT="0" distB="0" distL="0" distR="0">
            <wp:extent cx="3015615" cy="5481955"/>
            <wp:effectExtent l="3175" t="3175" r="3174" b="3174"/>
            <wp:docPr id="35" name="Draw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rawing 35"/>
                    <pic:cNvPicPr>
                      <a:picLocks noChangeAspect="1"/>
                    </pic:cNvPicPr>
                  </pic:nvPicPr>
                  <pic:blipFill>
                    <a:blip r:embed="rId23"/>
                    <a:stretch>
                      <a:fillRect/>
                    </a:stretch>
                  </pic:blipFill>
                  <pic:spPr>
                    <a:xfrm>
                      <a:off x="0" y="0"/>
                      <a:ext cx="3015650" cy="5482485"/>
                    </a:xfrm>
                    <a:prstGeom prst="rect">
                      <a:avLst/>
                    </a:prstGeom>
                  </pic:spPr>
                </pic:pic>
              </a:graphicData>
            </a:graphic>
          </wp:inline>
        </w:drawing>
      </w:r>
    </w:p>
    <w:p>
      <w:pPr>
        <w:jc w:val="left"/>
        <w:rPr>
          <w:rFonts w:ascii="宋体" w:hAnsi="宋体"/>
        </w:rPr>
      </w:pPr>
      <w:r>
        <w:rPr>
          <w:rFonts w:hint="eastAsia" w:ascii="宋体" w:hAnsi="宋体"/>
        </w:rPr>
        <w:t>详细描述：</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CompanybaseinfoMapper: </w:t>
            </w:r>
            <w:r>
              <w:rPr>
                <w:rFonts w:hint="eastAsia"/>
              </w:rPr>
              <w:t>企业基本信息数据库CRUD操作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rPr>
                <w:lang w:val="en-US" w:bidi="en-US"/>
              </w:rPr>
              <w:t>List&lt;String&gt; getAreaList();</w:t>
            </w:r>
          </w:p>
          <w:p>
            <w:r>
              <w:t>获取所有地区名称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List&lt;String&gt; getIndustryList();</w:t>
            </w:r>
          </w:p>
          <w:p>
            <w:pPr>
              <w:rPr>
                <w:rFonts w:hint="eastAsia" w:ascii="Times New Roman" w:hAnsi="Times New Roman" w:eastAsia="宋体" w:cs="Times New Roman"/>
                <w:lang w:val="en-US" w:bidi="en-US"/>
              </w:rPr>
            </w:pPr>
            <w: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t>获取所有行业名称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int industry_companyNumber(String industry);</w:t>
            </w:r>
          </w:p>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该行业上市公司总数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List&lt;areaData&gt; industry_areaCompany(String industry);</w:t>
            </w:r>
          </w:p>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该行业内各地区上市公司数量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double industry_totalAssets(String industry);</w:t>
            </w:r>
          </w:p>
          <w:p>
            <w:pPr>
              <w:rPr>
                <w:rFonts w:hint="eastAsia" w:ascii="Times New Roman" w:hAnsi="Times New Roman" w:eastAsia="宋体" w:cs="Times New Roman"/>
                <w:b w:val="0"/>
                <w:i w:val="0"/>
                <w:strike w:val="0"/>
                <w:dstrike w:val="0"/>
                <w:color w:val="auto"/>
                <w:spacing w:val="0"/>
                <w:w w:val="100"/>
                <w:sz w:val="21"/>
                <w:szCs w:val="24"/>
                <w:u w:val="none"/>
                <w:vertAlign w:val="baseline"/>
              </w:rPr>
            </w:pPr>
            <w:r>
              <w:rPr>
                <w:rFonts w:hint="eastAsia" w:ascii="Times New Roman" w:hAnsi="Times New Roman" w:eastAsia="宋体" w:cs="Times New Roman"/>
              </w:rPr>
              <w:t>行业上市企业总资产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rPr>
                <w:rFonts w:hint="eastAsia" w:ascii="Times New Roman" w:hAnsi="Times New Roman" w:eastAsia="宋体" w:cs="Times New Roman"/>
                <w:lang w:val="en-US" w:bidi="en-US"/>
              </w:rPr>
              <w:t>List&lt;areaData&gt; industry_areaAssets(String industry);</w:t>
            </w:r>
          </w:p>
          <w:p>
            <w:pPr>
              <w:rPr>
                <w:rFonts w:hint="eastAsia" w:ascii="Times New Roman" w:hAnsi="Times New Roman" w:eastAsia="宋体" w:cs="Times New Roman"/>
                <w:lang w:val="en-US" w:bidi="en-US"/>
              </w:rPr>
            </w:pPr>
            <w:r>
              <w:t>本行业内不同地区的上市企业资产之和(以地区为单位求和，下同)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double industry_totalBusinessIncome(String industry);</w:t>
            </w:r>
          </w:p>
          <w:p>
            <w:pPr>
              <w:rPr>
                <w:rFonts w:hint="eastAsia" w:ascii="Times New Roman" w:hAnsi="Times New Roman" w:eastAsia="宋体" w:cs="Times New Roman"/>
                <w:lang w:val="en-US" w:bidi="en-US"/>
              </w:rPr>
            </w:pPr>
            <w:r>
              <w:t>本行业上市企业总营业收入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List&lt;areaData&gt; industry_areaBusinessIncome(String industry);</w:t>
            </w:r>
          </w:p>
          <w:p>
            <w:pPr>
              <w:rPr>
                <w:rFonts w:hint="eastAsia" w:ascii="Times New Roman" w:hAnsi="Times New Roman" w:eastAsia="宋体" w:cs="Times New Roman"/>
                <w:lang w:val="en-US" w:bidi="en-US"/>
              </w:rPr>
            </w:pPr>
            <w:r>
              <w:t>行业内不同地区的上市企业营业收入之和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double industry_totalDebt(String industry);</w:t>
            </w:r>
          </w:p>
          <w:p>
            <w:pPr>
              <w:rPr>
                <w:rFonts w:hint="eastAsia" w:ascii="Times New Roman" w:hAnsi="Times New Roman" w:eastAsia="宋体" w:cs="Times New Roman"/>
                <w:lang w:val="en-US" w:bidi="en-US"/>
              </w:rPr>
            </w:pPr>
            <w:r>
              <w:rPr>
                <w:rFonts w:hint="eastAsia" w:ascii="Times New Roman" w:hAnsi="Times New Roman" w:eastAsia="宋体" w:cs="Times New Roman"/>
                <w:b w:val="0"/>
                <w:i w:val="0"/>
                <w:strike w:val="0"/>
                <w:dstrike w:val="0"/>
                <w:color w:val="auto"/>
                <w:spacing w:val="0"/>
                <w:w w:val="100"/>
                <w:kern w:val="2"/>
                <w:sz w:val="21"/>
                <w:szCs w:val="24"/>
                <w:u w:val="none"/>
                <w:vertAlign w:val="baseline"/>
                <w:rtl w:val="0"/>
                <w:lang w:val="en-US" w:bidi="en-US"/>
              </w:rPr>
              <w:t>行业上市企业负债之和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List&lt;areaData&gt; industry_areaDebt(String industry);</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rPr>
                <w:rFonts w:hint="eastAsia" w:ascii="Times New Roman" w:hAnsi="Times New Roman" w:eastAsia="宋体" w:cs="Times New Roman"/>
                <w:b w:val="0"/>
                <w:i w:val="0"/>
                <w:strike w:val="0"/>
                <w:dstrike w:val="0"/>
                <w:color w:val="auto"/>
                <w:spacing w:val="0"/>
                <w:w w:val="100"/>
                <w:kern w:val="2"/>
                <w:sz w:val="21"/>
                <w:szCs w:val="24"/>
                <w:u w:val="none"/>
                <w:vertAlign w:val="baseline"/>
                <w:rtl w:val="0"/>
                <w:lang w:val="en-US" w:bidi="en-US"/>
              </w:rPr>
              <w:t>行业内不同地区的上市企业负债之和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List&lt;areaData&gt; industry_areaPureProfit(String industry)</w:t>
            </w:r>
            <w:r>
              <w:rPr>
                <w:rFonts w:hint="eastAsia" w:ascii="Times New Roman" w:hAnsi="Times New Roman" w:eastAsia="宋体" w:cs="Times New Roman"/>
              </w:rPr>
              <w:t>;</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行业内不同地区的上市公司净利润之和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int area_companyNumber(String area);</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rPr>
                <w:rFonts w:hint="eastAsia" w:ascii="Times New Roman" w:hAnsi="Times New Roman" w:eastAsia="宋体" w:cs="Times New Roman"/>
                <w:b w:val="0"/>
                <w:i w:val="0"/>
                <w:strike w:val="0"/>
                <w:dstrike w:val="0"/>
                <w:color w:val="auto"/>
                <w:spacing w:val="0"/>
                <w:w w:val="100"/>
                <w:kern w:val="2"/>
                <w:sz w:val="21"/>
                <w:szCs w:val="24"/>
                <w:u w:val="none"/>
                <w:vertAlign w:val="baseline"/>
                <w:rtl w:val="0"/>
                <w:lang w:val="en-US" w:bidi="en-US"/>
              </w:rPr>
              <w:t>该地区上市企业总数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List&lt;industryData&gt; area_industryCompany(String area);</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rPr>
                <w:rFonts w:hint="eastAsia" w:ascii="Times New Roman" w:hAnsi="Times New Roman" w:eastAsia="宋体" w:cs="Times New Roman"/>
                <w:b w:val="0"/>
                <w:i w:val="0"/>
                <w:strike w:val="0"/>
                <w:dstrike w:val="0"/>
                <w:color w:val="auto"/>
                <w:spacing w:val="0"/>
                <w:w w:val="100"/>
                <w:kern w:val="2"/>
                <w:sz w:val="21"/>
                <w:szCs w:val="24"/>
                <w:u w:val="none"/>
                <w:vertAlign w:val="baseline"/>
                <w:rtl w:val="0"/>
                <w:lang w:val="en-US" w:bidi="en-US"/>
              </w:rPr>
              <w:t>该地区各行业上市公司数量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rPr>
            </w:pPr>
            <w:r>
              <w:rPr>
                <w:rFonts w:hint="eastAsia" w:ascii="Times New Roman" w:hAnsi="Times New Roman" w:eastAsia="宋体" w:cs="Times New Roman"/>
                <w:lang w:val="en-US" w:bidi="en-US"/>
              </w:rPr>
              <w:t>double area_totalAssets(String area);</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rPr>
                <w:rFonts w:hint="eastAsia" w:ascii="Times New Roman" w:hAnsi="Times New Roman" w:eastAsia="宋体" w:cs="Times New Roman"/>
                <w:b w:val="0"/>
                <w:i w:val="0"/>
                <w:strike w:val="0"/>
                <w:dstrike w:val="0"/>
                <w:color w:val="auto"/>
                <w:spacing w:val="0"/>
                <w:w w:val="100"/>
                <w:kern w:val="2"/>
                <w:sz w:val="21"/>
                <w:szCs w:val="24"/>
                <w:u w:val="none"/>
                <w:vertAlign w:val="baseline"/>
                <w:rtl w:val="0"/>
                <w:lang w:val="en-US" w:bidi="en-US"/>
              </w:rPr>
              <w:t>地区上市企业总资产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List&lt;industryData&gt; area_industryAssets(String area);</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地区不同行业的上市企业资产之和(以行业为单位求和，下同)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double area_totalBusinessIncome(String area);</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地区上市企业总营业收入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List&lt;industryData&gt; area_industryBusinessIncome(String area);</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地区不同行业的上市企业营业收入之和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double area_totalDebt(String area);</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地区上市企业负债之和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List&lt;industryData&gt; area_industryDebt(String area);</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地区不同行业的上市企业负债之和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List&lt;industryData&gt; area_industryPureProfit(String area);</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地区不同行业的上市公司净利润之和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rPr>
            </w:pPr>
            <w:r>
              <w:rPr>
                <w:rFonts w:hint="eastAsia" w:ascii="Times New Roman" w:hAnsi="Times New Roman" w:eastAsia="宋体" w:cs="Times New Roman"/>
                <w:lang w:val="en-US" w:bidi="en-US"/>
              </w:rPr>
              <w:t>List&lt;areaData&gt; selectAreaCompany();</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北交所各地区上市企业数量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int selectTotalCompany();</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北交所上市企业总数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List&lt;industryData&gt; selectIndustryCompany();</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北交所各行业上市企业数量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List&lt;areaData&gt; selectAreaBad();</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各地区近2月失信企业数量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int selectTotalBad();</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近2月失信企业总数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List&lt;areaData&gt; selectAreaAssets();</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各地区上市企业资产总量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List&lt;industryData&gt; selectIndustryAssets();</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各行业上市企业资产总量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double selectTotalAssets();</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全国所有上市公司资产总量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List&lt;areaData&gt; selectAreaPureAssets();</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各地区上市企业净资产总量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List&lt;industryData&gt; selectIndustryPureAssets();</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各行业上市企业净资产总量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double selectTotalPureAssets();</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全国所有上市公司净资产总量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List&lt;areaData&gt; selectAreaPureProfit();</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各地区上市企业净利润总量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List&lt;industryData&gt; selectIndustryPureProfit();</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各行业上市企业净利润总量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double selectTotalPureProfit();</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全国所有上市公司净利润总量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List&lt;areaData&gt; selectAreaDebt();</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各地区上市企业负债总量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List&lt;industryData&gt; selectIndustryDebt();</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各行业上市企业负债总量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double selectTotalDebt();</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t>全国所有上市公司负债总量</w:t>
            </w:r>
          </w:p>
        </w:tc>
      </w:tr>
    </w:tbl>
    <w:p>
      <w:pPr>
        <w:pStyle w:val="6"/>
        <w:rPr>
          <w:rFonts w:ascii="宋体" w:hAnsi="宋体"/>
        </w:rPr>
      </w:pPr>
      <w:bookmarkStart w:id="71" w:name="_Toc323127569"/>
      <w:r>
        <w:rPr>
          <w:rFonts w:hint="eastAsia" w:ascii="宋体" w:hAnsi="宋体"/>
        </w:rPr>
        <w:t xml:space="preserve">2.2 </w:t>
      </w:r>
      <w:r>
        <w:rPr>
          <w:rFonts w:hint="default" w:ascii="宋体" w:hAnsi="宋体"/>
        </w:rPr>
        <w:t>CompanyleadersMapper</w:t>
      </w:r>
      <w:r>
        <w:rPr>
          <w:rFonts w:hint="eastAsia" w:ascii="宋体" w:hAnsi="宋体"/>
        </w:rPr>
        <w:t>接口设计</w:t>
      </w:r>
      <w:bookmarkEnd w:id="71"/>
    </w:p>
    <w:p>
      <w:pPr>
        <w:jc w:val="center"/>
      </w:pPr>
      <w:r>
        <w:drawing>
          <wp:inline distT="0" distB="0" distL="0" distR="0">
            <wp:extent cx="4112895" cy="2644140"/>
            <wp:effectExtent l="3175" t="3175" r="3174" b="3174"/>
            <wp:docPr id="37" name="Draw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rawing 37"/>
                    <pic:cNvPicPr>
                      <a:picLocks noChangeAspect="1"/>
                    </pic:cNvPicPr>
                  </pic:nvPicPr>
                  <pic:blipFill>
                    <a:blip r:embed="rId24"/>
                    <a:stretch>
                      <a:fillRect/>
                    </a:stretch>
                  </pic:blipFill>
                  <pic:spPr>
                    <a:xfrm>
                      <a:off x="0" y="0"/>
                      <a:ext cx="4113212" cy="2644717"/>
                    </a:xfrm>
                    <a:prstGeom prst="rect">
                      <a:avLst/>
                    </a:prstGeom>
                  </pic:spPr>
                </pic:pic>
              </a:graphicData>
            </a:graphic>
          </wp:inline>
        </w:drawing>
      </w:r>
    </w:p>
    <w:p>
      <w:pPr>
        <w:jc w:val="left"/>
        <w:rPr>
          <w:rFonts w:ascii="宋体" w:hAnsi="宋体" w:eastAsia="宋体"/>
        </w:rPr>
      </w:pPr>
      <w:r>
        <w:rPr>
          <w:rFonts w:ascii="宋体" w:hAnsi="宋体" w:eastAsia="宋体"/>
        </w:rPr>
        <w:t>详细描述：</w:t>
      </w:r>
    </w:p>
    <w:tbl>
      <w:tblPr>
        <w:tblStyle w:val="3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t xml:space="preserve">CompanyleadersMapper: </w:t>
            </w:r>
            <w:r>
              <w:rPr>
                <w:rFonts w:hint="eastAsia"/>
              </w:rPr>
              <w:t>企业高管信息数据库操作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public Companybaseinfo getbase(detailpost a);</w:t>
            </w:r>
          </w:p>
          <w:p>
            <w:r>
              <w:t>查询公司基本信息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public List&lt;Companyleaders&gt; getleaders(detailpost a);</w:t>
            </w:r>
          </w:p>
          <w:p>
            <w:pPr>
              <w:rPr>
                <w:rFonts w:hint="eastAsia" w:ascii="Times New Roman" w:hAnsi="Times New Roman" w:eastAsia="宋体" w:cs="Times New Roman"/>
                <w:b w:val="0"/>
                <w:i w:val="0"/>
                <w:strike w:val="0"/>
                <w:dstrike w:val="0"/>
                <w:color w:val="auto"/>
                <w:spacing w:val="0"/>
                <w:w w:val="100"/>
                <w:sz w:val="21"/>
                <w:szCs w:val="24"/>
                <w:u w:val="none"/>
                <w:vertAlign w:val="baseline"/>
              </w:rPr>
            </w:pPr>
            <w:r>
              <w:t>查询公司高管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public String getindustry(detailpost a);</w:t>
            </w:r>
          </w:p>
          <w:p>
            <w:pPr>
              <w:rPr>
                <w:rFonts w:hint="eastAsia" w:ascii="Times New Roman" w:hAnsi="Times New Roman" w:eastAsia="宋体" w:cs="Times New Roman"/>
                <w:b w:val="0"/>
                <w:i w:val="0"/>
                <w:strike w:val="0"/>
                <w:dstrike w:val="0"/>
                <w:color w:val="auto"/>
                <w:spacing w:val="0"/>
                <w:w w:val="100"/>
                <w:sz w:val="21"/>
                <w:szCs w:val="24"/>
                <w:u w:val="none"/>
                <w:vertAlign w:val="baseline"/>
              </w:rPr>
            </w:pPr>
            <w:r>
              <w:t>得到该企业所属行业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public List&lt;RankResult&gt; getincomerank(String industry);</w:t>
            </w:r>
          </w:p>
          <w:p>
            <w:pPr>
              <w:rPr>
                <w:rFonts w:hint="eastAsia" w:ascii="Times New Roman" w:hAnsi="Times New Roman" w:eastAsia="宋体" w:cs="Times New Roman"/>
              </w:rPr>
            </w:pPr>
            <w:r>
              <w:rPr>
                <w:rFonts w:hint="eastAsia" w:ascii="Times New Roman" w:hAnsi="Times New Roman" w:eastAsia="宋体" w:cs="Times New Roman"/>
              </w:rPr>
              <w:t>根据营业收入得到企业排名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public List&lt;RankResult&gt; GetBusinessProfitRank(String industry);</w:t>
            </w:r>
          </w:p>
          <w:p>
            <w:pPr>
              <w:rPr>
                <w:rFonts w:hint="eastAsia" w:ascii="Times New Roman" w:hAnsi="Times New Roman" w:eastAsia="宋体" w:cs="Times New Roman"/>
                <w:b w:val="0"/>
                <w:i w:val="0"/>
                <w:strike w:val="0"/>
                <w:dstrike w:val="0"/>
                <w:color w:val="auto"/>
                <w:spacing w:val="0"/>
                <w:w w:val="100"/>
                <w:sz w:val="21"/>
                <w:szCs w:val="24"/>
                <w:u w:val="none"/>
                <w:vertAlign w:val="baseline"/>
              </w:rPr>
            </w:pPr>
            <w:r>
              <w:rPr>
                <w:rFonts w:hint="eastAsia" w:ascii="Times New Roman" w:hAnsi="Times New Roman" w:eastAsia="宋体" w:cs="Times New Roman"/>
              </w:rPr>
              <w:t>根据营业利润得到企业排名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public List&lt;RankResult&gt; getPureProfitRank(String industry);</w:t>
            </w:r>
          </w:p>
          <w:p>
            <w:pPr>
              <w:rPr>
                <w:rFonts w:hint="eastAsia" w:ascii="Times New Roman" w:hAnsi="Times New Roman" w:eastAsia="宋体" w:cs="Times New Roman"/>
                <w:b w:val="0"/>
                <w:i w:val="0"/>
                <w:strike w:val="0"/>
                <w:dstrike w:val="0"/>
                <w:color w:val="auto"/>
                <w:spacing w:val="0"/>
                <w:w w:val="100"/>
                <w:sz w:val="21"/>
                <w:szCs w:val="24"/>
                <w:u w:val="none"/>
                <w:vertAlign w:val="baseline"/>
              </w:rPr>
            </w:pPr>
            <w:r>
              <w:rPr>
                <w:rFonts w:hint="eastAsia" w:ascii="Times New Roman" w:hAnsi="Times New Roman" w:eastAsia="宋体" w:cs="Times New Roman"/>
              </w:rPr>
              <w:t>根据净利润得到企业排名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public List&lt;RankResult&gt; getUndistributedProfitRank(String industry);</w:t>
            </w:r>
          </w:p>
          <w:p>
            <w:pPr>
              <w:rPr>
                <w:rFonts w:hint="eastAsia" w:ascii="Times New Roman" w:hAnsi="Times New Roman" w:eastAsia="宋体" w:cs="Times New Roman"/>
                <w:b w:val="0"/>
                <w:i w:val="0"/>
                <w:strike w:val="0"/>
                <w:dstrike w:val="0"/>
                <w:color w:val="auto"/>
                <w:spacing w:val="0"/>
                <w:w w:val="100"/>
                <w:sz w:val="21"/>
                <w:szCs w:val="24"/>
                <w:u w:val="none"/>
                <w:vertAlign w:val="baseline"/>
              </w:rPr>
            </w:pPr>
            <w:r>
              <w:rPr>
                <w:rFonts w:hint="eastAsia" w:ascii="Times New Roman" w:hAnsi="Times New Roman" w:eastAsia="宋体" w:cs="Times New Roman"/>
              </w:rPr>
              <w:t>根据未分配利润得到企业排名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public List&lt;RankResult&gt; getTotalAssetsRank(String industry);</w:t>
            </w:r>
          </w:p>
          <w:p>
            <w:pPr>
              <w:rPr>
                <w:rFonts w:hint="eastAsia" w:ascii="Times New Roman" w:hAnsi="Times New Roman" w:eastAsia="宋体" w:cs="Times New Roman"/>
                <w:b w:val="0"/>
                <w:i w:val="0"/>
                <w:strike w:val="0"/>
                <w:dstrike w:val="0"/>
                <w:color w:val="auto"/>
                <w:spacing w:val="0"/>
                <w:w w:val="100"/>
                <w:sz w:val="21"/>
                <w:szCs w:val="24"/>
                <w:u w:val="none"/>
                <w:vertAlign w:val="baseline"/>
              </w:rPr>
            </w:pPr>
            <w:r>
              <w:rPr>
                <w:rFonts w:hint="eastAsia" w:ascii="Times New Roman" w:hAnsi="Times New Roman" w:eastAsia="宋体" w:cs="Times New Roman"/>
              </w:rPr>
              <w:t>根据总资产得到企业排名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public List&lt;RankResult&gt; getTotalDebtRank(String industry);</w:t>
            </w:r>
          </w:p>
          <w:p>
            <w:pPr>
              <w:rPr>
                <w:rFonts w:hint="eastAsia" w:ascii="Times New Roman" w:hAnsi="Times New Roman" w:eastAsia="宋体" w:cs="Times New Roman"/>
                <w:b w:val="0"/>
                <w:i w:val="0"/>
                <w:strike w:val="0"/>
                <w:dstrike w:val="0"/>
                <w:color w:val="auto"/>
                <w:spacing w:val="0"/>
                <w:w w:val="100"/>
                <w:sz w:val="21"/>
                <w:szCs w:val="24"/>
                <w:u w:val="none"/>
                <w:vertAlign w:val="baseline"/>
              </w:rPr>
            </w:pPr>
            <w:r>
              <w:rPr>
                <w:rFonts w:hint="eastAsia" w:ascii="Times New Roman" w:hAnsi="Times New Roman" w:eastAsia="宋体" w:cs="Times New Roman"/>
              </w:rPr>
              <w:t>根据总负债得到企业排名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public List&lt;RankResult&gt; getPureAssetsrank(String industry);</w:t>
            </w:r>
          </w:p>
          <w:p>
            <w:pPr>
              <w:rPr>
                <w:rFonts w:hint="eastAsia" w:ascii="Times New Roman" w:hAnsi="Times New Roman" w:eastAsia="宋体" w:cs="Times New Roman"/>
                <w:b w:val="0"/>
                <w:i w:val="0"/>
                <w:strike w:val="0"/>
                <w:dstrike w:val="0"/>
                <w:color w:val="auto"/>
                <w:spacing w:val="0"/>
                <w:w w:val="100"/>
                <w:sz w:val="21"/>
                <w:szCs w:val="24"/>
                <w:u w:val="none"/>
                <w:vertAlign w:val="baseline"/>
              </w:rPr>
            </w:pPr>
            <w:r>
              <w:rPr>
                <w:rFonts w:hint="eastAsia" w:ascii="Times New Roman" w:hAnsi="Times New Roman" w:eastAsia="宋体" w:cs="Times New Roman"/>
              </w:rPr>
              <w:t>根据净资产得到企业排名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public List&lt;RankResult&gt; getProfitPerShareRank(String industry);</w:t>
            </w:r>
          </w:p>
          <w:p>
            <w:pPr>
              <w:rPr>
                <w:rFonts w:hint="eastAsia" w:ascii="Times New Roman" w:hAnsi="Times New Roman" w:eastAsia="宋体" w:cs="Times New Roman"/>
                <w:b w:val="0"/>
                <w:i w:val="0"/>
                <w:strike w:val="0"/>
                <w:dstrike w:val="0"/>
                <w:color w:val="auto"/>
                <w:spacing w:val="0"/>
                <w:w w:val="100"/>
                <w:sz w:val="21"/>
                <w:szCs w:val="24"/>
                <w:u w:val="none"/>
                <w:vertAlign w:val="baseline"/>
              </w:rPr>
            </w:pPr>
            <w:r>
              <w:rPr>
                <w:rFonts w:hint="eastAsia" w:ascii="Times New Roman" w:hAnsi="Times New Roman" w:eastAsia="宋体" w:cs="Times New Roman"/>
              </w:rPr>
              <w:t>根据每股收益得到企业排名</w:t>
            </w:r>
          </w:p>
        </w:tc>
      </w:tr>
    </w:tbl>
    <w:p>
      <w:pPr>
        <w:jc w:val="left"/>
        <w:rPr>
          <w:rFonts w:ascii="宋体" w:hAnsi="宋体" w:eastAsia="宋体"/>
          <w:b w:val="0"/>
          <w:i w:val="0"/>
        </w:rPr>
      </w:pPr>
    </w:p>
    <w:p>
      <w:pPr>
        <w:pStyle w:val="6"/>
        <w:rPr>
          <w:rFonts w:ascii="宋体" w:hAnsi="宋体"/>
        </w:rPr>
      </w:pPr>
      <w:bookmarkStart w:id="72" w:name="_Toc323127570"/>
      <w:r>
        <w:rPr>
          <w:rFonts w:hint="eastAsia" w:ascii="宋体" w:hAnsi="宋体"/>
        </w:rPr>
        <w:t xml:space="preserve">2.3 </w:t>
      </w:r>
      <w:r>
        <w:rPr>
          <w:rFonts w:hint="default" w:ascii="宋体" w:hAnsi="宋体"/>
        </w:rPr>
        <w:t>ShareholdersMapper</w:t>
      </w:r>
      <w:r>
        <w:rPr>
          <w:rFonts w:hint="eastAsia" w:ascii="宋体" w:hAnsi="宋体"/>
        </w:rPr>
        <w:t>接口设计</w:t>
      </w:r>
      <w:bookmarkEnd w:id="72"/>
    </w:p>
    <w:p>
      <w:pPr>
        <w:jc w:val="center"/>
      </w:pPr>
      <w:r>
        <w:drawing>
          <wp:inline distT="0" distB="0" distL="0" distR="0">
            <wp:extent cx="3681730" cy="899160"/>
            <wp:effectExtent l="3175" t="3175" r="3174" b="3174"/>
            <wp:docPr id="39" name="Draw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awing 39"/>
                    <pic:cNvPicPr>
                      <a:picLocks noChangeAspect="1"/>
                    </pic:cNvPicPr>
                  </pic:nvPicPr>
                  <pic:blipFill>
                    <a:blip r:embed="rId25"/>
                    <a:stretch>
                      <a:fillRect/>
                    </a:stretch>
                  </pic:blipFill>
                  <pic:spPr>
                    <a:xfrm>
                      <a:off x="0" y="0"/>
                      <a:ext cx="3681941" cy="899659"/>
                    </a:xfrm>
                    <a:prstGeom prst="rect">
                      <a:avLst/>
                    </a:prstGeom>
                  </pic:spPr>
                </pic:pic>
              </a:graphicData>
            </a:graphic>
          </wp:inline>
        </w:drawing>
      </w:r>
    </w:p>
    <w:p>
      <w:pPr>
        <w:jc w:val="left"/>
        <w:rPr>
          <w:rFonts w:ascii="宋体" w:hAnsi="宋体" w:eastAsia="宋体"/>
        </w:rPr>
      </w:pPr>
      <w:r>
        <w:rPr>
          <w:rFonts w:ascii="宋体" w:hAnsi="宋体" w:eastAsia="宋体"/>
        </w:rPr>
        <w:t>详细描述：</w:t>
      </w:r>
    </w:p>
    <w:tbl>
      <w:tblPr>
        <w:tblStyle w:val="3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t xml:space="preserve">ShareholdersMapper: </w:t>
            </w:r>
            <w:r>
              <w:rPr>
                <w:rFonts w:hint="eastAsia"/>
              </w:rPr>
              <w:t>企业股东信息数据库操作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pPr>
              <w:rPr>
                <w:rFonts w:hint="eastAsia" w:ascii="Times New Roman" w:hAnsi="Times New Roman" w:eastAsia="宋体" w:cs="Times New Roman"/>
                <w:lang w:val="en-US" w:bidi="en-US"/>
              </w:rPr>
            </w:pPr>
            <w:r>
              <w:rPr>
                <w:rFonts w:hint="eastAsia" w:ascii="Times New Roman" w:hAnsi="Times New Roman" w:eastAsia="宋体" w:cs="Times New Roman"/>
                <w:lang w:val="en-US" w:bidi="en-US"/>
              </w:rPr>
              <w:t>public List&lt;Shareholders&gt; getholders(detailpost a);</w:t>
            </w:r>
          </w:p>
          <w:p>
            <w:pPr>
              <w:rPr>
                <w:rFonts w:hint="eastAsia" w:ascii="Times New Roman" w:hAnsi="Times New Roman" w:eastAsia="宋体" w:cs="Times New Roman"/>
              </w:rPr>
            </w:pPr>
            <w:r>
              <w:rPr>
                <w:rFonts w:hint="eastAsia" w:ascii="Times New Roman" w:hAnsi="Times New Roman" w:eastAsia="宋体" w:cs="Times New Roman"/>
              </w:rPr>
              <w:t>获取股东信息列表</w:t>
            </w:r>
          </w:p>
        </w:tc>
      </w:tr>
    </w:tbl>
    <w:p>
      <w:pPr>
        <w:jc w:val="left"/>
      </w:pPr>
    </w:p>
    <w:p>
      <w:pPr>
        <w:pStyle w:val="6"/>
        <w:rPr>
          <w:rFonts w:ascii="宋体" w:hAnsi="宋体"/>
        </w:rPr>
      </w:pPr>
      <w:bookmarkStart w:id="73" w:name="_Toc323127571"/>
      <w:r>
        <w:rPr>
          <w:rFonts w:hint="eastAsia" w:ascii="宋体" w:hAnsi="宋体"/>
        </w:rPr>
        <w:t xml:space="preserve">2.4 </w:t>
      </w:r>
      <w:r>
        <w:rPr>
          <w:rFonts w:hint="default" w:ascii="宋体" w:hAnsi="宋体"/>
        </w:rPr>
        <w:t>UserInfoMapper</w:t>
      </w:r>
      <w:r>
        <w:rPr>
          <w:rFonts w:hint="eastAsia" w:ascii="宋体" w:hAnsi="宋体"/>
        </w:rPr>
        <w:t>接口设计</w:t>
      </w:r>
      <w:bookmarkEnd w:id="73"/>
    </w:p>
    <w:p>
      <w:pPr>
        <w:jc w:val="center"/>
      </w:pPr>
      <w:r>
        <w:drawing>
          <wp:inline distT="0" distB="0" distL="0" distR="0">
            <wp:extent cx="2362200" cy="1068070"/>
            <wp:effectExtent l="3175" t="3175" r="3174" b="3174"/>
            <wp:docPr id="41" name="Draw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rawing 41"/>
                    <pic:cNvPicPr>
                      <a:picLocks noChangeAspect="1"/>
                    </pic:cNvPicPr>
                  </pic:nvPicPr>
                  <pic:blipFill>
                    <a:blip r:embed="rId26"/>
                    <a:stretch>
                      <a:fillRect/>
                    </a:stretch>
                  </pic:blipFill>
                  <pic:spPr>
                    <a:xfrm>
                      <a:off x="0" y="0"/>
                      <a:ext cx="2362648" cy="1068328"/>
                    </a:xfrm>
                    <a:prstGeom prst="rect">
                      <a:avLst/>
                    </a:prstGeom>
                  </pic:spPr>
                </pic:pic>
              </a:graphicData>
            </a:graphic>
          </wp:inline>
        </w:drawing>
      </w:r>
    </w:p>
    <w:tbl>
      <w:tblPr>
        <w:tblStyle w:val="3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t>UserInfoMapper: 用户登录注册数据库操作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public int register(Userinfo u);</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rPr>
                <w:rFonts w:hint="eastAsia" w:ascii="Times New Roman" w:hAnsi="Times New Roman" w:eastAsia="宋体" w:cs="Times New Roman"/>
                <w:lang w:val="en-US" w:bidi="en-US"/>
              </w:rPr>
              <w:t>根据用户名和密码将数据插入数据库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vMerge w:val="restart"/>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public List&lt;Integer&gt; getuid(Userinfo u);</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rPr>
                <w:rFonts w:hint="eastAsia" w:ascii="Times New Roman" w:hAnsi="Times New Roman" w:eastAsia="宋体" w:cs="Times New Roman"/>
                <w:lang w:val="en-US" w:bidi="en-US"/>
              </w:rPr>
              <w:t>根据用户名和密码查询用户</w:t>
            </w:r>
            <w:r>
              <w:rPr>
                <w:rFonts w:hint="default" w:ascii="Times New Roman" w:hAnsi="Times New Roman" w:eastAsia="宋体" w:cs="Times New Roman"/>
                <w:lang w:val="en-US" w:bidi="en-US"/>
              </w:rPr>
              <w:t>UID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pPr>
              <w:rPr>
                <w:rFonts w:hint="eastAsia" w:ascii="Times New Roman" w:hAnsi="Times New Roman" w:eastAsia="宋体" w:cs="Times New Roman"/>
                <w:w w:val="100"/>
                <w:szCs w:val="24"/>
                <w:lang w:val="en-US" w:bidi="en-US"/>
              </w:rPr>
            </w:pPr>
            <w:r>
              <w:rPr>
                <w:rFonts w:hint="eastAsia" w:ascii="Times New Roman" w:hAnsi="Times New Roman" w:eastAsia="宋体" w:cs="Times New Roman"/>
                <w:lang w:val="en-US" w:bidi="en-US"/>
              </w:rPr>
              <w:t>public List&lt;Userinfo&gt; login(Userinfo u);</w:t>
            </w:r>
          </w:p>
          <w:p>
            <w:pPr>
              <w:rPr>
                <w:rFonts w:hint="eastAsia" w:ascii="Times New Roman" w:hAnsi="Times New Roman" w:eastAsia="宋体" w:cs="Times New Roman"/>
                <w:b w:val="0"/>
                <w:i w:val="0"/>
                <w:strike w:val="0"/>
                <w:dstrike w:val="0"/>
                <w:color w:val="auto"/>
                <w:spacing w:val="0"/>
                <w:w w:val="100"/>
                <w:sz w:val="21"/>
                <w:szCs w:val="24"/>
                <w:u w:val="none"/>
                <w:vertAlign w:val="baseline"/>
                <w:lang w:val="en-US" w:bidi="en-US"/>
              </w:rPr>
            </w:pPr>
            <w:r>
              <w:rPr>
                <w:rFonts w:hint="eastAsia" w:ascii="Times New Roman" w:hAnsi="Times New Roman" w:eastAsia="宋体" w:cs="Times New Roman"/>
                <w:lang w:val="en-US" w:bidi="en-US"/>
              </w:rPr>
              <w:t>根据用户名和密码在数据库中进行查询</w:t>
            </w:r>
          </w:p>
        </w:tc>
      </w:tr>
    </w:tbl>
    <w:p/>
    <w:p>
      <w:pPr>
        <w:pStyle w:val="4"/>
        <w:rPr>
          <w:rFonts w:hint="eastAsia" w:ascii="宋体" w:hAnsi="宋体" w:cs="Arial"/>
        </w:rPr>
      </w:pPr>
      <w:bookmarkStart w:id="74" w:name="_Toc6985"/>
      <w:bookmarkStart w:id="75" w:name="_Toc323127587"/>
      <w:bookmarkStart w:id="76" w:name="_Toc32002"/>
      <w:bookmarkStart w:id="77" w:name="_Toc17630"/>
      <w:r>
        <w:rPr>
          <w:rFonts w:hint="eastAsia" w:ascii="宋体" w:hAnsi="宋体" w:cs="Arial"/>
        </w:rPr>
        <w:t>二</w:t>
      </w:r>
      <w:r>
        <w:rPr>
          <w:rFonts w:ascii="宋体" w:hAnsi="宋体" w:cs="Arial"/>
        </w:rPr>
        <w:t>、</w:t>
      </w:r>
      <w:r>
        <w:rPr>
          <w:rFonts w:hint="eastAsia" w:ascii="宋体" w:hAnsi="宋体" w:cs="Arial"/>
        </w:rPr>
        <w:t>业务逻辑层设计</w:t>
      </w:r>
      <w:bookmarkEnd w:id="74"/>
      <w:bookmarkEnd w:id="75"/>
      <w:bookmarkEnd w:id="76"/>
      <w:bookmarkEnd w:id="77"/>
    </w:p>
    <w:p>
      <w:pPr>
        <w:pStyle w:val="5"/>
        <w:spacing w:beforeLines="0" w:afterLines="0"/>
        <w:rPr>
          <w:rFonts w:ascii="宋体" w:hAnsi="宋体" w:eastAsia="宋体"/>
        </w:rPr>
      </w:pPr>
      <w:bookmarkStart w:id="78" w:name="_Toc323127589"/>
      <w:r>
        <w:rPr>
          <w:rFonts w:ascii="宋体" w:hAnsi="宋体" w:eastAsia="宋体"/>
        </w:rPr>
        <w:t>1.类的详细设计描述</w:t>
      </w:r>
      <w:bookmarkEnd w:id="78"/>
    </w:p>
    <w:p>
      <w:pPr>
        <w:jc w:val="center"/>
      </w:pPr>
      <w:r>
        <w:drawing>
          <wp:inline distT="0" distB="0" distL="0" distR="0">
            <wp:extent cx="5715000" cy="1121410"/>
            <wp:effectExtent l="0" t="0" r="0" b="0"/>
            <wp:docPr id="43" name="Draw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rawing 43"/>
                    <pic:cNvPicPr>
                      <a:picLocks noChangeAspect="1"/>
                    </pic:cNvPicPr>
                  </pic:nvPicPr>
                  <pic:blipFill>
                    <a:blip r:embed="rId27"/>
                    <a:stretch>
                      <a:fillRect/>
                    </a:stretch>
                  </pic:blipFill>
                  <pic:spPr>
                    <a:xfrm>
                      <a:off x="0" y="0"/>
                      <a:ext cx="5715000" cy="1121734"/>
                    </a:xfrm>
                    <a:prstGeom prst="rect">
                      <a:avLst/>
                    </a:prstGeom>
                  </pic:spPr>
                </pic:pic>
              </a:graphicData>
            </a:graphic>
          </wp:inline>
        </w:drawing>
      </w:r>
    </w:p>
    <w:p>
      <w:pPr>
        <w:pStyle w:val="6"/>
        <w:rPr>
          <w:rFonts w:ascii="宋体" w:hAnsi="宋体"/>
        </w:rPr>
      </w:pPr>
      <w:bookmarkStart w:id="79" w:name="_Toc323127591"/>
      <w:r>
        <w:t>1.</w:t>
      </w:r>
      <w:r>
        <w:rPr>
          <w:rFonts w:hint="default" w:ascii="宋体" w:hAnsi="宋体"/>
        </w:rPr>
        <w:t>1.</w:t>
      </w:r>
      <w:r>
        <w:rPr>
          <w:rFonts w:hint="eastAsia" w:ascii="宋体" w:hAnsi="宋体"/>
        </w:rPr>
        <w:t xml:space="preserve"> </w:t>
      </w:r>
      <w:r>
        <w:rPr>
          <w:rFonts w:hint="default" w:ascii="宋体" w:hAnsi="宋体"/>
        </w:rPr>
        <w:t>I</w:t>
      </w:r>
      <w:r>
        <w:rPr>
          <w:rFonts w:ascii="宋体" w:hAnsi="宋体"/>
        </w:rPr>
        <w:t>CompanybaseinfoService</w:t>
      </w:r>
      <w:r>
        <w:rPr>
          <w:rFonts w:hint="eastAsia" w:ascii="宋体" w:hAnsi="宋体"/>
        </w:rPr>
        <w:t>接口设计</w:t>
      </w:r>
      <w:bookmarkEnd w:id="79"/>
    </w:p>
    <w:p>
      <w:pPr>
        <w:jc w:val="center"/>
        <w:rPr>
          <w:rFonts w:ascii="宋体" w:hAnsi="宋体"/>
        </w:rPr>
      </w:pPr>
      <w:r>
        <w:drawing>
          <wp:inline distT="0" distB="0" distL="0" distR="0">
            <wp:extent cx="3594735" cy="1906270"/>
            <wp:effectExtent l="3175" t="3175" r="3174" b="3175"/>
            <wp:docPr id="45" name="Draw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rawing 45"/>
                    <pic:cNvPicPr>
                      <a:picLocks noChangeAspect="1"/>
                    </pic:cNvPicPr>
                  </pic:nvPicPr>
                  <pic:blipFill>
                    <a:blip r:embed="rId28"/>
                    <a:stretch>
                      <a:fillRect/>
                    </a:stretch>
                  </pic:blipFill>
                  <pic:spPr>
                    <a:xfrm>
                      <a:off x="0" y="0"/>
                      <a:ext cx="3595254" cy="1906321"/>
                    </a:xfrm>
                    <a:prstGeom prst="rect">
                      <a:avLst/>
                    </a:prstGeom>
                  </pic:spPr>
                </pic:pic>
              </a:graphicData>
            </a:graphic>
          </wp:inline>
        </w:drawing>
      </w:r>
    </w:p>
    <w:p>
      <w:pPr>
        <w:jc w:val="left"/>
        <w:rPr>
          <w:rFonts w:ascii="宋体" w:hAnsi="宋体"/>
        </w:rPr>
      </w:pPr>
    </w:p>
    <w:p>
      <w:pPr>
        <w:jc w:val="left"/>
        <w:rPr>
          <w:rFonts w:ascii="宋体" w:hAnsi="宋体"/>
        </w:rPr>
      </w:pPr>
      <w:r>
        <w:rPr>
          <w:rFonts w:hint="eastAsia" w:ascii="宋体" w:hAnsi="宋体"/>
        </w:rPr>
        <w:t>详细描述：</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I</w:t>
            </w:r>
            <w:r>
              <w:rPr>
                <w:rFonts w:ascii="宋体" w:hAnsi="宋体"/>
              </w:rPr>
              <w:t>CompanybaseinfoService</w:t>
            </w:r>
            <w:r>
              <w:rPr>
                <w:rFonts w:hint="eastAsia"/>
              </w:rPr>
              <w:t>企业基本信息类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public IPage&lt;Companybaseinfo&gt; search(companysearch cbi, int page, int pagesize);</w:t>
            </w:r>
          </w:p>
          <w:p>
            <w:r>
              <w:t>根据关键词模糊查询、索引查询等方式搜索企业及其基本信息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generalData allData();</w:t>
            </w:r>
          </w:p>
          <w:p>
            <w:r>
              <w:t>显示全国企业数据概览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areaAnalysis areaGeneral(String area);</w:t>
            </w:r>
          </w:p>
          <w:p>
            <w:r>
              <w:t>查询指定地区的企业数据概览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industryAnalysis industryGeneral(String industry);</w:t>
            </w:r>
          </w:p>
          <w:p>
            <w:r>
              <w:t>查询指定行业的企业数据概览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List&lt;String&gt; getArea();</w:t>
            </w:r>
          </w:p>
          <w:p>
            <w:r>
              <w:t>显示全部地区列表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List&lt;String&gt; getIndustry();</w:t>
            </w:r>
          </w:p>
          <w:p>
            <w:r>
              <w:t>显示全部行业列表</w:t>
            </w:r>
          </w:p>
        </w:tc>
      </w:tr>
    </w:tbl>
    <w:p/>
    <w:p>
      <w:pPr>
        <w:pStyle w:val="6"/>
        <w:rPr>
          <w:rFonts w:ascii="宋体" w:hAnsi="宋体"/>
        </w:rPr>
      </w:pPr>
      <w:r>
        <w:t>1.</w:t>
      </w:r>
      <w:r>
        <w:rPr>
          <w:rFonts w:hint="default" w:ascii="宋体" w:hAnsi="宋体"/>
        </w:rPr>
        <w:t>2.</w:t>
      </w:r>
      <w:r>
        <w:rPr>
          <w:rFonts w:hint="eastAsia" w:ascii="宋体" w:hAnsi="宋体"/>
        </w:rPr>
        <w:t xml:space="preserve"> </w:t>
      </w:r>
      <w:r>
        <w:rPr>
          <w:rFonts w:hint="default" w:ascii="宋体" w:hAnsi="宋体"/>
        </w:rPr>
        <w:t>I</w:t>
      </w:r>
      <w:r>
        <w:rPr>
          <w:rFonts w:ascii="宋体" w:hAnsi="宋体"/>
        </w:rPr>
        <w:t>CompanyleadersService</w:t>
      </w:r>
      <w:r>
        <w:rPr>
          <w:rFonts w:hint="eastAsia" w:ascii="宋体" w:hAnsi="宋体"/>
        </w:rPr>
        <w:t>接口设计</w:t>
      </w:r>
    </w:p>
    <w:p>
      <w:pPr>
        <w:jc w:val="center"/>
      </w:pPr>
      <w:r>
        <w:drawing>
          <wp:inline distT="0" distB="0" distL="0" distR="0">
            <wp:extent cx="3248025" cy="1149350"/>
            <wp:effectExtent l="3175" t="3175" r="3174" b="3174"/>
            <wp:docPr id="47" name="Draw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rawing 47"/>
                    <pic:cNvPicPr>
                      <a:picLocks noChangeAspect="1"/>
                    </pic:cNvPicPr>
                  </pic:nvPicPr>
                  <pic:blipFill>
                    <a:blip r:embed="rId29"/>
                    <a:stretch>
                      <a:fillRect/>
                    </a:stretch>
                  </pic:blipFill>
                  <pic:spPr>
                    <a:xfrm>
                      <a:off x="0" y="0"/>
                      <a:ext cx="3248513" cy="1149608"/>
                    </a:xfrm>
                    <a:prstGeom prst="rect">
                      <a:avLst/>
                    </a:prstGeom>
                  </pic:spPr>
                </pic:pic>
              </a:graphicData>
            </a:graphic>
          </wp:inline>
        </w:drawing>
      </w:r>
    </w:p>
    <w:tbl>
      <w:tblPr>
        <w:tblStyle w:val="3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t>I</w:t>
            </w:r>
            <w:r>
              <w:rPr>
                <w:rFonts w:ascii="宋体" w:hAnsi="宋体"/>
              </w:rPr>
              <w:t>CompanyleadersService</w:t>
            </w:r>
            <w:r>
              <w:rPr>
                <w:rFonts w:hint="eastAsia"/>
              </w:rPr>
              <w:t>企业高管类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t>public String companydetails(detailpost a);</w:t>
            </w:r>
          </w:p>
          <w:p>
            <w:r>
              <w:t>根据全名搜索到指定企业后，显示其详细信息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t>public String administrater(detailpost a);</w:t>
            </w:r>
          </w:p>
          <w:p>
            <w:r>
              <w:t>根据全名搜索到指定企业后，显示其公司高管信息</w:t>
            </w:r>
          </w:p>
        </w:tc>
      </w:tr>
    </w:tbl>
    <w:p/>
    <w:p>
      <w:pPr>
        <w:pStyle w:val="6"/>
        <w:rPr>
          <w:rFonts w:hint="eastAsia" w:ascii="宋体" w:hAnsi="宋体"/>
          <w:b/>
          <w:sz w:val="28"/>
          <w:szCs w:val="28"/>
        </w:rPr>
      </w:pPr>
    </w:p>
    <w:p>
      <w:pPr>
        <w:pStyle w:val="6"/>
        <w:rPr>
          <w:rFonts w:hint="eastAsia" w:ascii="宋体" w:hAnsi="宋体"/>
          <w:b/>
          <w:sz w:val="28"/>
          <w:szCs w:val="28"/>
        </w:rPr>
      </w:pPr>
      <w:r>
        <w:rPr>
          <w:b/>
          <w:sz w:val="28"/>
          <w:szCs w:val="28"/>
        </w:rPr>
        <w:t>1.3</w:t>
      </w:r>
      <w:r>
        <w:rPr>
          <w:rFonts w:hint="default" w:ascii="Times New Roman" w:hAnsi="Times New Roman" w:eastAsia="宋体" w:cs="Times New Roman"/>
          <w:b/>
          <w:sz w:val="28"/>
          <w:szCs w:val="28"/>
        </w:rPr>
        <w:t>.</w:t>
      </w:r>
      <w:r>
        <w:rPr>
          <w:rFonts w:hint="eastAsia" w:ascii="Times New Roman" w:hAnsi="Times New Roman" w:eastAsia="宋体" w:cs="Times New Roman"/>
          <w:b/>
          <w:sz w:val="28"/>
          <w:szCs w:val="28"/>
        </w:rPr>
        <w:t xml:space="preserve"> </w:t>
      </w:r>
      <w:r>
        <w:rPr>
          <w:rFonts w:hint="default" w:ascii="Times New Roman" w:hAnsi="Times New Roman" w:eastAsia="宋体" w:cs="Times New Roman"/>
          <w:b/>
          <w:sz w:val="28"/>
          <w:szCs w:val="28"/>
        </w:rPr>
        <w:t>IUserinfo</w:t>
      </w:r>
      <w:r>
        <w:rPr>
          <w:b/>
          <w:sz w:val="28"/>
          <w:szCs w:val="28"/>
        </w:rPr>
        <w:t>Service</w:t>
      </w:r>
      <w:r>
        <w:rPr>
          <w:rFonts w:hint="eastAsia" w:ascii="Times New Roman" w:hAnsi="Times New Roman" w:eastAsia="宋体" w:cs="Times New Roman"/>
          <w:b/>
          <w:sz w:val="28"/>
          <w:szCs w:val="28"/>
        </w:rPr>
        <w:t>接口设计</w:t>
      </w:r>
    </w:p>
    <w:p>
      <w:pPr>
        <w:jc w:val="center"/>
      </w:pPr>
      <w:r>
        <w:drawing>
          <wp:inline distT="0" distB="0" distL="0" distR="0">
            <wp:extent cx="2896235" cy="1296035"/>
            <wp:effectExtent l="3175" t="3175" r="3174" b="3175"/>
            <wp:docPr id="49" name="Draw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wing 49"/>
                    <pic:cNvPicPr>
                      <a:picLocks noChangeAspect="1"/>
                    </pic:cNvPicPr>
                  </pic:nvPicPr>
                  <pic:blipFill>
                    <a:blip r:embed="rId30"/>
                    <a:stretch>
                      <a:fillRect/>
                    </a:stretch>
                  </pic:blipFill>
                  <pic:spPr>
                    <a:xfrm>
                      <a:off x="0" y="0"/>
                      <a:ext cx="2896728" cy="1296163"/>
                    </a:xfrm>
                    <a:prstGeom prst="rect">
                      <a:avLst/>
                    </a:prstGeom>
                  </pic:spPr>
                </pic:pic>
              </a:graphicData>
            </a:graphic>
          </wp:inline>
        </w:drawing>
      </w:r>
    </w:p>
    <w:tbl>
      <w:tblPr>
        <w:tblStyle w:val="3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t>IUserinfoService: 用户信息类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t>public String register(Userinfo u)</w:t>
            </w:r>
          </w:p>
          <w:p>
            <w:r>
              <w:t>用户注册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t>public String login(Userinfo u)</w:t>
            </w:r>
          </w:p>
          <w:p>
            <w:r>
              <w:t>用户登录</w:t>
            </w:r>
          </w:p>
        </w:tc>
      </w:tr>
    </w:tbl>
    <w:p>
      <w:pPr>
        <w:pStyle w:val="6"/>
        <w:rPr>
          <w:b/>
          <w:sz w:val="28"/>
          <w:szCs w:val="28"/>
          <w:lang w:val="en-US" w:bidi="en-US"/>
        </w:rPr>
      </w:pPr>
      <w:r>
        <w:rPr>
          <w:b/>
          <w:sz w:val="28"/>
          <w:szCs w:val="28"/>
          <w:lang w:val="en-US" w:bidi="en-US"/>
        </w:rPr>
        <w:t>1.4</w:t>
      </w:r>
      <w:r>
        <w:rPr>
          <w:rFonts w:hint="default" w:ascii="Times New Roman" w:hAnsi="Times New Roman" w:eastAsia="宋体" w:cs="Times New Roman"/>
          <w:b/>
          <w:sz w:val="28"/>
          <w:szCs w:val="28"/>
          <w:lang w:val="en-US" w:bidi="en-US"/>
        </w:rPr>
        <w:t>.</w:t>
      </w:r>
      <w:r>
        <w:rPr>
          <w:rFonts w:hint="eastAsia" w:ascii="Times New Roman" w:hAnsi="Times New Roman" w:eastAsia="宋体" w:cs="Times New Roman"/>
          <w:b/>
          <w:sz w:val="28"/>
          <w:szCs w:val="28"/>
          <w:lang w:val="en-US" w:bidi="en-US"/>
        </w:rPr>
        <w:t xml:space="preserve"> </w:t>
      </w:r>
      <w:r>
        <w:rPr>
          <w:rFonts w:hint="default" w:ascii="Times New Roman" w:hAnsi="Times New Roman" w:eastAsia="宋体" w:cs="Times New Roman"/>
          <w:b/>
          <w:sz w:val="28"/>
          <w:szCs w:val="28"/>
          <w:lang w:val="en-US" w:bidi="en-US"/>
        </w:rPr>
        <w:t>IShareholders</w:t>
      </w:r>
      <w:r>
        <w:rPr>
          <w:b/>
          <w:sz w:val="28"/>
          <w:szCs w:val="28"/>
          <w:lang w:val="en-US" w:bidi="en-US"/>
        </w:rPr>
        <w:t>Service</w:t>
      </w:r>
      <w:r>
        <w:rPr>
          <w:rFonts w:hint="eastAsia" w:ascii="Times New Roman" w:hAnsi="Times New Roman" w:eastAsia="宋体" w:cs="Times New Roman"/>
          <w:b/>
          <w:sz w:val="28"/>
          <w:szCs w:val="28"/>
          <w:lang w:val="en-US" w:bidi="en-US"/>
        </w:rPr>
        <w:t>接口设计</w:t>
      </w:r>
    </w:p>
    <w:p>
      <w:pPr>
        <w:jc w:val="center"/>
      </w:pPr>
      <w:r>
        <w:drawing>
          <wp:inline distT="0" distB="0" distL="0" distR="0">
            <wp:extent cx="2907665" cy="884555"/>
            <wp:effectExtent l="3175" t="3175" r="3174" b="3174"/>
            <wp:docPr id="51" name="Draw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rawing 51"/>
                    <pic:cNvPicPr>
                      <a:picLocks noChangeAspect="1"/>
                    </pic:cNvPicPr>
                  </pic:nvPicPr>
                  <pic:blipFill>
                    <a:blip r:embed="rId31"/>
                    <a:stretch>
                      <a:fillRect/>
                    </a:stretch>
                  </pic:blipFill>
                  <pic:spPr>
                    <a:xfrm>
                      <a:off x="0" y="0"/>
                      <a:ext cx="2907770" cy="884617"/>
                    </a:xfrm>
                    <a:prstGeom prst="rect">
                      <a:avLst/>
                    </a:prstGeom>
                  </pic:spPr>
                </pic:pic>
              </a:graphicData>
            </a:graphic>
          </wp:inline>
        </w:drawing>
      </w:r>
    </w:p>
    <w:tbl>
      <w:tblPr>
        <w:tblStyle w:val="3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t>IShareholders</w:t>
            </w:r>
            <w:r>
              <w:rPr>
                <w:rFonts w:ascii="宋体" w:hAnsi="宋体"/>
              </w:rPr>
              <w:t>Service</w:t>
            </w:r>
            <w:r>
              <w:rPr>
                <w:rFonts w:hint="eastAsia"/>
              </w:rPr>
              <w:t>持股人类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t>public String shareholders(detailpost a);</w:t>
            </w:r>
          </w:p>
          <w:p>
            <w:r>
              <w:t>显示指定企业的持股人信息</w:t>
            </w:r>
          </w:p>
        </w:tc>
      </w:tr>
    </w:tbl>
    <w:p>
      <w:pPr>
        <w:rPr>
          <w:rFonts w:hint="eastAsia" w:ascii="宋体" w:hAnsi="宋体"/>
        </w:rPr>
      </w:pPr>
    </w:p>
    <w:p>
      <w:pPr>
        <w:rPr>
          <w:rFonts w:hint="eastAsia" w:ascii="宋体" w:hAnsi="宋体"/>
        </w:rPr>
      </w:pPr>
    </w:p>
    <w:p>
      <w:pPr>
        <w:pStyle w:val="4"/>
        <w:rPr>
          <w:rFonts w:hint="default" w:ascii="宋体" w:hAnsi="宋体" w:eastAsia="宋体" w:cs="Arial"/>
          <w:lang w:val="en-US" w:eastAsia="zh-CN"/>
        </w:rPr>
      </w:pPr>
      <w:bookmarkStart w:id="80" w:name="_Toc323127809"/>
      <w:bookmarkStart w:id="81" w:name="_Toc28315"/>
      <w:bookmarkStart w:id="82" w:name="_Toc2387"/>
      <w:r>
        <w:t>三</w:t>
      </w:r>
      <w:bookmarkStart w:id="83" w:name="_Toc30347"/>
      <w:r>
        <w:rPr>
          <w:rFonts w:ascii="宋体" w:hAnsi="宋体" w:cs="Arial"/>
        </w:rPr>
        <w:t>、</w:t>
      </w:r>
      <w:bookmarkEnd w:id="80"/>
      <w:r>
        <w:rPr>
          <w:rFonts w:hint="eastAsia" w:ascii="宋体" w:hAnsi="宋体" w:cs="Arial"/>
          <w:lang w:val="en-US" w:eastAsia="zh-CN"/>
        </w:rPr>
        <w:t>全国企业概览</w:t>
      </w:r>
      <w:bookmarkEnd w:id="81"/>
      <w:bookmarkEnd w:id="82"/>
      <w:bookmarkEnd w:id="83"/>
    </w:p>
    <w:p>
      <w:pPr>
        <w:pStyle w:val="5"/>
        <w:rPr>
          <w:rFonts w:hint="default" w:ascii="宋体" w:hAnsi="宋体" w:eastAsia="宋体"/>
        </w:rPr>
      </w:pPr>
      <w:bookmarkStart w:id="84" w:name="_Toc323127821"/>
      <w:bookmarkStart w:id="85" w:name="_Toc24904"/>
      <w:r>
        <w:rPr>
          <w:rFonts w:hint="default" w:ascii="宋体" w:hAnsi="宋体" w:eastAsia="宋体"/>
        </w:rPr>
        <w:t>1</w:t>
      </w:r>
      <w:r>
        <w:rPr>
          <w:rFonts w:hint="eastAsia" w:ascii="宋体" w:hAnsi="宋体" w:eastAsia="宋体"/>
        </w:rPr>
        <w:t>、</w:t>
      </w:r>
      <w:bookmarkEnd w:id="84"/>
      <w:r>
        <w:rPr>
          <w:rFonts w:hint="eastAsia" w:ascii="宋体" w:hAnsi="宋体" w:eastAsia="宋体"/>
        </w:rPr>
        <w:t>全国数据分析</w:t>
      </w:r>
      <w:bookmarkEnd w:id="85"/>
    </w:p>
    <w:p>
      <w:r>
        <w:t>查看全国企业的统计信息，以了解相关的行业信息</w:t>
      </w:r>
    </w:p>
    <w:tbl>
      <w:tblPr>
        <w:tblStyle w:val="3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951"/>
        <w:gridCol w:w="65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51" w:type="dxa"/>
            <w:shd w:val="clear" w:color="auto" w:fill="FF0000"/>
          </w:tcPr>
          <w:p>
            <w:pPr>
              <w:jc w:val="left"/>
              <w:rPr>
                <w:rFonts w:ascii="宋体" w:hAnsi="宋体"/>
              </w:rPr>
            </w:pPr>
            <w:r>
              <w:rPr>
                <w:rFonts w:hint="eastAsia" w:ascii="宋体" w:hAnsi="宋体"/>
              </w:rPr>
              <w:t>功能</w:t>
            </w:r>
          </w:p>
        </w:tc>
        <w:tc>
          <w:tcPr>
            <w:tcW w:w="6571" w:type="dxa"/>
            <w:shd w:val="clear" w:color="auto" w:fill="FF0000"/>
          </w:tcPr>
          <w:p>
            <w:pPr>
              <w:jc w:val="left"/>
              <w:rPr>
                <w:rFonts w:ascii="宋体" w:hAnsi="宋体"/>
              </w:rPr>
            </w:pPr>
            <w:r>
              <w:rPr>
                <w:rFonts w:hint="eastAsia" w:ascii="宋体" w:hAnsi="宋体"/>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51" w:type="dxa"/>
          </w:tcPr>
          <w:p>
            <w:pPr>
              <w:jc w:val="left"/>
              <w:rPr>
                <w:rFonts w:ascii="宋体" w:hAnsi="宋体"/>
              </w:rPr>
            </w:pPr>
            <w:r>
              <w:rPr>
                <w:rFonts w:hint="eastAsia" w:ascii="宋体" w:hAnsi="宋体"/>
              </w:rPr>
              <w:t>全国各省企业资产概览</w:t>
            </w:r>
          </w:p>
        </w:tc>
        <w:tc>
          <w:tcPr>
            <w:tcW w:w="6571" w:type="dxa"/>
          </w:tcPr>
          <w:p>
            <w:pPr>
              <w:jc w:val="left"/>
              <w:rPr>
                <w:rFonts w:ascii="宋体" w:hAnsi="宋体"/>
              </w:rPr>
            </w:pPr>
            <w:r>
              <w:rPr>
                <w:rFonts w:hint="eastAsia" w:ascii="宋体" w:hAnsi="宋体"/>
              </w:rPr>
              <w:t>详细了解各省的企业的资产信息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51" w:type="dxa"/>
            <w:vMerge w:val="restart"/>
          </w:tcPr>
          <w:p>
            <w:pPr>
              <w:jc w:val="left"/>
              <w:rPr>
                <w:rFonts w:hint="eastAsia" w:ascii="宋体" w:hAnsi="宋体"/>
              </w:rPr>
            </w:pPr>
            <w:r>
              <w:rPr>
                <w:rFonts w:hint="eastAsia" w:ascii="宋体" w:hAnsi="宋体"/>
              </w:rPr>
              <w:t>全国各省上市企业失信概览</w:t>
            </w:r>
          </w:p>
        </w:tc>
        <w:tc>
          <w:tcPr>
            <w:tcW w:w="6571" w:type="dxa"/>
            <w:vMerge w:val="restart"/>
          </w:tcPr>
          <w:p>
            <w:pPr>
              <w:jc w:val="left"/>
              <w:rPr>
                <w:rFonts w:hint="eastAsia" w:ascii="宋体" w:hAnsi="宋体"/>
              </w:rPr>
            </w:pPr>
            <w:r>
              <w:rPr>
                <w:rFonts w:hint="eastAsia" w:ascii="宋体" w:hAnsi="宋体"/>
              </w:rPr>
              <w:t>查看近两个月内各地的失信企业数量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51" w:type="dxa"/>
          </w:tcPr>
          <w:p>
            <w:pPr>
              <w:jc w:val="left"/>
              <w:rPr>
                <w:rFonts w:hint="eastAsia" w:ascii="宋体" w:hAnsi="宋体"/>
              </w:rPr>
            </w:pPr>
            <w:r>
              <w:rPr>
                <w:rFonts w:hint="eastAsia" w:ascii="宋体" w:hAnsi="宋体"/>
              </w:rPr>
              <w:t>全国各行业净利润概览</w:t>
            </w:r>
          </w:p>
        </w:tc>
        <w:tc>
          <w:tcPr>
            <w:tcW w:w="6571" w:type="dxa"/>
          </w:tcPr>
          <w:p>
            <w:pPr>
              <w:jc w:val="left"/>
              <w:rPr>
                <w:rFonts w:hint="eastAsia" w:ascii="宋体" w:hAnsi="宋体"/>
              </w:rPr>
            </w:pPr>
            <w:r>
              <w:rPr>
                <w:rFonts w:hint="eastAsia" w:ascii="宋体" w:hAnsi="宋体"/>
              </w:rPr>
              <w:t>查看近一年内各行业的净利润</w:t>
            </w:r>
          </w:p>
        </w:tc>
      </w:tr>
    </w:tbl>
    <w:p>
      <w:pPr>
        <w:pStyle w:val="5"/>
        <w:rPr>
          <w:rFonts w:hint="default" w:ascii="宋体" w:hAnsi="宋体" w:eastAsia="宋体"/>
          <w:lang w:val="en-US" w:eastAsia="zh-CN"/>
        </w:rPr>
      </w:pPr>
      <w:bookmarkStart w:id="86" w:name="_1、过户办理"/>
      <w:bookmarkEnd w:id="86"/>
      <w:bookmarkStart w:id="87" w:name="_Toc323127810"/>
      <w:bookmarkStart w:id="88" w:name="_Toc8317"/>
      <w:r>
        <w:rPr>
          <w:rFonts w:hint="default" w:ascii="宋体" w:hAnsi="宋体" w:eastAsia="宋体"/>
        </w:rPr>
        <w:t>2</w:t>
      </w:r>
      <w:r>
        <w:rPr>
          <w:rFonts w:hint="eastAsia" w:ascii="宋体" w:hAnsi="宋体" w:eastAsia="宋体"/>
        </w:rPr>
        <w:t>、</w:t>
      </w:r>
      <w:bookmarkEnd w:id="87"/>
      <w:r>
        <w:rPr>
          <w:rFonts w:hint="eastAsia" w:ascii="宋体" w:hAnsi="宋体" w:eastAsia="宋体"/>
          <w:lang w:val="en-US" w:eastAsia="zh-CN"/>
        </w:rPr>
        <w:t>地区数据分析</w:t>
      </w:r>
      <w:bookmarkEnd w:id="88"/>
    </w:p>
    <w:p>
      <w:r>
        <w:t>根据地图选取地区，以查看各地区的企业情况</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65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shd w:val="clear" w:color="auto" w:fill="FF0000"/>
          </w:tcPr>
          <w:p>
            <w:pPr>
              <w:jc w:val="left"/>
              <w:rPr>
                <w:rFonts w:ascii="宋体" w:hAnsi="宋体"/>
              </w:rPr>
            </w:pPr>
            <w:r>
              <w:rPr>
                <w:rFonts w:hint="eastAsia" w:ascii="宋体" w:hAnsi="宋体"/>
              </w:rPr>
              <w:t>功能</w:t>
            </w:r>
          </w:p>
        </w:tc>
        <w:tc>
          <w:tcPr>
            <w:tcW w:w="6571" w:type="dxa"/>
            <w:shd w:val="clear" w:color="auto" w:fill="FF0000"/>
          </w:tcPr>
          <w:p>
            <w:pPr>
              <w:jc w:val="left"/>
              <w:rPr>
                <w:rFonts w:ascii="宋体" w:hAnsi="宋体"/>
              </w:rPr>
            </w:pPr>
            <w:r>
              <w:rPr>
                <w:rFonts w:hint="eastAsia" w:ascii="宋体" w:hAnsi="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jc w:val="left"/>
              <w:rPr>
                <w:rFonts w:ascii="宋体" w:hAnsi="宋体"/>
              </w:rPr>
            </w:pPr>
            <w:r>
              <w:rPr>
                <w:rFonts w:hint="eastAsia" w:ascii="宋体" w:hAnsi="宋体"/>
              </w:rPr>
              <w:t>地区数量排名前六行业</w:t>
            </w:r>
          </w:p>
        </w:tc>
        <w:tc>
          <w:tcPr>
            <w:tcW w:w="6571" w:type="dxa"/>
          </w:tcPr>
          <w:p>
            <w:pPr>
              <w:jc w:val="left"/>
              <w:rPr>
                <w:rFonts w:ascii="宋体" w:hAnsi="宋体"/>
              </w:rPr>
            </w:pPr>
            <w:r>
              <w:rPr>
                <w:rFonts w:hint="eastAsia" w:ascii="宋体" w:hAnsi="宋体"/>
              </w:rPr>
              <w:t>折线图显示地区数量排名前六行业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jc w:val="left"/>
              <w:rPr>
                <w:rFonts w:ascii="宋体" w:hAnsi="宋体"/>
              </w:rPr>
            </w:pPr>
            <w:r>
              <w:rPr>
                <w:rFonts w:hint="eastAsia" w:ascii="宋体" w:hAnsi="宋体"/>
              </w:rPr>
              <w:t>地区利润排名前六行业</w:t>
            </w:r>
          </w:p>
        </w:tc>
        <w:tc>
          <w:tcPr>
            <w:tcW w:w="6571" w:type="dxa"/>
          </w:tcPr>
          <w:p>
            <w:pPr>
              <w:jc w:val="left"/>
              <w:rPr>
                <w:rFonts w:ascii="宋体" w:hAnsi="宋体"/>
              </w:rPr>
            </w:pPr>
            <w:r>
              <w:rPr>
                <w:rFonts w:hint="eastAsia" w:ascii="宋体" w:hAnsi="宋体"/>
              </w:rPr>
              <w:t>柱状图显示地区利润排名前六行业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jc w:val="left"/>
              <w:rPr>
                <w:rFonts w:hint="eastAsia" w:ascii="宋体" w:hAnsi="宋体"/>
              </w:rPr>
            </w:pPr>
            <w:r>
              <w:rPr>
                <w:rFonts w:hint="eastAsia" w:ascii="宋体" w:hAnsi="宋体"/>
              </w:rPr>
              <w:t>地区经济健康状况</w:t>
            </w:r>
          </w:p>
        </w:tc>
        <w:tc>
          <w:tcPr>
            <w:tcW w:w="6571" w:type="dxa"/>
          </w:tcPr>
          <w:p>
            <w:pPr>
              <w:jc w:val="left"/>
              <w:rPr>
                <w:rFonts w:hint="eastAsia" w:ascii="宋体" w:hAnsi="宋体"/>
              </w:rPr>
            </w:pPr>
            <w:r>
              <w:rPr>
                <w:rFonts w:hint="eastAsia" w:ascii="宋体" w:hAnsi="宋体"/>
              </w:rPr>
              <w:t>轮盘图给出地区企业的经济得分</w:t>
            </w:r>
          </w:p>
        </w:tc>
      </w:tr>
    </w:tbl>
    <w:p>
      <w:pPr>
        <w:rPr>
          <w:rFonts w:hint="eastAsia" w:ascii="宋体" w:hAnsi="宋体"/>
        </w:rPr>
      </w:pPr>
    </w:p>
    <w:p>
      <w:pPr>
        <w:pStyle w:val="2"/>
        <w:outlineLvl w:val="0"/>
        <w:rPr>
          <w:rFonts w:hint="eastAsia" w:ascii="宋体" w:hAnsi="宋体" w:cs="Arial"/>
        </w:rPr>
      </w:pPr>
      <w:bookmarkStart w:id="89" w:name="_Toc12680"/>
      <w:bookmarkStart w:id="90" w:name="_Toc5915"/>
      <w:bookmarkStart w:id="91" w:name="_Toc323128001"/>
      <w:bookmarkStart w:id="92" w:name="_Toc28823"/>
      <w:bookmarkStart w:id="93" w:name="_Toc1578"/>
      <w:bookmarkStart w:id="94" w:name="_Toc20938"/>
      <w:r>
        <w:t>第六部分 数据库设计</w:t>
      </w:r>
      <w:bookmarkEnd w:id="89"/>
      <w:bookmarkEnd w:id="90"/>
      <w:bookmarkEnd w:id="91"/>
      <w:bookmarkEnd w:id="92"/>
      <w:bookmarkEnd w:id="93"/>
      <w:bookmarkEnd w:id="94"/>
    </w:p>
    <w:p>
      <w:pPr>
        <w:rPr>
          <w:rFonts w:hint="eastAsia" w:ascii="宋体" w:hAnsi="宋体"/>
        </w:rPr>
      </w:pPr>
    </w:p>
    <w:p>
      <w:pPr>
        <w:pStyle w:val="4"/>
        <w:rPr>
          <w:rFonts w:ascii="宋体" w:hAnsi="宋体"/>
        </w:rPr>
      </w:pPr>
      <w:bookmarkStart w:id="95" w:name="_Toc308601754"/>
      <w:bookmarkStart w:id="96" w:name="_Toc4554"/>
      <w:bookmarkStart w:id="97" w:name="_Toc9039"/>
      <w:bookmarkStart w:id="98" w:name="_Toc323128002"/>
      <w:bookmarkStart w:id="99" w:name="_Toc18836"/>
      <w:r>
        <w:rPr>
          <w:rFonts w:hint="eastAsia" w:ascii="宋体" w:hAnsi="宋体" w:cs="Arial"/>
        </w:rPr>
        <w:t>一、数据库整体结构图</w:t>
      </w:r>
      <w:bookmarkEnd w:id="95"/>
      <w:bookmarkEnd w:id="96"/>
      <w:bookmarkEnd w:id="97"/>
      <w:bookmarkEnd w:id="98"/>
      <w:bookmarkEnd w:id="99"/>
    </w:p>
    <w:p>
      <w:pPr>
        <w:widowControl/>
        <w:jc w:val="center"/>
        <w:rPr>
          <w:kern w:val="0"/>
        </w:rPr>
      </w:pPr>
      <w:r>
        <w:drawing>
          <wp:inline distT="0" distB="0" distL="0" distR="0">
            <wp:extent cx="4769485" cy="6144260"/>
            <wp:effectExtent l="3175" t="3175" r="3174" b="3174"/>
            <wp:docPr id="53" name="Draw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rawing 53"/>
                    <pic:cNvPicPr>
                      <a:picLocks noChangeAspect="1"/>
                    </pic:cNvPicPr>
                  </pic:nvPicPr>
                  <pic:blipFill>
                    <a:blip r:embed="rId32"/>
                    <a:stretch>
                      <a:fillRect/>
                    </a:stretch>
                  </pic:blipFill>
                  <pic:spPr>
                    <a:xfrm>
                      <a:off x="0" y="0"/>
                      <a:ext cx="4769616" cy="6144433"/>
                    </a:xfrm>
                    <a:prstGeom prst="rect">
                      <a:avLst/>
                    </a:prstGeom>
                  </pic:spPr>
                </pic:pic>
              </a:graphicData>
            </a:graphic>
          </wp:inline>
        </w:drawing>
      </w:r>
    </w:p>
    <w:p>
      <w:pPr>
        <w:widowControl/>
        <w:jc w:val="left"/>
      </w:pPr>
    </w:p>
    <w:p>
      <w:pPr>
        <w:widowControl/>
        <w:jc w:val="left"/>
      </w:pPr>
    </w:p>
    <w:p>
      <w:pPr>
        <w:widowControl/>
        <w:jc w:val="left"/>
      </w:pPr>
    </w:p>
    <w:p>
      <w:pPr>
        <w:widowControl/>
        <w:jc w:val="left"/>
        <w:rPr>
          <w:rFonts w:ascii="宋体" w:hAnsi="宋体" w:cs="宋体"/>
        </w:rPr>
      </w:pPr>
    </w:p>
    <w:p>
      <w:pPr>
        <w:rPr>
          <w:rFonts w:ascii="宋体" w:hAnsi="宋体"/>
        </w:rPr>
      </w:pPr>
      <w:r>
        <w:t>数据表总览</w:t>
      </w:r>
    </w:p>
    <w:p>
      <w:pPr>
        <w:rPr>
          <w:rFonts w:ascii="宋体" w:hAnsi="宋体"/>
        </w:rPr>
      </w:pPr>
    </w:p>
    <w:tbl>
      <w:tblPr>
        <w:tblStyle w:val="33"/>
        <w:tblW w:w="7371" w:type="dxa"/>
        <w:tblInd w:w="255" w:type="dxa"/>
        <w:tblLayout w:type="fixed"/>
        <w:tblCellMar>
          <w:top w:w="0" w:type="dxa"/>
          <w:left w:w="113" w:type="dxa"/>
          <w:bottom w:w="0" w:type="dxa"/>
          <w:right w:w="113" w:type="dxa"/>
        </w:tblCellMar>
      </w:tblPr>
      <w:tblGrid>
        <w:gridCol w:w="593"/>
        <w:gridCol w:w="3495"/>
        <w:gridCol w:w="3283"/>
      </w:tblGrid>
      <w:tr>
        <w:tblPrEx>
          <w:tblCellMar>
            <w:top w:w="0" w:type="dxa"/>
            <w:left w:w="113" w:type="dxa"/>
            <w:bottom w:w="0" w:type="dxa"/>
            <w:right w:w="113" w:type="dxa"/>
          </w:tblCellMar>
        </w:tblPrEx>
        <w:tc>
          <w:tcPr>
            <w:tcW w:w="593" w:type="dxa"/>
            <w:tcBorders>
              <w:top w:val="single" w:color="000000" w:sz="6" w:space="0"/>
              <w:left w:val="single" w:color="000000" w:sz="6" w:space="0"/>
              <w:bottom w:val="single" w:color="000000" w:sz="6" w:space="0"/>
              <w:right w:val="nil"/>
            </w:tcBorders>
          </w:tcPr>
          <w:p>
            <w:pPr>
              <w:jc w:val="center"/>
              <w:rPr>
                <w:rFonts w:ascii="宋体" w:hAnsi="宋体"/>
              </w:rPr>
            </w:pPr>
            <w:r>
              <w:rPr>
                <w:rFonts w:hint="eastAsia" w:ascii="宋体" w:hAnsi="宋体"/>
              </w:rPr>
              <w:t>序号</w:t>
            </w:r>
          </w:p>
        </w:tc>
        <w:tc>
          <w:tcPr>
            <w:tcW w:w="3495" w:type="dxa"/>
            <w:tcBorders>
              <w:top w:val="single" w:color="000000" w:sz="6" w:space="0"/>
              <w:left w:val="single" w:color="000000" w:sz="6" w:space="0"/>
              <w:bottom w:val="single" w:color="000000" w:sz="6" w:space="0"/>
              <w:right w:val="nil"/>
            </w:tcBorders>
          </w:tcPr>
          <w:p>
            <w:pPr>
              <w:jc w:val="center"/>
              <w:rPr>
                <w:rFonts w:ascii="宋体" w:hAnsi="宋体"/>
              </w:rPr>
            </w:pPr>
            <w:r>
              <w:rPr>
                <w:rFonts w:hint="eastAsia" w:ascii="宋体" w:hAnsi="宋体"/>
              </w:rPr>
              <w:t>表名</w:t>
            </w:r>
          </w:p>
        </w:tc>
        <w:tc>
          <w:tcPr>
            <w:tcW w:w="3283" w:type="dxa"/>
            <w:tcBorders>
              <w:top w:val="single" w:color="000000" w:sz="6" w:space="0"/>
              <w:left w:val="single" w:color="000000" w:sz="6" w:space="0"/>
              <w:bottom w:val="single" w:color="000000" w:sz="6" w:space="0"/>
              <w:right w:val="single" w:color="000000" w:sz="6" w:space="0"/>
            </w:tcBorders>
          </w:tcPr>
          <w:p>
            <w:pPr>
              <w:jc w:val="center"/>
              <w:rPr>
                <w:rFonts w:ascii="宋体" w:hAnsi="宋体"/>
              </w:rPr>
            </w:pPr>
            <w:r>
              <w:rPr>
                <w:rFonts w:ascii="宋体" w:hAnsi="宋体"/>
              </w:rPr>
              <w:t>注释</w:t>
            </w:r>
          </w:p>
        </w:tc>
      </w:tr>
      <w:tr>
        <w:tblPrEx>
          <w:tblCellMar>
            <w:top w:w="0" w:type="dxa"/>
            <w:left w:w="113" w:type="dxa"/>
            <w:bottom w:w="0" w:type="dxa"/>
            <w:right w:w="113" w:type="dxa"/>
          </w:tblCellMar>
        </w:tblPrEx>
        <w:tc>
          <w:tcPr>
            <w:tcW w:w="593" w:type="dxa"/>
            <w:tcBorders>
              <w:top w:val="nil"/>
              <w:left w:val="single" w:color="000000" w:sz="6" w:space="0"/>
              <w:bottom w:val="nil"/>
              <w:right w:val="nil"/>
            </w:tcBorders>
          </w:tcPr>
          <w:p>
            <w:pPr>
              <w:rPr>
                <w:rFonts w:ascii="宋体" w:hAnsi="宋体"/>
              </w:rPr>
            </w:pPr>
            <w:r>
              <w:rPr>
                <w:rFonts w:hint="eastAsia" w:ascii="宋体" w:hAnsi="宋体"/>
              </w:rPr>
              <w:t>1</w:t>
            </w:r>
          </w:p>
        </w:tc>
        <w:tc>
          <w:tcPr>
            <w:tcW w:w="3495" w:type="dxa"/>
            <w:tcBorders>
              <w:top w:val="nil"/>
              <w:left w:val="single" w:color="000000" w:sz="6" w:space="0"/>
              <w:bottom w:val="nil"/>
              <w:right w:val="nil"/>
            </w:tcBorders>
          </w:tcPr>
          <w:p>
            <w:pPr>
              <w:rPr>
                <w:rFonts w:ascii="宋体" w:hAnsi="宋体"/>
              </w:rPr>
            </w:pPr>
            <w:r>
              <w:rPr>
                <w:rFonts w:ascii="Cambria" w:hAnsi="Cambria" w:eastAsia="Cambria" w:cs="Cambria"/>
                <w:b/>
                <w:color w:val="000000"/>
                <w:spacing w:val="0"/>
                <w:w w:val="100"/>
                <w:kern w:val="2"/>
                <w:sz w:val="28"/>
                <w:szCs w:val="28"/>
              </w:rPr>
              <w:t>companyInfo</w:t>
            </w:r>
          </w:p>
        </w:tc>
        <w:tc>
          <w:tcPr>
            <w:tcW w:w="3283" w:type="dxa"/>
            <w:tcBorders>
              <w:top w:val="nil"/>
              <w:left w:val="single" w:color="000000" w:sz="6" w:space="0"/>
              <w:bottom w:val="nil"/>
              <w:right w:val="single" w:color="000000" w:sz="6" w:space="0"/>
            </w:tcBorders>
          </w:tcPr>
          <w:p>
            <w:pPr>
              <w:rPr>
                <w:rFonts w:hint="default" w:ascii="宋体" w:hAnsi="宋体" w:eastAsia="宋体"/>
              </w:rPr>
            </w:pPr>
            <w:r>
              <w:rPr>
                <w:rFonts w:hint="eastAsia" w:ascii="宋体" w:hAnsi="宋体"/>
              </w:rPr>
              <w:t>记录所有企业的基本信息</w:t>
            </w:r>
          </w:p>
        </w:tc>
      </w:tr>
      <w:tr>
        <w:tblPrEx>
          <w:tblCellMar>
            <w:top w:w="0" w:type="dxa"/>
            <w:left w:w="113" w:type="dxa"/>
            <w:bottom w:w="0" w:type="dxa"/>
            <w:right w:w="113" w:type="dxa"/>
          </w:tblCellMar>
        </w:tblPrEx>
        <w:tc>
          <w:tcPr>
            <w:tcW w:w="593" w:type="dxa"/>
            <w:tcBorders>
              <w:top w:val="nil"/>
              <w:left w:val="single" w:color="000000" w:sz="6" w:space="0"/>
              <w:bottom w:val="nil"/>
              <w:right w:val="nil"/>
            </w:tcBorders>
          </w:tcPr>
          <w:p>
            <w:pPr>
              <w:rPr>
                <w:rFonts w:ascii="宋体" w:hAnsi="宋体"/>
              </w:rPr>
            </w:pPr>
            <w:r>
              <w:rPr>
                <w:rFonts w:hint="eastAsia" w:ascii="宋体" w:hAnsi="宋体"/>
              </w:rPr>
              <w:t>2</w:t>
            </w:r>
          </w:p>
        </w:tc>
        <w:tc>
          <w:tcPr>
            <w:tcW w:w="3495" w:type="dxa"/>
            <w:tcBorders>
              <w:top w:val="nil"/>
              <w:left w:val="single" w:color="000000" w:sz="6" w:space="0"/>
              <w:bottom w:val="nil"/>
              <w:right w:val="nil"/>
            </w:tcBorders>
          </w:tcPr>
          <w:p>
            <w:pPr>
              <w:rPr>
                <w:rFonts w:ascii="宋体" w:hAnsi="宋体"/>
              </w:rPr>
            </w:pPr>
            <w:r>
              <w:rPr>
                <w:rFonts w:ascii="Cambria" w:hAnsi="Cambria" w:eastAsia="Cambria" w:cs="Cambria"/>
                <w:b/>
                <w:color w:val="000000"/>
                <w:spacing w:val="0"/>
                <w:w w:val="100"/>
                <w:kern w:val="2"/>
                <w:sz w:val="28"/>
                <w:szCs w:val="28"/>
              </w:rPr>
              <w:t>companyLeaders</w:t>
            </w:r>
          </w:p>
        </w:tc>
        <w:tc>
          <w:tcPr>
            <w:tcW w:w="3283" w:type="dxa"/>
            <w:tcBorders>
              <w:top w:val="nil"/>
              <w:left w:val="single" w:color="000000" w:sz="6" w:space="0"/>
              <w:bottom w:val="nil"/>
              <w:right w:val="single" w:color="000000" w:sz="6" w:space="0"/>
            </w:tcBorders>
          </w:tcPr>
          <w:p>
            <w:pPr>
              <w:rPr>
                <w:rFonts w:hint="default" w:ascii="宋体" w:hAnsi="宋体" w:eastAsia="宋体"/>
              </w:rPr>
            </w:pPr>
            <w:r>
              <w:rPr>
                <w:rFonts w:hint="eastAsia" w:ascii="宋体" w:hAnsi="宋体"/>
              </w:rPr>
              <w:t>记录企业的各位领导人信息</w:t>
            </w:r>
          </w:p>
        </w:tc>
      </w:tr>
      <w:tr>
        <w:tblPrEx>
          <w:tblCellMar>
            <w:top w:w="0" w:type="dxa"/>
            <w:left w:w="113" w:type="dxa"/>
            <w:bottom w:w="0" w:type="dxa"/>
            <w:right w:w="113" w:type="dxa"/>
          </w:tblCellMar>
        </w:tblPrEx>
        <w:tc>
          <w:tcPr>
            <w:tcW w:w="593" w:type="dxa"/>
            <w:tcBorders>
              <w:top w:val="nil"/>
              <w:left w:val="single" w:color="000000" w:sz="6" w:space="0"/>
              <w:bottom w:val="nil"/>
              <w:right w:val="nil"/>
            </w:tcBorders>
          </w:tcPr>
          <w:p>
            <w:pPr>
              <w:rPr>
                <w:rFonts w:ascii="宋体" w:hAnsi="宋体"/>
              </w:rPr>
            </w:pPr>
            <w:r>
              <w:rPr>
                <w:rFonts w:hint="eastAsia" w:ascii="宋体" w:hAnsi="宋体"/>
              </w:rPr>
              <w:t>3</w:t>
            </w:r>
          </w:p>
        </w:tc>
        <w:tc>
          <w:tcPr>
            <w:tcW w:w="3495" w:type="dxa"/>
            <w:tcBorders>
              <w:top w:val="nil"/>
              <w:left w:val="single" w:color="000000" w:sz="6" w:space="0"/>
              <w:bottom w:val="nil"/>
              <w:right w:val="nil"/>
            </w:tcBorders>
          </w:tcPr>
          <w:p>
            <w:pPr>
              <w:rPr>
                <w:rFonts w:ascii="宋体" w:hAnsi="宋体"/>
              </w:rPr>
            </w:pPr>
            <w:r>
              <w:rPr>
                <w:rFonts w:ascii="Cambria" w:hAnsi="Cambria" w:eastAsia="Cambria" w:cs="Cambria"/>
                <w:b/>
                <w:color w:val="000000"/>
                <w:spacing w:val="0"/>
                <w:w w:val="100"/>
                <w:kern w:val="2"/>
                <w:sz w:val="28"/>
                <w:szCs w:val="28"/>
              </w:rPr>
              <w:t>shareHolders</w:t>
            </w:r>
          </w:p>
        </w:tc>
        <w:tc>
          <w:tcPr>
            <w:tcW w:w="3283" w:type="dxa"/>
            <w:tcBorders>
              <w:top w:val="nil"/>
              <w:left w:val="single" w:color="000000" w:sz="6" w:space="0"/>
              <w:bottom w:val="nil"/>
              <w:right w:val="single" w:color="000000" w:sz="6" w:space="0"/>
            </w:tcBorders>
          </w:tcPr>
          <w:p>
            <w:pPr>
              <w:rPr>
                <w:rFonts w:hint="default" w:ascii="宋体" w:hAnsi="宋体" w:eastAsia="宋体"/>
              </w:rPr>
            </w:pPr>
            <w:r>
              <w:rPr>
                <w:rFonts w:hint="eastAsia" w:ascii="宋体" w:hAnsi="宋体"/>
              </w:rPr>
              <w:t>记录企业的股东信息</w:t>
            </w:r>
          </w:p>
        </w:tc>
      </w:tr>
      <w:tr>
        <w:tblPrEx>
          <w:tblCellMar>
            <w:top w:w="0" w:type="dxa"/>
            <w:left w:w="113" w:type="dxa"/>
            <w:bottom w:w="0" w:type="dxa"/>
            <w:right w:w="113" w:type="dxa"/>
          </w:tblCellMar>
        </w:tblPrEx>
        <w:tc>
          <w:tcPr>
            <w:tcW w:w="593" w:type="dxa"/>
            <w:tcBorders>
              <w:top w:val="nil"/>
              <w:left w:val="single" w:color="000000" w:sz="6" w:space="0"/>
              <w:bottom w:val="nil"/>
              <w:right w:val="nil"/>
            </w:tcBorders>
          </w:tcPr>
          <w:p>
            <w:pPr>
              <w:rPr>
                <w:rFonts w:ascii="宋体" w:hAnsi="宋体"/>
              </w:rPr>
            </w:pPr>
            <w:r>
              <w:rPr>
                <w:rFonts w:hint="eastAsia" w:ascii="宋体" w:hAnsi="宋体"/>
              </w:rPr>
              <w:t>4</w:t>
            </w:r>
          </w:p>
        </w:tc>
        <w:tc>
          <w:tcPr>
            <w:tcW w:w="3495" w:type="dxa"/>
            <w:tcBorders>
              <w:top w:val="nil"/>
              <w:left w:val="single" w:color="000000" w:sz="6" w:space="0"/>
              <w:bottom w:val="nil"/>
              <w:right w:val="nil"/>
            </w:tcBorders>
          </w:tcPr>
          <w:p>
            <w:pPr>
              <w:rPr>
                <w:rFonts w:ascii="宋体" w:hAnsi="宋体"/>
              </w:rPr>
            </w:pPr>
            <w:r>
              <w:rPr>
                <w:rFonts w:ascii="Cambria" w:hAnsi="Cambria" w:eastAsia="Cambria" w:cs="Cambria"/>
                <w:b/>
                <w:color w:val="000000"/>
                <w:spacing w:val="0"/>
                <w:w w:val="100"/>
                <w:kern w:val="2"/>
                <w:sz w:val="28"/>
                <w:szCs w:val="28"/>
              </w:rPr>
              <w:t>creditInfo</w:t>
            </w:r>
          </w:p>
        </w:tc>
        <w:tc>
          <w:tcPr>
            <w:tcW w:w="3283" w:type="dxa"/>
            <w:tcBorders>
              <w:top w:val="nil"/>
              <w:left w:val="single" w:color="000000" w:sz="6" w:space="0"/>
              <w:bottom w:val="nil"/>
              <w:right w:val="single" w:color="000000" w:sz="6" w:space="0"/>
            </w:tcBorders>
          </w:tcPr>
          <w:p>
            <w:pPr>
              <w:rPr>
                <w:rFonts w:hint="default" w:ascii="宋体" w:hAnsi="宋体" w:eastAsia="宋体"/>
              </w:rPr>
            </w:pPr>
            <w:r>
              <w:rPr>
                <w:rFonts w:hint="eastAsia" w:ascii="宋体" w:hAnsi="宋体"/>
              </w:rPr>
              <w:t>记录被纳入黑名单的企业信息</w:t>
            </w:r>
          </w:p>
        </w:tc>
      </w:tr>
      <w:tr>
        <w:tblPrEx>
          <w:tblCellMar>
            <w:top w:w="0" w:type="dxa"/>
            <w:left w:w="113" w:type="dxa"/>
            <w:bottom w:w="0" w:type="dxa"/>
            <w:right w:w="113" w:type="dxa"/>
          </w:tblCellMar>
        </w:tblPrEx>
        <w:tc>
          <w:tcPr>
            <w:tcW w:w="593" w:type="dxa"/>
            <w:tcBorders>
              <w:top w:val="nil"/>
              <w:left w:val="single" w:color="000000" w:sz="6" w:space="0"/>
              <w:bottom w:val="nil"/>
              <w:right w:val="nil"/>
            </w:tcBorders>
          </w:tcPr>
          <w:p>
            <w:pPr>
              <w:rPr>
                <w:rFonts w:ascii="宋体" w:hAnsi="宋体"/>
              </w:rPr>
            </w:pPr>
            <w:r>
              <w:rPr>
                <w:rFonts w:hint="eastAsia" w:ascii="宋体" w:hAnsi="宋体"/>
              </w:rPr>
              <w:t>5</w:t>
            </w:r>
          </w:p>
        </w:tc>
        <w:tc>
          <w:tcPr>
            <w:tcW w:w="3495" w:type="dxa"/>
            <w:tcBorders>
              <w:top w:val="nil"/>
              <w:left w:val="single" w:color="000000" w:sz="6" w:space="0"/>
              <w:bottom w:val="nil"/>
              <w:right w:val="nil"/>
            </w:tcBorders>
          </w:tcPr>
          <w:p>
            <w:pPr>
              <w:rPr>
                <w:rFonts w:ascii="宋体" w:hAnsi="宋体"/>
              </w:rPr>
            </w:pPr>
            <w:r>
              <w:rPr>
                <w:rFonts w:ascii="Cambria" w:hAnsi="Cambria" w:eastAsia="Cambria" w:cs="Cambria"/>
                <w:b/>
                <w:color w:val="000000"/>
                <w:spacing w:val="0"/>
                <w:w w:val="100"/>
                <w:kern w:val="2"/>
                <w:sz w:val="28"/>
                <w:szCs w:val="28"/>
              </w:rPr>
              <w:t>userInfo</w:t>
            </w:r>
          </w:p>
        </w:tc>
        <w:tc>
          <w:tcPr>
            <w:tcW w:w="3283" w:type="dxa"/>
            <w:tcBorders>
              <w:top w:val="nil"/>
              <w:left w:val="single" w:color="000000" w:sz="6" w:space="0"/>
              <w:bottom w:val="nil"/>
              <w:right w:val="single" w:color="000000" w:sz="6" w:space="0"/>
            </w:tcBorders>
          </w:tcPr>
          <w:p>
            <w:pPr>
              <w:rPr>
                <w:rFonts w:hint="default" w:ascii="宋体" w:hAnsi="宋体" w:eastAsia="宋体"/>
              </w:rPr>
            </w:pPr>
            <w:r>
              <w:rPr>
                <w:rFonts w:hint="eastAsia" w:ascii="宋体" w:hAnsi="宋体"/>
              </w:rPr>
              <w:t>记录注册的用户信息</w:t>
            </w:r>
          </w:p>
        </w:tc>
      </w:tr>
      <w:tr>
        <w:tblPrEx>
          <w:tblCellMar>
            <w:top w:w="0" w:type="dxa"/>
            <w:left w:w="113" w:type="dxa"/>
            <w:bottom w:w="0" w:type="dxa"/>
            <w:right w:w="113" w:type="dxa"/>
          </w:tblCellMar>
        </w:tblPrEx>
        <w:tc>
          <w:tcPr>
            <w:tcW w:w="593" w:type="dxa"/>
            <w:tcBorders>
              <w:top w:val="nil"/>
              <w:left w:val="single" w:color="000000" w:sz="6" w:space="0"/>
              <w:bottom w:val="nil"/>
              <w:right w:val="nil"/>
            </w:tcBorders>
          </w:tcPr>
          <w:p>
            <w:pPr>
              <w:rPr>
                <w:rFonts w:ascii="宋体" w:hAnsi="宋体"/>
              </w:rPr>
            </w:pPr>
            <w:r>
              <w:rPr>
                <w:rFonts w:hint="eastAsia" w:ascii="宋体" w:hAnsi="宋体"/>
              </w:rPr>
              <w:t>6</w:t>
            </w:r>
          </w:p>
        </w:tc>
        <w:tc>
          <w:tcPr>
            <w:tcW w:w="3495" w:type="dxa"/>
            <w:tcBorders>
              <w:top w:val="nil"/>
              <w:left w:val="single" w:color="000000" w:sz="6" w:space="0"/>
              <w:bottom w:val="nil"/>
              <w:right w:val="nil"/>
            </w:tcBorders>
          </w:tcPr>
          <w:p>
            <w:pPr>
              <w:rPr>
                <w:rFonts w:ascii="宋体" w:hAnsi="宋体"/>
              </w:rPr>
            </w:pPr>
            <w:r>
              <w:rPr>
                <w:rFonts w:ascii="Cambria" w:hAnsi="Cambria" w:eastAsia="Cambria" w:cs="Cambria"/>
                <w:b/>
                <w:color w:val="000000"/>
                <w:spacing w:val="0"/>
                <w:w w:val="100"/>
                <w:kern w:val="2"/>
                <w:sz w:val="28"/>
                <w:szCs w:val="28"/>
              </w:rPr>
              <w:t>focus</w:t>
            </w:r>
            <w:r>
              <w:rPr>
                <w:rFonts w:hint="default" w:ascii="Cambria" w:hAnsi="Cambria" w:eastAsia="Cambria" w:cs="Cambria"/>
                <w:b/>
                <w:color w:val="000000"/>
                <w:spacing w:val="0"/>
                <w:w w:val="100"/>
                <w:kern w:val="2"/>
                <w:sz w:val="28"/>
                <w:szCs w:val="28"/>
              </w:rPr>
              <w:t>List</w:t>
            </w:r>
          </w:p>
        </w:tc>
        <w:tc>
          <w:tcPr>
            <w:tcW w:w="3283" w:type="dxa"/>
            <w:tcBorders>
              <w:top w:val="nil"/>
              <w:left w:val="single" w:color="000000" w:sz="6" w:space="0"/>
              <w:bottom w:val="nil"/>
              <w:right w:val="single" w:color="000000" w:sz="6" w:space="0"/>
            </w:tcBorders>
          </w:tcPr>
          <w:p>
            <w:pPr>
              <w:rPr>
                <w:rFonts w:hint="default" w:ascii="宋体" w:hAnsi="宋体" w:eastAsia="宋体"/>
              </w:rPr>
            </w:pPr>
            <w:r>
              <w:rPr>
                <w:rFonts w:hint="eastAsia" w:ascii="宋体" w:hAnsi="宋体"/>
              </w:rPr>
              <w:t>记录用户的关注列表信息</w:t>
            </w:r>
          </w:p>
        </w:tc>
      </w:tr>
      <w:tr>
        <w:tblPrEx>
          <w:tblCellMar>
            <w:top w:w="0" w:type="dxa"/>
            <w:left w:w="113" w:type="dxa"/>
            <w:bottom w:w="0" w:type="dxa"/>
            <w:right w:w="113" w:type="dxa"/>
          </w:tblCellMar>
        </w:tblPrEx>
        <w:tc>
          <w:tcPr>
            <w:tcW w:w="593" w:type="dxa"/>
            <w:tcBorders>
              <w:top w:val="nil"/>
              <w:left w:val="single" w:color="000000" w:sz="6" w:space="0"/>
              <w:bottom w:val="nil"/>
              <w:right w:val="nil"/>
            </w:tcBorders>
          </w:tcPr>
          <w:p>
            <w:pPr>
              <w:rPr>
                <w:rFonts w:hint="eastAsia" w:ascii="宋体" w:hAnsi="宋体"/>
              </w:rPr>
            </w:pPr>
            <w:r>
              <w:rPr>
                <w:rFonts w:hint="default" w:ascii="宋体" w:hAnsi="宋体"/>
              </w:rPr>
              <w:t>7</w:t>
            </w:r>
          </w:p>
        </w:tc>
        <w:tc>
          <w:tcPr>
            <w:tcW w:w="3495" w:type="dxa"/>
            <w:tcBorders>
              <w:top w:val="nil"/>
              <w:left w:val="single" w:color="000000" w:sz="6" w:space="0"/>
              <w:bottom w:val="nil"/>
              <w:right w:val="nil"/>
            </w:tcBorders>
          </w:tcPr>
          <w:p>
            <w:pPr>
              <w:rPr>
                <w:rFonts w:ascii="Cambria Math" w:hAnsi="Cambria Math" w:eastAsia="Cambria" w:cs="Cambria Math"/>
                <w:b/>
                <w:color w:val="000000"/>
                <w:spacing w:val="0"/>
                <w:w w:val="100"/>
                <w:kern w:val="2"/>
                <w:sz w:val="28"/>
                <w:szCs w:val="28"/>
              </w:rPr>
            </w:pPr>
            <w:r>
              <w:rPr>
                <w:rFonts w:ascii="Cambria Math" w:hAnsi="Cambria Math" w:cs="Cambria Math"/>
                <w:b/>
                <w:sz w:val="28"/>
                <w:szCs w:val="28"/>
              </w:rPr>
              <w:t>updateTime</w:t>
            </w:r>
          </w:p>
        </w:tc>
        <w:tc>
          <w:tcPr>
            <w:tcW w:w="3283" w:type="dxa"/>
            <w:tcBorders>
              <w:top w:val="nil"/>
              <w:left w:val="single" w:color="000000" w:sz="6" w:space="0"/>
              <w:bottom w:val="nil"/>
              <w:right w:val="single" w:color="000000" w:sz="6" w:space="0"/>
            </w:tcBorders>
          </w:tcPr>
          <w:p>
            <w:pPr>
              <w:rPr>
                <w:rFonts w:hint="eastAsia" w:ascii="宋体" w:hAnsi="宋体"/>
              </w:rPr>
            </w:pPr>
            <w:r>
              <w:rPr>
                <w:rFonts w:hint="eastAsia" w:ascii="宋体" w:hAnsi="宋体"/>
              </w:rPr>
              <w:t>记录数据库的最近更新时间</w:t>
            </w:r>
          </w:p>
        </w:tc>
      </w:tr>
    </w:tbl>
    <w:p>
      <w:pPr>
        <w:rPr>
          <w:rFonts w:ascii="宋体" w:hAnsi="宋体"/>
        </w:rPr>
      </w:pPr>
    </w:p>
    <w:p>
      <w:pPr>
        <w:pStyle w:val="4"/>
        <w:rPr>
          <w:rFonts w:ascii="宋体" w:hAnsi="宋体"/>
        </w:rPr>
      </w:pPr>
      <w:bookmarkStart w:id="100" w:name="_Toc299638621"/>
      <w:bookmarkStart w:id="101" w:name="_Toc13601"/>
      <w:bookmarkStart w:id="102" w:name="_Toc5370"/>
      <w:bookmarkStart w:id="103" w:name="_Toc52"/>
      <w:bookmarkStart w:id="104" w:name="_Toc308601755"/>
      <w:bookmarkStart w:id="105" w:name="_Toc323128003"/>
      <w:r>
        <w:rPr>
          <w:rFonts w:hint="eastAsia" w:ascii="宋体" w:hAnsi="宋体" w:cs="Arial"/>
        </w:rPr>
        <w:t>二、系统</w:t>
      </w:r>
      <w:bookmarkEnd w:id="100"/>
      <w:r>
        <w:rPr>
          <w:rFonts w:hint="eastAsia" w:ascii="宋体" w:hAnsi="宋体" w:cs="Arial"/>
        </w:rPr>
        <w:t>管理</w:t>
      </w:r>
      <w:bookmarkEnd w:id="101"/>
      <w:bookmarkEnd w:id="102"/>
      <w:bookmarkEnd w:id="103"/>
      <w:bookmarkEnd w:id="104"/>
      <w:bookmarkEnd w:id="105"/>
    </w:p>
    <w:p>
      <w:pPr>
        <w:numPr>
          <w:ilvl w:val="0"/>
          <w:numId w:val="2"/>
        </w:numPr>
        <w:bidi w:val="0"/>
        <w:rPr>
          <w:rFonts w:hint="default"/>
          <w:sz w:val="28"/>
          <w:szCs w:val="28"/>
          <w:lang w:val="en-US" w:eastAsia="zh-CN"/>
        </w:rPr>
      </w:pPr>
      <w:bookmarkStart w:id="106" w:name="_Toc24203"/>
      <w:bookmarkStart w:id="107" w:name="_Toc83"/>
      <w:r>
        <w:rPr>
          <w:sz w:val="28"/>
          <w:szCs w:val="28"/>
          <w:lang w:val="en-US" w:eastAsia="zh-CN"/>
        </w:rPr>
        <w:t>companyInfo</w:t>
      </w:r>
      <w:r>
        <w:rPr>
          <w:rFonts w:hint="default"/>
          <w:sz w:val="28"/>
          <w:szCs w:val="28"/>
          <w:lang w:val="en-US" w:eastAsia="zh-CN"/>
        </w:rPr>
        <w:t>实体描述</w:t>
      </w:r>
      <w:bookmarkEnd w:id="106"/>
      <w:bookmarkEnd w:id="107"/>
    </w:p>
    <w:tbl>
      <w:tblPr>
        <w:tblStyle w:val="3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7"/>
        <w:gridCol w:w="2552"/>
        <w:gridCol w:w="2976"/>
        <w:gridCol w:w="21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1" w:hRule="atLeast"/>
        </w:trPr>
        <w:tc>
          <w:tcPr>
            <w:tcW w:w="817"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ascii="Times New Roman" w:hAnsi="Times New Roman" w:cs="Times New Roman"/>
                <w:b/>
                <w:color w:val="000000"/>
                <w:spacing w:val="0"/>
                <w:w w:val="100"/>
                <w:kern w:val="0"/>
                <w:sz w:val="24"/>
                <w:szCs w:val="24"/>
              </w:rPr>
              <w:t>编号</w:t>
            </w:r>
          </w:p>
        </w:tc>
        <w:tc>
          <w:tcPr>
            <w:tcW w:w="2552"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b/>
                <w:color w:val="000000"/>
                <w:spacing w:val="0"/>
                <w:w w:val="100"/>
                <w:kern w:val="0"/>
                <w:sz w:val="24"/>
                <w:szCs w:val="24"/>
              </w:rPr>
              <w:t>英文名</w:t>
            </w:r>
          </w:p>
        </w:tc>
        <w:tc>
          <w:tcPr>
            <w:tcW w:w="2976"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b/>
                <w:color w:val="000000"/>
                <w:spacing w:val="0"/>
                <w:w w:val="100"/>
                <w:kern w:val="0"/>
                <w:sz w:val="24"/>
                <w:szCs w:val="24"/>
              </w:rPr>
              <w:t>中文名</w:t>
            </w:r>
          </w:p>
        </w:tc>
        <w:tc>
          <w:tcPr>
            <w:tcW w:w="2177"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b/>
                <w:color w:val="000000"/>
                <w:spacing w:val="0"/>
                <w:w w:val="100"/>
                <w:kern w:val="0"/>
                <w:sz w:val="24"/>
                <w:szCs w:val="24"/>
              </w:rPr>
              <w:t>数据类型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1</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creditNumber</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信用代码</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2</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stockNumber</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股票代码</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3</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fullName</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公司全称</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4</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briefName</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公司简称</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5</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legalRepresentative</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法人代表</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6</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industryClassification</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行业分类</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7</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listingDate</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挂牌日期</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restart"/>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000000" w:sz="0" w:space="0"/>
                <w:left w:val="none" w:color="000000" w:sz="0" w:space="0"/>
                <w:bottom w:val="none" w:color="000000" w:sz="0" w:space="0"/>
                <w:right w:val="none" w:color="000000" w:sz="0" w:space="0"/>
                <w:between w:val="none" w:color="000000" w:sz="0" w:space="0"/>
              </w:pBdr>
              <w:spacing w:before="0" w:beforeAutospacing="0" w:after="0" w:afterAutospacing="0" w:line="360" w:lineRule="auto"/>
              <w:jc w:val="center"/>
              <w:rPr>
                <w:rFonts w:hint="default" w:ascii="Times New Roman" w:hAnsi="Times New Roman" w:cs="Times New Roman"/>
                <w:color w:val="000000"/>
                <w:spacing w:val="0"/>
                <w:w w:val="100"/>
                <w:kern w:val="0"/>
                <w:sz w:val="24"/>
                <w:szCs w:val="24"/>
              </w:rPr>
            </w:pPr>
            <w:r>
              <w:rPr>
                <w:rFonts w:hint="default" w:ascii="Times New Roman" w:hAnsi="Times New Roman" w:cs="Times New Roman"/>
                <w:color w:val="000000"/>
                <w:spacing w:val="0"/>
                <w:w w:val="100"/>
                <w:kern w:val="0"/>
                <w:sz w:val="24"/>
                <w:szCs w:val="24"/>
              </w:rPr>
              <w:t>8</w:t>
            </w:r>
          </w:p>
        </w:tc>
        <w:tc>
          <w:tcPr>
            <w:tcW w:w="2552" w:type="dxa"/>
            <w:vMerge w:val="restart"/>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000000" w:sz="0" w:space="0"/>
                <w:left w:val="none" w:color="000000" w:sz="0" w:space="0"/>
                <w:bottom w:val="none" w:color="000000" w:sz="0" w:space="0"/>
                <w:right w:val="none" w:color="000000" w:sz="0" w:space="0"/>
                <w:between w:val="none" w:color="000000" w:sz="0" w:space="0"/>
              </w:pBdr>
              <w:spacing w:before="0" w:beforeAutospacing="0" w:after="0" w:afterAutospacing="0" w:line="360" w:lineRule="auto"/>
              <w:rPr>
                <w:rFonts w:hint="default" w:ascii="Times New Roman" w:hAnsi="Times New Roman" w:cs="Times New Roman"/>
                <w:color w:val="000000"/>
                <w:spacing w:val="0"/>
                <w:w w:val="100"/>
                <w:kern w:val="0"/>
                <w:sz w:val="24"/>
                <w:szCs w:val="24"/>
              </w:rPr>
            </w:pPr>
            <w:r>
              <w:rPr>
                <w:rFonts w:hint="default" w:ascii="Times New Roman" w:hAnsi="Times New Roman" w:cs="Times New Roman"/>
                <w:color w:val="000000"/>
                <w:spacing w:val="0"/>
                <w:w w:val="100"/>
                <w:kern w:val="0"/>
                <w:sz w:val="24"/>
                <w:szCs w:val="24"/>
              </w:rPr>
              <w:t>area</w:t>
            </w:r>
          </w:p>
        </w:tc>
        <w:tc>
          <w:tcPr>
            <w:tcW w:w="2976" w:type="dxa"/>
            <w:vMerge w:val="restart"/>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000000" w:sz="0" w:space="0"/>
                <w:left w:val="none" w:color="000000" w:sz="0" w:space="0"/>
                <w:bottom w:val="none" w:color="000000" w:sz="0" w:space="0"/>
                <w:right w:val="none" w:color="000000" w:sz="0" w:space="0"/>
                <w:between w:val="none" w:color="000000" w:sz="0" w:space="0"/>
              </w:pBdr>
              <w:spacing w:before="0" w:beforeAutospacing="0" w:after="0" w:afterAutospacing="0" w:line="360" w:lineRule="auto"/>
              <w:rPr>
                <w:rFonts w:hint="default" w:ascii="Times New Roman" w:hAnsi="Times New Roman" w:cs="Times New Roman"/>
                <w:color w:val="000000"/>
                <w:spacing w:val="0"/>
                <w:w w:val="100"/>
                <w:kern w:val="0"/>
                <w:sz w:val="24"/>
                <w:szCs w:val="24"/>
              </w:rPr>
            </w:pPr>
            <w:r>
              <w:rPr>
                <w:rFonts w:hint="default" w:ascii="Times New Roman" w:hAnsi="Times New Roman" w:cs="Times New Roman"/>
                <w:color w:val="000000"/>
                <w:spacing w:val="0"/>
                <w:w w:val="100"/>
                <w:kern w:val="0"/>
                <w:sz w:val="24"/>
                <w:szCs w:val="24"/>
              </w:rPr>
              <w:t>地区</w:t>
            </w:r>
          </w:p>
        </w:tc>
        <w:tc>
          <w:tcPr>
            <w:tcW w:w="2177" w:type="dxa"/>
            <w:vMerge w:val="restart"/>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000000" w:sz="0" w:space="0"/>
                <w:left w:val="none" w:color="000000" w:sz="0" w:space="0"/>
                <w:bottom w:val="none" w:color="000000" w:sz="0" w:space="0"/>
                <w:right w:val="none" w:color="000000" w:sz="0" w:space="0"/>
                <w:between w:val="none" w:color="000000" w:sz="0" w:space="0"/>
              </w:pBdr>
              <w:spacing w:before="0" w:beforeAutospacing="0" w:after="0" w:afterAutospacing="0" w:line="360" w:lineRule="auto"/>
              <w:jc w:val="both"/>
              <w:rPr>
                <w:rFonts w:hint="default" w:ascii="Times New Roman" w:hAnsi="Times New Roman" w:cs="Times New Roman"/>
                <w:color w:val="000000"/>
                <w:spacing w:val="0"/>
                <w:w w:val="100"/>
                <w:kern w:val="0"/>
                <w:sz w:val="24"/>
                <w:szCs w:val="24"/>
              </w:rPr>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9</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registrationAddress</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注册地址</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10</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registrationDate</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注册日期</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11</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registeredAssets</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注册资本</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12</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mainProducts</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主营产品</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13</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businessIncome</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营业收入</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Double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14</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businessProfit</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营业利润</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Double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15</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pureProfit</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净利润</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Double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16</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undistributedProfit</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未分配利润</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Double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17</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totalAssets</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总资产</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Double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18</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totalDebt</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总负债</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Double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19</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pureAssets</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净资产</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Double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20</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profitPerShare</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每股收益</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Double</w:t>
            </w:r>
          </w:p>
        </w:tc>
      </w:tr>
    </w:tbl>
    <w:p>
      <w:pPr>
        <w:numPr>
          <w:ilvl w:val="0"/>
          <w:numId w:val="0"/>
        </w:numPr>
      </w:pPr>
    </w:p>
    <w:p>
      <w:pPr>
        <w:numPr>
          <w:ilvl w:val="0"/>
          <w:numId w:val="0"/>
        </w:numPr>
      </w:pPr>
    </w:p>
    <w:p>
      <w:pPr>
        <w:numPr>
          <w:ilvl w:val="0"/>
          <w:numId w:val="0"/>
        </w:numPr>
        <w:rPr>
          <w:rFonts w:ascii="宋体" w:hAnsi="宋体" w:eastAsia="宋体"/>
          <w:sz w:val="28"/>
          <w:szCs w:val="28"/>
        </w:rPr>
      </w:pPr>
      <w:r>
        <w:rPr>
          <w:rFonts w:ascii="宋体" w:hAnsi="宋体" w:eastAsia="宋体"/>
          <w:sz w:val="28"/>
          <w:szCs w:val="28"/>
        </w:rPr>
        <w:t>2. companyLeaders数据表设计</w:t>
      </w:r>
    </w:p>
    <w:tbl>
      <w:tblPr>
        <w:tblStyle w:val="3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7"/>
        <w:gridCol w:w="2552"/>
        <w:gridCol w:w="2976"/>
        <w:gridCol w:w="21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1" w:hRule="atLeast"/>
        </w:trPr>
        <w:tc>
          <w:tcPr>
            <w:tcW w:w="817"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ascii="Times New Roman" w:hAnsi="Times New Roman" w:cs="Times New Roman"/>
                <w:b/>
                <w:color w:val="000000"/>
                <w:spacing w:val="0"/>
                <w:w w:val="100"/>
                <w:kern w:val="0"/>
                <w:sz w:val="24"/>
                <w:szCs w:val="24"/>
              </w:rPr>
              <w:t>编号</w:t>
            </w:r>
          </w:p>
        </w:tc>
        <w:tc>
          <w:tcPr>
            <w:tcW w:w="2552"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b/>
                <w:color w:val="000000"/>
                <w:spacing w:val="0"/>
                <w:w w:val="100"/>
                <w:kern w:val="0"/>
                <w:sz w:val="24"/>
                <w:szCs w:val="24"/>
              </w:rPr>
              <w:t>英文名</w:t>
            </w:r>
          </w:p>
        </w:tc>
        <w:tc>
          <w:tcPr>
            <w:tcW w:w="2976"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b/>
                <w:color w:val="000000"/>
                <w:spacing w:val="0"/>
                <w:w w:val="100"/>
                <w:kern w:val="0"/>
                <w:sz w:val="24"/>
                <w:szCs w:val="24"/>
              </w:rPr>
              <w:t>中文名</w:t>
            </w:r>
          </w:p>
        </w:tc>
        <w:tc>
          <w:tcPr>
            <w:tcW w:w="2177"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b/>
                <w:color w:val="000000"/>
                <w:spacing w:val="0"/>
                <w:w w:val="100"/>
                <w:kern w:val="0"/>
                <w:sz w:val="24"/>
                <w:szCs w:val="24"/>
              </w:rPr>
              <w:t>数据类型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1</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stockNumber</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股票代码</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2</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fullName</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公司全称</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3</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level</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人员级别</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4</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position</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人员职位</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5</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personName</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人员姓名</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bl>
    <w:p>
      <w:pPr>
        <w:rPr>
          <w:rFonts w:ascii="宋体" w:hAnsi="宋体"/>
        </w:rPr>
      </w:pPr>
    </w:p>
    <w:p>
      <w:pPr>
        <w:keepNext w:val="0"/>
        <w:keepLines w:val="0"/>
        <w:widowControl/>
        <w:ind w:leftChars="0" w:firstLineChars="0"/>
        <w:jc w:val="left"/>
        <w:rPr>
          <w:rFonts w:hint="eastAsia" w:ascii="宋体" w:hAnsi="宋体" w:eastAsia="宋体" w:cs="Cambria"/>
          <w:b/>
          <w:color w:val="000000"/>
          <w:kern w:val="2"/>
          <w:sz w:val="28"/>
          <w:szCs w:val="28"/>
          <w:lang w:val="en-US" w:eastAsia="zh-CN" w:bidi="ar-SA"/>
        </w:rPr>
      </w:pPr>
      <w:r>
        <w:rPr>
          <w:rFonts w:ascii="宋体" w:hAnsi="宋体" w:eastAsia="宋体"/>
          <w:sz w:val="28"/>
          <w:szCs w:val="28"/>
        </w:rPr>
        <w:t>3.</w:t>
      </w:r>
      <w:bookmarkStart w:id="108" w:name="_Toc323128006"/>
      <w:r>
        <w:rPr>
          <w:rFonts w:ascii="宋体" w:hAnsi="宋体" w:eastAsia="宋体" w:cs="Cambria"/>
          <w:color w:val="000000"/>
          <w:spacing w:val="0"/>
          <w:w w:val="100"/>
          <w:kern w:val="2"/>
          <w:sz w:val="28"/>
          <w:szCs w:val="28"/>
          <w:lang w:val="en-US" w:eastAsia="zh-CN" w:bidi="ar-SA"/>
        </w:rPr>
        <w:t>shareholders</w:t>
      </w:r>
      <w:r>
        <w:rPr>
          <w:rFonts w:hint="eastAsia" w:ascii="宋体" w:hAnsi="宋体" w:eastAsia="宋体" w:cs="Cambria"/>
          <w:color w:val="000000"/>
          <w:spacing w:val="0"/>
          <w:w w:val="100"/>
          <w:kern w:val="2"/>
          <w:sz w:val="28"/>
          <w:szCs w:val="28"/>
          <w:lang w:val="en-US" w:eastAsia="zh-CN" w:bidi="ar-SA"/>
        </w:rPr>
        <w:t>表结构</w:t>
      </w:r>
      <w:bookmarkEnd w:id="108"/>
    </w:p>
    <w:tbl>
      <w:tblPr>
        <w:tblStyle w:val="3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7"/>
        <w:gridCol w:w="2552"/>
        <w:gridCol w:w="2976"/>
        <w:gridCol w:w="21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1" w:hRule="atLeast"/>
        </w:trPr>
        <w:tc>
          <w:tcPr>
            <w:tcW w:w="817"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ascii="Times New Roman" w:hAnsi="Times New Roman" w:cs="Times New Roman"/>
                <w:b/>
                <w:color w:val="000000"/>
                <w:spacing w:val="0"/>
                <w:w w:val="100"/>
                <w:kern w:val="0"/>
                <w:sz w:val="24"/>
                <w:szCs w:val="24"/>
              </w:rPr>
              <w:t>编号</w:t>
            </w:r>
          </w:p>
        </w:tc>
        <w:tc>
          <w:tcPr>
            <w:tcW w:w="2552"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b/>
                <w:color w:val="000000"/>
                <w:spacing w:val="0"/>
                <w:w w:val="100"/>
                <w:kern w:val="0"/>
                <w:sz w:val="24"/>
                <w:szCs w:val="24"/>
              </w:rPr>
              <w:t>英文名</w:t>
            </w:r>
          </w:p>
        </w:tc>
        <w:tc>
          <w:tcPr>
            <w:tcW w:w="2976"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b/>
                <w:color w:val="000000"/>
                <w:spacing w:val="0"/>
                <w:w w:val="100"/>
                <w:kern w:val="0"/>
                <w:sz w:val="24"/>
                <w:szCs w:val="24"/>
              </w:rPr>
              <w:t>中文名</w:t>
            </w:r>
          </w:p>
        </w:tc>
        <w:tc>
          <w:tcPr>
            <w:tcW w:w="2177"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b/>
                <w:color w:val="000000"/>
                <w:spacing w:val="0"/>
                <w:w w:val="100"/>
                <w:kern w:val="0"/>
                <w:sz w:val="24"/>
                <w:szCs w:val="24"/>
              </w:rPr>
              <w:t>数据类型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1</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stockNumber</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股票代码</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2</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fullName</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公司全称</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3</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rank</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股东排名</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4</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holderName</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股东名称</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5</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holdAmount</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持股数</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6</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holdRate</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持股比例</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Double</w:t>
            </w:r>
          </w:p>
        </w:tc>
      </w:tr>
    </w:tbl>
    <w:p>
      <w:pPr>
        <w:keepNext w:val="0"/>
        <w:keepLines w:val="0"/>
        <w:widowControl/>
        <w:jc w:val="left"/>
        <w:rPr>
          <w:rFonts w:hint="eastAsia" w:ascii="Cambria" w:hAnsi="Cambria" w:eastAsia="Cambria" w:cs="Cambria"/>
          <w:b/>
          <w:color w:val="000000"/>
          <w:kern w:val="2"/>
          <w:sz w:val="28"/>
          <w:szCs w:val="28"/>
          <w:lang w:val="en-US" w:eastAsia="zh-CN" w:bidi="ar-SA"/>
        </w:rPr>
      </w:pPr>
    </w:p>
    <w:p>
      <w:pPr>
        <w:keepNext w:val="0"/>
        <w:keepLines w:val="0"/>
        <w:widowControl/>
        <w:ind w:leftChars="0" w:firstLineChars="0"/>
        <w:jc w:val="left"/>
        <w:rPr>
          <w:rFonts w:ascii="宋体" w:hAnsi="宋体" w:eastAsia="宋体" w:cs="Times New Roman"/>
          <w:b/>
          <w:color w:val="000000"/>
          <w:kern w:val="2"/>
          <w:sz w:val="28"/>
          <w:szCs w:val="28"/>
          <w:lang w:val="en-US" w:bidi="en-US"/>
        </w:rPr>
      </w:pPr>
      <w:r>
        <w:rPr>
          <w:rFonts w:hint="eastAsia" w:ascii="宋体" w:hAnsi="宋体" w:eastAsia="宋体" w:cs="Times New Roman"/>
          <w:sz w:val="28"/>
          <w:szCs w:val="28"/>
          <w:lang w:val="en-US" w:bidi="en-US"/>
        </w:rPr>
        <w:t>4、</w:t>
      </w:r>
      <w:r>
        <w:rPr>
          <w:rFonts w:ascii="宋体" w:hAnsi="宋体" w:eastAsia="宋体" w:cs="Times New Roman"/>
          <w:sz w:val="28"/>
          <w:szCs w:val="28"/>
          <w:lang w:val="en-US" w:bidi="en-US"/>
        </w:rPr>
        <w:t>creditInfo</w:t>
      </w:r>
      <w:r>
        <w:rPr>
          <w:rFonts w:hint="default" w:ascii="宋体" w:hAnsi="宋体" w:eastAsia="宋体" w:cs="Times New Roman"/>
          <w:sz w:val="28"/>
          <w:szCs w:val="28"/>
          <w:lang w:val="en-US" w:bidi="en-US"/>
        </w:rPr>
        <w:t>实体描述</w:t>
      </w:r>
    </w:p>
    <w:tbl>
      <w:tblPr>
        <w:tblStyle w:val="3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7"/>
        <w:gridCol w:w="2552"/>
        <w:gridCol w:w="2976"/>
        <w:gridCol w:w="21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1" w:hRule="atLeast"/>
        </w:trPr>
        <w:tc>
          <w:tcPr>
            <w:tcW w:w="817" w:type="dxa"/>
            <w:tcBorders>
              <w:top w:val="single" w:color="000000" w:sz="4" w:space="0"/>
              <w:left w:val="single" w:color="000000" w:sz="4" w:space="0"/>
              <w:bottom w:val="single" w:color="000000" w:sz="4" w:space="0"/>
              <w:right w:val="single" w:color="000000" w:sz="4" w:space="0"/>
            </w:tcBorders>
            <w:shd w:val="clear" w:color="auto" w:fill="FF0000"/>
          </w:tcPr>
          <w:p>
            <w:pPr>
              <w:pStyle w:val="11"/>
              <w:ind w:firstLine="0"/>
              <w:jc w:val="center"/>
              <w:rPr>
                <w:b/>
              </w:rPr>
            </w:pPr>
            <w:r>
              <w:rPr>
                <w:rFonts w:hint="eastAsia"/>
                <w:b/>
              </w:rPr>
              <w:t>编号</w:t>
            </w:r>
          </w:p>
        </w:tc>
        <w:tc>
          <w:tcPr>
            <w:tcW w:w="2552" w:type="dxa"/>
            <w:tcBorders>
              <w:top w:val="single" w:color="000000" w:sz="4" w:space="0"/>
              <w:left w:val="single" w:color="000000" w:sz="4" w:space="0"/>
              <w:bottom w:val="single" w:color="000000" w:sz="4" w:space="0"/>
              <w:right w:val="single" w:color="000000" w:sz="4" w:space="0"/>
            </w:tcBorders>
            <w:shd w:val="clear" w:color="auto" w:fill="FF0000"/>
          </w:tcPr>
          <w:p>
            <w:pPr>
              <w:pStyle w:val="11"/>
              <w:ind w:firstLine="0"/>
              <w:jc w:val="center"/>
              <w:rPr>
                <w:b/>
              </w:rPr>
            </w:pPr>
            <w:r>
              <w:rPr>
                <w:rFonts w:hint="eastAsia"/>
                <w:b/>
              </w:rPr>
              <w:t>英文名</w:t>
            </w:r>
          </w:p>
        </w:tc>
        <w:tc>
          <w:tcPr>
            <w:tcW w:w="2976" w:type="dxa"/>
            <w:tcBorders>
              <w:top w:val="single" w:color="000000" w:sz="4" w:space="0"/>
              <w:left w:val="single" w:color="000000" w:sz="4" w:space="0"/>
              <w:bottom w:val="single" w:color="000000" w:sz="4" w:space="0"/>
              <w:right w:val="single" w:color="000000" w:sz="4" w:space="0"/>
            </w:tcBorders>
            <w:shd w:val="clear" w:color="auto" w:fill="FF0000"/>
          </w:tcPr>
          <w:p>
            <w:pPr>
              <w:pStyle w:val="11"/>
              <w:ind w:firstLine="0"/>
              <w:jc w:val="center"/>
              <w:rPr>
                <w:b/>
              </w:rPr>
            </w:pPr>
            <w:r>
              <w:rPr>
                <w:rFonts w:hint="eastAsia"/>
                <w:b/>
              </w:rPr>
              <w:t>中文名</w:t>
            </w:r>
          </w:p>
        </w:tc>
        <w:tc>
          <w:tcPr>
            <w:tcW w:w="2177" w:type="dxa"/>
            <w:tcBorders>
              <w:top w:val="single" w:color="000000" w:sz="4" w:space="0"/>
              <w:left w:val="single" w:color="000000" w:sz="4" w:space="0"/>
              <w:bottom w:val="single" w:color="000000" w:sz="4" w:space="0"/>
              <w:right w:val="single" w:color="000000" w:sz="4" w:space="0"/>
            </w:tcBorders>
            <w:shd w:val="clear" w:color="auto" w:fill="FF0000"/>
          </w:tcPr>
          <w:p>
            <w:pPr>
              <w:pStyle w:val="11"/>
              <w:ind w:firstLine="0"/>
              <w:jc w:val="center"/>
              <w:rPr>
                <w:b/>
              </w:rPr>
            </w:pPr>
            <w:r>
              <w:rPr>
                <w:rFonts w:hint="eastAsia"/>
                <w:b/>
              </w:rPr>
              <w:t>数据类型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11"/>
              <w:ind w:firstLine="0"/>
              <w:jc w:val="center"/>
            </w:pPr>
            <w:r>
              <w:rPr>
                <w:rFonts w:hint="eastAsia"/>
              </w:rPr>
              <w:t>1</w:t>
            </w:r>
          </w:p>
        </w:tc>
        <w:tc>
          <w:tcPr>
            <w:tcW w:w="2552" w:type="dxa"/>
            <w:tcBorders>
              <w:top w:val="single" w:color="000000" w:sz="4" w:space="0"/>
              <w:left w:val="single" w:color="000000" w:sz="4" w:space="0"/>
              <w:bottom w:val="single" w:color="000000" w:sz="4" w:space="0"/>
              <w:right w:val="single" w:color="000000" w:sz="4" w:space="0"/>
            </w:tcBorders>
          </w:tcPr>
          <w:p>
            <w:pPr>
              <w:pStyle w:val="11"/>
              <w:ind w:firstLine="0"/>
              <w:jc w:val="left"/>
            </w:pPr>
            <w:r>
              <w:t>creditNumber</w:t>
            </w:r>
          </w:p>
        </w:tc>
        <w:tc>
          <w:tcPr>
            <w:tcW w:w="2976" w:type="dxa"/>
            <w:tcBorders>
              <w:top w:val="single" w:color="000000" w:sz="4" w:space="0"/>
              <w:left w:val="single" w:color="000000" w:sz="4" w:space="0"/>
              <w:bottom w:val="single" w:color="000000" w:sz="4" w:space="0"/>
              <w:right w:val="single" w:color="000000" w:sz="4" w:space="0"/>
            </w:tcBorders>
          </w:tcPr>
          <w:p>
            <w:pPr>
              <w:pStyle w:val="11"/>
              <w:ind w:firstLine="0"/>
              <w:jc w:val="left"/>
            </w:pPr>
            <w:r>
              <w:rPr>
                <w:rFonts w:hint="eastAsia"/>
              </w:rPr>
              <w:t>信用代码</w:t>
            </w:r>
          </w:p>
        </w:tc>
        <w:tc>
          <w:tcPr>
            <w:tcW w:w="2177" w:type="dxa"/>
            <w:tcBorders>
              <w:top w:val="single" w:color="000000" w:sz="4" w:space="0"/>
              <w:left w:val="single" w:color="000000" w:sz="4" w:space="0"/>
              <w:bottom w:val="single" w:color="000000" w:sz="4" w:space="0"/>
              <w:right w:val="single" w:color="000000" w:sz="4" w:space="0"/>
            </w:tcBorders>
          </w:tcPr>
          <w:p>
            <w:pPr>
              <w:pStyle w:val="11"/>
              <w:ind w:firstLine="0"/>
            </w:pPr>
            <w: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11"/>
              <w:ind w:firstLine="0"/>
              <w:jc w:val="center"/>
            </w:pPr>
            <w:r>
              <w:rPr>
                <w:rFonts w:hint="eastAsia"/>
              </w:rPr>
              <w:t>2</w:t>
            </w:r>
          </w:p>
        </w:tc>
        <w:tc>
          <w:tcPr>
            <w:tcW w:w="2552" w:type="dxa"/>
            <w:tcBorders>
              <w:top w:val="single" w:color="000000" w:sz="4" w:space="0"/>
              <w:left w:val="single" w:color="000000" w:sz="4" w:space="0"/>
              <w:bottom w:val="single" w:color="000000" w:sz="4" w:space="0"/>
              <w:right w:val="single" w:color="000000" w:sz="4" w:space="0"/>
            </w:tcBorders>
          </w:tcPr>
          <w:p>
            <w:pPr>
              <w:pStyle w:val="11"/>
              <w:ind w:firstLine="0"/>
              <w:jc w:val="left"/>
            </w:pPr>
            <w:r>
              <w:t>fullName</w:t>
            </w:r>
          </w:p>
        </w:tc>
        <w:tc>
          <w:tcPr>
            <w:tcW w:w="2976" w:type="dxa"/>
            <w:tcBorders>
              <w:top w:val="single" w:color="000000" w:sz="4" w:space="0"/>
              <w:left w:val="single" w:color="000000" w:sz="4" w:space="0"/>
              <w:bottom w:val="single" w:color="000000" w:sz="4" w:space="0"/>
              <w:right w:val="single" w:color="000000" w:sz="4" w:space="0"/>
            </w:tcBorders>
          </w:tcPr>
          <w:p>
            <w:pPr>
              <w:pStyle w:val="11"/>
              <w:ind w:firstLine="0"/>
              <w:jc w:val="left"/>
            </w:pPr>
            <w:r>
              <w:rPr>
                <w:rFonts w:hint="eastAsia"/>
              </w:rPr>
              <w:t>公司全称</w:t>
            </w:r>
          </w:p>
        </w:tc>
        <w:tc>
          <w:tcPr>
            <w:tcW w:w="2177" w:type="dxa"/>
            <w:tcBorders>
              <w:top w:val="single" w:color="000000" w:sz="4" w:space="0"/>
              <w:left w:val="single" w:color="000000" w:sz="4" w:space="0"/>
              <w:bottom w:val="single" w:color="000000" w:sz="4" w:space="0"/>
              <w:right w:val="single" w:color="000000" w:sz="4" w:space="0"/>
            </w:tcBorders>
          </w:tcPr>
          <w:p>
            <w:pPr>
              <w:pStyle w:val="11"/>
              <w:ind w:firstLine="0"/>
            </w:pPr>
            <w: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11"/>
              <w:ind w:firstLine="0"/>
              <w:jc w:val="center"/>
            </w:pPr>
            <w:r>
              <w:rPr>
                <w:rFonts w:hint="eastAsia"/>
              </w:rPr>
              <w:t>3</w:t>
            </w:r>
          </w:p>
        </w:tc>
        <w:tc>
          <w:tcPr>
            <w:tcW w:w="2552" w:type="dxa"/>
            <w:tcBorders>
              <w:top w:val="single" w:color="000000" w:sz="4" w:space="0"/>
              <w:left w:val="single" w:color="000000" w:sz="4" w:space="0"/>
              <w:bottom w:val="single" w:color="000000" w:sz="4" w:space="0"/>
              <w:right w:val="single" w:color="000000" w:sz="4" w:space="0"/>
            </w:tcBorders>
          </w:tcPr>
          <w:p>
            <w:pPr>
              <w:pStyle w:val="11"/>
              <w:ind w:firstLine="0"/>
              <w:jc w:val="left"/>
            </w:pPr>
            <w:r>
              <w:t>recordNumber</w:t>
            </w:r>
          </w:p>
        </w:tc>
        <w:tc>
          <w:tcPr>
            <w:tcW w:w="2976" w:type="dxa"/>
            <w:tcBorders>
              <w:top w:val="single" w:color="000000" w:sz="4" w:space="0"/>
              <w:left w:val="single" w:color="000000" w:sz="4" w:space="0"/>
              <w:bottom w:val="single" w:color="000000" w:sz="4" w:space="0"/>
              <w:right w:val="single" w:color="000000" w:sz="4" w:space="0"/>
            </w:tcBorders>
          </w:tcPr>
          <w:p>
            <w:pPr>
              <w:pStyle w:val="11"/>
              <w:ind w:firstLine="0"/>
              <w:jc w:val="left"/>
            </w:pPr>
            <w:r>
              <w:rPr>
                <w:rFonts w:hint="eastAsia"/>
              </w:rPr>
              <w:t>执行案号</w:t>
            </w:r>
          </w:p>
        </w:tc>
        <w:tc>
          <w:tcPr>
            <w:tcW w:w="2177" w:type="dxa"/>
            <w:tcBorders>
              <w:top w:val="single" w:color="000000" w:sz="4" w:space="0"/>
              <w:left w:val="single" w:color="000000" w:sz="4" w:space="0"/>
              <w:bottom w:val="single" w:color="000000" w:sz="4" w:space="0"/>
              <w:right w:val="single" w:color="000000" w:sz="4" w:space="0"/>
            </w:tcBorders>
          </w:tcPr>
          <w:p>
            <w:pPr>
              <w:pStyle w:val="11"/>
              <w:ind w:firstLine="0"/>
            </w:pPr>
            <w: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11"/>
              <w:ind w:firstLine="0"/>
              <w:jc w:val="center"/>
              <w:rPr>
                <w:rFonts w:hint="eastAsia"/>
              </w:rPr>
            </w:pPr>
            <w:r>
              <w:rPr>
                <w:rFonts w:hint="default"/>
              </w:rPr>
              <w:t>4</w:t>
            </w:r>
          </w:p>
        </w:tc>
        <w:tc>
          <w:tcPr>
            <w:tcW w:w="2552" w:type="dxa"/>
            <w:tcBorders>
              <w:top w:val="single" w:color="000000" w:sz="4" w:space="0"/>
              <w:left w:val="single" w:color="000000" w:sz="4" w:space="0"/>
              <w:bottom w:val="single" w:color="000000" w:sz="4" w:space="0"/>
              <w:right w:val="single" w:color="000000" w:sz="4" w:space="0"/>
            </w:tcBorders>
          </w:tcPr>
          <w:p>
            <w:pPr>
              <w:pStyle w:val="11"/>
              <w:ind w:firstLine="0"/>
              <w:jc w:val="left"/>
            </w:pPr>
            <w:r>
              <w:t>attention</w:t>
            </w:r>
          </w:p>
        </w:tc>
        <w:tc>
          <w:tcPr>
            <w:tcW w:w="2976" w:type="dxa"/>
            <w:tcBorders>
              <w:top w:val="single" w:color="000000" w:sz="4" w:space="0"/>
              <w:left w:val="single" w:color="000000" w:sz="4" w:space="0"/>
              <w:bottom w:val="single" w:color="000000" w:sz="4" w:space="0"/>
              <w:right w:val="single" w:color="000000" w:sz="4" w:space="0"/>
            </w:tcBorders>
          </w:tcPr>
          <w:p>
            <w:pPr>
              <w:pStyle w:val="11"/>
              <w:ind w:firstLine="0"/>
              <w:jc w:val="left"/>
              <w:rPr>
                <w:rFonts w:hint="eastAsia"/>
              </w:rPr>
            </w:pPr>
            <w:r>
              <w:rPr>
                <w:rFonts w:hint="eastAsia"/>
              </w:rPr>
              <w:t>关注人数</w:t>
            </w:r>
          </w:p>
        </w:tc>
        <w:tc>
          <w:tcPr>
            <w:tcW w:w="2177" w:type="dxa"/>
            <w:tcBorders>
              <w:top w:val="single" w:color="000000" w:sz="4" w:space="0"/>
              <w:left w:val="single" w:color="000000" w:sz="4" w:space="0"/>
              <w:bottom w:val="single" w:color="000000" w:sz="4" w:space="0"/>
              <w:right w:val="single" w:color="000000" w:sz="4" w:space="0"/>
            </w:tcBorders>
          </w:tcPr>
          <w:p>
            <w:pPr>
              <w:pStyle w:val="11"/>
              <w:ind w:firstLine="0"/>
            </w:pPr>
            <w:r>
              <w:t>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11"/>
              <w:ind w:firstLine="0"/>
              <w:jc w:val="center"/>
              <w:rPr>
                <w:rFonts w:hint="eastAsia"/>
              </w:rPr>
            </w:pPr>
            <w:r>
              <w:rPr>
                <w:rFonts w:hint="default"/>
              </w:rPr>
              <w:t>5</w:t>
            </w:r>
          </w:p>
        </w:tc>
        <w:tc>
          <w:tcPr>
            <w:tcW w:w="2552" w:type="dxa"/>
            <w:tcBorders>
              <w:top w:val="single" w:color="000000" w:sz="4" w:space="0"/>
              <w:left w:val="single" w:color="000000" w:sz="4" w:space="0"/>
              <w:bottom w:val="single" w:color="000000" w:sz="4" w:space="0"/>
              <w:right w:val="single" w:color="000000" w:sz="4" w:space="0"/>
            </w:tcBorders>
          </w:tcPr>
          <w:p>
            <w:pPr>
              <w:pStyle w:val="11"/>
              <w:ind w:firstLine="0"/>
              <w:jc w:val="left"/>
            </w:pPr>
            <w:r>
              <w:t>recordTime</w:t>
            </w:r>
          </w:p>
        </w:tc>
        <w:tc>
          <w:tcPr>
            <w:tcW w:w="2976" w:type="dxa"/>
            <w:tcBorders>
              <w:top w:val="single" w:color="000000" w:sz="4" w:space="0"/>
              <w:left w:val="single" w:color="000000" w:sz="4" w:space="0"/>
              <w:bottom w:val="single" w:color="000000" w:sz="4" w:space="0"/>
              <w:right w:val="single" w:color="000000" w:sz="4" w:space="0"/>
            </w:tcBorders>
          </w:tcPr>
          <w:p>
            <w:pPr>
              <w:pStyle w:val="11"/>
              <w:ind w:firstLine="0"/>
              <w:jc w:val="left"/>
              <w:rPr>
                <w:rFonts w:hint="eastAsia"/>
              </w:rPr>
            </w:pPr>
            <w:r>
              <w:rPr>
                <w:rFonts w:hint="eastAsia"/>
              </w:rPr>
              <w:t>立案时间</w:t>
            </w:r>
          </w:p>
        </w:tc>
        <w:tc>
          <w:tcPr>
            <w:tcW w:w="2177" w:type="dxa"/>
            <w:tcBorders>
              <w:top w:val="single" w:color="000000" w:sz="4" w:space="0"/>
              <w:left w:val="single" w:color="000000" w:sz="4" w:space="0"/>
              <w:bottom w:val="single" w:color="000000" w:sz="4" w:space="0"/>
              <w:right w:val="single" w:color="000000" w:sz="4" w:space="0"/>
            </w:tcBorders>
          </w:tcPr>
          <w:p>
            <w:pPr>
              <w:pStyle w:val="11"/>
              <w:ind w:firstLine="0"/>
            </w:pPr>
            <w:r>
              <w:t>String</w:t>
            </w:r>
          </w:p>
        </w:tc>
      </w:tr>
    </w:tbl>
    <w:p>
      <w:pPr>
        <w:keepNext w:val="0"/>
        <w:keepLines w:val="0"/>
        <w:widowControl/>
        <w:jc w:val="left"/>
        <w:rPr>
          <w:rFonts w:hint="eastAsia" w:ascii="Cambria" w:hAnsi="Cambria" w:eastAsia="Cambria" w:cs="Cambria"/>
          <w:b/>
          <w:color w:val="000000"/>
          <w:kern w:val="2"/>
          <w:sz w:val="28"/>
          <w:szCs w:val="28"/>
          <w:lang w:val="en-US" w:eastAsia="zh-CN" w:bidi="ar-SA"/>
        </w:rPr>
      </w:pPr>
    </w:p>
    <w:p>
      <w:pPr>
        <w:keepNext w:val="0"/>
        <w:keepLines w:val="0"/>
        <w:widowControl/>
        <w:ind w:leftChars="0" w:firstLineChars="0"/>
        <w:jc w:val="left"/>
        <w:rPr>
          <w:rFonts w:ascii="宋体" w:hAnsi="宋体" w:eastAsia="宋体" w:cs="Times New Roman"/>
          <w:b/>
          <w:color w:val="000000"/>
          <w:kern w:val="2"/>
          <w:sz w:val="28"/>
          <w:szCs w:val="28"/>
          <w:lang w:val="en-US" w:bidi="en-US"/>
        </w:rPr>
      </w:pPr>
      <w:r>
        <w:rPr>
          <w:rFonts w:hint="eastAsia" w:ascii="宋体" w:hAnsi="宋体" w:eastAsia="宋体" w:cs="Times New Roman"/>
          <w:sz w:val="28"/>
          <w:szCs w:val="28"/>
          <w:lang w:val="en-US" w:bidi="en-US"/>
        </w:rPr>
        <w:t>5、</w:t>
      </w:r>
      <w:r>
        <w:rPr>
          <w:rFonts w:ascii="宋体" w:hAnsi="宋体" w:eastAsia="宋体" w:cs="Times New Roman"/>
          <w:sz w:val="28"/>
          <w:szCs w:val="28"/>
          <w:lang w:val="en-US" w:bidi="en-US"/>
        </w:rPr>
        <w:t>user</w:t>
      </w:r>
      <w:r>
        <w:rPr>
          <w:rFonts w:ascii="宋体" w:hAnsi="宋体" w:eastAsia="宋体" w:cs="Times New Roman"/>
          <w:sz w:val="28"/>
          <w:szCs w:val="28"/>
        </w:rPr>
        <w:t>Info</w:t>
      </w:r>
      <w:r>
        <w:rPr>
          <w:rFonts w:hint="default" w:ascii="宋体" w:hAnsi="宋体" w:eastAsia="宋体" w:cs="Times New Roman"/>
          <w:sz w:val="28"/>
          <w:szCs w:val="28"/>
          <w:lang w:val="en-US" w:bidi="en-US"/>
        </w:rPr>
        <w:t>实体描述</w:t>
      </w:r>
    </w:p>
    <w:tbl>
      <w:tblPr>
        <w:tblStyle w:val="3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7"/>
        <w:gridCol w:w="2552"/>
        <w:gridCol w:w="2976"/>
        <w:gridCol w:w="21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1" w:hRule="atLeast"/>
        </w:trPr>
        <w:tc>
          <w:tcPr>
            <w:tcW w:w="817"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ascii="Times New Roman" w:hAnsi="Times New Roman" w:cs="Times New Roman"/>
                <w:b/>
                <w:color w:val="000000"/>
                <w:spacing w:val="0"/>
                <w:w w:val="100"/>
                <w:kern w:val="0"/>
                <w:sz w:val="24"/>
                <w:szCs w:val="24"/>
              </w:rPr>
              <w:t>编号</w:t>
            </w:r>
          </w:p>
        </w:tc>
        <w:tc>
          <w:tcPr>
            <w:tcW w:w="2552"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b/>
                <w:color w:val="000000"/>
                <w:spacing w:val="0"/>
                <w:w w:val="100"/>
                <w:kern w:val="0"/>
                <w:sz w:val="24"/>
                <w:szCs w:val="24"/>
              </w:rPr>
              <w:t>英文名</w:t>
            </w:r>
          </w:p>
        </w:tc>
        <w:tc>
          <w:tcPr>
            <w:tcW w:w="2976"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b/>
                <w:color w:val="000000"/>
                <w:spacing w:val="0"/>
                <w:w w:val="100"/>
                <w:kern w:val="0"/>
                <w:sz w:val="24"/>
                <w:szCs w:val="24"/>
              </w:rPr>
              <w:t>中文名</w:t>
            </w:r>
          </w:p>
        </w:tc>
        <w:tc>
          <w:tcPr>
            <w:tcW w:w="2177"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b/>
                <w:color w:val="000000"/>
                <w:spacing w:val="0"/>
                <w:w w:val="100"/>
                <w:kern w:val="0"/>
                <w:sz w:val="24"/>
                <w:szCs w:val="24"/>
              </w:rPr>
              <w:t>数据类型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1</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uid</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用户编号</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2</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username</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用户名称</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3</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password</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用户密码</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4</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isManager</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是否为管理员账户</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Int</w:t>
            </w:r>
          </w:p>
        </w:tc>
      </w:tr>
    </w:tbl>
    <w:p>
      <w:pPr>
        <w:rPr>
          <w:rFonts w:ascii="宋体" w:hAnsi="宋体"/>
        </w:rPr>
      </w:pPr>
    </w:p>
    <w:p>
      <w:pPr>
        <w:keepNext w:val="0"/>
        <w:keepLines w:val="0"/>
        <w:widowControl/>
        <w:jc w:val="left"/>
        <w:rPr>
          <w:rFonts w:hint="eastAsia" w:ascii="Cambria" w:hAnsi="Cambria" w:eastAsia="Cambria" w:cs="Cambria"/>
          <w:b/>
          <w:color w:val="000000"/>
          <w:kern w:val="2"/>
          <w:sz w:val="28"/>
          <w:szCs w:val="28"/>
          <w:lang w:val="en-US" w:eastAsia="zh-CN" w:bidi="ar-SA"/>
        </w:rPr>
      </w:pPr>
    </w:p>
    <w:p>
      <w:pPr>
        <w:keepNext w:val="0"/>
        <w:keepLines w:val="0"/>
        <w:widowControl/>
        <w:ind w:leftChars="0" w:firstLineChars="0"/>
        <w:jc w:val="left"/>
        <w:rPr>
          <w:rFonts w:ascii="宋体" w:hAnsi="宋体" w:eastAsia="宋体" w:cs="Times New Roman"/>
          <w:b/>
          <w:color w:val="000000"/>
          <w:kern w:val="2"/>
          <w:sz w:val="28"/>
          <w:szCs w:val="28"/>
          <w:lang w:val="en-US" w:bidi="en-US"/>
        </w:rPr>
      </w:pPr>
      <w:r>
        <w:rPr>
          <w:rFonts w:hint="eastAsia" w:ascii="宋体" w:hAnsi="宋体" w:eastAsia="宋体" w:cs="Times New Roman"/>
          <w:sz w:val="28"/>
          <w:szCs w:val="28"/>
          <w:lang w:val="en-US" w:bidi="en-US"/>
        </w:rPr>
        <w:t>6、</w:t>
      </w:r>
      <w:r>
        <w:rPr>
          <w:rFonts w:ascii="宋体" w:hAnsi="宋体" w:eastAsia="宋体" w:cs="Times New Roman"/>
          <w:sz w:val="28"/>
          <w:szCs w:val="28"/>
          <w:lang w:val="en-US" w:bidi="en-US"/>
        </w:rPr>
        <w:t>focus</w:t>
      </w:r>
      <w:r>
        <w:rPr>
          <w:rFonts w:hint="default" w:ascii="宋体" w:hAnsi="宋体" w:eastAsia="宋体" w:cs="Times New Roman"/>
          <w:sz w:val="28"/>
          <w:szCs w:val="28"/>
          <w:lang w:val="en-US" w:bidi="en-US"/>
        </w:rPr>
        <w:t>List实体描述</w:t>
      </w:r>
    </w:p>
    <w:tbl>
      <w:tblPr>
        <w:tblStyle w:val="3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7"/>
        <w:gridCol w:w="2552"/>
        <w:gridCol w:w="2976"/>
        <w:gridCol w:w="21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1" w:hRule="atLeast"/>
        </w:trPr>
        <w:tc>
          <w:tcPr>
            <w:tcW w:w="817"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ascii="Times New Roman" w:hAnsi="Times New Roman" w:cs="Times New Roman"/>
                <w:b/>
                <w:color w:val="000000"/>
                <w:spacing w:val="0"/>
                <w:w w:val="100"/>
                <w:kern w:val="0"/>
                <w:sz w:val="24"/>
                <w:szCs w:val="24"/>
              </w:rPr>
              <w:t>编号</w:t>
            </w:r>
          </w:p>
        </w:tc>
        <w:tc>
          <w:tcPr>
            <w:tcW w:w="2552"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b/>
                <w:color w:val="000000"/>
                <w:spacing w:val="0"/>
                <w:w w:val="100"/>
                <w:kern w:val="0"/>
                <w:sz w:val="24"/>
                <w:szCs w:val="24"/>
              </w:rPr>
              <w:t>英文名</w:t>
            </w:r>
          </w:p>
        </w:tc>
        <w:tc>
          <w:tcPr>
            <w:tcW w:w="2976"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b/>
                <w:color w:val="000000"/>
                <w:spacing w:val="0"/>
                <w:w w:val="100"/>
                <w:kern w:val="0"/>
                <w:sz w:val="24"/>
                <w:szCs w:val="24"/>
              </w:rPr>
              <w:t>中文名</w:t>
            </w:r>
          </w:p>
        </w:tc>
        <w:tc>
          <w:tcPr>
            <w:tcW w:w="2177"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b/>
                <w:color w:val="000000"/>
                <w:spacing w:val="0"/>
                <w:w w:val="100"/>
                <w:kern w:val="0"/>
                <w:sz w:val="24"/>
                <w:szCs w:val="24"/>
              </w:rPr>
              <w:t>数据类型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1</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uid</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用户编号</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2</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creditNumber</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信用代码</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3</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fullName</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公司全称</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bl>
    <w:p>
      <w:pPr>
        <w:rPr>
          <w:rFonts w:ascii="宋体" w:hAnsi="宋体"/>
        </w:rPr>
      </w:pPr>
    </w:p>
    <w:p>
      <w:pPr>
        <w:keepNext w:val="0"/>
        <w:keepLines w:val="0"/>
        <w:widowControl/>
        <w:ind w:leftChars="0" w:firstLineChars="0"/>
        <w:jc w:val="left"/>
        <w:rPr>
          <w:rFonts w:ascii="宋体" w:hAnsi="宋体" w:eastAsia="宋体" w:cs="Times New Roman"/>
          <w:b/>
          <w:color w:val="000000"/>
          <w:kern w:val="2"/>
          <w:sz w:val="28"/>
          <w:szCs w:val="28"/>
        </w:rPr>
      </w:pPr>
      <w:r>
        <w:rPr>
          <w:rFonts w:hint="default" w:ascii="宋体" w:hAnsi="宋体" w:eastAsia="宋体" w:cs="Times New Roman"/>
          <w:sz w:val="28"/>
          <w:szCs w:val="28"/>
        </w:rPr>
        <w:t>7</w:t>
      </w:r>
      <w:r>
        <w:rPr>
          <w:rFonts w:hint="eastAsia" w:ascii="宋体" w:hAnsi="宋体" w:eastAsia="宋体" w:cs="Times New Roman"/>
          <w:sz w:val="28"/>
          <w:szCs w:val="28"/>
        </w:rPr>
        <w:t>、</w:t>
      </w:r>
      <w:r>
        <w:rPr>
          <w:rFonts w:hint="default" w:ascii="宋体" w:hAnsi="宋体" w:eastAsia="宋体" w:cs="Times New Roman"/>
          <w:sz w:val="28"/>
          <w:szCs w:val="28"/>
        </w:rPr>
        <w:t>updateTime实体描述</w:t>
      </w:r>
    </w:p>
    <w:tbl>
      <w:tblPr>
        <w:tblStyle w:val="3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7"/>
        <w:gridCol w:w="2552"/>
        <w:gridCol w:w="2976"/>
        <w:gridCol w:w="21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1" w:hRule="atLeast"/>
        </w:trPr>
        <w:tc>
          <w:tcPr>
            <w:tcW w:w="817"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000000" w:sz="0" w:space="0"/>
                <w:left w:val="none" w:color="000000" w:sz="0" w:space="0"/>
                <w:bottom w:val="none" w:color="000000" w:sz="0" w:space="0"/>
                <w:right w:val="none" w:color="000000" w:sz="0" w:space="0"/>
                <w:between w:val="none" w:color="000000" w:sz="0" w:space="0"/>
              </w:pBdr>
              <w:spacing w:before="0" w:beforeAutospacing="0" w:after="0" w:afterAutospacing="0" w:line="360" w:lineRule="auto"/>
              <w:jc w:val="center"/>
            </w:pPr>
            <w:r>
              <w:rPr>
                <w:rFonts w:ascii="Times New Roman" w:hAnsi="Times New Roman" w:cs="Times New Roman"/>
                <w:b/>
                <w:color w:val="000000"/>
                <w:spacing w:val="0"/>
                <w:w w:val="100"/>
                <w:kern w:val="0"/>
                <w:sz w:val="24"/>
                <w:szCs w:val="24"/>
              </w:rPr>
              <w:t>编号</w:t>
            </w:r>
          </w:p>
        </w:tc>
        <w:tc>
          <w:tcPr>
            <w:tcW w:w="2552"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000000" w:sz="0" w:space="0"/>
                <w:left w:val="none" w:color="000000" w:sz="0" w:space="0"/>
                <w:bottom w:val="none" w:color="000000" w:sz="0" w:space="0"/>
                <w:right w:val="none" w:color="000000" w:sz="0" w:space="0"/>
                <w:between w:val="none" w:color="000000" w:sz="0" w:space="0"/>
              </w:pBdr>
              <w:spacing w:before="0" w:beforeAutospacing="0" w:after="0" w:afterAutospacing="0" w:line="360" w:lineRule="auto"/>
              <w:jc w:val="center"/>
            </w:pPr>
            <w:r>
              <w:rPr>
                <w:rFonts w:hint="default" w:ascii="Times New Roman" w:hAnsi="Times New Roman" w:cs="Times New Roman"/>
                <w:b/>
                <w:color w:val="000000"/>
                <w:spacing w:val="0"/>
                <w:w w:val="100"/>
                <w:kern w:val="0"/>
                <w:sz w:val="24"/>
                <w:szCs w:val="24"/>
              </w:rPr>
              <w:t>英文名</w:t>
            </w:r>
          </w:p>
        </w:tc>
        <w:tc>
          <w:tcPr>
            <w:tcW w:w="2976"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000000" w:sz="0" w:space="0"/>
                <w:left w:val="none" w:color="000000" w:sz="0" w:space="0"/>
                <w:bottom w:val="none" w:color="000000" w:sz="0" w:space="0"/>
                <w:right w:val="none" w:color="000000" w:sz="0" w:space="0"/>
                <w:between w:val="none" w:color="000000" w:sz="0" w:space="0"/>
              </w:pBdr>
              <w:spacing w:before="0" w:beforeAutospacing="0" w:after="0" w:afterAutospacing="0" w:line="360" w:lineRule="auto"/>
              <w:jc w:val="center"/>
            </w:pPr>
            <w:r>
              <w:rPr>
                <w:rFonts w:hint="default" w:ascii="Times New Roman" w:hAnsi="Times New Roman" w:cs="Times New Roman"/>
                <w:b/>
                <w:color w:val="000000"/>
                <w:spacing w:val="0"/>
                <w:w w:val="100"/>
                <w:kern w:val="0"/>
                <w:sz w:val="24"/>
                <w:szCs w:val="24"/>
              </w:rPr>
              <w:t>中文名</w:t>
            </w:r>
          </w:p>
        </w:tc>
        <w:tc>
          <w:tcPr>
            <w:tcW w:w="2177" w:type="dxa"/>
            <w:tcBorders>
              <w:top w:val="single" w:color="000000" w:sz="4" w:space="0"/>
              <w:left w:val="single" w:color="000000" w:sz="4" w:space="0"/>
              <w:bottom w:val="single" w:color="000000" w:sz="4" w:space="0"/>
              <w:right w:val="single" w:color="000000" w:sz="4" w:space="0"/>
            </w:tcBorders>
            <w:shd w:val="clear" w:color="auto" w:fill="FF0000"/>
          </w:tcPr>
          <w:p>
            <w:pPr>
              <w:pStyle w:val="31"/>
              <w:keepNext w:val="0"/>
              <w:keepLines w:val="0"/>
              <w:widowControl/>
              <w:pBdr>
                <w:top w:val="none" w:color="000000" w:sz="0" w:space="0"/>
                <w:left w:val="none" w:color="000000" w:sz="0" w:space="0"/>
                <w:bottom w:val="none" w:color="000000" w:sz="0" w:space="0"/>
                <w:right w:val="none" w:color="000000" w:sz="0" w:space="0"/>
                <w:between w:val="none" w:color="000000" w:sz="0" w:space="0"/>
              </w:pBdr>
              <w:spacing w:before="0" w:beforeAutospacing="0" w:after="0" w:afterAutospacing="0" w:line="360" w:lineRule="auto"/>
              <w:jc w:val="center"/>
            </w:pPr>
            <w:r>
              <w:rPr>
                <w:rFonts w:hint="default" w:ascii="Times New Roman" w:hAnsi="Times New Roman" w:cs="Times New Roman"/>
                <w:b/>
                <w:color w:val="000000"/>
                <w:spacing w:val="0"/>
                <w:w w:val="100"/>
                <w:kern w:val="0"/>
                <w:sz w:val="24"/>
                <w:szCs w:val="24"/>
              </w:rPr>
              <w:t>数据类型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000000" w:sz="0" w:space="0"/>
                <w:left w:val="none" w:color="000000" w:sz="0" w:space="0"/>
                <w:bottom w:val="none" w:color="000000" w:sz="0" w:space="0"/>
                <w:right w:val="none" w:color="000000" w:sz="0" w:space="0"/>
                <w:between w:val="none" w:color="000000" w:sz="0" w:space="0"/>
              </w:pBdr>
              <w:spacing w:before="0" w:beforeAutospacing="0" w:after="0" w:afterAutospacing="0" w:line="360" w:lineRule="auto"/>
              <w:jc w:val="center"/>
            </w:pPr>
            <w:r>
              <w:rPr>
                <w:rFonts w:hint="default" w:ascii="Times New Roman" w:hAnsi="Times New Roman" w:cs="Times New Roman"/>
                <w:color w:val="000000"/>
                <w:spacing w:val="0"/>
                <w:w w:val="100"/>
                <w:kern w:val="0"/>
                <w:sz w:val="24"/>
                <w:szCs w:val="24"/>
              </w:rPr>
              <w:t>1</w:t>
            </w:r>
          </w:p>
        </w:tc>
        <w:tc>
          <w:tcPr>
            <w:tcW w:w="2552"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000000" w:sz="0" w:space="0"/>
                <w:left w:val="none" w:color="000000" w:sz="0" w:space="0"/>
                <w:bottom w:val="none" w:color="000000" w:sz="0" w:space="0"/>
                <w:right w:val="none" w:color="000000" w:sz="0" w:space="0"/>
                <w:between w:val="none" w:color="000000"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latestUpdateTime</w:t>
            </w:r>
          </w:p>
        </w:tc>
        <w:tc>
          <w:tcPr>
            <w:tcW w:w="2976"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000000" w:sz="0" w:space="0"/>
                <w:left w:val="none" w:color="000000" w:sz="0" w:space="0"/>
                <w:bottom w:val="none" w:color="000000" w:sz="0" w:space="0"/>
                <w:right w:val="none" w:color="000000" w:sz="0" w:space="0"/>
                <w:between w:val="none" w:color="000000" w:sz="0" w:space="0"/>
              </w:pBdr>
              <w:spacing w:before="0" w:beforeAutospacing="0" w:after="0" w:afterAutospacing="0" w:line="360" w:lineRule="auto"/>
            </w:pPr>
            <w:r>
              <w:rPr>
                <w:rFonts w:hint="default" w:ascii="Times New Roman" w:hAnsi="Times New Roman" w:cs="Times New Roman"/>
                <w:color w:val="000000"/>
                <w:spacing w:val="0"/>
                <w:w w:val="100"/>
                <w:kern w:val="0"/>
                <w:sz w:val="24"/>
                <w:szCs w:val="24"/>
              </w:rPr>
              <w:t>最近一次更新时间</w:t>
            </w:r>
          </w:p>
        </w:tc>
        <w:tc>
          <w:tcPr>
            <w:tcW w:w="2177" w:type="dxa"/>
            <w:tcBorders>
              <w:top w:val="single" w:color="000000" w:sz="4" w:space="0"/>
              <w:left w:val="single" w:color="000000" w:sz="4" w:space="0"/>
              <w:bottom w:val="single" w:color="000000" w:sz="4" w:space="0"/>
              <w:right w:val="single" w:color="000000" w:sz="4" w:space="0"/>
            </w:tcBorders>
          </w:tcPr>
          <w:p>
            <w:pPr>
              <w:pStyle w:val="31"/>
              <w:keepNext w:val="0"/>
              <w:keepLines w:val="0"/>
              <w:widowControl/>
              <w:pBdr>
                <w:top w:val="none" w:color="000000" w:sz="0" w:space="0"/>
                <w:left w:val="none" w:color="000000" w:sz="0" w:space="0"/>
                <w:bottom w:val="none" w:color="000000" w:sz="0" w:space="0"/>
                <w:right w:val="none" w:color="000000" w:sz="0" w:space="0"/>
                <w:between w:val="none" w:color="000000" w:sz="0" w:space="0"/>
              </w:pBdr>
              <w:spacing w:before="0" w:beforeAutospacing="0" w:after="0" w:afterAutospacing="0" w:line="360" w:lineRule="auto"/>
              <w:jc w:val="both"/>
            </w:pPr>
            <w:r>
              <w:rPr>
                <w:rFonts w:hint="default" w:ascii="Times New Roman" w:hAnsi="Times New Roman" w:cs="Times New Roman"/>
                <w:color w:val="000000"/>
                <w:spacing w:val="0"/>
                <w:w w:val="100"/>
                <w:kern w:val="0"/>
                <w:sz w:val="24"/>
                <w:szCs w:val="24"/>
              </w:rPr>
              <w:t>String</w:t>
            </w:r>
          </w:p>
        </w:tc>
      </w:tr>
    </w:tbl>
    <w:p>
      <w:pPr>
        <w:rPr>
          <w:rFonts w:hint="eastAsia" w:ascii="宋体" w:hAnsi="宋体"/>
        </w:rPr>
      </w:pPr>
    </w:p>
    <w:p>
      <w:pPr>
        <w:rPr>
          <w:rFonts w:ascii="宋体" w:hAnsi="宋体"/>
        </w:rPr>
      </w:pPr>
    </w:p>
    <w:p>
      <w:pPr>
        <w:pStyle w:val="2"/>
        <w:outlineLvl w:val="0"/>
        <w:rPr>
          <w:rFonts w:hint="eastAsia" w:ascii="宋体" w:hAnsi="宋体" w:cs="Arial"/>
        </w:rPr>
      </w:pPr>
      <w:bookmarkStart w:id="109" w:name="_Toc323128036"/>
      <w:bookmarkStart w:id="110" w:name="_Toc13223"/>
      <w:bookmarkStart w:id="111" w:name="_Toc13884"/>
      <w:bookmarkStart w:id="112" w:name="_Toc19393"/>
      <w:bookmarkStart w:id="113" w:name="_Toc31596"/>
      <w:bookmarkStart w:id="114" w:name="_Toc26565"/>
      <w:r>
        <w:t>第七部分 补充设计和说明</w:t>
      </w:r>
      <w:bookmarkEnd w:id="109"/>
      <w:bookmarkEnd w:id="110"/>
      <w:bookmarkEnd w:id="111"/>
      <w:bookmarkEnd w:id="112"/>
      <w:bookmarkEnd w:id="113"/>
      <w:bookmarkEnd w:id="114"/>
    </w:p>
    <w:p>
      <w:pPr>
        <w:pStyle w:val="4"/>
        <w:rPr>
          <w:rFonts w:ascii="Arial" w:hAnsi="Arial" w:cs="Arial"/>
        </w:rPr>
      </w:pPr>
      <w:r>
        <w:rPr>
          <w:rFonts w:hint="eastAsia" w:ascii="Arial" w:hAnsi="Arial" w:cs="Arial"/>
        </w:rPr>
        <w:t>一、</w:t>
      </w:r>
      <w:r>
        <w:rPr>
          <w:rFonts w:ascii="Arial" w:hAnsi="宋体" w:cs="Arial"/>
        </w:rPr>
        <w:t>运行环境</w:t>
      </w:r>
    </w:p>
    <w:p>
      <w:pPr>
        <w:pStyle w:val="5"/>
        <w:rPr>
          <w:rFonts w:cs="Arial"/>
        </w:rPr>
      </w:pPr>
      <w:r>
        <w:rPr>
          <w:rFonts w:hint="eastAsia" w:cs="Arial"/>
        </w:rPr>
        <w:t>1、</w:t>
      </w:r>
      <w:r>
        <w:rPr>
          <w:rFonts w:hAnsi="宋体" w:cs="Arial"/>
        </w:rPr>
        <w:t>服务器环境</w:t>
      </w:r>
    </w:p>
    <w:p>
      <w:pPr>
        <w:pBdr>
          <w:top w:val="single" w:color="D9D9E3" w:sz="2" w:space="0"/>
          <w:left w:val="single" w:color="D9D9E3" w:sz="2" w:space="0"/>
          <w:bottom w:val="single" w:color="D9D9E3" w:sz="2" w:space="0"/>
          <w:right w:val="single" w:color="D9D9E3" w:sz="2" w:space="0"/>
        </w:pBdr>
        <w:rPr>
          <w:rFonts w:ascii="Arial" w:hAnsi="Arial" w:eastAsia="宋体" w:cs="Arial"/>
          <w:sz w:val="24"/>
        </w:rPr>
      </w:pPr>
      <w:r>
        <w:rPr>
          <w:rFonts w:ascii="Arial" w:hAnsi="Arial" w:eastAsia="宋体" w:cs="Arial"/>
        </w:rPr>
        <w:t>1.Web服务器：为了托管前端应用和处理HTTP请求，使用Web服务器。</w:t>
      </w:r>
    </w:p>
    <w:p>
      <w:pPr>
        <w:pBdr>
          <w:top w:val="single" w:color="D9D9E3" w:sz="2" w:space="0"/>
          <w:left w:val="single" w:color="D9D9E3" w:sz="2" w:space="0"/>
          <w:bottom w:val="single" w:color="D9D9E3" w:sz="2" w:space="0"/>
          <w:right w:val="single" w:color="D9D9E3" w:sz="2" w:space="0"/>
        </w:pBdr>
        <w:rPr>
          <w:rFonts w:ascii="Arial" w:hAnsi="Arial" w:eastAsia="宋体" w:cs="Arial"/>
          <w:sz w:val="24"/>
        </w:rPr>
      </w:pPr>
      <w:r>
        <w:rPr>
          <w:rFonts w:ascii="Arial" w:hAnsi="Arial" w:eastAsia="宋体" w:cs="Arial"/>
        </w:rPr>
        <w:t>2.应用服务器：部署Spring Boot应用程序，提供后端服务。使用Tomcat容器。</w:t>
      </w:r>
    </w:p>
    <w:p>
      <w:pPr>
        <w:pBdr>
          <w:top w:val="single" w:color="D9D9E3" w:sz="2" w:space="0"/>
          <w:left w:val="single" w:color="D9D9E3" w:sz="2" w:space="0"/>
          <w:bottom w:val="single" w:color="D9D9E3" w:sz="2" w:space="0"/>
          <w:right w:val="single" w:color="D9D9E3" w:sz="2" w:space="0"/>
        </w:pBdr>
        <w:rPr>
          <w:rFonts w:ascii="Arial" w:hAnsi="Arial" w:eastAsia="宋体" w:cs="Arial"/>
          <w:sz w:val="24"/>
        </w:rPr>
      </w:pPr>
      <w:r>
        <w:rPr>
          <w:rFonts w:ascii="Arial" w:hAnsi="Arial" w:eastAsia="宋体" w:cs="Arial"/>
        </w:rPr>
        <w:t>3.数据库服务器：部署Hive以及与之相关的Hadoop集群来存储和处理大数据。确保硬件和配置能     够满足大数据存储和处理的需求。</w:t>
      </w:r>
    </w:p>
    <w:p>
      <w:pPr>
        <w:pStyle w:val="5"/>
        <w:rPr>
          <w:rFonts w:cs="Arial"/>
        </w:rPr>
      </w:pPr>
      <w:r>
        <w:rPr>
          <w:rFonts w:hint="eastAsia" w:cs="Arial"/>
        </w:rPr>
        <w:t>2、</w:t>
      </w:r>
      <w:r>
        <w:rPr>
          <w:rFonts w:hAnsi="宋体" w:cs="Arial"/>
        </w:rPr>
        <w:t>客户机器环境</w:t>
      </w:r>
    </w:p>
    <w:p>
      <w:pPr>
        <w:pBdr>
          <w:top w:val="single" w:color="D9D9E3" w:sz="2" w:space="0"/>
          <w:left w:val="single" w:color="D9D9E3" w:sz="2" w:space="0"/>
          <w:bottom w:val="single" w:color="D9D9E3" w:sz="2" w:space="0"/>
          <w:right w:val="single" w:color="D9D9E3" w:sz="2" w:space="0"/>
        </w:pBdr>
        <w:rPr>
          <w:rFonts w:ascii="Arial" w:hAnsi="Arial" w:eastAsia="宋体" w:cs="Arial"/>
          <w:b w:val="0"/>
          <w:i w:val="0"/>
          <w:strike w:val="0"/>
          <w:dstrike w:val="0"/>
          <w:color w:val="auto"/>
          <w:spacing w:val="0"/>
          <w:w w:val="100"/>
          <w:sz w:val="21"/>
          <w:szCs w:val="24"/>
          <w:u w:val="none"/>
          <w:vertAlign w:val="baseline"/>
        </w:rPr>
      </w:pPr>
      <w:r>
        <w:rPr>
          <w:rFonts w:ascii="Arial" w:hAnsi="Arial" w:eastAsia="宋体" w:cs="Arial"/>
        </w:rPr>
        <w:t>1.操作系统： 用户的客户机器可以使用不同的操作系统，例如Windows、macOS、Linux。</w:t>
      </w:r>
    </w:p>
    <w:p>
      <w:pPr>
        <w:pBdr>
          <w:top w:val="single" w:color="D9D9E3" w:sz="2" w:space="0"/>
          <w:left w:val="single" w:color="D9D9E3" w:sz="2" w:space="0"/>
          <w:bottom w:val="single" w:color="D9D9E3" w:sz="2" w:space="0"/>
          <w:right w:val="single" w:color="D9D9E3" w:sz="2" w:space="0"/>
        </w:pBdr>
        <w:rPr>
          <w:rFonts w:ascii="Arial" w:hAnsi="Arial" w:eastAsia="宋体" w:cs="Arial"/>
          <w:b w:val="0"/>
          <w:i w:val="0"/>
          <w:strike w:val="0"/>
          <w:dstrike w:val="0"/>
          <w:color w:val="auto"/>
          <w:spacing w:val="0"/>
          <w:w w:val="100"/>
          <w:sz w:val="21"/>
          <w:szCs w:val="24"/>
          <w:u w:val="none"/>
          <w:vertAlign w:val="baseline"/>
        </w:rPr>
      </w:pPr>
      <w:r>
        <w:rPr>
          <w:rFonts w:ascii="Arial" w:hAnsi="Arial" w:eastAsia="宋体" w:cs="Arial"/>
        </w:rPr>
        <w:t>2.浏览器兼容性： 前端使用VUE，前端界面在各种主流的Web浏览器中能正常显示和运行，包括Chrome、Firefox、Safari等。</w:t>
      </w:r>
    </w:p>
    <w:p>
      <w:pPr>
        <w:ind w:firstLine="425"/>
        <w:rPr>
          <w:rFonts w:ascii="Arial" w:hAnsi="Arial" w:cs="Arial"/>
        </w:rPr>
      </w:pPr>
    </w:p>
    <w:p>
      <w:pPr>
        <w:pStyle w:val="5"/>
        <w:rPr>
          <w:rFonts w:ascii="Cambria" w:hAnsi="Cambria" w:eastAsia="Cambria" w:cs="Cambria"/>
          <w:b/>
          <w:sz w:val="28"/>
          <w:szCs w:val="28"/>
        </w:rPr>
      </w:pPr>
      <w:r>
        <w:rPr>
          <w:rFonts w:hint="eastAsia" w:ascii="Cambria" w:hAnsi="Cambria" w:eastAsia="Cambria" w:cs="Cambria"/>
          <w:b/>
          <w:sz w:val="28"/>
          <w:szCs w:val="28"/>
        </w:rPr>
        <w:t>3、</w:t>
      </w:r>
      <w:r>
        <w:rPr>
          <w:rFonts w:ascii="Cambria" w:hAnsi="Cambria" w:eastAsia="Cambria" w:cs="Cambria"/>
          <w:b/>
          <w:sz w:val="28"/>
          <w:szCs w:val="28"/>
        </w:rPr>
        <w:t>开发环境要求</w:t>
      </w:r>
    </w:p>
    <w:tbl>
      <w:tblPr>
        <w:tblStyle w:val="33"/>
        <w:tblW w:w="8380" w:type="dxa"/>
        <w:tblInd w:w="93" w:type="dxa"/>
        <w:tblLayout w:type="autofit"/>
        <w:tblCellMar>
          <w:top w:w="0" w:type="dxa"/>
          <w:left w:w="108" w:type="dxa"/>
          <w:bottom w:w="0" w:type="dxa"/>
          <w:right w:w="108" w:type="dxa"/>
        </w:tblCellMar>
      </w:tblPr>
      <w:tblGrid>
        <w:gridCol w:w="2359"/>
        <w:gridCol w:w="2621"/>
        <w:gridCol w:w="3400"/>
      </w:tblGrid>
      <w:tr>
        <w:tblPrEx>
          <w:tblCellMar>
            <w:top w:w="0" w:type="dxa"/>
            <w:left w:w="108" w:type="dxa"/>
            <w:bottom w:w="0" w:type="dxa"/>
            <w:right w:w="108" w:type="dxa"/>
          </w:tblCellMar>
        </w:tblPrEx>
        <w:trPr>
          <w:trHeight w:val="270" w:hRule="atLeast"/>
        </w:trPr>
        <w:tc>
          <w:tcPr>
            <w:tcW w:w="2359" w:type="dxa"/>
            <w:tcBorders>
              <w:top w:val="single" w:color="000000" w:sz="4" w:space="0"/>
              <w:left w:val="single" w:color="000000" w:sz="4" w:space="0"/>
              <w:bottom w:val="single" w:color="000000" w:sz="4" w:space="0"/>
              <w:right w:val="single" w:color="000000" w:sz="4" w:space="0"/>
            </w:tcBorders>
            <w:shd w:val="clear" w:color="000000" w:fill="4BACC6"/>
            <w:vAlign w:val="bottom"/>
          </w:tcPr>
          <w:p>
            <w:pPr>
              <w:widowControl/>
              <w:jc w:val="left"/>
              <w:rPr>
                <w:rFonts w:ascii="Arial" w:hAnsi="Arial" w:cs="Arial"/>
                <w:color w:val="000000"/>
                <w:kern w:val="0"/>
                <w:sz w:val="18"/>
                <w:szCs w:val="18"/>
              </w:rPr>
            </w:pPr>
            <w:r>
              <w:rPr>
                <w:rFonts w:ascii="Arial" w:hAnsi="宋体" w:cs="Arial"/>
                <w:color w:val="000000"/>
                <w:kern w:val="0"/>
                <w:sz w:val="18"/>
                <w:szCs w:val="18"/>
              </w:rPr>
              <w:t>项目</w:t>
            </w:r>
          </w:p>
        </w:tc>
        <w:tc>
          <w:tcPr>
            <w:tcW w:w="2621" w:type="dxa"/>
            <w:tcBorders>
              <w:top w:val="single" w:color="000000" w:sz="4" w:space="0"/>
              <w:left w:val="nil"/>
              <w:bottom w:val="single" w:color="000000" w:sz="4" w:space="0"/>
              <w:right w:val="single" w:color="000000" w:sz="4" w:space="0"/>
            </w:tcBorders>
            <w:shd w:val="clear" w:color="000000" w:fill="4BACC6"/>
            <w:vAlign w:val="bottom"/>
          </w:tcPr>
          <w:p>
            <w:pPr>
              <w:widowControl/>
              <w:jc w:val="left"/>
              <w:rPr>
                <w:rFonts w:ascii="Arial" w:hAnsi="Arial" w:cs="Arial"/>
                <w:color w:val="000000"/>
                <w:kern w:val="0"/>
                <w:sz w:val="18"/>
                <w:szCs w:val="18"/>
              </w:rPr>
            </w:pPr>
            <w:r>
              <w:rPr>
                <w:rFonts w:ascii="Arial" w:hAnsi="宋体" w:cs="Arial"/>
                <w:color w:val="000000"/>
                <w:kern w:val="0"/>
                <w:sz w:val="18"/>
                <w:szCs w:val="18"/>
              </w:rPr>
              <w:t>名称</w:t>
            </w:r>
          </w:p>
        </w:tc>
        <w:tc>
          <w:tcPr>
            <w:tcW w:w="3400" w:type="dxa"/>
            <w:tcBorders>
              <w:top w:val="single" w:color="000000" w:sz="4" w:space="0"/>
              <w:left w:val="nil"/>
              <w:bottom w:val="single" w:color="000000" w:sz="4" w:space="0"/>
              <w:right w:val="single" w:color="000000" w:sz="4" w:space="0"/>
            </w:tcBorders>
            <w:shd w:val="clear" w:color="000000" w:fill="4BACC6"/>
            <w:vAlign w:val="bottom"/>
          </w:tcPr>
          <w:p>
            <w:pPr>
              <w:widowControl/>
              <w:jc w:val="left"/>
              <w:rPr>
                <w:rFonts w:ascii="Arial" w:hAnsi="Arial" w:cs="Arial"/>
                <w:color w:val="000000"/>
                <w:kern w:val="0"/>
                <w:sz w:val="18"/>
                <w:szCs w:val="18"/>
              </w:rPr>
            </w:pPr>
            <w:r>
              <w:rPr>
                <w:rFonts w:ascii="Arial" w:hAnsi="宋体" w:cs="Arial"/>
                <w:color w:val="000000"/>
                <w:kern w:val="0"/>
                <w:sz w:val="18"/>
                <w:szCs w:val="18"/>
              </w:rPr>
              <w:t>版本</w:t>
            </w:r>
          </w:p>
        </w:tc>
      </w:tr>
      <w:tr>
        <w:tblPrEx>
          <w:tblCellMar>
            <w:top w:w="0" w:type="dxa"/>
            <w:left w:w="108" w:type="dxa"/>
            <w:bottom w:w="0" w:type="dxa"/>
            <w:right w:w="108" w:type="dxa"/>
          </w:tblCellMar>
        </w:tblPrEx>
        <w:trPr>
          <w:trHeight w:val="270" w:hRule="atLeast"/>
        </w:trPr>
        <w:tc>
          <w:tcPr>
            <w:tcW w:w="2359" w:type="dxa"/>
            <w:tcBorders>
              <w:top w:val="nil"/>
              <w:left w:val="single" w:color="000000" w:sz="4" w:space="0"/>
              <w:bottom w:val="single" w:color="000000" w:sz="4" w:space="0"/>
              <w:right w:val="single" w:color="000000" w:sz="4" w:space="0"/>
            </w:tcBorders>
            <w:shd w:val="clear" w:color="000000" w:fill="C5D9F1"/>
            <w:vAlign w:val="bottom"/>
          </w:tcPr>
          <w:p>
            <w:pPr>
              <w:widowControl/>
              <w:jc w:val="left"/>
              <w:rPr>
                <w:rFonts w:ascii="Arial" w:hAnsi="Arial" w:cs="Arial"/>
                <w:color w:val="000000"/>
                <w:kern w:val="0"/>
                <w:sz w:val="18"/>
                <w:szCs w:val="18"/>
              </w:rPr>
            </w:pPr>
            <w:r>
              <w:rPr>
                <w:rFonts w:ascii="Arial" w:hAnsi="宋体" w:cs="Arial"/>
                <w:color w:val="000000"/>
                <w:kern w:val="0"/>
                <w:sz w:val="18"/>
                <w:szCs w:val="18"/>
              </w:rPr>
              <w:t>开发平台</w:t>
            </w:r>
          </w:p>
        </w:tc>
        <w:tc>
          <w:tcPr>
            <w:tcW w:w="2621" w:type="dxa"/>
            <w:tcBorders>
              <w:top w:val="nil"/>
              <w:left w:val="nil"/>
              <w:bottom w:val="single" w:color="000000" w:sz="4" w:space="0"/>
              <w:right w:val="single" w:color="000000" w:sz="4" w:space="0"/>
            </w:tcBorders>
            <w:shd w:val="clear" w:color="auto" w:fill="auto"/>
            <w:vAlign w:val="bottom"/>
          </w:tcPr>
          <w:p>
            <w:pPr>
              <w:widowControl/>
              <w:jc w:val="left"/>
              <w:rPr>
                <w:rFonts w:ascii="Arial" w:hAnsi="Arial" w:cs="Arial"/>
                <w:color w:val="000000"/>
                <w:kern w:val="0"/>
                <w:sz w:val="18"/>
                <w:szCs w:val="18"/>
              </w:rPr>
            </w:pPr>
            <w:r>
              <w:rPr>
                <w:rFonts w:ascii="Arial" w:hAnsi="Arial" w:cs="Arial"/>
                <w:color w:val="000000"/>
                <w:kern w:val="0"/>
                <w:sz w:val="18"/>
                <w:szCs w:val="18"/>
              </w:rPr>
              <w:t>Window</w:t>
            </w:r>
          </w:p>
        </w:tc>
        <w:tc>
          <w:tcPr>
            <w:tcW w:w="3400" w:type="dxa"/>
            <w:tcBorders>
              <w:top w:val="nil"/>
              <w:left w:val="nil"/>
              <w:bottom w:val="single" w:color="000000" w:sz="4" w:space="0"/>
              <w:right w:val="single" w:color="000000" w:sz="4" w:space="0"/>
            </w:tcBorders>
            <w:shd w:val="clear" w:color="auto" w:fill="auto"/>
            <w:vAlign w:val="bottom"/>
          </w:tcPr>
          <w:p>
            <w:pPr>
              <w:widowControl/>
              <w:jc w:val="left"/>
              <w:rPr>
                <w:rFonts w:ascii="Arial" w:hAnsi="Arial" w:cs="Arial"/>
                <w:color w:val="000000"/>
                <w:kern w:val="0"/>
                <w:sz w:val="18"/>
                <w:szCs w:val="18"/>
              </w:rPr>
            </w:pPr>
            <w:r>
              <w:rPr>
                <w:rFonts w:hint="eastAsia" w:ascii="Arial" w:hAnsi="Arial" w:cs="Arial"/>
                <w:color w:val="000000"/>
                <w:kern w:val="0"/>
                <w:sz w:val="18"/>
                <w:szCs w:val="18"/>
              </w:rPr>
              <w:t>10</w:t>
            </w:r>
          </w:p>
        </w:tc>
      </w:tr>
      <w:tr>
        <w:tblPrEx>
          <w:tblCellMar>
            <w:top w:w="0" w:type="dxa"/>
            <w:left w:w="108" w:type="dxa"/>
            <w:bottom w:w="0" w:type="dxa"/>
            <w:right w:w="108" w:type="dxa"/>
          </w:tblCellMar>
        </w:tblPrEx>
        <w:trPr>
          <w:trHeight w:val="270" w:hRule="atLeast"/>
        </w:trPr>
        <w:tc>
          <w:tcPr>
            <w:tcW w:w="2359" w:type="dxa"/>
            <w:tcBorders>
              <w:top w:val="nil"/>
              <w:left w:val="single" w:color="000000" w:sz="4" w:space="0"/>
              <w:bottom w:val="single" w:color="000000" w:sz="4" w:space="0"/>
              <w:right w:val="single" w:color="000000" w:sz="4" w:space="0"/>
            </w:tcBorders>
            <w:shd w:val="clear" w:color="000000" w:fill="C5D9F1"/>
            <w:vAlign w:val="bottom"/>
          </w:tcPr>
          <w:p>
            <w:pPr>
              <w:widowControl/>
              <w:jc w:val="left"/>
              <w:rPr>
                <w:rFonts w:ascii="Arial" w:hAnsi="Arial" w:cs="Arial"/>
                <w:color w:val="000000"/>
                <w:kern w:val="0"/>
                <w:sz w:val="18"/>
                <w:szCs w:val="18"/>
              </w:rPr>
            </w:pPr>
            <w:r>
              <w:rPr>
                <w:rFonts w:ascii="Arial" w:hAnsi="宋体" w:cs="Arial"/>
                <w:color w:val="000000"/>
                <w:kern w:val="0"/>
                <w:sz w:val="18"/>
                <w:szCs w:val="18"/>
              </w:rPr>
              <w:t>开发工具</w:t>
            </w:r>
          </w:p>
        </w:tc>
        <w:tc>
          <w:tcPr>
            <w:tcW w:w="2621" w:type="dxa"/>
            <w:tcBorders>
              <w:top w:val="nil"/>
              <w:left w:val="nil"/>
              <w:bottom w:val="single" w:color="000000" w:sz="4" w:space="0"/>
              <w:right w:val="single" w:color="000000" w:sz="4" w:space="0"/>
            </w:tcBorders>
            <w:shd w:val="clear" w:color="auto" w:fill="auto"/>
            <w:vAlign w:val="bottom"/>
          </w:tcPr>
          <w:p>
            <w:pPr>
              <w:widowControl/>
              <w:jc w:val="left"/>
              <w:rPr>
                <w:rFonts w:ascii="Arial" w:hAnsi="Arial" w:cs="Arial"/>
                <w:color w:val="000000"/>
                <w:kern w:val="0"/>
                <w:sz w:val="18"/>
                <w:szCs w:val="18"/>
              </w:rPr>
            </w:pPr>
            <w:r>
              <w:rPr>
                <w:rFonts w:ascii="Arial" w:hAnsi="Arial" w:cs="Arial"/>
                <w:color w:val="000000"/>
                <w:kern w:val="0"/>
                <w:sz w:val="18"/>
                <w:szCs w:val="18"/>
              </w:rPr>
              <w:t>VSCode+IDEA</w:t>
            </w:r>
          </w:p>
        </w:tc>
        <w:tc>
          <w:tcPr>
            <w:tcW w:w="3400" w:type="dxa"/>
            <w:tcBorders>
              <w:top w:val="nil"/>
              <w:left w:val="nil"/>
              <w:bottom w:val="single" w:color="000000" w:sz="4" w:space="0"/>
              <w:right w:val="single" w:color="000000" w:sz="4" w:space="0"/>
            </w:tcBorders>
            <w:shd w:val="clear" w:color="auto" w:fill="auto"/>
            <w:vAlign w:val="bottom"/>
          </w:tcPr>
          <w:p>
            <w:pPr>
              <w:widowControl/>
              <w:jc w:val="left"/>
              <w:rPr>
                <w:rFonts w:ascii="Arial" w:hAnsi="Arial" w:cs="Arial"/>
                <w:color w:val="000000"/>
                <w:kern w:val="0"/>
                <w:sz w:val="18"/>
                <w:szCs w:val="18"/>
              </w:rPr>
            </w:pPr>
            <w:r>
              <w:rPr>
                <w:rFonts w:ascii="Arial" w:hAnsi="Arial" w:cs="Arial"/>
                <w:color w:val="000000"/>
                <w:kern w:val="0"/>
                <w:sz w:val="18"/>
                <w:szCs w:val="18"/>
              </w:rPr>
              <w:t>—</w:t>
            </w:r>
          </w:p>
        </w:tc>
      </w:tr>
      <w:tr>
        <w:tblPrEx>
          <w:tblCellMar>
            <w:top w:w="0" w:type="dxa"/>
            <w:left w:w="108" w:type="dxa"/>
            <w:bottom w:w="0" w:type="dxa"/>
            <w:right w:w="108" w:type="dxa"/>
          </w:tblCellMar>
        </w:tblPrEx>
        <w:trPr>
          <w:trHeight w:val="270" w:hRule="atLeast"/>
        </w:trPr>
        <w:tc>
          <w:tcPr>
            <w:tcW w:w="2359" w:type="dxa"/>
            <w:tcBorders>
              <w:top w:val="nil"/>
              <w:left w:val="single" w:color="000000" w:sz="4" w:space="0"/>
              <w:bottom w:val="single" w:color="000000" w:sz="4" w:space="0"/>
              <w:right w:val="single" w:color="000000" w:sz="4" w:space="0"/>
            </w:tcBorders>
            <w:shd w:val="clear" w:color="000000" w:fill="C5D9F1"/>
            <w:vAlign w:val="bottom"/>
          </w:tcPr>
          <w:p>
            <w:pPr>
              <w:widowControl/>
              <w:jc w:val="left"/>
              <w:rPr>
                <w:rFonts w:ascii="Arial" w:hAnsi="Arial" w:cs="Arial"/>
                <w:color w:val="000000"/>
                <w:kern w:val="0"/>
                <w:sz w:val="18"/>
                <w:szCs w:val="18"/>
              </w:rPr>
            </w:pPr>
            <w:r>
              <w:rPr>
                <w:rFonts w:ascii="Arial" w:hAnsi="宋体" w:cs="Arial"/>
                <w:color w:val="000000"/>
                <w:kern w:val="0"/>
                <w:sz w:val="18"/>
                <w:szCs w:val="18"/>
              </w:rPr>
              <w:t>代码管理工具</w:t>
            </w:r>
          </w:p>
        </w:tc>
        <w:tc>
          <w:tcPr>
            <w:tcW w:w="2621" w:type="dxa"/>
            <w:tcBorders>
              <w:top w:val="nil"/>
              <w:left w:val="nil"/>
              <w:bottom w:val="single" w:color="000000" w:sz="4" w:space="0"/>
              <w:right w:val="single" w:color="000000" w:sz="4" w:space="0"/>
            </w:tcBorders>
            <w:shd w:val="clear" w:color="auto" w:fill="auto"/>
            <w:vAlign w:val="bottom"/>
          </w:tcPr>
          <w:p>
            <w:pPr>
              <w:widowControl/>
              <w:jc w:val="left"/>
              <w:rPr>
                <w:rFonts w:ascii="Arial" w:hAnsi="Arial" w:cs="Arial"/>
                <w:color w:val="000000"/>
                <w:kern w:val="0"/>
                <w:sz w:val="18"/>
                <w:szCs w:val="18"/>
              </w:rPr>
            </w:pPr>
            <w:r>
              <w:rPr>
                <w:rFonts w:ascii="Arial" w:hAnsi="Arial" w:cs="Arial"/>
                <w:color w:val="000000"/>
                <w:kern w:val="0"/>
                <w:sz w:val="18"/>
                <w:szCs w:val="18"/>
              </w:rPr>
              <w:t>gitee</w:t>
            </w:r>
          </w:p>
        </w:tc>
        <w:tc>
          <w:tcPr>
            <w:tcW w:w="3400" w:type="dxa"/>
            <w:tcBorders>
              <w:top w:val="nil"/>
              <w:left w:val="nil"/>
              <w:bottom w:val="single" w:color="000000" w:sz="4" w:space="0"/>
              <w:right w:val="single" w:color="000000" w:sz="4" w:space="0"/>
            </w:tcBorders>
            <w:shd w:val="clear" w:color="auto" w:fill="auto"/>
            <w:vAlign w:val="bottom"/>
          </w:tcPr>
          <w:p>
            <w:pPr>
              <w:widowControl/>
              <w:jc w:val="left"/>
              <w:rPr>
                <w:rFonts w:ascii="Arial" w:hAnsi="Arial" w:cs="Arial"/>
                <w:color w:val="000000"/>
                <w:kern w:val="0"/>
                <w:sz w:val="18"/>
                <w:szCs w:val="18"/>
              </w:rPr>
            </w:pPr>
            <w:r>
              <w:rPr>
                <w:rFonts w:ascii="Arial" w:hAnsi="Arial" w:cs="Arial"/>
                <w:color w:val="000000"/>
                <w:kern w:val="0"/>
                <w:sz w:val="18"/>
                <w:szCs w:val="18"/>
              </w:rPr>
              <w:t>—</w:t>
            </w:r>
          </w:p>
        </w:tc>
      </w:tr>
      <w:tr>
        <w:tblPrEx>
          <w:tblCellMar>
            <w:top w:w="0" w:type="dxa"/>
            <w:left w:w="108" w:type="dxa"/>
            <w:bottom w:w="0" w:type="dxa"/>
            <w:right w:w="108" w:type="dxa"/>
          </w:tblCellMar>
        </w:tblPrEx>
        <w:trPr>
          <w:trHeight w:val="270" w:hRule="atLeast"/>
        </w:trPr>
        <w:tc>
          <w:tcPr>
            <w:tcW w:w="2359" w:type="dxa"/>
            <w:tcBorders>
              <w:top w:val="nil"/>
              <w:left w:val="single" w:color="000000" w:sz="4" w:space="0"/>
              <w:bottom w:val="single" w:color="000000" w:sz="4" w:space="0"/>
              <w:right w:val="single" w:color="000000" w:sz="4" w:space="0"/>
            </w:tcBorders>
            <w:shd w:val="clear" w:color="000000" w:fill="C5D9F1"/>
            <w:vAlign w:val="bottom"/>
          </w:tcPr>
          <w:p>
            <w:pPr>
              <w:widowControl/>
              <w:jc w:val="left"/>
              <w:rPr>
                <w:rFonts w:ascii="Arial" w:hAnsi="Arial" w:cs="Arial"/>
                <w:color w:val="000000"/>
                <w:kern w:val="0"/>
                <w:sz w:val="18"/>
                <w:szCs w:val="18"/>
              </w:rPr>
            </w:pPr>
            <w:r>
              <w:rPr>
                <w:rFonts w:ascii="Arial" w:hAnsi="宋体" w:cs="Arial"/>
                <w:color w:val="000000"/>
                <w:kern w:val="0"/>
                <w:sz w:val="18"/>
                <w:szCs w:val="18"/>
              </w:rPr>
              <w:t>开发环境</w:t>
            </w:r>
          </w:p>
        </w:tc>
        <w:tc>
          <w:tcPr>
            <w:tcW w:w="2621" w:type="dxa"/>
            <w:tcBorders>
              <w:top w:val="nil"/>
              <w:left w:val="nil"/>
              <w:bottom w:val="single" w:color="000000" w:sz="4" w:space="0"/>
              <w:right w:val="single" w:color="000000" w:sz="4" w:space="0"/>
            </w:tcBorders>
            <w:shd w:val="clear" w:color="auto" w:fill="auto"/>
            <w:vAlign w:val="bottom"/>
          </w:tcPr>
          <w:p>
            <w:pPr>
              <w:widowControl/>
              <w:jc w:val="left"/>
              <w:rPr>
                <w:rFonts w:ascii="Arial" w:hAnsi="Arial" w:cs="Arial"/>
                <w:color w:val="000000"/>
                <w:kern w:val="0"/>
                <w:sz w:val="18"/>
                <w:szCs w:val="18"/>
              </w:rPr>
            </w:pPr>
            <w:r>
              <w:rPr>
                <w:rFonts w:ascii="Arial" w:hAnsi="Arial" w:cs="Arial"/>
                <w:color w:val="000000"/>
                <w:kern w:val="0"/>
                <w:sz w:val="18"/>
                <w:szCs w:val="18"/>
              </w:rPr>
              <w:t>JDK</w:t>
            </w:r>
          </w:p>
        </w:tc>
        <w:tc>
          <w:tcPr>
            <w:tcW w:w="3400" w:type="dxa"/>
            <w:tcBorders>
              <w:top w:val="nil"/>
              <w:left w:val="nil"/>
              <w:bottom w:val="single" w:color="000000" w:sz="4" w:space="0"/>
              <w:right w:val="single" w:color="000000" w:sz="4" w:space="0"/>
            </w:tcBorders>
            <w:shd w:val="clear" w:color="auto" w:fill="auto"/>
            <w:vAlign w:val="bottom"/>
          </w:tcPr>
          <w:p>
            <w:pPr>
              <w:widowControl/>
              <w:jc w:val="left"/>
              <w:rPr>
                <w:rFonts w:ascii="Arial" w:hAnsi="Arial" w:cs="Arial"/>
                <w:color w:val="000000"/>
                <w:kern w:val="0"/>
                <w:sz w:val="18"/>
                <w:szCs w:val="18"/>
              </w:rPr>
            </w:pPr>
            <w:r>
              <w:rPr>
                <w:rFonts w:ascii="Arial" w:hAnsi="Arial" w:cs="Arial"/>
                <w:color w:val="000000"/>
                <w:kern w:val="0"/>
                <w:sz w:val="18"/>
                <w:szCs w:val="18"/>
              </w:rPr>
              <w:t>8</w:t>
            </w:r>
          </w:p>
        </w:tc>
      </w:tr>
    </w:tbl>
    <w:p>
      <w:pPr>
        <w:pStyle w:val="11"/>
        <w:rPr>
          <w:rFonts w:ascii="Arial" w:hAnsi="Arial" w:cs="Arial"/>
        </w:rPr>
      </w:pPr>
    </w:p>
    <w:p>
      <w:pPr>
        <w:pStyle w:val="4"/>
        <w:rPr>
          <w:rFonts w:ascii="Arial" w:hAnsi="Arial" w:cs="Arial"/>
        </w:rPr>
      </w:pPr>
      <w:r>
        <w:rPr>
          <w:rFonts w:hint="eastAsia" w:ascii="Arial" w:hAnsi="Arial" w:cs="Arial"/>
        </w:rPr>
        <w:t>二、</w:t>
      </w:r>
      <w:r>
        <w:rPr>
          <w:rFonts w:ascii="Arial" w:hAnsi="宋体" w:cs="Arial"/>
        </w:rPr>
        <w:t>系统性能要求</w:t>
      </w:r>
    </w:p>
    <w:tbl>
      <w:tblPr>
        <w:tblStyle w:val="33"/>
        <w:tblW w:w="8520" w:type="dxa"/>
        <w:tblInd w:w="93" w:type="dxa"/>
        <w:tblLayout w:type="autofit"/>
        <w:tblCellMar>
          <w:top w:w="0" w:type="dxa"/>
          <w:left w:w="108" w:type="dxa"/>
          <w:bottom w:w="0" w:type="dxa"/>
          <w:right w:w="108" w:type="dxa"/>
        </w:tblCellMar>
      </w:tblPr>
      <w:tblGrid>
        <w:gridCol w:w="424"/>
        <w:gridCol w:w="867"/>
        <w:gridCol w:w="1559"/>
        <w:gridCol w:w="768"/>
        <w:gridCol w:w="4902"/>
      </w:tblGrid>
      <w:tr>
        <w:tblPrEx>
          <w:tblCellMar>
            <w:top w:w="0" w:type="dxa"/>
            <w:left w:w="108" w:type="dxa"/>
            <w:bottom w:w="0" w:type="dxa"/>
            <w:right w:w="108" w:type="dxa"/>
          </w:tblCellMar>
        </w:tblPrEx>
        <w:trPr>
          <w:trHeight w:val="285" w:hRule="atLeast"/>
        </w:trPr>
        <w:tc>
          <w:tcPr>
            <w:tcW w:w="424" w:type="dxa"/>
            <w:tcBorders>
              <w:top w:val="nil"/>
              <w:left w:val="nil"/>
              <w:bottom w:val="nil"/>
              <w:right w:val="nil"/>
            </w:tcBorders>
            <w:shd w:val="clear" w:color="auto" w:fill="auto"/>
            <w:vAlign w:val="center"/>
          </w:tcPr>
          <w:p>
            <w:pPr>
              <w:widowControl/>
              <w:jc w:val="left"/>
              <w:rPr>
                <w:rFonts w:ascii="Arial" w:hAnsi="Arial" w:cs="Arial"/>
                <w:kern w:val="0"/>
                <w:sz w:val="20"/>
              </w:rPr>
            </w:pPr>
          </w:p>
        </w:tc>
        <w:tc>
          <w:tcPr>
            <w:tcW w:w="867" w:type="dxa"/>
            <w:tcBorders>
              <w:top w:val="nil"/>
              <w:left w:val="nil"/>
              <w:bottom w:val="nil"/>
              <w:right w:val="nil"/>
            </w:tcBorders>
            <w:shd w:val="clear" w:color="auto" w:fill="auto"/>
            <w:vAlign w:val="center"/>
          </w:tcPr>
          <w:p>
            <w:pPr>
              <w:widowControl/>
              <w:jc w:val="left"/>
              <w:rPr>
                <w:rFonts w:ascii="Arial" w:hAnsi="Arial" w:cs="Arial"/>
                <w:kern w:val="0"/>
                <w:sz w:val="20"/>
              </w:rPr>
            </w:pPr>
          </w:p>
        </w:tc>
        <w:tc>
          <w:tcPr>
            <w:tcW w:w="1559" w:type="dxa"/>
            <w:tcBorders>
              <w:top w:val="nil"/>
              <w:left w:val="nil"/>
              <w:bottom w:val="nil"/>
              <w:right w:val="nil"/>
            </w:tcBorders>
            <w:shd w:val="clear" w:color="auto" w:fill="auto"/>
            <w:vAlign w:val="center"/>
          </w:tcPr>
          <w:p>
            <w:pPr>
              <w:widowControl/>
              <w:jc w:val="left"/>
              <w:rPr>
                <w:rFonts w:ascii="Arial" w:hAnsi="Arial" w:cs="Arial"/>
                <w:kern w:val="0"/>
                <w:sz w:val="20"/>
              </w:rPr>
            </w:pPr>
          </w:p>
        </w:tc>
        <w:tc>
          <w:tcPr>
            <w:tcW w:w="768" w:type="dxa"/>
            <w:tcBorders>
              <w:top w:val="nil"/>
              <w:left w:val="nil"/>
              <w:bottom w:val="nil"/>
              <w:right w:val="nil"/>
            </w:tcBorders>
            <w:shd w:val="clear" w:color="auto" w:fill="auto"/>
            <w:vAlign w:val="center"/>
          </w:tcPr>
          <w:p>
            <w:pPr>
              <w:widowControl/>
              <w:jc w:val="center"/>
              <w:rPr>
                <w:rFonts w:ascii="Arial" w:hAnsi="Arial" w:cs="Arial"/>
                <w:kern w:val="0"/>
                <w:sz w:val="20"/>
              </w:rPr>
            </w:pPr>
          </w:p>
        </w:tc>
        <w:tc>
          <w:tcPr>
            <w:tcW w:w="4902" w:type="dxa"/>
            <w:tcBorders>
              <w:top w:val="nil"/>
              <w:left w:val="nil"/>
              <w:bottom w:val="nil"/>
              <w:right w:val="nil"/>
            </w:tcBorders>
            <w:shd w:val="clear" w:color="auto" w:fill="auto"/>
            <w:vAlign w:val="center"/>
          </w:tcPr>
          <w:p>
            <w:pPr>
              <w:widowControl/>
              <w:jc w:val="right"/>
              <w:rPr>
                <w:rFonts w:ascii="Arial" w:hAnsi="Arial" w:cs="Arial"/>
                <w:color w:val="0000FF"/>
                <w:kern w:val="0"/>
                <w:sz w:val="18"/>
                <w:szCs w:val="18"/>
                <w:u w:val="single"/>
              </w:rPr>
            </w:pPr>
          </w:p>
        </w:tc>
      </w:tr>
      <w:tr>
        <w:tblPrEx>
          <w:tblCellMar>
            <w:top w:w="0" w:type="dxa"/>
            <w:left w:w="108" w:type="dxa"/>
            <w:bottom w:w="0" w:type="dxa"/>
            <w:right w:w="108" w:type="dxa"/>
          </w:tblCellMar>
        </w:tblPrEx>
        <w:trPr>
          <w:trHeight w:val="255" w:hRule="atLeast"/>
        </w:trPr>
        <w:tc>
          <w:tcPr>
            <w:tcW w:w="424" w:type="dxa"/>
            <w:tcBorders>
              <w:top w:val="single" w:color="000000" w:sz="4" w:space="0"/>
              <w:left w:val="single" w:color="000000" w:sz="4" w:space="0"/>
              <w:bottom w:val="single" w:color="000000" w:sz="6" w:space="0"/>
              <w:right w:val="single" w:color="000000" w:sz="4" w:space="0"/>
            </w:tcBorders>
            <w:shd w:val="clear" w:color="000000" w:fill="00B0F0"/>
            <w:vAlign w:val="center"/>
          </w:tcPr>
          <w:p>
            <w:pPr>
              <w:widowControl/>
              <w:jc w:val="center"/>
              <w:rPr>
                <w:rFonts w:ascii="Arial" w:hAnsi="Arial" w:cs="Arial"/>
                <w:color w:val="000000"/>
                <w:kern w:val="0"/>
                <w:sz w:val="18"/>
                <w:szCs w:val="18"/>
              </w:rPr>
            </w:pPr>
            <w:r>
              <w:rPr>
                <w:rFonts w:ascii="Arial" w:hAnsi="Arial" w:cs="Arial"/>
                <w:color w:val="000000"/>
                <w:kern w:val="0"/>
                <w:sz w:val="18"/>
                <w:szCs w:val="18"/>
              </w:rPr>
              <w:t>#</w:t>
            </w:r>
          </w:p>
        </w:tc>
        <w:tc>
          <w:tcPr>
            <w:tcW w:w="867" w:type="dxa"/>
            <w:tcBorders>
              <w:top w:val="single" w:color="000000" w:sz="4" w:space="0"/>
              <w:left w:val="nil"/>
              <w:bottom w:val="single" w:color="000000" w:sz="6" w:space="0"/>
              <w:right w:val="single" w:color="000000" w:sz="4" w:space="0"/>
            </w:tcBorders>
            <w:shd w:val="clear" w:color="000000" w:fill="00B0F0"/>
            <w:vAlign w:val="center"/>
          </w:tcPr>
          <w:p>
            <w:pPr>
              <w:widowControl/>
              <w:jc w:val="center"/>
              <w:rPr>
                <w:rFonts w:ascii="Arial" w:hAnsi="Arial" w:cs="Arial"/>
                <w:color w:val="000000"/>
                <w:kern w:val="0"/>
                <w:sz w:val="20"/>
              </w:rPr>
            </w:pPr>
            <w:r>
              <w:rPr>
                <w:rFonts w:ascii="Arial" w:hAnsi="宋体" w:cs="Arial"/>
                <w:color w:val="000000"/>
                <w:kern w:val="0"/>
                <w:sz w:val="20"/>
              </w:rPr>
              <w:t>项目</w:t>
            </w:r>
          </w:p>
        </w:tc>
        <w:tc>
          <w:tcPr>
            <w:tcW w:w="1559" w:type="dxa"/>
            <w:tcBorders>
              <w:top w:val="single" w:color="000000" w:sz="4" w:space="0"/>
              <w:left w:val="nil"/>
              <w:bottom w:val="single" w:color="000000" w:sz="6" w:space="0"/>
              <w:right w:val="single" w:color="000000" w:sz="4" w:space="0"/>
            </w:tcBorders>
            <w:shd w:val="clear" w:color="000000" w:fill="00B0F0"/>
            <w:vAlign w:val="center"/>
          </w:tcPr>
          <w:p>
            <w:pPr>
              <w:widowControl/>
              <w:jc w:val="center"/>
              <w:rPr>
                <w:rFonts w:ascii="Arial" w:hAnsi="Arial" w:cs="Arial"/>
                <w:color w:val="000000"/>
                <w:kern w:val="0"/>
                <w:sz w:val="20"/>
              </w:rPr>
            </w:pPr>
            <w:r>
              <w:rPr>
                <w:rFonts w:ascii="Arial" w:hAnsi="宋体" w:cs="Arial"/>
                <w:color w:val="000000"/>
                <w:kern w:val="0"/>
                <w:sz w:val="20"/>
              </w:rPr>
              <w:t>模块</w:t>
            </w:r>
          </w:p>
        </w:tc>
        <w:tc>
          <w:tcPr>
            <w:tcW w:w="768" w:type="dxa"/>
            <w:tcBorders>
              <w:top w:val="single" w:color="000000" w:sz="4" w:space="0"/>
              <w:left w:val="nil"/>
              <w:bottom w:val="single" w:color="000000" w:sz="6" w:space="0"/>
              <w:right w:val="single" w:color="000000" w:sz="4" w:space="0"/>
            </w:tcBorders>
            <w:shd w:val="clear" w:color="000000" w:fill="00B0F0"/>
            <w:vAlign w:val="center"/>
          </w:tcPr>
          <w:p>
            <w:pPr>
              <w:widowControl/>
              <w:jc w:val="center"/>
              <w:rPr>
                <w:rFonts w:ascii="Arial" w:hAnsi="Arial" w:cs="Arial"/>
                <w:color w:val="000000"/>
                <w:kern w:val="0"/>
                <w:sz w:val="20"/>
              </w:rPr>
            </w:pPr>
            <w:r>
              <w:rPr>
                <w:rFonts w:ascii="Arial" w:hAnsi="宋体" w:cs="Arial"/>
                <w:color w:val="000000"/>
                <w:kern w:val="0"/>
                <w:sz w:val="20"/>
              </w:rPr>
              <w:t>级别</w:t>
            </w:r>
          </w:p>
        </w:tc>
        <w:tc>
          <w:tcPr>
            <w:tcW w:w="4902" w:type="dxa"/>
            <w:tcBorders>
              <w:top w:val="single" w:color="000000" w:sz="4" w:space="0"/>
              <w:left w:val="nil"/>
              <w:bottom w:val="single" w:color="000000" w:sz="6" w:space="0"/>
              <w:right w:val="single" w:color="000000" w:sz="4" w:space="0"/>
            </w:tcBorders>
            <w:shd w:val="clear" w:color="000000" w:fill="00B0F0"/>
            <w:vAlign w:val="center"/>
          </w:tcPr>
          <w:p>
            <w:pPr>
              <w:widowControl/>
              <w:jc w:val="center"/>
              <w:rPr>
                <w:rFonts w:ascii="Arial" w:hAnsi="Arial" w:cs="Arial"/>
                <w:color w:val="000000"/>
                <w:kern w:val="0"/>
                <w:sz w:val="20"/>
              </w:rPr>
            </w:pPr>
            <w:r>
              <w:rPr>
                <w:rFonts w:ascii="Arial" w:hAnsi="宋体" w:cs="Arial"/>
                <w:color w:val="000000"/>
                <w:kern w:val="0"/>
                <w:sz w:val="20"/>
              </w:rPr>
              <w:t>技术参数</w:t>
            </w:r>
          </w:p>
        </w:tc>
      </w:tr>
      <w:tr>
        <w:tblPrEx>
          <w:tblCellMar>
            <w:top w:w="0" w:type="dxa"/>
            <w:left w:w="108" w:type="dxa"/>
            <w:bottom w:w="0" w:type="dxa"/>
            <w:right w:w="108" w:type="dxa"/>
          </w:tblCellMar>
        </w:tblPrEx>
        <w:trPr>
          <w:trHeight w:val="495"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p>
        </w:tc>
        <w:tc>
          <w:tcPr>
            <w:tcW w:w="867" w:type="dxa"/>
            <w:vMerge w:val="restart"/>
            <w:tcBorders>
              <w:top w:val="nil"/>
              <w:left w:val="single" w:color="000000" w:sz="4" w:space="0"/>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设计实现技术指标</w:t>
            </w:r>
          </w:p>
        </w:tc>
        <w:tc>
          <w:tcPr>
            <w:tcW w:w="1559"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系统架构</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采用</w:t>
            </w:r>
            <w:r>
              <w:rPr>
                <w:rFonts w:ascii="Arial" w:hAnsi="Arial" w:cs="Arial"/>
                <w:color w:val="000000"/>
                <w:kern w:val="0"/>
                <w:sz w:val="20"/>
              </w:rPr>
              <w:t>C/S</w:t>
            </w:r>
            <w:r>
              <w:rPr>
                <w:rFonts w:ascii="Arial" w:hAnsi="宋体" w:cs="Arial"/>
                <w:color w:val="000000"/>
                <w:kern w:val="0"/>
                <w:sz w:val="20"/>
              </w:rPr>
              <w:t>模式三层架构。</w:t>
            </w:r>
          </w:p>
        </w:tc>
      </w:tr>
      <w:tr>
        <w:tblPrEx>
          <w:tblCellMar>
            <w:top w:w="0" w:type="dxa"/>
            <w:left w:w="108" w:type="dxa"/>
            <w:bottom w:w="0" w:type="dxa"/>
            <w:right w:w="108" w:type="dxa"/>
          </w:tblCellMar>
        </w:tblPrEx>
        <w:trPr>
          <w:trHeight w:val="48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2</w:t>
            </w:r>
          </w:p>
        </w:tc>
        <w:tc>
          <w:tcPr>
            <w:tcW w:w="867" w:type="dxa"/>
            <w:vMerge w:val="continue"/>
            <w:tcBorders>
              <w:top w:val="nil"/>
              <w:left w:val="single" w:color="000000" w:sz="4" w:space="0"/>
              <w:bottom w:val="single" w:color="000000" w:sz="4" w:space="0"/>
              <w:right w:val="single" w:color="000000"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面向对象开发语言</w:t>
            </w:r>
            <w:r>
              <w:rPr>
                <w:rFonts w:hint="eastAsia" w:ascii="Arial" w:hAnsi="宋体" w:cs="Arial"/>
                <w:color w:val="000000"/>
                <w:kern w:val="0"/>
                <w:sz w:val="20"/>
              </w:rPr>
              <w:t>与框架</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采用</w:t>
            </w:r>
            <w:r>
              <w:rPr>
                <w:rFonts w:ascii="Arial" w:hAnsi="Arial" w:cs="Arial"/>
                <w:color w:val="000000"/>
                <w:kern w:val="0"/>
                <w:sz w:val="20"/>
              </w:rPr>
              <w:t>Object-C2.0</w:t>
            </w:r>
            <w:r>
              <w:rPr>
                <w:rFonts w:ascii="Arial" w:hAnsi="宋体" w:cs="Arial"/>
                <w:color w:val="000000"/>
                <w:kern w:val="0"/>
                <w:sz w:val="20"/>
              </w:rPr>
              <w:t>开发语言和</w:t>
            </w:r>
            <w:r>
              <w:rPr>
                <w:rFonts w:ascii="Arial" w:hAnsi="Arial" w:cs="Arial"/>
                <w:color w:val="000000"/>
                <w:kern w:val="0"/>
                <w:sz w:val="20"/>
              </w:rPr>
              <w:t>CoreData,Quarz2D</w:t>
            </w:r>
            <w:r>
              <w:rPr>
                <w:rFonts w:ascii="Arial" w:hAnsi="宋体" w:cs="Arial"/>
                <w:color w:val="000000"/>
                <w:kern w:val="0"/>
                <w:sz w:val="20"/>
              </w:rPr>
              <w:t>等技术。</w:t>
            </w:r>
            <w:r>
              <w:rPr>
                <w:rFonts w:hint="eastAsia" w:ascii="Arial" w:hAnsi="宋体" w:cs="Arial"/>
                <w:color w:val="000000"/>
                <w:kern w:val="0"/>
                <w:sz w:val="20"/>
              </w:rPr>
              <w:t>采用</w:t>
            </w:r>
            <w:r>
              <w:rPr>
                <w:rFonts w:ascii="Arial" w:hAnsi="宋体" w:cs="Arial"/>
                <w:color w:val="000000"/>
                <w:kern w:val="0"/>
                <w:sz w:val="20"/>
              </w:rPr>
              <w:t>Coreplot</w:t>
            </w:r>
            <w:r>
              <w:rPr>
                <w:rFonts w:hint="eastAsia" w:ascii="Arial" w:hAnsi="宋体" w:cs="Arial"/>
                <w:color w:val="000000"/>
                <w:kern w:val="0"/>
                <w:sz w:val="20"/>
              </w:rPr>
              <w:t>开源图表绘制框架</w:t>
            </w:r>
          </w:p>
        </w:tc>
      </w:tr>
      <w:tr>
        <w:tblPrEx>
          <w:tblCellMar>
            <w:top w:w="0" w:type="dxa"/>
            <w:left w:w="108" w:type="dxa"/>
            <w:bottom w:w="0" w:type="dxa"/>
            <w:right w:w="108" w:type="dxa"/>
          </w:tblCellMar>
        </w:tblPrEx>
        <w:trPr>
          <w:trHeight w:val="72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3</w:t>
            </w:r>
          </w:p>
        </w:tc>
        <w:tc>
          <w:tcPr>
            <w:tcW w:w="867" w:type="dxa"/>
            <w:vMerge w:val="continue"/>
            <w:tcBorders>
              <w:top w:val="nil"/>
              <w:left w:val="single" w:color="000000" w:sz="4" w:space="0"/>
              <w:bottom w:val="single" w:color="000000" w:sz="4" w:space="0"/>
              <w:right w:val="single" w:color="000000"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注释和文档</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符合</w:t>
            </w:r>
            <w:r>
              <w:rPr>
                <w:rFonts w:ascii="Arial" w:hAnsi="Arial" w:cs="Arial"/>
                <w:color w:val="000000"/>
                <w:kern w:val="0"/>
                <w:sz w:val="20"/>
              </w:rPr>
              <w:t>CMMI</w:t>
            </w:r>
            <w:r>
              <w:rPr>
                <w:rFonts w:ascii="Arial" w:hAnsi="宋体" w:cs="Arial"/>
                <w:color w:val="000000"/>
                <w:kern w:val="0"/>
                <w:sz w:val="20"/>
              </w:rPr>
              <w:t>软件开发过程标准文档（至少提供：需求、概要、详细设计、测试报告、部署和环境、用户手册），代码注释量</w:t>
            </w:r>
            <w:r>
              <w:rPr>
                <w:rFonts w:ascii="Arial" w:hAnsi="Arial" w:cs="Arial"/>
                <w:color w:val="000000"/>
                <w:kern w:val="0"/>
                <w:sz w:val="20"/>
              </w:rPr>
              <w:t>&gt;=30%</w:t>
            </w:r>
            <w:r>
              <w:rPr>
                <w:rFonts w:ascii="Arial" w:hAnsi="宋体" w:cs="Arial"/>
                <w:color w:val="000000"/>
                <w:kern w:val="0"/>
                <w:sz w:val="20"/>
              </w:rPr>
              <w:t>。</w:t>
            </w:r>
          </w:p>
        </w:tc>
      </w:tr>
      <w:tr>
        <w:tblPrEx>
          <w:tblCellMar>
            <w:top w:w="0" w:type="dxa"/>
            <w:left w:w="108" w:type="dxa"/>
            <w:bottom w:w="0" w:type="dxa"/>
            <w:right w:w="108" w:type="dxa"/>
          </w:tblCellMar>
        </w:tblPrEx>
        <w:trPr>
          <w:trHeight w:val="48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4</w:t>
            </w:r>
          </w:p>
        </w:tc>
        <w:tc>
          <w:tcPr>
            <w:tcW w:w="867" w:type="dxa"/>
            <w:vMerge w:val="continue"/>
            <w:tcBorders>
              <w:top w:val="nil"/>
              <w:left w:val="single" w:color="000000" w:sz="4" w:space="0"/>
              <w:bottom w:val="single" w:color="000000" w:sz="4" w:space="0"/>
              <w:right w:val="single" w:color="000000"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模块化和适合实训</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SOA</w:t>
            </w:r>
            <w:r>
              <w:rPr>
                <w:rFonts w:ascii="Arial" w:hAnsi="宋体" w:cs="Arial"/>
                <w:color w:val="000000"/>
                <w:kern w:val="0"/>
                <w:sz w:val="20"/>
              </w:rPr>
              <w:t>设计、模块化，保证系统各模块单元较强的独立性适合实训教学。</w:t>
            </w:r>
          </w:p>
        </w:tc>
      </w:tr>
      <w:tr>
        <w:tblPrEx>
          <w:tblCellMar>
            <w:top w:w="0" w:type="dxa"/>
            <w:left w:w="108" w:type="dxa"/>
            <w:bottom w:w="0" w:type="dxa"/>
            <w:right w:w="108" w:type="dxa"/>
          </w:tblCellMar>
        </w:tblPrEx>
        <w:trPr>
          <w:trHeight w:val="48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5</w:t>
            </w:r>
          </w:p>
        </w:tc>
        <w:tc>
          <w:tcPr>
            <w:tcW w:w="867" w:type="dxa"/>
            <w:vMerge w:val="continue"/>
            <w:tcBorders>
              <w:top w:val="nil"/>
              <w:left w:val="single" w:color="000000" w:sz="4" w:space="0"/>
              <w:bottom w:val="single" w:color="000000" w:sz="4" w:space="0"/>
              <w:right w:val="single" w:color="000000"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测试覆盖率</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功能覆盖率</w:t>
            </w:r>
            <w:r>
              <w:rPr>
                <w:rFonts w:ascii="Arial" w:hAnsi="Arial" w:cs="Arial"/>
                <w:color w:val="000000"/>
                <w:kern w:val="0"/>
                <w:sz w:val="20"/>
              </w:rPr>
              <w:t>&gt;=100%</w:t>
            </w:r>
            <w:r>
              <w:rPr>
                <w:rFonts w:ascii="Arial" w:hAnsi="宋体" w:cs="Arial"/>
                <w:color w:val="000000"/>
                <w:kern w:val="0"/>
                <w:sz w:val="20"/>
              </w:rPr>
              <w:t>，业务覆盖率</w:t>
            </w:r>
            <w:r>
              <w:rPr>
                <w:rFonts w:ascii="Arial" w:hAnsi="Arial" w:cs="Arial"/>
                <w:color w:val="000000"/>
                <w:kern w:val="0"/>
                <w:sz w:val="20"/>
              </w:rPr>
              <w:t>&gt;=100%</w:t>
            </w:r>
            <w:r>
              <w:rPr>
                <w:rFonts w:ascii="Arial" w:hAnsi="宋体" w:cs="Arial"/>
                <w:color w:val="000000"/>
                <w:kern w:val="0"/>
                <w:sz w:val="20"/>
              </w:rPr>
              <w:t>，语言覆盖率</w:t>
            </w:r>
            <w:r>
              <w:rPr>
                <w:rFonts w:ascii="Arial" w:hAnsi="Arial" w:cs="Arial"/>
                <w:color w:val="000000"/>
                <w:kern w:val="0"/>
                <w:sz w:val="20"/>
              </w:rPr>
              <w:t>&gt;=100%</w:t>
            </w:r>
            <w:r>
              <w:rPr>
                <w:rFonts w:ascii="Arial" w:hAnsi="宋体" w:cs="Arial"/>
                <w:color w:val="000000"/>
                <w:kern w:val="0"/>
                <w:sz w:val="20"/>
              </w:rPr>
              <w:t>，逻辑覆盖率</w:t>
            </w:r>
            <w:r>
              <w:rPr>
                <w:rFonts w:ascii="Arial" w:hAnsi="Arial" w:cs="Arial"/>
                <w:color w:val="000000"/>
                <w:kern w:val="0"/>
                <w:sz w:val="20"/>
              </w:rPr>
              <w:t>&gt;=80%</w:t>
            </w:r>
            <w:r>
              <w:rPr>
                <w:rFonts w:ascii="Arial" w:hAnsi="宋体" w:cs="Arial"/>
                <w:color w:val="000000"/>
                <w:kern w:val="0"/>
                <w:sz w:val="20"/>
              </w:rPr>
              <w:t>。</w:t>
            </w:r>
          </w:p>
        </w:tc>
      </w:tr>
      <w:tr>
        <w:tblPrEx>
          <w:tblCellMar>
            <w:top w:w="0" w:type="dxa"/>
            <w:left w:w="108" w:type="dxa"/>
            <w:bottom w:w="0" w:type="dxa"/>
            <w:right w:w="108" w:type="dxa"/>
          </w:tblCellMar>
        </w:tblPrEx>
        <w:trPr>
          <w:trHeight w:val="24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6</w:t>
            </w:r>
          </w:p>
        </w:tc>
        <w:tc>
          <w:tcPr>
            <w:tcW w:w="867" w:type="dxa"/>
            <w:vMerge w:val="restart"/>
            <w:tcBorders>
              <w:top w:val="nil"/>
              <w:left w:val="single" w:color="000000" w:sz="4" w:space="0"/>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资源利用率要求</w:t>
            </w:r>
          </w:p>
        </w:tc>
        <w:tc>
          <w:tcPr>
            <w:tcW w:w="1559"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CPU</w:t>
            </w:r>
            <w:r>
              <w:rPr>
                <w:rFonts w:ascii="Arial" w:hAnsi="宋体" w:cs="Arial"/>
                <w:color w:val="000000"/>
                <w:kern w:val="0"/>
                <w:sz w:val="20"/>
              </w:rPr>
              <w:t>占用率</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&lt;=50%</w:t>
            </w:r>
            <w:r>
              <w:rPr>
                <w:rFonts w:ascii="Arial" w:hAnsi="宋体" w:cs="Arial"/>
                <w:color w:val="000000"/>
                <w:kern w:val="0"/>
                <w:sz w:val="20"/>
              </w:rPr>
              <w:t>利用率（附近标准配置）</w:t>
            </w:r>
          </w:p>
        </w:tc>
      </w:tr>
      <w:tr>
        <w:tblPrEx>
          <w:tblCellMar>
            <w:top w:w="0" w:type="dxa"/>
            <w:left w:w="108" w:type="dxa"/>
            <w:bottom w:w="0" w:type="dxa"/>
            <w:right w:w="108" w:type="dxa"/>
          </w:tblCellMar>
        </w:tblPrEx>
        <w:trPr>
          <w:trHeight w:val="24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7</w:t>
            </w:r>
          </w:p>
        </w:tc>
        <w:tc>
          <w:tcPr>
            <w:tcW w:w="867" w:type="dxa"/>
            <w:vMerge w:val="continue"/>
            <w:tcBorders>
              <w:top w:val="nil"/>
              <w:left w:val="single" w:color="000000" w:sz="4" w:space="0"/>
              <w:bottom w:val="single" w:color="000000" w:sz="4" w:space="0"/>
              <w:right w:val="single" w:color="000000"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内存使用率</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&lt;=75%</w:t>
            </w:r>
            <w:r>
              <w:rPr>
                <w:rFonts w:ascii="Arial" w:hAnsi="宋体" w:cs="Arial"/>
                <w:color w:val="000000"/>
                <w:kern w:val="0"/>
                <w:sz w:val="20"/>
              </w:rPr>
              <w:t>利用率（附近标准配置）</w:t>
            </w:r>
          </w:p>
        </w:tc>
      </w:tr>
      <w:tr>
        <w:tblPrEx>
          <w:tblCellMar>
            <w:top w:w="0" w:type="dxa"/>
            <w:left w:w="108" w:type="dxa"/>
            <w:bottom w:w="0" w:type="dxa"/>
            <w:right w:w="108" w:type="dxa"/>
          </w:tblCellMar>
        </w:tblPrEx>
        <w:trPr>
          <w:trHeight w:val="24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8</w:t>
            </w:r>
          </w:p>
        </w:tc>
        <w:tc>
          <w:tcPr>
            <w:tcW w:w="867" w:type="dxa"/>
            <w:vMerge w:val="restart"/>
            <w:tcBorders>
              <w:top w:val="nil"/>
              <w:left w:val="single" w:color="000000" w:sz="4" w:space="0"/>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响应时间要求</w:t>
            </w:r>
          </w:p>
        </w:tc>
        <w:tc>
          <w:tcPr>
            <w:tcW w:w="1559"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服务器</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&lt;=100ms</w:t>
            </w:r>
            <w:r>
              <w:rPr>
                <w:rFonts w:ascii="Arial" w:hAnsi="宋体" w:cs="Arial"/>
                <w:color w:val="000000"/>
                <w:kern w:val="0"/>
                <w:sz w:val="20"/>
              </w:rPr>
              <w:t>（附近标准配置）</w:t>
            </w:r>
          </w:p>
        </w:tc>
      </w:tr>
      <w:tr>
        <w:tblPrEx>
          <w:tblCellMar>
            <w:top w:w="0" w:type="dxa"/>
            <w:left w:w="108" w:type="dxa"/>
            <w:bottom w:w="0" w:type="dxa"/>
            <w:right w:w="108" w:type="dxa"/>
          </w:tblCellMar>
        </w:tblPrEx>
        <w:trPr>
          <w:trHeight w:val="24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9</w:t>
            </w:r>
          </w:p>
        </w:tc>
        <w:tc>
          <w:tcPr>
            <w:tcW w:w="867" w:type="dxa"/>
            <w:vMerge w:val="continue"/>
            <w:tcBorders>
              <w:top w:val="nil"/>
              <w:left w:val="single" w:color="000000" w:sz="4" w:space="0"/>
              <w:bottom w:val="single" w:color="000000" w:sz="4" w:space="0"/>
              <w:right w:val="single" w:color="000000"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网络</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&lt;=100ms</w:t>
            </w:r>
            <w:r>
              <w:rPr>
                <w:rFonts w:ascii="Arial" w:hAnsi="宋体" w:cs="Arial"/>
                <w:color w:val="000000"/>
                <w:kern w:val="0"/>
                <w:sz w:val="20"/>
              </w:rPr>
              <w:t>（附近标准配置）</w:t>
            </w:r>
          </w:p>
        </w:tc>
      </w:tr>
      <w:tr>
        <w:tblPrEx>
          <w:tblCellMar>
            <w:top w:w="0" w:type="dxa"/>
            <w:left w:w="108" w:type="dxa"/>
            <w:bottom w:w="0" w:type="dxa"/>
            <w:right w:w="108" w:type="dxa"/>
          </w:tblCellMar>
        </w:tblPrEx>
        <w:trPr>
          <w:trHeight w:val="24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10</w:t>
            </w:r>
          </w:p>
        </w:tc>
        <w:tc>
          <w:tcPr>
            <w:tcW w:w="867" w:type="dxa"/>
            <w:vMerge w:val="continue"/>
            <w:tcBorders>
              <w:top w:val="nil"/>
              <w:left w:val="single" w:color="000000" w:sz="4" w:space="0"/>
              <w:bottom w:val="single" w:color="000000" w:sz="4" w:space="0"/>
              <w:right w:val="single" w:color="000000"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客户端</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&lt;=5s</w:t>
            </w:r>
            <w:r>
              <w:rPr>
                <w:rFonts w:ascii="Arial" w:hAnsi="宋体" w:cs="Arial"/>
                <w:color w:val="000000"/>
                <w:kern w:val="0"/>
                <w:sz w:val="20"/>
              </w:rPr>
              <w:t>（附近标准配置）</w:t>
            </w:r>
          </w:p>
        </w:tc>
      </w:tr>
      <w:tr>
        <w:tblPrEx>
          <w:tblCellMar>
            <w:top w:w="0" w:type="dxa"/>
            <w:left w:w="108" w:type="dxa"/>
            <w:bottom w:w="0" w:type="dxa"/>
            <w:right w:w="108" w:type="dxa"/>
          </w:tblCellMar>
        </w:tblPrEx>
        <w:trPr>
          <w:trHeight w:val="24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1</w:t>
            </w:r>
          </w:p>
        </w:tc>
        <w:tc>
          <w:tcPr>
            <w:tcW w:w="867" w:type="dxa"/>
            <w:vMerge w:val="restart"/>
            <w:tcBorders>
              <w:top w:val="nil"/>
              <w:left w:val="single" w:color="000000" w:sz="4" w:space="0"/>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系统稳定性要求</w:t>
            </w:r>
          </w:p>
        </w:tc>
        <w:tc>
          <w:tcPr>
            <w:tcW w:w="1559"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成熟性</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真实的用户，成功使用本系统</w:t>
            </w:r>
          </w:p>
        </w:tc>
      </w:tr>
      <w:tr>
        <w:tblPrEx>
          <w:tblCellMar>
            <w:top w:w="0" w:type="dxa"/>
            <w:left w:w="108" w:type="dxa"/>
            <w:bottom w:w="0" w:type="dxa"/>
            <w:right w:w="108" w:type="dxa"/>
          </w:tblCellMar>
        </w:tblPrEx>
        <w:trPr>
          <w:trHeight w:val="24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2</w:t>
            </w:r>
          </w:p>
        </w:tc>
        <w:tc>
          <w:tcPr>
            <w:tcW w:w="867" w:type="dxa"/>
            <w:vMerge w:val="continue"/>
            <w:tcBorders>
              <w:top w:val="nil"/>
              <w:left w:val="single" w:color="000000" w:sz="4" w:space="0"/>
              <w:bottom w:val="single" w:color="000000" w:sz="4" w:space="0"/>
              <w:right w:val="single" w:color="000000"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稳定性</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无故障运行时间</w:t>
            </w:r>
            <w:r>
              <w:rPr>
                <w:rFonts w:ascii="Arial" w:hAnsi="Arial" w:cs="Arial"/>
                <w:color w:val="000000"/>
                <w:kern w:val="0"/>
                <w:sz w:val="20"/>
              </w:rPr>
              <w:t>&gt;=365</w:t>
            </w:r>
            <w:r>
              <w:rPr>
                <w:rFonts w:ascii="Arial" w:hAnsi="宋体" w:cs="Arial"/>
                <w:color w:val="000000"/>
                <w:kern w:val="0"/>
                <w:sz w:val="20"/>
              </w:rPr>
              <w:t>天，系统恢复时间</w:t>
            </w:r>
            <w:r>
              <w:rPr>
                <w:rFonts w:ascii="Arial" w:hAnsi="Arial" w:cs="Arial"/>
                <w:color w:val="000000"/>
                <w:kern w:val="0"/>
                <w:sz w:val="20"/>
              </w:rPr>
              <w:t>&lt;=2</w:t>
            </w:r>
            <w:r>
              <w:rPr>
                <w:rFonts w:ascii="Arial" w:hAnsi="宋体" w:cs="Arial"/>
                <w:color w:val="000000"/>
                <w:kern w:val="0"/>
                <w:sz w:val="20"/>
              </w:rPr>
              <w:t>小时。</w:t>
            </w:r>
          </w:p>
        </w:tc>
      </w:tr>
      <w:tr>
        <w:tblPrEx>
          <w:tblCellMar>
            <w:top w:w="0" w:type="dxa"/>
            <w:left w:w="108" w:type="dxa"/>
            <w:bottom w:w="0" w:type="dxa"/>
            <w:right w:w="108" w:type="dxa"/>
          </w:tblCellMar>
        </w:tblPrEx>
        <w:trPr>
          <w:trHeight w:val="48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3</w:t>
            </w:r>
          </w:p>
        </w:tc>
        <w:tc>
          <w:tcPr>
            <w:tcW w:w="867" w:type="dxa"/>
            <w:vMerge w:val="continue"/>
            <w:tcBorders>
              <w:top w:val="nil"/>
              <w:left w:val="single" w:color="000000" w:sz="4" w:space="0"/>
              <w:bottom w:val="single" w:color="000000" w:sz="4" w:space="0"/>
              <w:right w:val="single" w:color="000000"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先进性</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hint="eastAsia" w:ascii="Arial" w:hAnsi="宋体" w:cs="Arial"/>
                <w:color w:val="000000"/>
                <w:kern w:val="0"/>
                <w:sz w:val="20"/>
              </w:rPr>
              <w:t>采用目前体验最好、最流行的</w:t>
            </w:r>
            <w:r>
              <w:rPr>
                <w:rFonts w:ascii="Arial" w:hAnsi="宋体" w:cs="Arial"/>
                <w:color w:val="000000"/>
                <w:kern w:val="0"/>
                <w:sz w:val="20"/>
              </w:rPr>
              <w:t>iPhone</w:t>
            </w:r>
            <w:r>
              <w:rPr>
                <w:rFonts w:hint="eastAsia" w:ascii="Arial" w:hAnsi="宋体" w:cs="Arial"/>
                <w:color w:val="000000"/>
                <w:kern w:val="0"/>
                <w:sz w:val="20"/>
              </w:rPr>
              <w:t>与</w:t>
            </w:r>
            <w:r>
              <w:rPr>
                <w:rFonts w:ascii="Arial" w:hAnsi="宋体" w:cs="Arial"/>
                <w:color w:val="000000"/>
                <w:kern w:val="0"/>
                <w:sz w:val="20"/>
              </w:rPr>
              <w:t>iPad</w:t>
            </w:r>
            <w:r>
              <w:rPr>
                <w:rFonts w:hint="eastAsia" w:ascii="Arial" w:hAnsi="宋体" w:cs="Arial"/>
                <w:color w:val="000000"/>
                <w:kern w:val="0"/>
                <w:sz w:val="20"/>
              </w:rPr>
              <w:t>移动终端</w:t>
            </w:r>
            <w:r>
              <w:rPr>
                <w:rFonts w:ascii="Arial" w:hAnsi="宋体" w:cs="Arial"/>
                <w:color w:val="000000"/>
                <w:kern w:val="0"/>
                <w:sz w:val="20"/>
              </w:rPr>
              <w:t>。</w:t>
            </w:r>
          </w:p>
        </w:tc>
      </w:tr>
      <w:tr>
        <w:tblPrEx>
          <w:tblCellMar>
            <w:top w:w="0" w:type="dxa"/>
            <w:left w:w="108" w:type="dxa"/>
            <w:bottom w:w="0" w:type="dxa"/>
            <w:right w:w="108" w:type="dxa"/>
          </w:tblCellMar>
        </w:tblPrEx>
        <w:trPr>
          <w:trHeight w:val="24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4</w:t>
            </w:r>
          </w:p>
        </w:tc>
        <w:tc>
          <w:tcPr>
            <w:tcW w:w="867" w:type="dxa"/>
            <w:vMerge w:val="continue"/>
            <w:tcBorders>
              <w:top w:val="nil"/>
              <w:left w:val="single" w:color="000000" w:sz="4" w:space="0"/>
              <w:bottom w:val="single" w:color="000000" w:sz="4" w:space="0"/>
              <w:right w:val="single" w:color="000000"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典型意义</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案例项目要有典型意义，有推广价值。</w:t>
            </w:r>
          </w:p>
        </w:tc>
      </w:tr>
      <w:tr>
        <w:tblPrEx>
          <w:tblCellMar>
            <w:top w:w="0" w:type="dxa"/>
            <w:left w:w="108" w:type="dxa"/>
            <w:bottom w:w="0" w:type="dxa"/>
            <w:right w:w="108" w:type="dxa"/>
          </w:tblCellMar>
        </w:tblPrEx>
        <w:trPr>
          <w:trHeight w:val="48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5</w:t>
            </w:r>
          </w:p>
        </w:tc>
        <w:tc>
          <w:tcPr>
            <w:tcW w:w="867" w:type="dxa"/>
            <w:vMerge w:val="restart"/>
            <w:tcBorders>
              <w:top w:val="nil"/>
              <w:left w:val="single" w:color="000000" w:sz="4" w:space="0"/>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hint="eastAsia" w:ascii="Arial" w:hAnsi="Arial" w:cs="Arial"/>
                <w:color w:val="000000"/>
                <w:kern w:val="0"/>
                <w:sz w:val="20"/>
              </w:rPr>
              <w:t>Web服务</w:t>
            </w:r>
            <w:r>
              <w:rPr>
                <w:rFonts w:ascii="Arial" w:hAnsi="宋体" w:cs="Arial"/>
                <w:color w:val="000000"/>
                <w:kern w:val="0"/>
                <w:sz w:val="20"/>
              </w:rPr>
              <w:t>接口要求</w:t>
            </w:r>
          </w:p>
        </w:tc>
        <w:tc>
          <w:tcPr>
            <w:tcW w:w="1559"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hint="eastAsia" w:ascii="Arial" w:hAnsi="Arial" w:cs="Arial"/>
                <w:color w:val="000000"/>
                <w:kern w:val="0"/>
                <w:sz w:val="20"/>
              </w:rPr>
              <w:t>WebService服务器端</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支持协议定制，支持安全过滤，支持消息队列，多种模式重发，支持成功检测。消息延迟</w:t>
            </w:r>
            <w:r>
              <w:rPr>
                <w:rFonts w:ascii="Arial" w:hAnsi="Arial" w:cs="Arial"/>
                <w:color w:val="000000"/>
                <w:kern w:val="0"/>
                <w:sz w:val="20"/>
              </w:rPr>
              <w:t>&lt;=2S</w:t>
            </w:r>
            <w:r>
              <w:rPr>
                <w:rFonts w:ascii="Arial" w:hAnsi="宋体" w:cs="Arial"/>
                <w:color w:val="000000"/>
                <w:kern w:val="0"/>
                <w:sz w:val="20"/>
              </w:rPr>
              <w:t>，丢包</w:t>
            </w:r>
            <w:r>
              <w:rPr>
                <w:rFonts w:ascii="Arial" w:hAnsi="Arial" w:cs="Arial"/>
                <w:color w:val="000000"/>
                <w:kern w:val="0"/>
                <w:sz w:val="20"/>
              </w:rPr>
              <w:t>&lt;=0.001%</w:t>
            </w:r>
            <w:r>
              <w:rPr>
                <w:rFonts w:ascii="Arial" w:hAnsi="宋体" w:cs="Arial"/>
                <w:color w:val="000000"/>
                <w:kern w:val="0"/>
                <w:sz w:val="20"/>
              </w:rPr>
              <w:t>。</w:t>
            </w:r>
          </w:p>
        </w:tc>
      </w:tr>
      <w:tr>
        <w:tblPrEx>
          <w:tblCellMar>
            <w:top w:w="0" w:type="dxa"/>
            <w:left w:w="108" w:type="dxa"/>
            <w:bottom w:w="0" w:type="dxa"/>
            <w:right w:w="108" w:type="dxa"/>
          </w:tblCellMar>
        </w:tblPrEx>
        <w:trPr>
          <w:trHeight w:val="48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6</w:t>
            </w:r>
          </w:p>
        </w:tc>
        <w:tc>
          <w:tcPr>
            <w:tcW w:w="867" w:type="dxa"/>
            <w:vMerge w:val="continue"/>
            <w:tcBorders>
              <w:top w:val="nil"/>
              <w:left w:val="single" w:color="000000" w:sz="4" w:space="0"/>
              <w:bottom w:val="single" w:color="000000" w:sz="4" w:space="0"/>
              <w:right w:val="single" w:color="000000"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hint="eastAsia" w:ascii="Arial" w:hAnsi="Arial" w:cs="Arial"/>
                <w:color w:val="000000"/>
                <w:kern w:val="0"/>
                <w:sz w:val="20"/>
              </w:rPr>
              <w:t>WebService移动终端</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支持协议定制，支持安全过滤，支持消息队列，多种模式重发，支持成功检测。消息延迟</w:t>
            </w:r>
            <w:r>
              <w:rPr>
                <w:rFonts w:ascii="Arial" w:hAnsi="Arial" w:cs="Arial"/>
                <w:color w:val="000000"/>
                <w:kern w:val="0"/>
                <w:sz w:val="20"/>
              </w:rPr>
              <w:t>&lt;=2S</w:t>
            </w:r>
            <w:r>
              <w:rPr>
                <w:rFonts w:ascii="Arial" w:hAnsi="宋体" w:cs="Arial"/>
                <w:color w:val="000000"/>
                <w:kern w:val="0"/>
                <w:sz w:val="20"/>
              </w:rPr>
              <w:t>，丢包</w:t>
            </w:r>
            <w:r>
              <w:rPr>
                <w:rFonts w:ascii="Arial" w:hAnsi="Arial" w:cs="Arial"/>
                <w:color w:val="000000"/>
                <w:kern w:val="0"/>
                <w:sz w:val="20"/>
              </w:rPr>
              <w:t>&lt;=0.001%</w:t>
            </w:r>
            <w:r>
              <w:rPr>
                <w:rFonts w:ascii="Arial" w:hAnsi="宋体" w:cs="Arial"/>
                <w:color w:val="000000"/>
                <w:kern w:val="0"/>
                <w:sz w:val="20"/>
              </w:rPr>
              <w:t>。</w:t>
            </w:r>
          </w:p>
        </w:tc>
      </w:tr>
      <w:tr>
        <w:tblPrEx>
          <w:tblCellMar>
            <w:top w:w="0" w:type="dxa"/>
            <w:left w:w="108" w:type="dxa"/>
            <w:bottom w:w="0" w:type="dxa"/>
            <w:right w:w="108" w:type="dxa"/>
          </w:tblCellMar>
        </w:tblPrEx>
        <w:trPr>
          <w:trHeight w:val="24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7</w:t>
            </w:r>
          </w:p>
        </w:tc>
        <w:tc>
          <w:tcPr>
            <w:tcW w:w="867" w:type="dxa"/>
            <w:vMerge w:val="continue"/>
            <w:tcBorders>
              <w:top w:val="nil"/>
              <w:left w:val="single" w:color="000000" w:sz="4" w:space="0"/>
              <w:bottom w:val="single" w:color="000000" w:sz="4" w:space="0"/>
              <w:right w:val="single" w:color="000000"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hint="eastAsia" w:ascii="Arial" w:hAnsi="Arial" w:cs="Arial"/>
                <w:color w:val="000000"/>
                <w:kern w:val="0"/>
                <w:sz w:val="20"/>
              </w:rPr>
              <w:t>MAP平台端</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000000" w:sz="4" w:space="0"/>
              <w:right w:val="single" w:color="000000"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消息延迟</w:t>
            </w:r>
            <w:r>
              <w:rPr>
                <w:rFonts w:ascii="Arial" w:hAnsi="Arial" w:cs="Arial"/>
                <w:color w:val="000000"/>
                <w:kern w:val="0"/>
                <w:sz w:val="20"/>
              </w:rPr>
              <w:t>&lt;=2S</w:t>
            </w:r>
            <w:r>
              <w:rPr>
                <w:rFonts w:ascii="Arial" w:hAnsi="宋体" w:cs="Arial"/>
                <w:color w:val="000000"/>
                <w:kern w:val="0"/>
                <w:sz w:val="20"/>
              </w:rPr>
              <w:t>，丢包</w:t>
            </w:r>
            <w:r>
              <w:rPr>
                <w:rFonts w:ascii="Arial" w:hAnsi="Arial" w:cs="Arial"/>
                <w:color w:val="000000"/>
                <w:kern w:val="0"/>
                <w:sz w:val="20"/>
              </w:rPr>
              <w:t>&lt;=0.001%</w:t>
            </w:r>
            <w:r>
              <w:rPr>
                <w:rFonts w:ascii="Arial" w:hAnsi="宋体" w:cs="Arial"/>
                <w:color w:val="000000"/>
                <w:kern w:val="0"/>
                <w:sz w:val="20"/>
              </w:rPr>
              <w:t>。</w:t>
            </w:r>
          </w:p>
        </w:tc>
      </w:tr>
      <w:tr>
        <w:tblPrEx>
          <w:tblCellMar>
            <w:top w:w="0" w:type="dxa"/>
            <w:left w:w="108" w:type="dxa"/>
            <w:bottom w:w="0" w:type="dxa"/>
            <w:right w:w="108" w:type="dxa"/>
          </w:tblCellMar>
        </w:tblPrEx>
        <w:trPr>
          <w:trHeight w:val="24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18</w:t>
            </w:r>
          </w:p>
        </w:tc>
        <w:tc>
          <w:tcPr>
            <w:tcW w:w="867" w:type="dxa"/>
            <w:vMerge w:val="restart"/>
            <w:tcBorders>
              <w:top w:val="nil"/>
              <w:left w:val="single" w:color="000000" w:sz="4" w:space="0"/>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集成部署环境</w:t>
            </w:r>
          </w:p>
        </w:tc>
        <w:tc>
          <w:tcPr>
            <w:tcW w:w="1559"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服务器</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000000" w:sz="4" w:space="0"/>
              <w:right w:val="single" w:color="000000" w:sz="4" w:space="0"/>
            </w:tcBorders>
            <w:shd w:val="clear" w:color="auto" w:fill="auto"/>
            <w:vAlign w:val="bottom"/>
          </w:tcPr>
          <w:p>
            <w:pPr>
              <w:widowControl/>
              <w:jc w:val="left"/>
              <w:rPr>
                <w:rFonts w:ascii="Arial" w:hAnsi="Arial" w:cs="Arial"/>
                <w:color w:val="000000"/>
                <w:kern w:val="0"/>
                <w:sz w:val="20"/>
              </w:rPr>
            </w:pPr>
            <w:r>
              <w:rPr>
                <w:rFonts w:ascii="Arial" w:hAnsi="Arial" w:cs="Arial"/>
                <w:color w:val="000000"/>
                <w:kern w:val="0"/>
                <w:sz w:val="20"/>
              </w:rPr>
              <w:t xml:space="preserve">Microsoft Windows </w:t>
            </w:r>
            <w:r>
              <w:rPr>
                <w:rFonts w:hint="eastAsia" w:ascii="Arial" w:hAnsi="Arial" w:cs="Arial"/>
                <w:color w:val="000000"/>
                <w:kern w:val="0"/>
                <w:sz w:val="20"/>
              </w:rPr>
              <w:t>XP/</w:t>
            </w:r>
            <w:r>
              <w:rPr>
                <w:rFonts w:ascii="Arial" w:hAnsi="Arial" w:cs="Arial"/>
                <w:color w:val="000000"/>
                <w:kern w:val="0"/>
                <w:sz w:val="20"/>
              </w:rPr>
              <w:t>2003 Server</w:t>
            </w:r>
          </w:p>
        </w:tc>
      </w:tr>
      <w:tr>
        <w:tblPrEx>
          <w:tblCellMar>
            <w:top w:w="0" w:type="dxa"/>
            <w:left w:w="108" w:type="dxa"/>
            <w:bottom w:w="0" w:type="dxa"/>
            <w:right w:w="108" w:type="dxa"/>
          </w:tblCellMar>
        </w:tblPrEx>
        <w:trPr>
          <w:trHeight w:val="24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19</w:t>
            </w:r>
          </w:p>
        </w:tc>
        <w:tc>
          <w:tcPr>
            <w:tcW w:w="867" w:type="dxa"/>
            <w:vMerge w:val="continue"/>
            <w:tcBorders>
              <w:top w:val="nil"/>
              <w:left w:val="single" w:color="000000" w:sz="4" w:space="0"/>
              <w:bottom w:val="single" w:color="000000" w:sz="4" w:space="0"/>
              <w:right w:val="single" w:color="000000"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数据库</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000000" w:sz="4" w:space="0"/>
              <w:right w:val="single" w:color="000000" w:sz="4" w:space="0"/>
            </w:tcBorders>
            <w:shd w:val="clear" w:color="auto" w:fill="auto"/>
            <w:vAlign w:val="bottom"/>
          </w:tcPr>
          <w:p>
            <w:pPr>
              <w:widowControl/>
              <w:jc w:val="left"/>
              <w:rPr>
                <w:rFonts w:ascii="Arial" w:hAnsi="Arial" w:cs="Arial"/>
                <w:color w:val="000000"/>
                <w:kern w:val="0"/>
                <w:sz w:val="20"/>
              </w:rPr>
            </w:pPr>
            <w:r>
              <w:rPr>
                <w:rFonts w:ascii="Arial" w:hAnsi="Arial" w:cs="Arial"/>
                <w:color w:val="000000"/>
                <w:kern w:val="0"/>
                <w:sz w:val="20"/>
              </w:rPr>
              <w:t>Oracle DB 1</w:t>
            </w:r>
            <w:r>
              <w:rPr>
                <w:rFonts w:hint="eastAsia" w:ascii="Arial" w:hAnsi="Arial" w:cs="Arial"/>
                <w:color w:val="000000"/>
                <w:kern w:val="0"/>
                <w:sz w:val="20"/>
              </w:rPr>
              <w:t>0</w:t>
            </w:r>
            <w:r>
              <w:rPr>
                <w:rFonts w:ascii="Arial" w:hAnsi="Arial" w:cs="Arial"/>
                <w:color w:val="000000"/>
                <w:kern w:val="0"/>
                <w:sz w:val="20"/>
              </w:rPr>
              <w:t xml:space="preserve">g </w:t>
            </w:r>
            <w:r>
              <w:rPr>
                <w:rFonts w:ascii="Arial" w:hAnsi="宋体" w:cs="Arial"/>
                <w:color w:val="000000"/>
                <w:kern w:val="0"/>
                <w:sz w:val="20"/>
              </w:rPr>
              <w:t>及以上</w:t>
            </w:r>
          </w:p>
        </w:tc>
      </w:tr>
      <w:tr>
        <w:tblPrEx>
          <w:tblCellMar>
            <w:top w:w="0" w:type="dxa"/>
            <w:left w:w="108" w:type="dxa"/>
            <w:bottom w:w="0" w:type="dxa"/>
            <w:right w:w="108" w:type="dxa"/>
          </w:tblCellMar>
        </w:tblPrEx>
        <w:trPr>
          <w:trHeight w:val="24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20</w:t>
            </w:r>
          </w:p>
        </w:tc>
        <w:tc>
          <w:tcPr>
            <w:tcW w:w="867" w:type="dxa"/>
            <w:vMerge w:val="continue"/>
            <w:tcBorders>
              <w:top w:val="nil"/>
              <w:left w:val="single" w:color="000000" w:sz="4" w:space="0"/>
              <w:bottom w:val="single" w:color="000000" w:sz="4" w:space="0"/>
              <w:right w:val="single" w:color="000000"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手持机</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000000" w:sz="4" w:space="0"/>
              <w:right w:val="single" w:color="000000" w:sz="4" w:space="0"/>
            </w:tcBorders>
            <w:shd w:val="clear" w:color="auto" w:fill="auto"/>
            <w:vAlign w:val="bottom"/>
          </w:tcPr>
          <w:p>
            <w:pPr>
              <w:widowControl/>
              <w:jc w:val="left"/>
              <w:rPr>
                <w:rFonts w:ascii="Arial" w:hAnsi="Arial" w:cs="Arial"/>
                <w:color w:val="000000"/>
                <w:kern w:val="0"/>
                <w:sz w:val="20"/>
              </w:rPr>
            </w:pPr>
            <w:r>
              <w:rPr>
                <w:rFonts w:ascii="Arial" w:hAnsi="Arial" w:cs="Arial"/>
                <w:color w:val="000000"/>
                <w:kern w:val="0"/>
                <w:sz w:val="20"/>
              </w:rPr>
              <w:t>I</w:t>
            </w:r>
            <w:r>
              <w:rPr>
                <w:rFonts w:hint="eastAsia" w:ascii="Arial" w:hAnsi="Arial" w:cs="Arial"/>
                <w:color w:val="000000"/>
                <w:kern w:val="0"/>
                <w:sz w:val="20"/>
              </w:rPr>
              <w:t>Phone 4/iOS 4.0以上</w:t>
            </w:r>
          </w:p>
        </w:tc>
      </w:tr>
      <w:tr>
        <w:tblPrEx>
          <w:tblCellMar>
            <w:top w:w="0" w:type="dxa"/>
            <w:left w:w="108" w:type="dxa"/>
            <w:bottom w:w="0" w:type="dxa"/>
            <w:right w:w="108" w:type="dxa"/>
          </w:tblCellMar>
        </w:tblPrEx>
        <w:trPr>
          <w:trHeight w:val="240" w:hRule="atLeast"/>
        </w:trPr>
        <w:tc>
          <w:tcPr>
            <w:tcW w:w="424" w:type="dxa"/>
            <w:tcBorders>
              <w:top w:val="nil"/>
              <w:left w:val="single" w:color="000000" w:sz="4" w:space="0"/>
              <w:bottom w:val="single" w:color="000000" w:sz="4" w:space="0"/>
              <w:right w:val="single" w:color="000000"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21</w:t>
            </w:r>
          </w:p>
        </w:tc>
        <w:tc>
          <w:tcPr>
            <w:tcW w:w="867" w:type="dxa"/>
            <w:vMerge w:val="continue"/>
            <w:tcBorders>
              <w:top w:val="nil"/>
              <w:left w:val="single" w:color="000000" w:sz="4" w:space="0"/>
              <w:bottom w:val="single" w:color="000000" w:sz="4" w:space="0"/>
              <w:right w:val="single" w:color="000000"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PC</w:t>
            </w:r>
            <w:r>
              <w:rPr>
                <w:rFonts w:ascii="Arial" w:hAnsi="宋体" w:cs="Arial"/>
                <w:color w:val="000000"/>
                <w:kern w:val="0"/>
                <w:sz w:val="20"/>
              </w:rPr>
              <w:t>电脑</w:t>
            </w:r>
          </w:p>
        </w:tc>
        <w:tc>
          <w:tcPr>
            <w:tcW w:w="768" w:type="dxa"/>
            <w:tcBorders>
              <w:top w:val="nil"/>
              <w:left w:val="nil"/>
              <w:bottom w:val="single" w:color="000000" w:sz="4" w:space="0"/>
              <w:right w:val="single" w:color="000000"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000000" w:sz="4" w:space="0"/>
              <w:right w:val="single" w:color="000000" w:sz="4" w:space="0"/>
            </w:tcBorders>
            <w:shd w:val="clear" w:color="auto" w:fill="auto"/>
            <w:vAlign w:val="bottom"/>
          </w:tcPr>
          <w:p>
            <w:pPr>
              <w:widowControl/>
              <w:jc w:val="left"/>
              <w:rPr>
                <w:rFonts w:ascii="Arial" w:hAnsi="Arial" w:cs="Arial"/>
                <w:color w:val="000000"/>
                <w:kern w:val="0"/>
                <w:sz w:val="20"/>
              </w:rPr>
            </w:pPr>
            <w:r>
              <w:rPr>
                <w:rFonts w:ascii="Arial" w:hAnsi="Arial" w:cs="Arial"/>
                <w:color w:val="000000"/>
                <w:kern w:val="0"/>
                <w:sz w:val="20"/>
              </w:rPr>
              <w:t xml:space="preserve">Microsoft Windows XP </w:t>
            </w:r>
            <w:r>
              <w:rPr>
                <w:rFonts w:ascii="Arial" w:hAnsi="宋体" w:cs="Arial"/>
                <w:color w:val="000000"/>
                <w:kern w:val="0"/>
                <w:sz w:val="20"/>
              </w:rPr>
              <w:t>及以上</w:t>
            </w:r>
          </w:p>
        </w:tc>
      </w:tr>
      <w:tr>
        <w:tblPrEx>
          <w:tblCellMar>
            <w:top w:w="0" w:type="dxa"/>
            <w:left w:w="108" w:type="dxa"/>
            <w:bottom w:w="0" w:type="dxa"/>
            <w:right w:w="108" w:type="dxa"/>
          </w:tblCellMar>
        </w:tblPrEx>
        <w:trPr>
          <w:trHeight w:val="240" w:hRule="atLeast"/>
        </w:trPr>
        <w:tc>
          <w:tcPr>
            <w:tcW w:w="424" w:type="dxa"/>
            <w:tcBorders>
              <w:top w:val="nil"/>
              <w:left w:val="nil"/>
              <w:bottom w:val="nil"/>
              <w:right w:val="nil"/>
            </w:tcBorders>
            <w:shd w:val="clear" w:color="auto" w:fill="auto"/>
            <w:vAlign w:val="center"/>
          </w:tcPr>
          <w:p>
            <w:pPr>
              <w:widowControl/>
              <w:jc w:val="left"/>
              <w:rPr>
                <w:rFonts w:ascii="Arial" w:hAnsi="Arial" w:cs="Arial"/>
                <w:kern w:val="0"/>
                <w:sz w:val="20"/>
              </w:rPr>
            </w:pPr>
          </w:p>
        </w:tc>
        <w:tc>
          <w:tcPr>
            <w:tcW w:w="867" w:type="dxa"/>
            <w:tcBorders>
              <w:top w:val="nil"/>
              <w:left w:val="nil"/>
              <w:bottom w:val="nil"/>
              <w:right w:val="nil"/>
            </w:tcBorders>
            <w:shd w:val="clear" w:color="auto" w:fill="auto"/>
            <w:vAlign w:val="center"/>
          </w:tcPr>
          <w:p>
            <w:pPr>
              <w:widowControl/>
              <w:jc w:val="left"/>
              <w:rPr>
                <w:rFonts w:ascii="Arial" w:hAnsi="Arial" w:cs="Arial"/>
                <w:kern w:val="0"/>
                <w:sz w:val="20"/>
              </w:rPr>
            </w:pPr>
          </w:p>
        </w:tc>
        <w:tc>
          <w:tcPr>
            <w:tcW w:w="1559" w:type="dxa"/>
            <w:tcBorders>
              <w:top w:val="nil"/>
              <w:left w:val="nil"/>
              <w:bottom w:val="nil"/>
              <w:right w:val="nil"/>
            </w:tcBorders>
            <w:shd w:val="clear" w:color="auto" w:fill="auto"/>
            <w:vAlign w:val="center"/>
          </w:tcPr>
          <w:p>
            <w:pPr>
              <w:widowControl/>
              <w:jc w:val="left"/>
              <w:rPr>
                <w:rFonts w:ascii="Arial" w:hAnsi="Arial" w:cs="Arial"/>
                <w:kern w:val="0"/>
                <w:sz w:val="20"/>
              </w:rPr>
            </w:pPr>
          </w:p>
        </w:tc>
        <w:tc>
          <w:tcPr>
            <w:tcW w:w="768" w:type="dxa"/>
            <w:tcBorders>
              <w:top w:val="nil"/>
              <w:left w:val="nil"/>
              <w:bottom w:val="nil"/>
              <w:right w:val="nil"/>
            </w:tcBorders>
            <w:shd w:val="clear" w:color="auto" w:fill="auto"/>
            <w:vAlign w:val="center"/>
          </w:tcPr>
          <w:p>
            <w:pPr>
              <w:widowControl/>
              <w:jc w:val="center"/>
              <w:rPr>
                <w:rFonts w:ascii="Arial" w:hAnsi="Arial" w:cs="Arial"/>
                <w:kern w:val="0"/>
                <w:sz w:val="20"/>
              </w:rPr>
            </w:pPr>
          </w:p>
        </w:tc>
        <w:tc>
          <w:tcPr>
            <w:tcW w:w="4902" w:type="dxa"/>
            <w:tcBorders>
              <w:top w:val="nil"/>
              <w:left w:val="nil"/>
              <w:bottom w:val="nil"/>
              <w:right w:val="nil"/>
            </w:tcBorders>
            <w:shd w:val="clear" w:color="auto" w:fill="auto"/>
            <w:vAlign w:val="center"/>
          </w:tcPr>
          <w:p>
            <w:pPr>
              <w:widowControl/>
              <w:jc w:val="left"/>
              <w:rPr>
                <w:rFonts w:ascii="Arial" w:hAnsi="Arial" w:cs="Arial"/>
                <w:kern w:val="0"/>
                <w:sz w:val="20"/>
              </w:rPr>
            </w:pPr>
          </w:p>
        </w:tc>
      </w:tr>
      <w:tr>
        <w:tblPrEx>
          <w:tblCellMar>
            <w:top w:w="0" w:type="dxa"/>
            <w:left w:w="108" w:type="dxa"/>
            <w:bottom w:w="0" w:type="dxa"/>
            <w:right w:w="108" w:type="dxa"/>
          </w:tblCellMar>
        </w:tblPrEx>
        <w:trPr>
          <w:trHeight w:val="240" w:hRule="atLeast"/>
        </w:trPr>
        <w:tc>
          <w:tcPr>
            <w:tcW w:w="8520" w:type="dxa"/>
            <w:gridSpan w:val="5"/>
            <w:tcBorders>
              <w:top w:val="nil"/>
              <w:left w:val="nil"/>
              <w:bottom w:val="nil"/>
              <w:right w:val="nil"/>
            </w:tcBorders>
            <w:shd w:val="clear" w:color="auto" w:fill="auto"/>
            <w:vAlign w:val="center"/>
          </w:tcPr>
          <w:p>
            <w:pPr>
              <w:widowControl/>
              <w:jc w:val="left"/>
              <w:rPr>
                <w:rFonts w:ascii="Arial" w:hAnsi="Arial" w:cs="Arial"/>
                <w:kern w:val="0"/>
                <w:sz w:val="20"/>
              </w:rPr>
            </w:pPr>
            <w:r>
              <w:rPr>
                <w:rFonts w:ascii="Arial" w:hAnsi="宋体" w:cs="Arial"/>
                <w:kern w:val="0"/>
                <w:sz w:val="20"/>
              </w:rPr>
              <w:t>说明：级别（</w:t>
            </w:r>
            <w:r>
              <w:rPr>
                <w:rFonts w:ascii="Arial" w:hAnsi="Arial" w:cs="Arial"/>
                <w:kern w:val="0"/>
                <w:sz w:val="20"/>
              </w:rPr>
              <w:t>A:</w:t>
            </w:r>
            <w:r>
              <w:rPr>
                <w:rFonts w:ascii="Arial" w:hAnsi="宋体" w:cs="Arial"/>
                <w:kern w:val="0"/>
                <w:sz w:val="20"/>
              </w:rPr>
              <w:t>表示非常重要必须达到的技术性能要求</w:t>
            </w:r>
            <w:r>
              <w:rPr>
                <w:rFonts w:ascii="Arial" w:hAnsi="Arial" w:cs="Arial"/>
                <w:kern w:val="0"/>
                <w:sz w:val="20"/>
              </w:rPr>
              <w:t>,B:</w:t>
            </w:r>
            <w:r>
              <w:rPr>
                <w:rFonts w:ascii="Arial" w:hAnsi="宋体" w:cs="Arial"/>
                <w:kern w:val="0"/>
                <w:sz w:val="20"/>
              </w:rPr>
              <w:t>表示重要推荐达到的技术性能要求</w:t>
            </w:r>
            <w:r>
              <w:rPr>
                <w:rFonts w:ascii="Arial" w:hAnsi="Arial" w:cs="Arial"/>
                <w:kern w:val="0"/>
                <w:sz w:val="20"/>
              </w:rPr>
              <w:t>,C</w:t>
            </w:r>
            <w:r>
              <w:rPr>
                <w:rFonts w:ascii="Arial" w:hAnsi="宋体" w:cs="Arial"/>
                <w:kern w:val="0"/>
                <w:sz w:val="20"/>
              </w:rPr>
              <w:t>：表示非重要可以弱化的技术性能要求</w:t>
            </w:r>
            <w:r>
              <w:rPr>
                <w:rFonts w:ascii="Arial" w:hAnsi="Arial" w:cs="Arial"/>
                <w:kern w:val="0"/>
                <w:sz w:val="20"/>
              </w:rPr>
              <w:t>.</w:t>
            </w:r>
            <w:r>
              <w:rPr>
                <w:rFonts w:ascii="Arial" w:hAnsi="宋体" w:cs="Arial"/>
                <w:kern w:val="0"/>
                <w:sz w:val="20"/>
              </w:rPr>
              <w:t>）</w:t>
            </w:r>
          </w:p>
        </w:tc>
      </w:tr>
    </w:tbl>
    <w:p>
      <w:pPr>
        <w:rPr>
          <w:rFonts w:ascii="Arial" w:hAnsi="Arial" w:cs="Arial"/>
          <w:kern w:val="44"/>
          <w:szCs w:val="44"/>
        </w:rPr>
      </w:pPr>
    </w:p>
    <w:p>
      <w:pPr>
        <w:rPr>
          <w:rFonts w:ascii="宋体" w:hAnsi="宋体"/>
        </w:rPr>
      </w:pPr>
    </w:p>
    <w:p>
      <w:pPr>
        <w:pStyle w:val="4"/>
        <w:rPr>
          <w:rFonts w:hint="eastAsia" w:ascii="宋体" w:hAnsi="宋体" w:cs="Arial"/>
        </w:rPr>
      </w:pPr>
      <w:bookmarkStart w:id="115" w:name="_Toc8888"/>
      <w:bookmarkStart w:id="116" w:name="_Toc323128038"/>
      <w:bookmarkStart w:id="117" w:name="_Toc6594"/>
      <w:r>
        <w:t>三</w:t>
      </w:r>
      <w:bookmarkStart w:id="118" w:name="_Toc14632"/>
      <w:r>
        <w:rPr>
          <w:rFonts w:ascii="宋体" w:hAnsi="宋体" w:cs="Arial"/>
        </w:rPr>
        <w:t>、</w:t>
      </w:r>
      <w:r>
        <w:rPr>
          <w:rFonts w:hint="eastAsia" w:ascii="宋体" w:hAnsi="宋体" w:cs="Arial"/>
        </w:rPr>
        <w:t>包路径与WEB目录结构设计</w:t>
      </w:r>
      <w:bookmarkEnd w:id="115"/>
      <w:bookmarkEnd w:id="116"/>
      <w:bookmarkEnd w:id="117"/>
      <w:bookmarkEnd w:id="118"/>
    </w:p>
    <w:p>
      <w:pPr>
        <w:pStyle w:val="5"/>
        <w:rPr>
          <w:rFonts w:hint="eastAsia" w:ascii="宋体" w:hAnsi="宋体" w:eastAsia="宋体"/>
        </w:rPr>
      </w:pPr>
      <w:bookmarkStart w:id="119" w:name="_Toc323128039"/>
      <w:bookmarkStart w:id="120" w:name="_Toc8903"/>
      <w:r>
        <w:rPr>
          <w:rFonts w:hint="eastAsia" w:ascii="宋体" w:hAnsi="宋体" w:eastAsia="宋体"/>
        </w:rPr>
        <w:t>1、包路径设计</w:t>
      </w:r>
      <w:bookmarkEnd w:id="119"/>
      <w:bookmarkEnd w:id="120"/>
    </w:p>
    <w:p>
      <w:pPr>
        <w:jc w:val="left"/>
        <w:rPr>
          <w:rFonts w:hint="eastAsia" w:ascii="宋体" w:hAnsi="宋体"/>
        </w:rPr>
      </w:pPr>
      <w:r>
        <w:drawing>
          <wp:inline distT="0" distB="0" distL="0" distR="0">
            <wp:extent cx="2506345" cy="7346315"/>
            <wp:effectExtent l="3175" t="3175" r="3174" b="3174"/>
            <wp:docPr id="55" name="Draw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rawing 55"/>
                    <pic:cNvPicPr>
                      <a:picLocks noChangeAspect="1"/>
                    </pic:cNvPicPr>
                  </pic:nvPicPr>
                  <pic:blipFill>
                    <a:blip r:embed="rId33"/>
                    <a:stretch>
                      <a:fillRect/>
                    </a:stretch>
                  </pic:blipFill>
                  <pic:spPr>
                    <a:xfrm>
                      <a:off x="0" y="0"/>
                      <a:ext cx="2506553" cy="7346422"/>
                    </a:xfrm>
                    <a:prstGeom prst="rect">
                      <a:avLst/>
                    </a:prstGeom>
                  </pic:spPr>
                </pic:pic>
              </a:graphicData>
            </a:graphic>
          </wp:inline>
        </w:drawing>
      </w:r>
    </w:p>
    <w:p>
      <w:pPr>
        <w:pStyle w:val="5"/>
        <w:rPr>
          <w:rFonts w:hint="eastAsia" w:ascii="宋体" w:hAnsi="宋体" w:eastAsia="宋体"/>
        </w:rPr>
      </w:pPr>
      <w:bookmarkStart w:id="121" w:name="_Toc323128040"/>
      <w:bookmarkStart w:id="122" w:name="_Toc11146"/>
      <w:r>
        <w:rPr>
          <w:rFonts w:hint="eastAsia" w:ascii="宋体" w:hAnsi="宋体" w:eastAsia="宋体"/>
        </w:rPr>
        <w:t>2、WEB目录结构设计</w:t>
      </w:r>
      <w:bookmarkEnd w:id="121"/>
      <w:bookmarkEnd w:id="122"/>
    </w:p>
    <w:p>
      <w:pPr>
        <w:pStyle w:val="5"/>
        <w:rPr>
          <w:rFonts w:hint="eastAsia" w:ascii="宋体" w:hAnsi="宋体" w:eastAsia="宋体"/>
        </w:rPr>
      </w:pPr>
      <w:r>
        <w:drawing>
          <wp:inline distT="0" distB="0" distL="0" distR="0">
            <wp:extent cx="2313940" cy="8120380"/>
            <wp:effectExtent l="3175" t="3175" r="3174" b="3174"/>
            <wp:docPr id="57" name="Draw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rawing 57"/>
                    <pic:cNvPicPr>
                      <a:picLocks noChangeAspect="1"/>
                    </pic:cNvPicPr>
                  </pic:nvPicPr>
                  <pic:blipFill>
                    <a:blip r:embed="rId34"/>
                    <a:stretch>
                      <a:fillRect/>
                    </a:stretch>
                  </pic:blipFill>
                  <pic:spPr>
                    <a:xfrm>
                      <a:off x="0" y="0"/>
                      <a:ext cx="2314574" cy="8120819"/>
                    </a:xfrm>
                    <a:prstGeom prst="rect">
                      <a:avLst/>
                    </a:prstGeom>
                  </pic:spPr>
                </pic:pic>
              </a:graphicData>
            </a:graphic>
          </wp:inline>
        </w:drawing>
      </w:r>
    </w:p>
    <w:sectPr>
      <w:footerReference r:id="rId5" w:type="default"/>
      <w:type w:val="continuous"/>
      <w:pgSz w:w="11906" w:h="16838"/>
      <w:pgMar w:top="1440" w:right="1106" w:bottom="1440" w:left="1800" w:header="851" w:footer="992" w:gutter="0"/>
      <w:cols w:space="708"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Fonts w:hint="eastAsia"/>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28575</wp:posOffset>
              </wp:positionV>
              <wp:extent cx="5715000" cy="0"/>
              <wp:effectExtent l="0" t="0" r="0" b="0"/>
              <wp:wrapNone/>
              <wp:docPr id="1" name="Drawing 1"/>
              <wp:cNvGraphicFramePr/>
              <a:graphic xmlns:a="http://schemas.openxmlformats.org/drawingml/2006/main">
                <a:graphicData uri="http://schemas.microsoft.com/office/word/2010/wordprocessingShape">
                  <wps:wsp>
                    <wps:cNvCnPr/>
                    <wps:spPr>
                      <a:xfrm>
                        <a:off x="0" y="28575"/>
                        <a:ext cx="5715000" cy="0"/>
                      </a:xfrm>
                      <a:prstGeom prst="line">
                        <a:avLst/>
                      </a:prstGeom>
                      <a:solidFill>
                        <a:srgbClr val="FFFFFF"/>
                      </a:solidFill>
                      <a:ln w="57150">
                        <a:solidFill>
                          <a:srgbClr val="000000"/>
                        </a:solidFill>
                      </a:ln>
                    </wps:spPr>
                    <wps:bodyPr vert="horz" wrap="square" lIns="91440" tIns="45720" rIns="91440" bIns="45720" numCol="1" rtlCol="0" fromWordArt="0" anchor="t" anchorCtr="0" forceAA="0" compatLnSpc="0">
                      <a:noAutofit/>
                    </wps:bodyPr>
                  </wps:wsp>
                </a:graphicData>
              </a:graphic>
            </wp:anchor>
          </w:drawing>
        </mc:Choice>
        <mc:Fallback>
          <w:pict>
            <v:line id="Drawing 1" o:spid="_x0000_s1026" o:spt="20" style="position:absolute;left:0pt;margin-left:0pt;margin-top:2.25pt;height:0pt;width:450pt;z-index:251659264;mso-width-relative:page;mso-height-relative:page;" fillcolor="#FFFFFF" filled="t" stroked="t" coordsize="21600,21600" o:gfxdata="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HlB69TUAAAABAEAAA8AAAAAAAAAAQAg&#10;AAAAIgAAAGRycy9kb3ducmV2LnhtbFBLAQIUABQAAAAIAIdO4kDvCAQSEgIAAEkEAAAOAAAAAAAA&#10;AAEAIAAAACMBAABkcnMvZTJvRG9jLnhtbFBLBQYAAAAABgAGAFkBAACnBQAAAAA=&#10;">
              <v:fill on="t" focussize="0,0"/>
              <v:stroke weight="4.5pt" color="#000000" joinstyle="round"/>
              <v:imagedata o:title=""/>
              <o:lock v:ext="edit" aspectratio="f"/>
            </v:line>
          </w:pict>
        </mc:Fallback>
      </mc:AlternateContent>
    </w:r>
  </w:p>
  <w:p>
    <w:pPr>
      <w:pStyle w:val="23"/>
      <w:rPr>
        <w:rFonts w:hint="eastAsia" w:ascii="Arial" w:hAnsi="Arial" w:cs="Arial"/>
        <w:b/>
      </w:rPr>
    </w:pPr>
    <w:r>
      <w:rPr>
        <w:rStyle w:val="37"/>
        <w:rFonts w:hint="eastAsia" w:ascii="Arial" w:hAnsi="Arial" w:cs="Arial"/>
        <w:b/>
        <w:sz w:val="21"/>
        <w:szCs w:val="21"/>
      </w:rPr>
      <w:t xml:space="preserve">                                          </w:t>
    </w:r>
    <w:r>
      <w:rPr>
        <w:rFonts w:ascii="Arial" w:hAnsi="Arial" w:cs="Arial"/>
        <w:b/>
        <w:sz w:val="21"/>
        <w:szCs w:val="21"/>
      </w:rPr>
      <w:fldChar w:fldCharType="begin"/>
    </w:r>
    <w:r>
      <w:rPr>
        <w:rStyle w:val="37"/>
        <w:rFonts w:ascii="Arial" w:hAnsi="Arial" w:cs="Arial"/>
        <w:b/>
        <w:sz w:val="21"/>
        <w:szCs w:val="21"/>
      </w:rPr>
      <w:instrText xml:space="preserve">PAGE   \* MERGEFORMAT</w:instrText>
    </w:r>
    <w:r>
      <w:rPr>
        <w:rFonts w:ascii="Arial" w:hAnsi="Arial" w:cs="Arial"/>
        <w:b/>
        <w:sz w:val="21"/>
        <w:szCs w:val="21"/>
      </w:rPr>
      <w:fldChar w:fldCharType="separate"/>
    </w:r>
    <w:r>
      <w:rPr>
        <w:rStyle w:val="37"/>
        <w:rFonts w:ascii="Arial" w:hAnsi="Arial" w:cs="Arial"/>
        <w:b/>
        <w:sz w:val="21"/>
        <w:szCs w:val="21"/>
      </w:rPr>
      <w:t>39</w:t>
    </w:r>
    <w:r>
      <w:rPr>
        <w:rFonts w:ascii="Arial" w:hAnsi="Arial" w:cs="Arial"/>
        <w:b/>
        <w:sz w:val="21"/>
        <w:szCs w:val="21"/>
      </w:rPr>
      <w:fldChar w:fldCharType="end"/>
    </w:r>
    <w:r>
      <w:rPr>
        <w:rStyle w:val="37"/>
        <w:rFonts w:hint="eastAsia" w:ascii="Arial" w:hAnsi="Arial" w:cs="Arial"/>
        <w:b/>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singleLevel"/>
    <w:tmpl w:val="CF092B84"/>
    <w:lvl w:ilvl="0" w:tentative="0">
      <w:start w:val="1"/>
      <w:numFmt w:val="decimal"/>
      <w:lvlText w:val="%1."/>
      <w:lvlJc w:val="left"/>
      <w:pPr>
        <w:tabs>
          <w:tab w:val="left" w:pos="312"/>
        </w:tabs>
      </w:pPr>
    </w:lvl>
  </w:abstractNum>
  <w:abstractNum w:abstractNumId="1">
    <w:nsid w:val="0053208E"/>
    <w:multiLevelType w:val="multilevel"/>
    <w:tmpl w:val="0053208E"/>
    <w:lvl w:ilvl="0" w:tentative="0">
      <w:start w:val="1"/>
      <w:numFmt w:val="lowerLetter"/>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420"/>
  <w:drawingGridHorizontalSpacing w:val="105"/>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
  <w:docVars>
    <w:docVar w:name="commondata" w:val="eyJoZGlkIjoiOTBiMDdhMjRlYjUyYmYzZGI1MTU1MTZkYjU2MTFjYjAifQ=="/>
  </w:docVars>
  <w:rsids>
    <w:rsidRoot w:val="00000000"/>
    <w:rsid w:val="219666BA"/>
    <w:rsid w:val="50FB569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qFormat="1" w:unhideWhenUsed="0" w:uiPriority="39" w:semiHidden="0" w:name="toc 5"/>
    <w:lsdException w:unhideWhenUsed="0" w:uiPriority="39" w:semiHidden="0" w:name="toc 6"/>
    <w:lsdException w:qFormat="1" w:unhideWhenUsed="0" w:uiPriority="39" w:semiHidden="0" w:name="toc 7"/>
    <w:lsdException w:qFormat="1" w:unhideWhenUsed="0" w:uiPriority="39" w:semiHidden="0" w:name="toc 8"/>
    <w:lsdException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99" w:semiHidden="0" w:name="page number"/>
    <w:lsdException w:unhideWhenUsed="0" w:uiPriority="0" w:semiHidden="0" w:name="endnote reference"/>
    <w:lsdException w:unhideWhenUsed="0" w:uiPriority="0" w:semiHidden="0" w:name="endnote text"/>
    <w:lsdException w:unhideWhenUsed="0" w:uiPriority="99"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99" w:semiHidden="0" w:name="Balloon Text"/>
    <w:lsdException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kinsoku/>
      <w:wordWrap/>
      <w:overflowPunct/>
      <w:topLinePunct w:val="0"/>
      <w:autoSpaceDE/>
      <w:autoSpaceDN/>
      <w:snapToGrid/>
      <w:spacing w:before="0" w:beforeAutospacing="0" w:after="0" w:afterAutospacing="0" w:line="240" w:lineRule="auto"/>
      <w:ind w:left="0" w:right="0" w:firstLine="0"/>
      <w:jc w:val="both"/>
    </w:pPr>
    <w:rPr>
      <w:rFonts w:ascii="Times New Roman" w:hAnsi="Times New Roman" w:eastAsia="宋体" w:cs="Times New Roman"/>
      <w:color w:val="auto"/>
      <w:spacing w:val="0"/>
      <w:w w:val="100"/>
      <w:kern w:val="2"/>
      <w:sz w:val="21"/>
      <w:szCs w:val="24"/>
      <w:u w:val="none"/>
      <w:vertAlign w:val="baseline"/>
      <w:rtl w:val="0"/>
      <w:lang w:val="en-US" w:eastAsia="zh-CN" w:bidi="ar-SA"/>
    </w:rPr>
  </w:style>
  <w:style w:type="paragraph" w:styleId="2">
    <w:name w:val="heading 1"/>
    <w:basedOn w:val="1"/>
    <w:next w:val="1"/>
    <w:link w:val="41"/>
    <w:qFormat/>
    <w:uiPriority w:val="0"/>
    <w:pPr>
      <w:keepNext/>
      <w:keepLines/>
      <w:spacing w:before="340" w:beforeLines="0" w:beforeAutospacing="0" w:after="330" w:afterLines="0" w:afterAutospacing="0" w:line="576" w:lineRule="auto"/>
      <w:outlineLvl w:val="0"/>
    </w:pPr>
    <w:rPr>
      <w:b/>
      <w:kern w:val="44"/>
      <w:sz w:val="44"/>
      <w:szCs w:val="44"/>
    </w:rPr>
  </w:style>
  <w:style w:type="paragraph" w:styleId="3">
    <w:name w:val="heading 2"/>
    <w:basedOn w:val="1"/>
    <w:next w:val="1"/>
    <w:link w:val="42"/>
    <w:qFormat/>
    <w:uiPriority w:val="0"/>
    <w:pPr>
      <w:keepNext/>
      <w:keepLines/>
      <w:spacing w:before="260" w:beforeLines="0" w:beforeAutospacing="0" w:after="260" w:afterLines="0" w:afterAutospacing="0" w:line="413" w:lineRule="auto"/>
      <w:outlineLvl w:val="1"/>
    </w:pPr>
    <w:rPr>
      <w:rFonts w:ascii="Arial" w:hAnsi="Arial" w:eastAsia="黑体"/>
      <w:b/>
      <w:kern w:val="2"/>
      <w:sz w:val="32"/>
      <w:szCs w:val="32"/>
      <w:lang w:val="en-US" w:eastAsia="zh-CN" w:bidi="ar-SA"/>
    </w:rPr>
  </w:style>
  <w:style w:type="paragraph" w:styleId="4">
    <w:name w:val="heading 3"/>
    <w:basedOn w:val="1"/>
    <w:next w:val="1"/>
    <w:link w:val="75"/>
    <w:qFormat/>
    <w:uiPriority w:val="0"/>
    <w:pPr>
      <w:keepNext/>
      <w:keepLines/>
      <w:spacing w:before="260" w:beforeLines="0" w:beforeAutospacing="0" w:after="260" w:afterLines="0" w:afterAutospacing="0" w:line="413" w:lineRule="auto"/>
      <w:outlineLvl w:val="2"/>
    </w:pPr>
    <w:rPr>
      <w:b/>
      <w:sz w:val="32"/>
      <w:szCs w:val="32"/>
    </w:rPr>
  </w:style>
  <w:style w:type="paragraph" w:styleId="5">
    <w:name w:val="heading 4"/>
    <w:basedOn w:val="1"/>
    <w:next w:val="1"/>
    <w:link w:val="74"/>
    <w:qFormat/>
    <w:uiPriority w:val="0"/>
    <w:pPr>
      <w:keepNext/>
      <w:keepLines/>
      <w:spacing w:before="280" w:beforeLines="0" w:beforeAutospacing="0" w:after="290" w:afterLines="0" w:afterAutospacing="0" w:line="372" w:lineRule="auto"/>
      <w:outlineLvl w:val="3"/>
    </w:pPr>
    <w:rPr>
      <w:rFonts w:ascii="Arial" w:hAnsi="Arial" w:eastAsia="黑体"/>
      <w:b/>
      <w:sz w:val="28"/>
      <w:szCs w:val="28"/>
    </w:rPr>
  </w:style>
  <w:style w:type="paragraph" w:styleId="6">
    <w:name w:val="heading 5"/>
    <w:basedOn w:val="1"/>
    <w:next w:val="1"/>
    <w:link w:val="45"/>
    <w:qFormat/>
    <w:uiPriority w:val="0"/>
    <w:pPr>
      <w:keepNext/>
      <w:keepLines/>
      <w:spacing w:before="280" w:beforeAutospacing="0" w:after="290" w:afterAutospacing="0" w:line="376" w:lineRule="auto"/>
      <w:outlineLvl w:val="4"/>
    </w:pPr>
    <w:rPr>
      <w:b/>
      <w:sz w:val="28"/>
      <w:szCs w:val="28"/>
    </w:rPr>
  </w:style>
  <w:style w:type="paragraph" w:styleId="7">
    <w:name w:val="heading 6"/>
    <w:basedOn w:val="1"/>
    <w:next w:val="1"/>
    <w:link w:val="46"/>
    <w:qFormat/>
    <w:uiPriority w:val="0"/>
    <w:pPr>
      <w:keepNext/>
      <w:keepLines/>
      <w:spacing w:before="240" w:beforeAutospacing="0" w:after="64" w:afterAutospacing="0" w:line="320" w:lineRule="auto"/>
      <w:outlineLvl w:val="5"/>
    </w:pPr>
    <w:rPr>
      <w:rFonts w:ascii="Cambria" w:hAnsi="Cambria"/>
      <w:b/>
      <w:sz w:val="24"/>
    </w:rPr>
  </w:style>
  <w:style w:type="character" w:default="1" w:styleId="35">
    <w:name w:val="Default Paragraph Font"/>
    <w:uiPriority w:val="0"/>
  </w:style>
  <w:style w:type="table" w:default="1" w:styleId="33">
    <w:name w:val="Normal Table"/>
    <w:qFormat/>
    <w:uiPriority w:val="99"/>
    <w:tblPr>
      <w:tblCellMar>
        <w:top w:w="0" w:type="dxa"/>
        <w:left w:w="108" w:type="dxa"/>
        <w:bottom w:w="0" w:type="dxa"/>
        <w:right w:w="108" w:type="dxa"/>
      </w:tblCellMar>
    </w:tblPr>
  </w:style>
  <w:style w:type="paragraph" w:styleId="8">
    <w:name w:val="toc 7"/>
    <w:basedOn w:val="1"/>
    <w:next w:val="1"/>
    <w:qFormat/>
    <w:uiPriority w:val="39"/>
    <w:pPr>
      <w:ind w:left="2520" w:leftChars="1200"/>
    </w:pPr>
    <w:rPr>
      <w:rFonts w:ascii="Calibri" w:hAnsi="Calibri" w:eastAsia="宋体" w:cs="Times New Roman"/>
      <w:szCs w:val="22"/>
    </w:rPr>
  </w:style>
  <w:style w:type="paragraph" w:styleId="9">
    <w:name w:val="table of authorities"/>
    <w:basedOn w:val="1"/>
    <w:next w:val="1"/>
    <w:uiPriority w:val="99"/>
    <w:pPr>
      <w:spacing w:beforeAutospacing="0" w:afterAutospacing="0" w:line="360" w:lineRule="auto"/>
      <w:ind w:left="420" w:leftChars="200"/>
    </w:pPr>
    <w:rPr>
      <w:sz w:val="24"/>
    </w:rPr>
  </w:style>
  <w:style w:type="paragraph" w:styleId="10">
    <w:name w:val="Note Heading"/>
    <w:basedOn w:val="1"/>
    <w:next w:val="1"/>
    <w:uiPriority w:val="0"/>
    <w:pPr>
      <w:jc w:val="center"/>
    </w:pPr>
  </w:style>
  <w:style w:type="paragraph" w:styleId="11">
    <w:name w:val="Normal Indent"/>
    <w:basedOn w:val="1"/>
    <w:uiPriority w:val="0"/>
    <w:pPr>
      <w:spacing w:beforeAutospacing="0" w:afterAutospacing="0" w:line="360" w:lineRule="auto"/>
      <w:ind w:firstLine="420"/>
    </w:pPr>
    <w:rPr>
      <w:sz w:val="24"/>
      <w:szCs w:val="20"/>
    </w:rPr>
  </w:style>
  <w:style w:type="paragraph" w:styleId="12">
    <w:name w:val="caption"/>
    <w:basedOn w:val="1"/>
    <w:next w:val="1"/>
    <w:qFormat/>
    <w:uiPriority w:val="0"/>
    <w:pPr>
      <w:spacing w:beforeAutospacing="0" w:afterAutospacing="0" w:line="360" w:lineRule="auto"/>
    </w:pPr>
    <w:rPr>
      <w:rFonts w:ascii="Cambria" w:hAnsi="Cambria" w:eastAsia="黑体"/>
      <w:sz w:val="20"/>
      <w:szCs w:val="20"/>
    </w:rPr>
  </w:style>
  <w:style w:type="paragraph" w:styleId="13">
    <w:name w:val="Document Map"/>
    <w:basedOn w:val="1"/>
    <w:link w:val="47"/>
    <w:qFormat/>
    <w:uiPriority w:val="0"/>
    <w:pPr>
      <w:shd w:val="clear" w:color="auto" w:fill="000080"/>
    </w:pPr>
  </w:style>
  <w:style w:type="paragraph" w:styleId="14">
    <w:name w:val="Salutation"/>
    <w:basedOn w:val="1"/>
    <w:next w:val="1"/>
    <w:qFormat/>
    <w:uiPriority w:val="0"/>
  </w:style>
  <w:style w:type="paragraph" w:styleId="15">
    <w:name w:val="Body Text"/>
    <w:basedOn w:val="1"/>
    <w:uiPriority w:val="0"/>
    <w:pPr>
      <w:spacing w:beforeAutospacing="0" w:after="120" w:afterLines="0" w:afterAutospacing="0"/>
    </w:pPr>
  </w:style>
  <w:style w:type="paragraph" w:styleId="16">
    <w:name w:val="Body Text Indent"/>
    <w:basedOn w:val="1"/>
    <w:link w:val="48"/>
    <w:uiPriority w:val="0"/>
    <w:pPr>
      <w:ind w:firstLine="420" w:firstLineChars="200"/>
    </w:pPr>
    <w:rPr>
      <w:rFonts w:ascii="宋体" w:hAnsi="宋体"/>
    </w:rPr>
  </w:style>
  <w:style w:type="paragraph" w:styleId="17">
    <w:name w:val="toc 5"/>
    <w:basedOn w:val="1"/>
    <w:next w:val="1"/>
    <w:qFormat/>
    <w:uiPriority w:val="39"/>
    <w:pPr>
      <w:ind w:left="1680" w:leftChars="800"/>
    </w:pPr>
    <w:rPr>
      <w:rFonts w:ascii="Calibri" w:hAnsi="Calibri" w:eastAsia="宋体" w:cs="Times New Roman"/>
      <w:szCs w:val="22"/>
    </w:rPr>
  </w:style>
  <w:style w:type="paragraph" w:styleId="18">
    <w:name w:val="toc 3"/>
    <w:basedOn w:val="1"/>
    <w:next w:val="1"/>
    <w:qFormat/>
    <w:uiPriority w:val="39"/>
    <w:pPr>
      <w:ind w:left="840" w:leftChars="400"/>
    </w:pPr>
  </w:style>
  <w:style w:type="paragraph" w:styleId="19">
    <w:name w:val="toc 8"/>
    <w:basedOn w:val="1"/>
    <w:next w:val="1"/>
    <w:qFormat/>
    <w:uiPriority w:val="39"/>
    <w:pPr>
      <w:ind w:left="2940" w:leftChars="1400"/>
    </w:pPr>
    <w:rPr>
      <w:rFonts w:ascii="Calibri" w:hAnsi="Calibri" w:eastAsia="宋体" w:cs="Times New Roman"/>
      <w:szCs w:val="22"/>
    </w:rPr>
  </w:style>
  <w:style w:type="paragraph" w:styleId="20">
    <w:name w:val="Date"/>
    <w:basedOn w:val="1"/>
    <w:next w:val="1"/>
    <w:link w:val="49"/>
    <w:qFormat/>
    <w:uiPriority w:val="0"/>
    <w:pPr>
      <w:spacing w:beforeAutospacing="0" w:afterAutospacing="0" w:line="360" w:lineRule="auto"/>
      <w:ind w:left="100" w:leftChars="2500"/>
    </w:pPr>
    <w:rPr>
      <w:sz w:val="24"/>
    </w:rPr>
  </w:style>
  <w:style w:type="paragraph" w:styleId="21">
    <w:name w:val="Body Text Indent 2"/>
    <w:basedOn w:val="1"/>
    <w:link w:val="50"/>
    <w:qFormat/>
    <w:uiPriority w:val="0"/>
    <w:pPr>
      <w:spacing w:beforeAutospacing="0" w:afterAutospacing="0" w:line="360" w:lineRule="auto"/>
      <w:ind w:left="900"/>
    </w:pPr>
    <w:rPr>
      <w:sz w:val="24"/>
      <w:szCs w:val="20"/>
    </w:rPr>
  </w:style>
  <w:style w:type="paragraph" w:styleId="22">
    <w:name w:val="Balloon Text"/>
    <w:basedOn w:val="1"/>
    <w:link w:val="51"/>
    <w:uiPriority w:val="99"/>
    <w:rPr>
      <w:sz w:val="18"/>
      <w:szCs w:val="18"/>
    </w:rPr>
  </w:style>
  <w:style w:type="paragraph" w:styleId="23">
    <w:name w:val="footer"/>
    <w:basedOn w:val="1"/>
    <w:link w:val="52"/>
    <w:uiPriority w:val="99"/>
    <w:pPr>
      <w:tabs>
        <w:tab w:val="center" w:pos="4153"/>
        <w:tab w:val="right" w:pos="8306"/>
      </w:tabs>
      <w:snapToGrid w:val="0"/>
      <w:jc w:val="left"/>
    </w:pPr>
    <w:rPr>
      <w:kern w:val="2"/>
      <w:sz w:val="18"/>
      <w:szCs w:val="18"/>
    </w:rPr>
  </w:style>
  <w:style w:type="paragraph" w:styleId="24">
    <w:name w:val="header"/>
    <w:basedOn w:val="1"/>
    <w:link w:val="53"/>
    <w:qFormat/>
    <w:uiPriority w:val="99"/>
    <w:pPr>
      <w:pBdr>
        <w:bottom w:val="single" w:color="auto" w:sz="6" w:space="1"/>
      </w:pBdr>
      <w:tabs>
        <w:tab w:val="center" w:pos="4153"/>
        <w:tab w:val="right" w:pos="8306"/>
      </w:tabs>
      <w:snapToGrid w:val="0"/>
      <w:jc w:val="center"/>
    </w:pPr>
    <w:rPr>
      <w:sz w:val="18"/>
      <w:szCs w:val="18"/>
    </w:rPr>
  </w:style>
  <w:style w:type="paragraph" w:styleId="25">
    <w:name w:val="toc 1"/>
    <w:basedOn w:val="1"/>
    <w:next w:val="1"/>
    <w:unhideWhenUsed/>
    <w:uiPriority w:val="39"/>
    <w:pPr>
      <w:tabs>
        <w:tab w:val="right" w:leader="dot" w:pos="8990"/>
      </w:tabs>
      <w:spacing w:after="57"/>
      <w:ind w:left="0" w:right="0" w:firstLine="0"/>
    </w:pPr>
  </w:style>
  <w:style w:type="paragraph" w:styleId="26">
    <w:name w:val="toc 4"/>
    <w:basedOn w:val="1"/>
    <w:next w:val="1"/>
    <w:uiPriority w:val="39"/>
    <w:pPr>
      <w:ind w:left="1260" w:leftChars="600"/>
    </w:pPr>
  </w:style>
  <w:style w:type="paragraph" w:styleId="27">
    <w:name w:val="Subtitle"/>
    <w:basedOn w:val="1"/>
    <w:next w:val="1"/>
    <w:link w:val="54"/>
    <w:qFormat/>
    <w:uiPriority w:val="0"/>
    <w:pPr>
      <w:spacing w:before="240" w:beforeAutospacing="0" w:after="60" w:afterAutospacing="0" w:line="312" w:lineRule="auto"/>
      <w:jc w:val="center"/>
      <w:outlineLvl w:val="1"/>
    </w:pPr>
    <w:rPr>
      <w:rFonts w:ascii="Cambria" w:hAnsi="Cambria"/>
      <w:b/>
      <w:kern w:val="28"/>
      <w:sz w:val="32"/>
      <w:szCs w:val="32"/>
    </w:rPr>
  </w:style>
  <w:style w:type="paragraph" w:styleId="28">
    <w:name w:val="toc 6"/>
    <w:basedOn w:val="1"/>
    <w:next w:val="1"/>
    <w:uiPriority w:val="39"/>
    <w:pPr>
      <w:ind w:left="2100" w:leftChars="1000"/>
    </w:pPr>
    <w:rPr>
      <w:rFonts w:ascii="Calibri" w:hAnsi="Calibri" w:eastAsia="宋体" w:cs="Times New Roman"/>
      <w:szCs w:val="22"/>
    </w:rPr>
  </w:style>
  <w:style w:type="paragraph" w:styleId="29">
    <w:name w:val="toc 2"/>
    <w:basedOn w:val="1"/>
    <w:next w:val="1"/>
    <w:qFormat/>
    <w:uiPriority w:val="39"/>
    <w:pPr>
      <w:ind w:left="420" w:leftChars="200"/>
    </w:pPr>
  </w:style>
  <w:style w:type="paragraph" w:styleId="30">
    <w:name w:val="toc 9"/>
    <w:basedOn w:val="1"/>
    <w:next w:val="1"/>
    <w:uiPriority w:val="39"/>
    <w:pPr>
      <w:ind w:left="3360" w:leftChars="1600"/>
    </w:pPr>
    <w:rPr>
      <w:rFonts w:ascii="Calibri" w:hAnsi="Calibri" w:eastAsia="宋体" w:cs="Times New Roman"/>
      <w:szCs w:val="22"/>
    </w:rPr>
  </w:style>
  <w:style w:type="paragraph" w:styleId="31">
    <w:name w:val="Normal (Web)"/>
    <w:basedOn w:val="1"/>
    <w:uiPriority w:val="0"/>
    <w:pPr>
      <w:widowControl/>
      <w:spacing w:before="100" w:beforeAutospacing="1" w:after="100" w:afterAutospacing="1"/>
      <w:jc w:val="left"/>
    </w:pPr>
    <w:rPr>
      <w:rFonts w:ascii="宋体" w:hAnsi="宋体" w:cs="宋体"/>
      <w:kern w:val="0"/>
      <w:sz w:val="24"/>
    </w:rPr>
  </w:style>
  <w:style w:type="paragraph" w:styleId="32">
    <w:name w:val="Title"/>
    <w:basedOn w:val="1"/>
    <w:next w:val="1"/>
    <w:link w:val="55"/>
    <w:qFormat/>
    <w:uiPriority w:val="0"/>
    <w:pPr>
      <w:spacing w:before="240" w:beforeAutospacing="0" w:after="60" w:afterAutospacing="0"/>
      <w:jc w:val="center"/>
      <w:outlineLvl w:val="0"/>
    </w:pPr>
    <w:rPr>
      <w:rFonts w:ascii="Cambria" w:hAnsi="Cambria"/>
      <w:b/>
      <w:sz w:val="32"/>
      <w:szCs w:val="32"/>
    </w:rPr>
  </w:style>
  <w:style w:type="table" w:styleId="34">
    <w:name w:val="Table Grid"/>
    <w:basedOn w:val="33"/>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Strong"/>
    <w:qFormat/>
    <w:uiPriority w:val="22"/>
    <w:rPr>
      <w:b/>
    </w:rPr>
  </w:style>
  <w:style w:type="character" w:styleId="37">
    <w:name w:val="page number"/>
    <w:basedOn w:val="35"/>
    <w:uiPriority w:val="99"/>
  </w:style>
  <w:style w:type="character" w:styleId="38">
    <w:name w:val="FollowedHyperlink"/>
    <w:basedOn w:val="35"/>
    <w:uiPriority w:val="99"/>
    <w:rPr>
      <w:color w:val="800080"/>
      <w:u w:val="single"/>
    </w:rPr>
  </w:style>
  <w:style w:type="character" w:styleId="39">
    <w:name w:val="Emphasis"/>
    <w:qFormat/>
    <w:uiPriority w:val="20"/>
    <w:rPr>
      <w:b/>
      <w:i/>
      <w:spacing w:val="10"/>
      <w:sz w:val="28"/>
    </w:rPr>
  </w:style>
  <w:style w:type="character" w:styleId="40">
    <w:name w:val="Hyperlink"/>
    <w:basedOn w:val="35"/>
    <w:uiPriority w:val="99"/>
    <w:rPr>
      <w:color w:val="0000FF"/>
      <w:u w:val="single"/>
    </w:rPr>
  </w:style>
  <w:style w:type="character" w:customStyle="1" w:styleId="41">
    <w:name w:val="标题 1 Char"/>
    <w:basedOn w:val="35"/>
    <w:link w:val="2"/>
    <w:uiPriority w:val="0"/>
    <w:rPr>
      <w:b/>
      <w:kern w:val="44"/>
      <w:sz w:val="44"/>
      <w:szCs w:val="44"/>
    </w:rPr>
  </w:style>
  <w:style w:type="character" w:customStyle="1" w:styleId="42">
    <w:name w:val="标题 2 Char"/>
    <w:basedOn w:val="35"/>
    <w:link w:val="3"/>
    <w:qFormat/>
    <w:uiPriority w:val="0"/>
    <w:rPr>
      <w:rFonts w:ascii="Arial" w:hAnsi="Arial" w:eastAsia="黑体"/>
      <w:b/>
      <w:kern w:val="2"/>
      <w:sz w:val="32"/>
      <w:szCs w:val="32"/>
      <w:lang w:val="en-US" w:eastAsia="zh-CN" w:bidi="ar-SA"/>
    </w:rPr>
  </w:style>
  <w:style w:type="character" w:customStyle="1" w:styleId="43">
    <w:name w:val="标题 3 Char"/>
    <w:basedOn w:val="35"/>
    <w:link w:val="4"/>
    <w:uiPriority w:val="0"/>
    <w:rPr>
      <w:b/>
      <w:kern w:val="2"/>
      <w:sz w:val="32"/>
      <w:szCs w:val="32"/>
    </w:rPr>
  </w:style>
  <w:style w:type="character" w:customStyle="1" w:styleId="44">
    <w:name w:val="标题 4 Char"/>
    <w:basedOn w:val="35"/>
    <w:link w:val="5"/>
    <w:uiPriority w:val="0"/>
    <w:rPr>
      <w:rFonts w:ascii="Arial" w:hAnsi="Arial" w:eastAsia="黑体"/>
      <w:b/>
      <w:kern w:val="2"/>
      <w:sz w:val="28"/>
      <w:szCs w:val="28"/>
    </w:rPr>
  </w:style>
  <w:style w:type="character" w:customStyle="1" w:styleId="45">
    <w:name w:val="标题 5 Char"/>
    <w:basedOn w:val="35"/>
    <w:link w:val="6"/>
    <w:uiPriority w:val="0"/>
    <w:rPr>
      <w:b/>
      <w:kern w:val="2"/>
      <w:sz w:val="28"/>
      <w:szCs w:val="28"/>
    </w:rPr>
  </w:style>
  <w:style w:type="character" w:customStyle="1" w:styleId="46">
    <w:name w:val="标题 6 Char"/>
    <w:basedOn w:val="35"/>
    <w:link w:val="7"/>
    <w:qFormat/>
    <w:uiPriority w:val="0"/>
    <w:rPr>
      <w:rFonts w:ascii="Cambria" w:hAnsi="Cambria"/>
      <w:b/>
      <w:kern w:val="2"/>
      <w:sz w:val="24"/>
      <w:szCs w:val="24"/>
    </w:rPr>
  </w:style>
  <w:style w:type="character" w:customStyle="1" w:styleId="47">
    <w:name w:val="文档结构图 Char"/>
    <w:basedOn w:val="35"/>
    <w:link w:val="13"/>
    <w:qFormat/>
    <w:uiPriority w:val="0"/>
    <w:rPr>
      <w:kern w:val="2"/>
      <w:sz w:val="21"/>
      <w:szCs w:val="24"/>
      <w:shd w:val="clear" w:color="auto" w:fill="000080"/>
    </w:rPr>
  </w:style>
  <w:style w:type="character" w:customStyle="1" w:styleId="48">
    <w:name w:val="正文文本缩进 Char"/>
    <w:basedOn w:val="35"/>
    <w:link w:val="16"/>
    <w:uiPriority w:val="0"/>
    <w:rPr>
      <w:rFonts w:ascii="宋体" w:hAnsi="宋体"/>
      <w:kern w:val="2"/>
      <w:sz w:val="21"/>
      <w:szCs w:val="24"/>
    </w:rPr>
  </w:style>
  <w:style w:type="character" w:customStyle="1" w:styleId="49">
    <w:name w:val="日期 Char"/>
    <w:basedOn w:val="35"/>
    <w:link w:val="20"/>
    <w:qFormat/>
    <w:uiPriority w:val="0"/>
    <w:rPr>
      <w:kern w:val="2"/>
      <w:sz w:val="24"/>
      <w:szCs w:val="24"/>
    </w:rPr>
  </w:style>
  <w:style w:type="character" w:customStyle="1" w:styleId="50">
    <w:name w:val="正文文本缩进 2 Char"/>
    <w:basedOn w:val="35"/>
    <w:link w:val="21"/>
    <w:uiPriority w:val="0"/>
    <w:rPr>
      <w:kern w:val="2"/>
      <w:sz w:val="24"/>
    </w:rPr>
  </w:style>
  <w:style w:type="character" w:customStyle="1" w:styleId="51">
    <w:name w:val="批注框文本 Char"/>
    <w:basedOn w:val="35"/>
    <w:link w:val="22"/>
    <w:uiPriority w:val="99"/>
    <w:rPr>
      <w:kern w:val="2"/>
      <w:sz w:val="18"/>
      <w:szCs w:val="18"/>
    </w:rPr>
  </w:style>
  <w:style w:type="character" w:customStyle="1" w:styleId="52">
    <w:name w:val="页脚 Char"/>
    <w:basedOn w:val="35"/>
    <w:link w:val="23"/>
    <w:uiPriority w:val="99"/>
    <w:rPr>
      <w:kern w:val="2"/>
      <w:sz w:val="18"/>
      <w:szCs w:val="18"/>
    </w:rPr>
  </w:style>
  <w:style w:type="character" w:customStyle="1" w:styleId="53">
    <w:name w:val="页眉 Char"/>
    <w:basedOn w:val="35"/>
    <w:link w:val="24"/>
    <w:uiPriority w:val="99"/>
    <w:rPr>
      <w:kern w:val="2"/>
      <w:sz w:val="18"/>
      <w:szCs w:val="18"/>
    </w:rPr>
  </w:style>
  <w:style w:type="character" w:customStyle="1" w:styleId="54">
    <w:name w:val="副标题 Char"/>
    <w:basedOn w:val="35"/>
    <w:link w:val="27"/>
    <w:uiPriority w:val="0"/>
    <w:rPr>
      <w:rFonts w:ascii="Cambria" w:hAnsi="Cambria"/>
      <w:b/>
      <w:kern w:val="28"/>
      <w:sz w:val="32"/>
      <w:szCs w:val="32"/>
    </w:rPr>
  </w:style>
  <w:style w:type="character" w:customStyle="1" w:styleId="55">
    <w:name w:val="标题 Char"/>
    <w:basedOn w:val="35"/>
    <w:link w:val="32"/>
    <w:uiPriority w:val="0"/>
    <w:rPr>
      <w:rFonts w:ascii="Cambria" w:hAnsi="Cambria"/>
      <w:b/>
      <w:kern w:val="2"/>
      <w:sz w:val="32"/>
      <w:szCs w:val="32"/>
    </w:rPr>
  </w:style>
  <w:style w:type="paragraph" w:customStyle="1" w:styleId="56">
    <w:name w:val="样式1"/>
    <w:basedOn w:val="5"/>
    <w:uiPriority w:val="0"/>
  </w:style>
  <w:style w:type="paragraph" w:customStyle="1" w:styleId="57">
    <w:name w:val="TOC Heading"/>
    <w:basedOn w:val="2"/>
    <w:next w:val="1"/>
    <w:qFormat/>
    <w:uiPriority w:val="39"/>
    <w:pPr>
      <w:widowControl/>
      <w:spacing w:before="480" w:beforeLines="0" w:beforeAutospacing="0" w:after="0" w:afterLines="0" w:afterAutospacing="0" w:line="276" w:lineRule="auto"/>
      <w:jc w:val="left"/>
      <w:outlineLvl w:val="9"/>
    </w:pPr>
    <w:rPr>
      <w:rFonts w:ascii="Cambria" w:hAnsi="Cambria" w:eastAsia="宋体" w:cs="Times New Roman"/>
      <w:color w:val="365F91"/>
      <w:kern w:val="0"/>
      <w:sz w:val="28"/>
      <w:szCs w:val="28"/>
      <w:lang w:eastAsia="en-US"/>
    </w:rPr>
  </w:style>
  <w:style w:type="paragraph" w:styleId="58">
    <w:name w:val="List Paragraph"/>
    <w:basedOn w:val="1"/>
    <w:qFormat/>
    <w:uiPriority w:val="34"/>
    <w:pPr>
      <w:widowControl/>
      <w:ind w:firstLine="420" w:firstLineChars="200"/>
      <w:jc w:val="left"/>
    </w:pPr>
    <w:rPr>
      <w:kern w:val="0"/>
      <w:sz w:val="20"/>
      <w:szCs w:val="20"/>
      <w:lang w:eastAsia="en-US"/>
    </w:rPr>
  </w:style>
  <w:style w:type="paragraph" w:styleId="59">
    <w:name w:val="No Spacing"/>
    <w:link w:val="60"/>
    <w:qFormat/>
    <w:uiPriority w:val="1"/>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kinsoku/>
      <w:wordWrap/>
      <w:overflowPunct/>
      <w:topLinePunct w:val="0"/>
      <w:autoSpaceDE/>
      <w:autoSpaceDN/>
      <w:snapToGrid/>
      <w:spacing w:before="0" w:beforeAutospacing="0" w:after="0" w:afterAutospacing="0" w:line="240" w:lineRule="auto"/>
      <w:ind w:left="0" w:right="0" w:firstLine="0"/>
      <w:jc w:val="left"/>
    </w:pPr>
    <w:rPr>
      <w:rFonts w:ascii="Calibri" w:hAnsi="Calibri" w:eastAsia="宋体" w:cs="Times New Roman"/>
      <w:color w:val="auto"/>
      <w:spacing w:val="0"/>
      <w:w w:val="100"/>
      <w:sz w:val="22"/>
      <w:szCs w:val="22"/>
      <w:u w:val="none"/>
      <w:vertAlign w:val="baseline"/>
      <w:rtl w:val="0"/>
      <w:lang w:val="en-US" w:eastAsia="zh-CN" w:bidi="ar-SA"/>
    </w:rPr>
  </w:style>
  <w:style w:type="character" w:customStyle="1" w:styleId="60">
    <w:name w:val="无间隔 Char"/>
    <w:basedOn w:val="35"/>
    <w:link w:val="59"/>
    <w:uiPriority w:val="1"/>
    <w:rPr>
      <w:rFonts w:ascii="Calibri" w:hAnsi="Calibri"/>
      <w:sz w:val="22"/>
      <w:szCs w:val="22"/>
      <w:lang w:val="en-US" w:eastAsia="zh-CN" w:bidi="ar-SA"/>
    </w:rPr>
  </w:style>
  <w:style w:type="character" w:customStyle="1" w:styleId="61">
    <w:name w:val="Apple-style-span"/>
    <w:basedOn w:val="35"/>
    <w:uiPriority w:val="0"/>
  </w:style>
  <w:style w:type="character" w:customStyle="1" w:styleId="62">
    <w:name w:val="Unnamed41"/>
    <w:basedOn w:val="35"/>
    <w:uiPriority w:val="99"/>
    <w:rPr>
      <w:rFonts w:cs="Times New Roman"/>
      <w:color w:val="006699"/>
      <w:sz w:val="21"/>
      <w:szCs w:val="21"/>
    </w:rPr>
  </w:style>
  <w:style w:type="paragraph" w:customStyle="1" w:styleId="63">
    <w:name w:val="HD正文1"/>
    <w:basedOn w:val="1"/>
    <w:uiPriority w:val="0"/>
    <w:pPr>
      <w:spacing w:beforeAutospacing="0" w:afterAutospacing="0" w:line="440" w:lineRule="atLeast"/>
      <w:ind w:firstLine="540"/>
    </w:pPr>
    <w:rPr>
      <w:sz w:val="24"/>
      <w:szCs w:val="20"/>
    </w:rPr>
  </w:style>
  <w:style w:type="character" w:customStyle="1" w:styleId="64">
    <w:name w:val="Intense Emphasis"/>
    <w:qFormat/>
    <w:uiPriority w:val="21"/>
    <w:rPr>
      <w:b/>
      <w:i/>
      <w:color w:val="0070C0"/>
      <w:sz w:val="28"/>
    </w:rPr>
  </w:style>
  <w:style w:type="character" w:customStyle="1" w:styleId="65">
    <w:name w:val="St1"/>
    <w:basedOn w:val="35"/>
    <w:uiPriority w:val="0"/>
  </w:style>
  <w:style w:type="character" w:customStyle="1" w:styleId="66">
    <w:name w:val="Subtle Emphasis"/>
    <w:qFormat/>
    <w:uiPriority w:val="19"/>
    <w:rPr>
      <w:i/>
      <w:color w:val="808080"/>
    </w:rPr>
  </w:style>
  <w:style w:type="paragraph" w:styleId="67">
    <w:name w:val="Quote"/>
    <w:basedOn w:val="1"/>
    <w:next w:val="1"/>
    <w:link w:val="68"/>
    <w:qFormat/>
    <w:uiPriority w:val="29"/>
    <w:pPr>
      <w:spacing w:beforeAutospacing="0" w:afterAutospacing="0" w:line="360" w:lineRule="auto"/>
    </w:pPr>
    <w:rPr>
      <w:i/>
      <w:color w:val="000000"/>
      <w:sz w:val="24"/>
    </w:rPr>
  </w:style>
  <w:style w:type="character" w:customStyle="1" w:styleId="68">
    <w:name w:val="引用 Char"/>
    <w:basedOn w:val="35"/>
    <w:link w:val="67"/>
    <w:uiPriority w:val="29"/>
    <w:rPr>
      <w:i/>
      <w:color w:val="000000"/>
      <w:kern w:val="2"/>
      <w:sz w:val="24"/>
      <w:szCs w:val="24"/>
    </w:rPr>
  </w:style>
  <w:style w:type="paragraph" w:customStyle="1" w:styleId="69">
    <w:name w:val="标题4"/>
    <w:basedOn w:val="5"/>
    <w:qFormat/>
    <w:uiPriority w:val="0"/>
    <w:pPr>
      <w:spacing w:beforeAutospacing="0" w:afterAutospacing="0" w:line="376" w:lineRule="auto"/>
    </w:pPr>
    <w:rPr>
      <w:rFonts w:ascii="Cambria" w:hAnsi="Cambria" w:eastAsia="宋体"/>
    </w:rPr>
  </w:style>
  <w:style w:type="paragraph" w:customStyle="1" w:styleId="70">
    <w:name w:val="Char Char1 Char"/>
    <w:basedOn w:val="1"/>
    <w:uiPriority w:val="0"/>
    <w:pPr>
      <w:widowControl/>
      <w:spacing w:beforeAutospacing="0" w:afterAutospacing="0" w:line="360" w:lineRule="auto"/>
      <w:ind w:firstLine="200" w:firstLineChars="200"/>
      <w:jc w:val="left"/>
    </w:pPr>
    <w:rPr>
      <w:kern w:val="0"/>
      <w:sz w:val="24"/>
    </w:rPr>
  </w:style>
  <w:style w:type="paragraph" w:customStyle="1" w:styleId="71">
    <w:name w:val="WPSOffice手动目录 1"/>
    <w:uiPriority w:val="0"/>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kinsoku/>
      <w:wordWrap/>
      <w:overflowPunct/>
      <w:topLinePunct w:val="0"/>
      <w:autoSpaceDE/>
      <w:autoSpaceDN/>
      <w:snapToGrid/>
      <w:spacing w:before="0" w:beforeAutospacing="0" w:after="0" w:afterAutospacing="0" w:line="240" w:lineRule="auto"/>
      <w:ind w:left="0" w:leftChars="0" w:right="0" w:firstLine="0"/>
      <w:jc w:val="left"/>
    </w:pPr>
    <w:rPr>
      <w:rFonts w:ascii="Times New Roman" w:hAnsi="Times New Roman" w:eastAsia="宋体" w:cs="Times New Roman"/>
      <w:color w:val="auto"/>
      <w:spacing w:val="0"/>
      <w:w w:val="100"/>
      <w:sz w:val="20"/>
      <w:szCs w:val="20"/>
      <w:u w:val="none"/>
      <w:vertAlign w:val="baseline"/>
      <w:rtl w:val="0"/>
      <w:lang w:val="en-US" w:bidi="en-US"/>
    </w:rPr>
  </w:style>
  <w:style w:type="paragraph" w:customStyle="1" w:styleId="72">
    <w:name w:val="WPSOffice手动目录 2"/>
    <w:uiPriority w:val="0"/>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kinsoku/>
      <w:wordWrap/>
      <w:overflowPunct/>
      <w:topLinePunct w:val="0"/>
      <w:autoSpaceDE/>
      <w:autoSpaceDN/>
      <w:snapToGrid/>
      <w:spacing w:before="0" w:beforeAutospacing="0" w:after="0" w:afterAutospacing="0" w:line="240" w:lineRule="auto"/>
      <w:ind w:left="0" w:leftChars="200" w:right="0" w:firstLine="0"/>
      <w:jc w:val="left"/>
    </w:pPr>
    <w:rPr>
      <w:rFonts w:ascii="Times New Roman" w:hAnsi="Times New Roman" w:eastAsia="宋体" w:cs="Times New Roman"/>
      <w:color w:val="auto"/>
      <w:spacing w:val="0"/>
      <w:w w:val="100"/>
      <w:sz w:val="20"/>
      <w:szCs w:val="20"/>
      <w:u w:val="none"/>
      <w:vertAlign w:val="baseline"/>
      <w:rtl w:val="0"/>
      <w:lang w:val="en-US" w:bidi="en-US"/>
    </w:rPr>
  </w:style>
  <w:style w:type="paragraph" w:customStyle="1" w:styleId="73">
    <w:name w:val="WPSOffice手动目录 3"/>
    <w:uiPriority w:val="0"/>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kinsoku/>
      <w:wordWrap/>
      <w:overflowPunct/>
      <w:topLinePunct w:val="0"/>
      <w:autoSpaceDE/>
      <w:autoSpaceDN/>
      <w:snapToGrid/>
      <w:spacing w:before="0" w:beforeAutospacing="0" w:after="0" w:afterAutospacing="0" w:line="240" w:lineRule="auto"/>
      <w:ind w:left="0" w:leftChars="400" w:right="0" w:firstLine="0"/>
      <w:jc w:val="left"/>
    </w:pPr>
    <w:rPr>
      <w:rFonts w:ascii="Times New Roman" w:hAnsi="Times New Roman" w:eastAsia="宋体" w:cs="Times New Roman"/>
      <w:color w:val="auto"/>
      <w:spacing w:val="0"/>
      <w:w w:val="100"/>
      <w:sz w:val="20"/>
      <w:szCs w:val="20"/>
      <w:u w:val="none"/>
      <w:vertAlign w:val="baseline"/>
      <w:rtl w:val="0"/>
      <w:lang w:val="en-US" w:bidi="en-US"/>
    </w:rPr>
  </w:style>
  <w:style w:type="character" w:customStyle="1" w:styleId="74">
    <w:name w:val="标题 4 字符"/>
    <w:basedOn w:val="35"/>
    <w:link w:val="5"/>
    <w:uiPriority w:val="0"/>
    <w:rPr>
      <w:rFonts w:ascii="Cambria" w:hAnsi="Cambria" w:eastAsia="宋体" w:cs="Times New Roman"/>
      <w:b/>
      <w:sz w:val="28"/>
      <w:szCs w:val="28"/>
    </w:rPr>
  </w:style>
  <w:style w:type="character" w:customStyle="1" w:styleId="75">
    <w:name w:val="标题 3 字符"/>
    <w:basedOn w:val="35"/>
    <w:link w:val="4"/>
    <w:uiPriority w:val="0"/>
    <w:rPr>
      <w:rFonts w:ascii="Times New Roman" w:hAnsi="Times New Roman" w:eastAsia="宋体" w:cs="Times New Roman"/>
      <w:b/>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32</Pages>
  <Words>5623</Words>
  <Characters>9946</Characters>
  <TotalTime>18</TotalTime>
  <ScaleCrop>false</ScaleCrop>
  <LinksUpToDate>false</LinksUpToDate>
  <CharactersWithSpaces>10175</CharactersWithSpaces>
  <Application>WPS Office_12.1.0.15712_F1E327BC-269C-435d-A152-05C5408002CA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2023-09-13T03:47:00Z</dcterms:created>
  <dc:creator>forab</dc:creator>
  <cp:lastModifiedBy>羲和</cp:lastModifiedBy>
  <dcterms:modified xsi:type="dcterms:W3CDTF">2023-11-16T03:11:29Z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34244004E1A04EC6A3C41578DA71D217_12</vt:lpwstr>
  </property>
</Properties>
</file>