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3784" w14:textId="77777777" w:rsidR="00AD16BD" w:rsidRDefault="00AD16BD" w:rsidP="00AD16BD">
      <w:pPr>
        <w:numPr>
          <w:ilvl w:val="0"/>
          <w:numId w:val="3"/>
        </w:numPr>
      </w:pPr>
      <w:r w:rsidRPr="00364145">
        <w:t>对象：类</w:t>
      </w:r>
      <w:proofErr w:type="spellStart"/>
      <w:r>
        <w:rPr>
          <w:rFonts w:hint="eastAsia"/>
        </w:rPr>
        <w:t>class</w:t>
      </w:r>
      <w:proofErr w:type="spellEnd"/>
      <w:r w:rsidRPr="00364145">
        <w:t>或结构体</w:t>
      </w:r>
      <w:proofErr w:type="spellStart"/>
      <w:r>
        <w:rPr>
          <w:rFonts w:hint="eastAsia"/>
        </w:rPr>
        <w:t>struct</w:t>
      </w:r>
      <w:proofErr w:type="spellEnd"/>
      <w:r w:rsidRPr="00364145">
        <w:t>的</w:t>
      </w:r>
      <w:r w:rsidRPr="00364145">
        <w:t>“</w:t>
      </w:r>
      <w:r w:rsidRPr="00364145">
        <w:t>实例</w:t>
      </w:r>
      <w:r w:rsidRPr="00364145">
        <w:t>”</w:t>
      </w:r>
      <w:r w:rsidRPr="00364145">
        <w:t>，同时携带数据（成员变量）和行为（成员函数）。</w:t>
      </w:r>
    </w:p>
    <w:p w14:paraId="014297DA" w14:textId="77777777" w:rsidR="00AD16BD" w:rsidRDefault="00AD16BD" w:rsidP="00AD16BD">
      <w:pPr>
        <w:ind w:left="360"/>
        <w:rPr>
          <w:rFonts w:hint="eastAsia"/>
        </w:rPr>
      </w:pPr>
      <w:proofErr w:type="spellStart"/>
      <w:r>
        <w:rPr>
          <w:rFonts w:hint="eastAsia"/>
        </w:rPr>
        <w:t>Vtoplevel</w:t>
      </w:r>
      <w:proofErr w:type="spellEnd"/>
      <w:r>
        <w:rPr>
          <w:rFonts w:hint="eastAsia"/>
        </w:rPr>
        <w:t xml:space="preserve">* top = </w:t>
      </w:r>
      <w:proofErr w:type="spellStart"/>
      <w:r>
        <w:rPr>
          <w:rFonts w:hint="eastAsia"/>
        </w:rPr>
        <w:t>new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Vtoplevel</w:t>
      </w:r>
      <w:proofErr w:type="spellEnd"/>
      <w:r>
        <w:rPr>
          <w:rFonts w:hint="eastAsia"/>
        </w:rPr>
        <w:t>;</w:t>
      </w:r>
      <w:r>
        <w:rPr>
          <w:rFonts w:hint="eastAsia"/>
        </w:rPr>
        <w:t>（</w:t>
      </w:r>
      <w:proofErr w:type="spellStart"/>
      <w:proofErr w:type="gramEnd"/>
      <w:r>
        <w:rPr>
          <w:rFonts w:hint="eastAsia"/>
        </w:rPr>
        <w:t>Verilator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生成的顶层模型类的对象）</w:t>
      </w:r>
    </w:p>
    <w:p w14:paraId="72C831F3" w14:textId="77777777" w:rsidR="00AD16BD" w:rsidRDefault="00AD16BD" w:rsidP="00AD16BD">
      <w:pPr>
        <w:ind w:left="360"/>
        <w:rPr>
          <w:rFonts w:hint="eastAsia"/>
        </w:rPr>
      </w:pPr>
      <w:proofErr w:type="spellStart"/>
      <w:r>
        <w:rPr>
          <w:rFonts w:hint="eastAsia"/>
        </w:rPr>
        <w:t>VerilatedVcdC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tfp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VerilatedVcdC</w:t>
      </w:r>
      <w:proofErr w:type="spellEnd"/>
      <w:r>
        <w:rPr>
          <w:rFonts w:hint="eastAsia"/>
        </w:rPr>
        <w:t>;</w:t>
      </w:r>
      <w:r>
        <w:rPr>
          <w:rFonts w:hint="eastAsia"/>
        </w:rPr>
        <w:t>（</w:t>
      </w:r>
      <w:proofErr w:type="gramEnd"/>
      <w:r>
        <w:rPr>
          <w:rFonts w:hint="eastAsia"/>
        </w:rPr>
        <w:t>波形跟踪类的对象）</w:t>
      </w:r>
    </w:p>
    <w:p w14:paraId="05313A7B" w14:textId="77777777" w:rsidR="00AD16BD" w:rsidRDefault="00AD16BD" w:rsidP="00AD16BD">
      <w:pPr>
        <w:ind w:left="360"/>
      </w:pPr>
      <w:proofErr w:type="spellStart"/>
      <w:r>
        <w:rPr>
          <w:rFonts w:hint="eastAsia"/>
        </w:rPr>
        <w:t>TestConfig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g_config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SignalMonitor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g_monitor</w:t>
      </w:r>
      <w:proofErr w:type="spellEnd"/>
      <w:r>
        <w:rPr>
          <w:rFonts w:hint="eastAsia"/>
        </w:rPr>
        <w:t>（结构体对象）</w:t>
      </w:r>
    </w:p>
    <w:p w14:paraId="4C9D41CC" w14:textId="77777777" w:rsidR="00AD16BD" w:rsidRPr="00364145" w:rsidRDefault="00AD16BD" w:rsidP="00AD16BD">
      <w:pPr>
        <w:ind w:left="360"/>
        <w:rPr>
          <w:rFonts w:hint="eastAsia"/>
        </w:rPr>
      </w:pPr>
      <w:r>
        <w:rPr>
          <w:rFonts w:hint="eastAsia"/>
        </w:rPr>
        <w:t>区别：默认访问权限不同</w:t>
      </w:r>
    </w:p>
    <w:p w14:paraId="47F20307" w14:textId="77777777" w:rsidR="00AD16BD" w:rsidRDefault="00AD16BD" w:rsidP="00AD16BD">
      <w:pPr>
        <w:numPr>
          <w:ilvl w:val="0"/>
          <w:numId w:val="3"/>
        </w:numPr>
      </w:pPr>
      <w:r w:rsidRPr="00364145">
        <w:t>封装：把状态与操作打包到类型里，通过公开接口使用、隐藏实现细节。</w:t>
      </w:r>
    </w:p>
    <w:p w14:paraId="2A6B0E2B" w14:textId="77777777" w:rsidR="00AD16BD" w:rsidRDefault="00AD16BD" w:rsidP="00AD16BD">
      <w:pPr>
        <w:ind w:left="360"/>
        <w:rPr>
          <w:rFonts w:hint="eastAsia"/>
        </w:rPr>
      </w:pPr>
      <w:r>
        <w:rPr>
          <w:rFonts w:hint="eastAsia"/>
        </w:rPr>
        <w:t>top-&gt;</w:t>
      </w:r>
      <w:proofErr w:type="spellStart"/>
      <w:r>
        <w:rPr>
          <w:rFonts w:hint="eastAsia"/>
        </w:rPr>
        <w:t>eval</w:t>
      </w:r>
      <w:proofErr w:type="spellEnd"/>
      <w:proofErr w:type="gramStart"/>
      <w:r>
        <w:rPr>
          <w:rFonts w:hint="eastAsia"/>
        </w:rPr>
        <w:t>()</w:t>
      </w:r>
      <w:r>
        <w:rPr>
          <w:rFonts w:hint="eastAsia"/>
        </w:rPr>
        <w:t>、</w:t>
      </w:r>
      <w:proofErr w:type="gramEnd"/>
      <w:r>
        <w:rPr>
          <w:rFonts w:hint="eastAsia"/>
        </w:rPr>
        <w:t>top-&gt;trace(...)</w:t>
      </w:r>
      <w:r>
        <w:rPr>
          <w:rFonts w:hint="eastAsia"/>
        </w:rPr>
        <w:t>、</w:t>
      </w:r>
      <w:r>
        <w:rPr>
          <w:rFonts w:hint="eastAsia"/>
        </w:rPr>
        <w:t>top-&gt;</w:t>
      </w:r>
      <w:proofErr w:type="gramStart"/>
      <w:r>
        <w:rPr>
          <w:rFonts w:hint="eastAsia"/>
        </w:rPr>
        <w:t>final(</w:t>
      </w:r>
      <w:proofErr w:type="gramEnd"/>
      <w:r>
        <w:rPr>
          <w:rFonts w:hint="eastAsia"/>
        </w:rPr>
        <w:t>)</w:t>
      </w:r>
      <w:r>
        <w:rPr>
          <w:rFonts w:hint="eastAsia"/>
        </w:rPr>
        <w:t>：把模型求值、注册跟踪、收尾操作封装为成员函数。</w:t>
      </w:r>
    </w:p>
    <w:p w14:paraId="680B4D4D" w14:textId="77777777" w:rsidR="00AD16BD" w:rsidRDefault="00AD16BD" w:rsidP="00AD16BD">
      <w:pPr>
        <w:ind w:left="360"/>
        <w:rPr>
          <w:rFonts w:hint="eastAsia"/>
        </w:rPr>
      </w:pPr>
      <w:proofErr w:type="spellStart"/>
      <w:r>
        <w:rPr>
          <w:rFonts w:hint="eastAsia"/>
        </w:rPr>
        <w:t>tfp</w:t>
      </w:r>
      <w:proofErr w:type="spellEnd"/>
      <w:r>
        <w:rPr>
          <w:rFonts w:hint="eastAsia"/>
        </w:rPr>
        <w:t>-&gt;open(...)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tfp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dump</w:t>
      </w:r>
      <w:proofErr w:type="spellEnd"/>
      <w:r>
        <w:rPr>
          <w:rFonts w:hint="eastAsia"/>
        </w:rPr>
        <w:t>(...)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tfp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close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r>
        <w:rPr>
          <w:rFonts w:hint="eastAsia"/>
        </w:rPr>
        <w:t>：把</w:t>
      </w:r>
      <w:r>
        <w:rPr>
          <w:rFonts w:hint="eastAsia"/>
        </w:rPr>
        <w:t xml:space="preserve"> VCD </w:t>
      </w:r>
      <w:r>
        <w:rPr>
          <w:rFonts w:hint="eastAsia"/>
        </w:rPr>
        <w:t>文件操作封装在类内部。</w:t>
      </w:r>
    </w:p>
    <w:p w14:paraId="14A18055" w14:textId="77777777" w:rsidR="00AD16BD" w:rsidRDefault="00AD16BD" w:rsidP="00AD16BD">
      <w:pPr>
        <w:ind w:left="360"/>
        <w:rPr>
          <w:rFonts w:hint="eastAsia"/>
        </w:rPr>
      </w:pPr>
      <w:proofErr w:type="spellStart"/>
      <w:r>
        <w:rPr>
          <w:rFonts w:hint="eastAsia"/>
        </w:rPr>
        <w:t>TestConfig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SignalMonitor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把测试参数和监控状态集中封装为数据对象。</w:t>
      </w:r>
    </w:p>
    <w:p w14:paraId="12C4EBF0" w14:textId="77777777" w:rsidR="00AD16BD" w:rsidRPr="00364145" w:rsidRDefault="00AD16BD" w:rsidP="00AD16BD">
      <w:pPr>
        <w:ind w:left="360"/>
      </w:pPr>
      <w:r>
        <w:rPr>
          <w:rFonts w:hint="eastAsia"/>
        </w:rPr>
        <w:t>说明：</w:t>
      </w:r>
      <w:proofErr w:type="spellStart"/>
      <w:r>
        <w:rPr>
          <w:rFonts w:hint="eastAsia"/>
        </w:rPr>
        <w:t>Verilator</w:t>
      </w:r>
      <w:proofErr w:type="spellEnd"/>
      <w:r>
        <w:rPr>
          <w:rFonts w:hint="eastAsia"/>
        </w:rPr>
        <w:t>生成的端口大多是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public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成员（如</w:t>
      </w:r>
      <w:r>
        <w:rPr>
          <w:rFonts w:hint="eastAsia"/>
        </w:rPr>
        <w:t xml:space="preserve"> top-&gt;</w:t>
      </w:r>
      <w:proofErr w:type="spellStart"/>
      <w:r>
        <w:rPr>
          <w:rFonts w:hint="eastAsia"/>
        </w:rPr>
        <w:t>sdram</w:t>
      </w:r>
      <w:proofErr w:type="spellEnd"/>
      <w:r>
        <w:rPr>
          <w:rFonts w:hint="eastAsia"/>
        </w:rPr>
        <w:t>_*</w:t>
      </w:r>
      <w:r>
        <w:rPr>
          <w:rFonts w:hint="eastAsia"/>
        </w:rPr>
        <w:t>），封装性相对“弱”，但行为仍通过成员函数提供。</w:t>
      </w:r>
    </w:p>
    <w:p w14:paraId="279C0C5D" w14:textId="77777777" w:rsidR="00AD16BD" w:rsidRPr="00364145" w:rsidRDefault="00AD16BD" w:rsidP="00AD16BD">
      <w:pPr>
        <w:numPr>
          <w:ilvl w:val="0"/>
          <w:numId w:val="3"/>
        </w:numPr>
      </w:pPr>
      <w:r w:rsidRPr="00364145">
        <w:t>继承：一个类基于另一个类扩展或复用行为（本文件里基本没有体现）。</w:t>
      </w:r>
    </w:p>
    <w:p w14:paraId="7980F624" w14:textId="77777777" w:rsidR="00AD16BD" w:rsidRDefault="00AD16BD" w:rsidP="00AD16BD"/>
    <w:p w14:paraId="4F6D2C74" w14:textId="77777777" w:rsidR="00AD16BD" w:rsidRDefault="00AD16BD" w:rsidP="00AD16BD"/>
    <w:p w14:paraId="1CFCC9D3" w14:textId="35B19A80" w:rsidR="00AD16BD" w:rsidRPr="00AD16BD" w:rsidRDefault="00AD16BD" w:rsidP="00AD16BD">
      <w:r w:rsidRPr="00AD16BD">
        <w:t xml:space="preserve">-&gt; </w:t>
      </w:r>
      <w:r w:rsidRPr="00AD16BD">
        <w:t>是</w:t>
      </w:r>
      <w:r w:rsidRPr="00AD16BD">
        <w:t>“</w:t>
      </w:r>
      <w:r w:rsidRPr="00AD16BD">
        <w:t>指针的成员访问运算符</w:t>
      </w:r>
      <w:r w:rsidRPr="00AD16BD">
        <w:t>”</w:t>
      </w:r>
      <w:r w:rsidRPr="00AD16BD">
        <w:t>，用于通过指针访问对象的成员（变量</w:t>
      </w:r>
      <w:r w:rsidRPr="00AD16BD">
        <w:t>/</w:t>
      </w:r>
      <w:r w:rsidRPr="00AD16BD">
        <w:t>函数）。等价写法是</w:t>
      </w:r>
      <w:r w:rsidRPr="00AD16BD">
        <w:t xml:space="preserve"> (*top).</w:t>
      </w:r>
      <w:r w:rsidRPr="00AD16BD">
        <w:t>成员。</w:t>
      </w:r>
    </w:p>
    <w:p w14:paraId="28D75E8C" w14:textId="77777777" w:rsidR="00AD16BD" w:rsidRPr="00AD16BD" w:rsidRDefault="00AD16BD" w:rsidP="00AD16BD">
      <w:r w:rsidRPr="00AD16BD">
        <w:t>因为</w:t>
      </w:r>
      <w:r w:rsidRPr="00AD16BD">
        <w:t xml:space="preserve"> top </w:t>
      </w:r>
      <w:r w:rsidRPr="00AD16BD">
        <w:t>的类型是</w:t>
      </w:r>
      <w:r w:rsidRPr="00AD16BD">
        <w:t xml:space="preserve"> </w:t>
      </w:r>
      <w:proofErr w:type="spellStart"/>
      <w:r w:rsidRPr="00AD16BD">
        <w:t>Vtoplevel</w:t>
      </w:r>
      <w:proofErr w:type="spellEnd"/>
      <w:r w:rsidRPr="00AD16BD">
        <w:t>*</w:t>
      </w:r>
      <w:r w:rsidRPr="00AD16BD">
        <w:t>（指针），所以必须用</w:t>
      </w:r>
      <w:r w:rsidRPr="00AD16BD">
        <w:t xml:space="preserve"> -&gt;</w:t>
      </w:r>
      <w:r w:rsidRPr="00AD16BD">
        <w:t>；如果是对象本身，用</w:t>
      </w:r>
      <w:r w:rsidRPr="00AD16BD">
        <w:t xml:space="preserve"> .</w:t>
      </w:r>
      <w:r w:rsidRPr="00AD16BD">
        <w:t>。</w:t>
      </w:r>
    </w:p>
    <w:p w14:paraId="2E1545F6" w14:textId="77777777" w:rsidR="00AD16BD" w:rsidRPr="00AD16BD" w:rsidRDefault="00AD16BD" w:rsidP="00AD16BD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AD16BD">
        <w:t>top-&gt;</w:t>
      </w:r>
      <w:proofErr w:type="spellStart"/>
      <w:r w:rsidRPr="00AD16BD">
        <w:t>sys_clk_pad_i</w:t>
      </w:r>
      <w:proofErr w:type="spellEnd"/>
      <w:r w:rsidRPr="00AD16BD">
        <w:t xml:space="preserve"> = 1; </w:t>
      </w:r>
      <w:r w:rsidRPr="00AD16BD">
        <w:t>是在驱动顶层模型的时钟输入端口为高电平。</w:t>
      </w:r>
    </w:p>
    <w:p w14:paraId="0129BB53" w14:textId="77777777" w:rsidR="00AD16BD" w:rsidRPr="00AD16BD" w:rsidRDefault="00AD16BD" w:rsidP="00AD16BD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AD16BD">
        <w:t>top-&gt;</w:t>
      </w:r>
      <w:proofErr w:type="spellStart"/>
      <w:proofErr w:type="gramStart"/>
      <w:r w:rsidRPr="00AD16BD">
        <w:t>eval</w:t>
      </w:r>
      <w:proofErr w:type="spellEnd"/>
      <w:r w:rsidRPr="00AD16BD">
        <w:t>(</w:t>
      </w:r>
      <w:proofErr w:type="gramEnd"/>
      <w:r w:rsidRPr="00AD16BD">
        <w:t xml:space="preserve">); </w:t>
      </w:r>
      <w:r w:rsidRPr="00AD16BD">
        <w:t>是调用</w:t>
      </w:r>
      <w:r w:rsidRPr="00AD16BD">
        <w:t xml:space="preserve"> </w:t>
      </w:r>
      <w:proofErr w:type="spellStart"/>
      <w:r w:rsidRPr="00AD16BD">
        <w:t>Verilator</w:t>
      </w:r>
      <w:proofErr w:type="spellEnd"/>
      <w:r w:rsidRPr="00AD16BD">
        <w:t xml:space="preserve"> </w:t>
      </w:r>
      <w:r w:rsidRPr="00AD16BD">
        <w:t>生成模型的</w:t>
      </w:r>
      <w:r w:rsidRPr="00AD16BD">
        <w:t>“</w:t>
      </w:r>
      <w:r w:rsidRPr="00AD16BD">
        <w:t>求值函数</w:t>
      </w:r>
      <w:r w:rsidRPr="00AD16BD">
        <w:t>”</w:t>
      </w:r>
      <w:r w:rsidRPr="00AD16BD">
        <w:t>，在当前输入下计算一次（更新组合逻辑、在时钟边沿触发时序）。因此每个时钟边沿都要调用</w:t>
      </w:r>
      <w:r w:rsidRPr="00AD16BD">
        <w:t xml:space="preserve"> </w:t>
      </w:r>
      <w:proofErr w:type="spellStart"/>
      <w:r w:rsidRPr="00AD16BD">
        <w:t>eval</w:t>
      </w:r>
      <w:proofErr w:type="spellEnd"/>
      <w:r w:rsidRPr="00AD16BD">
        <w:t>。</w:t>
      </w:r>
    </w:p>
    <w:p w14:paraId="3904012C" w14:textId="77777777" w:rsidR="00AD16BD" w:rsidRDefault="00AD16BD" w:rsidP="00AD16BD">
      <w:r w:rsidRPr="00AD16BD">
        <w:t>对比写法示例：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16BD" w14:paraId="135C6325" w14:textId="77777777" w:rsidTr="00AD16BD">
        <w:tc>
          <w:tcPr>
            <w:tcW w:w="4531" w:type="dxa"/>
          </w:tcPr>
          <w:p w14:paraId="6AE5A7FF" w14:textId="77777777" w:rsidR="00AD16BD" w:rsidRPr="00AD16BD" w:rsidRDefault="00AD16BD" w:rsidP="00AD16BD">
            <w:pPr>
              <w:spacing w:after="160" w:line="278" w:lineRule="auto"/>
            </w:pPr>
            <w:proofErr w:type="spellStart"/>
            <w:r w:rsidRPr="00AD16BD">
              <w:t>Vtoplevel</w:t>
            </w:r>
            <w:proofErr w:type="spellEnd"/>
            <w:r w:rsidRPr="00AD16BD">
              <w:t xml:space="preserve">* top = </w:t>
            </w:r>
            <w:proofErr w:type="spellStart"/>
            <w:r w:rsidRPr="00AD16BD">
              <w:t>new</w:t>
            </w:r>
            <w:proofErr w:type="spellEnd"/>
            <w:r w:rsidRPr="00AD16BD">
              <w:t xml:space="preserve"> </w:t>
            </w:r>
            <w:proofErr w:type="spellStart"/>
            <w:proofErr w:type="gramStart"/>
            <w:r w:rsidRPr="00AD16BD">
              <w:t>Vtoplevel</w:t>
            </w:r>
            <w:proofErr w:type="spellEnd"/>
            <w:r w:rsidRPr="00AD16BD">
              <w:t xml:space="preserve">;   </w:t>
            </w:r>
            <w:proofErr w:type="gramEnd"/>
            <w:r w:rsidRPr="00AD16BD">
              <w:t xml:space="preserve">// </w:t>
            </w:r>
            <w:r w:rsidRPr="00AD16BD">
              <w:t>指针</w:t>
            </w:r>
          </w:p>
          <w:p w14:paraId="076AC91E" w14:textId="77777777" w:rsidR="00AD16BD" w:rsidRPr="00AD16BD" w:rsidRDefault="00AD16BD" w:rsidP="00AD16BD">
            <w:pPr>
              <w:spacing w:after="160" w:line="278" w:lineRule="auto"/>
            </w:pPr>
            <w:r w:rsidRPr="00AD16BD">
              <w:t>top-&gt;</w:t>
            </w:r>
            <w:proofErr w:type="spellStart"/>
            <w:r w:rsidRPr="00AD16BD">
              <w:t>sys_clk_pad_i</w:t>
            </w:r>
            <w:proofErr w:type="spellEnd"/>
            <w:r w:rsidRPr="00AD16BD">
              <w:t xml:space="preserve"> = </w:t>
            </w:r>
            <w:proofErr w:type="gramStart"/>
            <w:r w:rsidRPr="00AD16BD">
              <w:t xml:space="preserve">1;   </w:t>
            </w:r>
            <w:proofErr w:type="gramEnd"/>
            <w:r w:rsidRPr="00AD16BD">
              <w:t xml:space="preserve">        // </w:t>
            </w:r>
            <w:r w:rsidRPr="00AD16BD">
              <w:t>通过指针访问成员</w:t>
            </w:r>
          </w:p>
          <w:p w14:paraId="26B23188" w14:textId="77777777" w:rsidR="00AD16BD" w:rsidRPr="00AD16BD" w:rsidRDefault="00AD16BD" w:rsidP="00AD16BD">
            <w:pPr>
              <w:spacing w:after="160" w:line="278" w:lineRule="auto"/>
            </w:pPr>
            <w:r w:rsidRPr="00AD16BD">
              <w:t>top-&gt;</w:t>
            </w:r>
            <w:proofErr w:type="spellStart"/>
            <w:proofErr w:type="gramStart"/>
            <w:r w:rsidRPr="00AD16BD">
              <w:t>eval</w:t>
            </w:r>
            <w:proofErr w:type="spellEnd"/>
            <w:r w:rsidRPr="00AD16BD">
              <w:t xml:space="preserve">();   </w:t>
            </w:r>
            <w:proofErr w:type="gramEnd"/>
            <w:r w:rsidRPr="00AD16BD">
              <w:t xml:space="preserve">                   // </w:t>
            </w:r>
            <w:r w:rsidRPr="00AD16BD">
              <w:t>调用成员函数</w:t>
            </w:r>
          </w:p>
          <w:p w14:paraId="1D22F9A3" w14:textId="77777777" w:rsidR="00AD16BD" w:rsidRPr="00AD16BD" w:rsidRDefault="00AD16BD" w:rsidP="00AD16BD">
            <w:pPr>
              <w:spacing w:after="160" w:line="278" w:lineRule="auto"/>
            </w:pPr>
            <w:r w:rsidRPr="00AD16BD">
              <w:lastRenderedPageBreak/>
              <w:t>(*top).</w:t>
            </w:r>
            <w:proofErr w:type="spellStart"/>
            <w:r w:rsidRPr="00AD16BD">
              <w:t>sys_clk_pad_i</w:t>
            </w:r>
            <w:proofErr w:type="spellEnd"/>
            <w:r w:rsidRPr="00AD16BD">
              <w:t xml:space="preserve"> = </w:t>
            </w:r>
            <w:proofErr w:type="gramStart"/>
            <w:r w:rsidRPr="00AD16BD">
              <w:t xml:space="preserve">1;   </w:t>
            </w:r>
            <w:proofErr w:type="gramEnd"/>
            <w:r w:rsidRPr="00AD16BD">
              <w:t xml:space="preserve">      // </w:t>
            </w:r>
            <w:r w:rsidRPr="00AD16BD">
              <w:t>等价写法（不常用）</w:t>
            </w:r>
          </w:p>
          <w:p w14:paraId="77326424" w14:textId="77777777" w:rsidR="00AD16BD" w:rsidRDefault="00AD16BD" w:rsidP="00AD16BD">
            <w:pPr>
              <w:rPr>
                <w:rFonts w:hint="eastAsia"/>
              </w:rPr>
            </w:pPr>
          </w:p>
        </w:tc>
        <w:tc>
          <w:tcPr>
            <w:tcW w:w="4531" w:type="dxa"/>
          </w:tcPr>
          <w:p w14:paraId="04C8C473" w14:textId="77777777" w:rsidR="00AD16BD" w:rsidRPr="00AD16BD" w:rsidRDefault="00AD16BD" w:rsidP="00AD16BD">
            <w:pPr>
              <w:spacing w:after="160" w:line="278" w:lineRule="auto"/>
            </w:pPr>
          </w:p>
          <w:p w14:paraId="2525292A" w14:textId="77777777" w:rsidR="00AD16BD" w:rsidRPr="00AD16BD" w:rsidRDefault="00AD16BD" w:rsidP="00AD16BD">
            <w:pPr>
              <w:spacing w:after="160" w:line="278" w:lineRule="auto"/>
            </w:pPr>
            <w:proofErr w:type="spellStart"/>
            <w:r w:rsidRPr="00AD16BD">
              <w:t>Vtoplevel</w:t>
            </w:r>
            <w:proofErr w:type="spellEnd"/>
            <w:r w:rsidRPr="00AD16BD">
              <w:t xml:space="preserve"> </w:t>
            </w:r>
            <w:proofErr w:type="spellStart"/>
            <w:proofErr w:type="gramStart"/>
            <w:r w:rsidRPr="00AD16BD">
              <w:t>obj</w:t>
            </w:r>
            <w:proofErr w:type="spellEnd"/>
            <w:r w:rsidRPr="00AD16BD">
              <w:t xml:space="preserve">;   </w:t>
            </w:r>
            <w:proofErr w:type="gramEnd"/>
            <w:r w:rsidRPr="00AD16BD">
              <w:t xml:space="preserve">                 // </w:t>
            </w:r>
            <w:r w:rsidRPr="00AD16BD">
              <w:t>非指针（对象）</w:t>
            </w:r>
          </w:p>
          <w:p w14:paraId="1DA90016" w14:textId="77777777" w:rsidR="00AD16BD" w:rsidRPr="00AD16BD" w:rsidRDefault="00AD16BD" w:rsidP="00AD16BD">
            <w:pPr>
              <w:spacing w:after="160" w:line="278" w:lineRule="auto"/>
            </w:pPr>
            <w:proofErr w:type="spellStart"/>
            <w:r w:rsidRPr="00AD16BD">
              <w:t>obj.sys_clk_pad_i</w:t>
            </w:r>
            <w:proofErr w:type="spellEnd"/>
            <w:r w:rsidRPr="00AD16BD">
              <w:t xml:space="preserve"> = </w:t>
            </w:r>
            <w:proofErr w:type="gramStart"/>
            <w:r w:rsidRPr="00AD16BD">
              <w:t xml:space="preserve">1;   </w:t>
            </w:r>
            <w:proofErr w:type="gramEnd"/>
            <w:r w:rsidRPr="00AD16BD">
              <w:t xml:space="preserve">         // </w:t>
            </w:r>
            <w:proofErr w:type="gramStart"/>
            <w:r w:rsidRPr="00AD16BD">
              <w:t>用</w:t>
            </w:r>
            <w:r w:rsidRPr="00AD16BD">
              <w:t xml:space="preserve"> .</w:t>
            </w:r>
            <w:proofErr w:type="gramEnd"/>
            <w:r w:rsidRPr="00AD16BD">
              <w:t xml:space="preserve"> </w:t>
            </w:r>
            <w:r w:rsidRPr="00AD16BD">
              <w:t>访问</w:t>
            </w:r>
          </w:p>
          <w:p w14:paraId="7775180B" w14:textId="77777777" w:rsidR="00AD16BD" w:rsidRPr="00AD16BD" w:rsidRDefault="00AD16BD" w:rsidP="00AD16BD">
            <w:pPr>
              <w:spacing w:after="160" w:line="278" w:lineRule="auto"/>
            </w:pPr>
            <w:proofErr w:type="spellStart"/>
            <w:proofErr w:type="gramStart"/>
            <w:r w:rsidRPr="00AD16BD">
              <w:t>obj.eval</w:t>
            </w:r>
            <w:proofErr w:type="spellEnd"/>
            <w:proofErr w:type="gramEnd"/>
            <w:r w:rsidRPr="00AD16BD">
              <w:t>();</w:t>
            </w:r>
          </w:p>
          <w:p w14:paraId="6338C14C" w14:textId="77777777" w:rsidR="00AD16BD" w:rsidRDefault="00AD16BD" w:rsidP="00AD16BD">
            <w:pPr>
              <w:rPr>
                <w:rFonts w:hint="eastAsia"/>
              </w:rPr>
            </w:pPr>
          </w:p>
        </w:tc>
      </w:tr>
    </w:tbl>
    <w:p w14:paraId="22D3457E" w14:textId="77777777" w:rsidR="00AD16BD" w:rsidRPr="00AD16BD" w:rsidRDefault="00AD16BD" w:rsidP="00AD16BD">
      <w:pPr>
        <w:rPr>
          <w:rFonts w:hint="eastAsia"/>
        </w:rPr>
      </w:pPr>
    </w:p>
    <w:p w14:paraId="25E4A271" w14:textId="77777777" w:rsidR="00105BB8" w:rsidRDefault="00105BB8"/>
    <w:sectPr w:rsidR="00105B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1FD"/>
    <w:multiLevelType w:val="multilevel"/>
    <w:tmpl w:val="D6F0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95F6E"/>
    <w:multiLevelType w:val="multilevel"/>
    <w:tmpl w:val="9D7ACF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F1E48"/>
    <w:multiLevelType w:val="multilevel"/>
    <w:tmpl w:val="C4C0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805052">
    <w:abstractNumId w:val="2"/>
  </w:num>
  <w:num w:numId="2" w16cid:durableId="81224518">
    <w:abstractNumId w:val="0"/>
  </w:num>
  <w:num w:numId="3" w16cid:durableId="60334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57"/>
    <w:rsid w:val="00094DCE"/>
    <w:rsid w:val="000B57F5"/>
    <w:rsid w:val="00105BB8"/>
    <w:rsid w:val="00306506"/>
    <w:rsid w:val="00374857"/>
    <w:rsid w:val="005E790C"/>
    <w:rsid w:val="00A73841"/>
    <w:rsid w:val="00AD16BD"/>
    <w:rsid w:val="00B81FB9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964E"/>
  <w15:chartTrackingRefBased/>
  <w15:docId w15:val="{4B9FC8E6-FD44-45D8-B49B-3E27D051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8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8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8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8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8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8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8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8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8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8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85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D1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0299">
              <w:marLeft w:val="0"/>
              <w:marRight w:val="0"/>
              <w:marTop w:val="192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641">
              <w:marLeft w:val="0"/>
              <w:marRight w:val="0"/>
              <w:marTop w:val="192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0703">
              <w:marLeft w:val="0"/>
              <w:marRight w:val="0"/>
              <w:marTop w:val="192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03">
              <w:marLeft w:val="0"/>
              <w:marRight w:val="0"/>
              <w:marTop w:val="192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910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2</cp:revision>
  <dcterms:created xsi:type="dcterms:W3CDTF">2025-10-09T09:28:00Z</dcterms:created>
  <dcterms:modified xsi:type="dcterms:W3CDTF">2025-10-09T09:33:00Z</dcterms:modified>
</cp:coreProperties>
</file>