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media/image10.svg" ContentType="image/svg+xml"/>
  <Override PartName="/word/media/image12.svg" ContentType="image/svg+xml"/>
  <Override PartName="/word/media/image14.svg" ContentType="image/svg+xml"/>
  <Override PartName="/word/media/image16.svg" ContentType="image/svg+xml"/>
  <Override PartName="/word/media/image2.svg" ContentType="image/svg+xml"/>
  <Override PartName="/word/media/image4.svg" ContentType="image/svg+xml"/>
  <Override PartName="/word/media/image6.svg" ContentType="image/svg+xml"/>
  <Override PartName="/word/media/image8.svg" ContentType="image/svg+xml"/>
  <Override PartName="/word/media/image8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95BAFA">
      <w:pPr>
        <w:autoSpaceDE w:val="0"/>
        <w:autoSpaceDN w:val="0"/>
        <w:adjustRightInd w:val="0"/>
        <w:spacing w:line="600" w:lineRule="exact"/>
        <w:ind w:firstLine="0" w:firstLineChars="0"/>
        <w:jc w:val="left"/>
        <w:rPr>
          <w:b/>
          <w:sz w:val="44"/>
          <w:szCs w:val="44"/>
        </w:rPr>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numRestart w:val="eachSect"/>
          </w:footnotePr>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bookmarkStart w:id="0" w:name="_Hlk162559210"/>
      <w:bookmarkEnd w:id="0"/>
      <w:bookmarkStart w:id="1" w:name="_Toc535244457"/>
      <w:r>
        <mc:AlternateContent>
          <mc:Choice Requires="wps">
            <w:drawing>
              <wp:anchor distT="0" distB="0" distL="114300" distR="114300" simplePos="0" relativeHeight="251672576" behindDoc="0" locked="0" layoutInCell="1" allowOverlap="1">
                <wp:simplePos x="0" y="0"/>
                <wp:positionH relativeFrom="margin">
                  <wp:posOffset>180340</wp:posOffset>
                </wp:positionH>
                <wp:positionV relativeFrom="margin">
                  <wp:posOffset>5220970</wp:posOffset>
                </wp:positionV>
                <wp:extent cx="5400040" cy="1151890"/>
                <wp:effectExtent l="0" t="0" r="0" b="0"/>
                <wp:wrapNone/>
                <wp:docPr id="38" name="文本框 38"/>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wps:spPr>
                      <wps:txbx>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2FE9B54A">
                                <w:pPr>
                                  <w:autoSpaceDE w:val="0"/>
                                  <w:autoSpaceDN w:val="0"/>
                                  <w:adjustRightInd w:val="0"/>
                                  <w:spacing w:line="600" w:lineRule="exact"/>
                                  <w:ind w:firstLine="0" w:firstLineChars="0"/>
                                  <w:jc w:val="center"/>
                                  <w:rPr>
                                    <w:b/>
                                    <w:sz w:val="44"/>
                                    <w:szCs w:val="44"/>
                                  </w:rPr>
                                </w:pPr>
                                <w:r>
                                  <w:rPr>
                                    <w:rFonts w:hint="eastAsia"/>
                                    <w:b/>
                                    <w:sz w:val="44"/>
                                    <w:szCs w:val="44"/>
                                  </w:rPr>
                                  <w:t>基于S</w:t>
                                </w:r>
                                <w:r>
                                  <w:rPr>
                                    <w:b/>
                                    <w:sz w:val="44"/>
                                    <w:szCs w:val="44"/>
                                  </w:rPr>
                                  <w:t>GX</w:t>
                                </w:r>
                                <w:r>
                                  <w:rPr>
                                    <w:rFonts w:hint="eastAsia"/>
                                    <w:b/>
                                    <w:sz w:val="44"/>
                                    <w:szCs w:val="44"/>
                                  </w:rPr>
                                  <w:t>的多方数据安全计算密码模块</w:t>
                                </w:r>
                              </w:p>
                              <w:p w14:paraId="170F48A4">
                                <w:pPr>
                                  <w:autoSpaceDE w:val="0"/>
                                  <w:autoSpaceDN w:val="0"/>
                                  <w:adjustRightInd w:val="0"/>
                                  <w:spacing w:line="600" w:lineRule="exact"/>
                                  <w:ind w:firstLine="0" w:firstLineChars="0"/>
                                  <w:jc w:val="center"/>
                                </w:pPr>
                                <w:r>
                                  <w:rPr>
                                    <w:rFonts w:hint="eastAsia"/>
                                    <w:b/>
                                    <w:sz w:val="44"/>
                                    <w:szCs w:val="44"/>
                                  </w:rPr>
                                  <w:t>设计与实现</w:t>
                                </w:r>
                              </w:p>
                              <w:p w14:paraId="3A7A75F7">
                                <w:pPr>
                                  <w:autoSpaceDE w:val="0"/>
                                  <w:autoSpaceDN w:val="0"/>
                                  <w:adjustRightInd w:val="0"/>
                                  <w:spacing w:line="600" w:lineRule="exact"/>
                                  <w:ind w:firstLine="0" w:firstLineChars="0"/>
                                  <w:jc w:val="center"/>
                                  <w:rPr>
                                    <w:b/>
                                    <w:sz w:val="44"/>
                                    <w:szCs w:val="44"/>
                                  </w:rPr>
                                </w:pPr>
                              </w:p>
                            </w:sdtContent>
                          </w:sdt>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4.2pt;margin-top:411.1pt;height:90.7pt;width:425.2pt;mso-position-horizontal-relative:margin;mso-position-vertical-relative:margin;z-index:251672576;mso-width-relative:page;mso-height-relative:page;" filled="f" stroked="f" coordsize="21600,21600" o:gfxdata="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2hJjtkAAAALAQAADwAAAAAAAAAB&#10;ACAAAAAiAAAAZHJzL2Rvd25yZXYueG1sUEsBAhQAFAAAAAgAh07iQIn/y3oPAgAACAQAAA4AAAAA&#10;AAAAAQAgAAAAKAEAAGRycy9lMm9Eb2MueG1sUEsFBgAAAAAGAAYAWQEAAKkFAAAAAA==&#10;">
                <v:fill on="f" focussize="0,0"/>
                <v:stroke on="f"/>
                <v:imagedata o:title=""/>
                <o:lock v:ext="edit" aspectratio="f"/>
                <v:textbox inset="0mm,0mm,0mm,0mm">
                  <w:txbxContent>
                    <w:sdt>
                      <w:sdtPr>
                        <w:rPr>
                          <w:rFonts w:hint="eastAsia"/>
                          <w:b/>
                          <w:sz w:val="44"/>
                          <w:szCs w:val="44"/>
                        </w:rPr>
                        <w:alias w:val="在此键入论文标题"/>
                        <w:tag w:val="在此键入论文标题"/>
                        <w:id w:val="147458660"/>
                      </w:sdtPr>
                      <w:sdtEndPr>
                        <w:rPr>
                          <w:rFonts w:hint="eastAsia"/>
                          <w:b/>
                          <w:sz w:val="44"/>
                          <w:szCs w:val="44"/>
                        </w:rPr>
                      </w:sdtEndPr>
                      <w:sdtContent>
                        <w:p w14:paraId="2FE9B54A">
                          <w:pPr>
                            <w:autoSpaceDE w:val="0"/>
                            <w:autoSpaceDN w:val="0"/>
                            <w:adjustRightInd w:val="0"/>
                            <w:spacing w:line="600" w:lineRule="exact"/>
                            <w:ind w:firstLine="0" w:firstLineChars="0"/>
                            <w:jc w:val="center"/>
                            <w:rPr>
                              <w:b/>
                              <w:sz w:val="44"/>
                              <w:szCs w:val="44"/>
                            </w:rPr>
                          </w:pPr>
                          <w:r>
                            <w:rPr>
                              <w:rFonts w:hint="eastAsia"/>
                              <w:b/>
                              <w:sz w:val="44"/>
                              <w:szCs w:val="44"/>
                            </w:rPr>
                            <w:t>基于S</w:t>
                          </w:r>
                          <w:r>
                            <w:rPr>
                              <w:b/>
                              <w:sz w:val="44"/>
                              <w:szCs w:val="44"/>
                            </w:rPr>
                            <w:t>GX</w:t>
                          </w:r>
                          <w:r>
                            <w:rPr>
                              <w:rFonts w:hint="eastAsia"/>
                              <w:b/>
                              <w:sz w:val="44"/>
                              <w:szCs w:val="44"/>
                            </w:rPr>
                            <w:t>的多方数据安全计算密码模块</w:t>
                          </w:r>
                        </w:p>
                        <w:p w14:paraId="170F48A4">
                          <w:pPr>
                            <w:autoSpaceDE w:val="0"/>
                            <w:autoSpaceDN w:val="0"/>
                            <w:adjustRightInd w:val="0"/>
                            <w:spacing w:line="600" w:lineRule="exact"/>
                            <w:ind w:firstLine="0" w:firstLineChars="0"/>
                            <w:jc w:val="center"/>
                          </w:pPr>
                          <w:r>
                            <w:rPr>
                              <w:rFonts w:hint="eastAsia"/>
                              <w:b/>
                              <w:sz w:val="44"/>
                              <w:szCs w:val="44"/>
                            </w:rPr>
                            <w:t>设计与实现</w:t>
                          </w:r>
                        </w:p>
                        <w:p w14:paraId="3A7A75F7">
                          <w:pPr>
                            <w:autoSpaceDE w:val="0"/>
                            <w:autoSpaceDN w:val="0"/>
                            <w:adjustRightInd w:val="0"/>
                            <w:spacing w:line="600" w:lineRule="exact"/>
                            <w:ind w:firstLine="0" w:firstLineChars="0"/>
                            <w:jc w:val="center"/>
                            <w:rPr>
                              <w:b/>
                              <w:sz w:val="44"/>
                              <w:szCs w:val="44"/>
                            </w:rPr>
                          </w:pPr>
                        </w:p>
                      </w:sdtContent>
                    </w:sdt>
                  </w:txbxContent>
                </v:textbox>
              </v:shape>
            </w:pict>
          </mc:Fallback>
        </mc:AlternateContent>
      </w:r>
      <w:r>
        <w:rPr>
          <w:b/>
          <w:sz w:val="44"/>
          <w:szCs w:val="44"/>
        </w:rPr>
        <mc:AlternateContent>
          <mc:Choice Requires="wps">
            <w:drawing>
              <wp:anchor distT="0" distB="0" distL="114300" distR="114300" simplePos="0" relativeHeight="251671552" behindDoc="0" locked="0" layoutInCell="1" allowOverlap="1">
                <wp:simplePos x="0" y="0"/>
                <wp:positionH relativeFrom="margin">
                  <wp:posOffset>1260475</wp:posOffset>
                </wp:positionH>
                <wp:positionV relativeFrom="margin">
                  <wp:posOffset>6661150</wp:posOffset>
                </wp:positionV>
                <wp:extent cx="3239770" cy="2160270"/>
                <wp:effectExtent l="0" t="0" r="11430" b="11430"/>
                <wp:wrapNone/>
                <wp:docPr id="36" name="文本框 36"/>
                <wp:cNvGraphicFramePr/>
                <a:graphic xmlns:a="http://schemas.openxmlformats.org/drawingml/2006/main">
                  <a:graphicData uri="http://schemas.microsoft.com/office/word/2010/wordprocessingShape">
                    <wps:wsp>
                      <wps:cNvSpPr txBox="1">
                        <a:spLocks noChangeArrowheads="1"/>
                      </wps:cNvSpPr>
                      <wps:spPr bwMode="auto">
                        <a:xfrm>
                          <a:off x="0" y="0"/>
                          <a:ext cx="3239770" cy="2160270"/>
                        </a:xfrm>
                        <a:prstGeom prst="rect">
                          <a:avLst/>
                        </a:prstGeom>
                        <a:solidFill>
                          <a:srgbClr val="FFFFFF"/>
                        </a:solidFill>
                        <a:ln w="9525">
                          <a:noFill/>
                          <a:miter lim="800000"/>
                        </a:ln>
                      </wps:spPr>
                      <wps:txbx>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wps:txbx>
                      <wps:bodyPr rot="0" vert="horz" wrap="square" lIns="0" tIns="0" rIns="0" bIns="0" anchor="t" anchorCtr="0">
                        <a:noAutofit/>
                      </wps:bodyPr>
                    </wps:wsp>
                  </a:graphicData>
                </a:graphic>
              </wp:anchor>
            </w:drawing>
          </mc:Choice>
          <mc:Fallback>
            <w:pict>
              <v:shape id="_x0000_s1026" o:spid="_x0000_s1026" o:spt="202" type="#_x0000_t202" style="position:absolute;left:0pt;margin-left:99.25pt;margin-top:524.5pt;height:170.1pt;width:255.1pt;mso-position-horizontal-relative:margin;mso-position-vertical-relative:margin;z-index:251671552;mso-width-relative:page;mso-height-relative:page;" fillcolor="#FFFFFF" filled="t" stroked="f" coordsize="21600,21600" o:gfxdata="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gcwt2wAAAA0BAAAPAAAAAAAAAAEAIAAAACIAAABkcnMvZG93bnJldi54&#10;bWxQSwECFAAUAAAACACHTuJA93RYVzACAABFBAAADgAAAAAAAAABACAAAAAqAQAAZHJzL2Uyb0Rv&#10;Yy54bWxQSwUGAAAAAAYABgBZAQAAzAUAAAAA&#10;">
                <v:fill on="t" focussize="0,0"/>
                <v:stroke on="f" miterlimit="8" joinstyle="miter"/>
                <v:imagedata o:title=""/>
                <o:lock v:ext="edit" aspectratio="f"/>
                <v:textbox inset="0mm,0mm,0mm,0mm">
                  <w:txbxContent>
                    <w:p w14:paraId="310081E6">
                      <w:pPr>
                        <w:spacing w:line="600" w:lineRule="exact"/>
                        <w:ind w:firstLine="0" w:firstLineChars="0"/>
                        <w:jc w:val="left"/>
                        <w:rPr>
                          <w:b/>
                          <w:sz w:val="28"/>
                          <w:szCs w:val="28"/>
                          <w:u w:val="single"/>
                        </w:rPr>
                      </w:pPr>
                      <w:r>
                        <w:rPr>
                          <w:rFonts w:eastAsia="黑体"/>
                          <w:b/>
                          <w:sz w:val="28"/>
                          <w:szCs w:val="28"/>
                        </w:rPr>
                        <w:t>作者姓名</w:t>
                      </w:r>
                      <w:r>
                        <w:rPr>
                          <w:rFonts w:hint="eastAsia"/>
                          <w:b/>
                          <w:sz w:val="28"/>
                          <w:szCs w:val="28"/>
                          <w:u w:val="single"/>
                        </w:rPr>
                        <w:t xml:space="preserve">             </w:t>
                      </w:r>
                      <w:r>
                        <w:rPr>
                          <w:rFonts w:hint="eastAsia"/>
                          <w:b/>
                          <w:color w:val="000000" w:themeColor="text1"/>
                          <w:sz w:val="28"/>
                          <w:szCs w:val="28"/>
                          <w:u w:val="single"/>
                          <w14:textFill>
                            <w14:solidFill>
                              <w14:schemeClr w14:val="tx1"/>
                            </w14:solidFill>
                          </w14:textFill>
                        </w:rPr>
                        <w:t xml:space="preserve"> </w:t>
                      </w:r>
                      <w:r>
                        <w:rPr>
                          <w:rFonts w:hint="eastAsia"/>
                          <w:b/>
                          <w:sz w:val="28"/>
                          <w:szCs w:val="28"/>
                          <w:u w:val="single"/>
                        </w:rPr>
                        <w:t xml:space="preserve">          </w:t>
                      </w:r>
                      <w:r>
                        <w:rPr>
                          <w:b/>
                          <w:sz w:val="28"/>
                          <w:szCs w:val="28"/>
                          <w:u w:val="single"/>
                        </w:rPr>
                        <w:t xml:space="preserve">     </w:t>
                      </w:r>
                    </w:p>
                    <w:p w14:paraId="437DA08F">
                      <w:pPr>
                        <w:spacing w:line="600" w:lineRule="exact"/>
                        <w:ind w:firstLine="0" w:firstLineChars="0"/>
                        <w:jc w:val="left"/>
                        <w:rPr>
                          <w:b/>
                          <w:sz w:val="28"/>
                          <w:szCs w:val="28"/>
                          <w:u w:val="single"/>
                        </w:rPr>
                      </w:pPr>
                      <w:r>
                        <w:rPr>
                          <w:rFonts w:hint="eastAsia" w:eastAsia="黑体"/>
                          <w:b/>
                          <w:sz w:val="28"/>
                          <w:szCs w:val="28"/>
                        </w:rPr>
                        <w:t>学校导师姓名、职称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0432"/>
                          <w:dropDownList>
                            <w:listItem w:value="选择一项"/>
                            <w:listItem w:displayText=" 教授 " w:value=" 教授 "/>
                            <w:listItem w:displayText="副教授" w:value="副教授"/>
                          </w:dropDownList>
                        </w:sdtPr>
                        <w:sdtEndPr>
                          <w:rPr>
                            <w:rFonts w:hint="eastAsia"/>
                            <w:b/>
                            <w:sz w:val="28"/>
                            <w:szCs w:val="28"/>
                            <w:u w:val="single"/>
                          </w:rPr>
                        </w:sdtEndPr>
                        <w:sdtContent>
                          <w:r>
                            <w:rPr>
                              <w:rFonts w:hint="eastAsia"/>
                              <w:b/>
                              <w:sz w:val="28"/>
                              <w:szCs w:val="28"/>
                              <w:u w:val="single"/>
                            </w:rPr>
                            <w:t xml:space="preserve"> 教授 </w:t>
                          </w:r>
                        </w:sdtContent>
                      </w:sdt>
                      <w:r>
                        <w:rPr>
                          <w:rFonts w:hint="eastAsia"/>
                          <w:b/>
                          <w:sz w:val="28"/>
                          <w:szCs w:val="28"/>
                          <w:u w:val="single"/>
                        </w:rPr>
                        <w:t xml:space="preserve">      </w:t>
                      </w:r>
                      <w:r>
                        <w:rPr>
                          <w:b/>
                          <w:sz w:val="28"/>
                          <w:szCs w:val="28"/>
                          <w:u w:val="single"/>
                        </w:rPr>
                        <w:t xml:space="preserve">   </w:t>
                      </w:r>
                    </w:p>
                    <w:p w14:paraId="208B459C">
                      <w:pPr>
                        <w:spacing w:line="600" w:lineRule="exact"/>
                        <w:ind w:firstLine="0" w:firstLineChars="0"/>
                        <w:jc w:val="left"/>
                        <w:rPr>
                          <w:b/>
                          <w:sz w:val="28"/>
                          <w:szCs w:val="28"/>
                          <w:u w:val="single"/>
                        </w:rPr>
                      </w:pPr>
                      <w:r>
                        <w:rPr>
                          <w:rFonts w:hint="eastAsia" w:eastAsia="黑体"/>
                          <w:b/>
                          <w:sz w:val="28"/>
                          <w:szCs w:val="28"/>
                        </w:rPr>
                        <w:t>企业导师姓名、职称</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r>
                        <w:rPr>
                          <w:rFonts w:eastAsia="黑体"/>
                          <w:b/>
                          <w:sz w:val="28"/>
                          <w:szCs w:val="28"/>
                          <w:u w:val="single"/>
                        </w:rPr>
                        <w:t xml:space="preserve"> </w:t>
                      </w:r>
                      <w:r>
                        <w:rPr>
                          <w:rFonts w:hint="eastAsia" w:eastAsia="黑体"/>
                          <w:b/>
                          <w:sz w:val="28"/>
                          <w:szCs w:val="28"/>
                          <w:u w:val="single"/>
                        </w:rPr>
                        <w:t xml:space="preserve"> </w:t>
                      </w:r>
                      <w:sdt>
                        <w:sdtPr>
                          <w:rPr>
                            <w:rFonts w:hint="eastAsia"/>
                            <w:b/>
                            <w:sz w:val="28"/>
                            <w:szCs w:val="28"/>
                            <w:u w:val="single"/>
                          </w:rPr>
                          <w:alias w:val="职称"/>
                          <w:tag w:val="职称"/>
                          <w:id w:val="147476695"/>
                          <w:dropDownList>
                            <w:listItem w:value="选择一项"/>
                            <w:listItem w:displayText="研究员" w:value="研究员"/>
                            <w:listItem w:displayText="副研究员" w:value="副研究员"/>
                            <w:listItem w:displayText="高工" w:value="高工"/>
                          </w:dropDownList>
                        </w:sdtPr>
                        <w:sdtEndPr>
                          <w:rPr>
                            <w:rFonts w:hint="eastAsia"/>
                            <w:b/>
                            <w:sz w:val="28"/>
                            <w:szCs w:val="28"/>
                            <w:u w:val="single"/>
                          </w:rPr>
                        </w:sdtEndPr>
                        <w:sdtContent>
                          <w:r>
                            <w:rPr>
                              <w:rFonts w:hint="eastAsia"/>
                              <w:b/>
                              <w:sz w:val="28"/>
                              <w:szCs w:val="28"/>
                              <w:u w:val="single"/>
                            </w:rPr>
                            <w:t>高工</w:t>
                          </w:r>
                        </w:sdtContent>
                      </w:sdt>
                      <w:r>
                        <w:rPr>
                          <w:rFonts w:hint="eastAsia"/>
                          <w:b/>
                          <w:sz w:val="28"/>
                          <w:szCs w:val="28"/>
                          <w:u w:val="single"/>
                        </w:rPr>
                        <w:t xml:space="preserve">    </w:t>
                      </w:r>
                      <w:r>
                        <w:rPr>
                          <w:b/>
                          <w:sz w:val="28"/>
                          <w:szCs w:val="28"/>
                          <w:u w:val="single"/>
                        </w:rPr>
                        <w:t xml:space="preserve">       </w:t>
                      </w:r>
                    </w:p>
                    <w:p w14:paraId="7B8B6D68">
                      <w:pPr>
                        <w:spacing w:line="600" w:lineRule="exact"/>
                        <w:ind w:firstLine="0" w:firstLineChars="0"/>
                        <w:jc w:val="left"/>
                        <w:rPr>
                          <w:b/>
                          <w:sz w:val="28"/>
                          <w:szCs w:val="28"/>
                        </w:rPr>
                      </w:pPr>
                      <w:r>
                        <w:rPr>
                          <w:rFonts w:hint="eastAsia" w:eastAsia="黑体"/>
                          <w:b/>
                          <w:sz w:val="28"/>
                          <w:szCs w:val="28"/>
                        </w:rPr>
                        <w:t>申请学位</w:t>
                      </w:r>
                      <w:r>
                        <w:rPr>
                          <w:rFonts w:eastAsia="黑体"/>
                          <w:b/>
                          <w:sz w:val="28"/>
                          <w:szCs w:val="28"/>
                        </w:rPr>
                        <w:t>类别</w:t>
                      </w:r>
                      <w:r>
                        <w:rPr>
                          <w:rFonts w:hint="eastAsia"/>
                          <w:b/>
                          <w:sz w:val="28"/>
                          <w:szCs w:val="28"/>
                          <w:u w:val="single"/>
                        </w:rPr>
                        <w:t xml:space="preserve">      </w:t>
                      </w:r>
                      <w:sdt>
                        <w:sdtPr>
                          <w:rPr>
                            <w:rFonts w:hint="eastAsia"/>
                            <w:b/>
                            <w:sz w:val="28"/>
                            <w:szCs w:val="28"/>
                            <w:u w:val="single"/>
                          </w:rPr>
                          <w:alias w:val="学位类别"/>
                          <w:tag w:val="学位类别"/>
                          <w:id w:val="14747851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b/>
                            <w:sz w:val="28"/>
                            <w:szCs w:val="28"/>
                            <w:u w:val="single"/>
                          </w:rPr>
                        </w:sdtEndPr>
                        <w:sdtContent>
                          <w:r>
                            <w:rPr>
                              <w:rFonts w:hint="eastAsia"/>
                              <w:b/>
                              <w:sz w:val="28"/>
                              <w:szCs w:val="28"/>
                              <w:u w:val="single"/>
                            </w:rPr>
                            <w:t>电子信息</w:t>
                          </w:r>
                        </w:sdtContent>
                      </w:sdt>
                      <w:r>
                        <w:rPr>
                          <w:rFonts w:hint="eastAsia"/>
                          <w:b/>
                          <w:sz w:val="28"/>
                          <w:szCs w:val="28"/>
                          <w:u w:val="single"/>
                        </w:rPr>
                        <w:t xml:space="preserve">硕士         </w:t>
                      </w:r>
                    </w:p>
                  </w:txbxContent>
                </v:textbox>
              </v:shape>
            </w:pict>
          </mc:Fallback>
        </mc:AlternateContent>
      </w:r>
    </w:p>
    <w:p w14:paraId="00FB12FA">
      <w:pPr>
        <w:autoSpaceDE w:val="0"/>
        <w:autoSpaceDN w:val="0"/>
        <w:adjustRightInd w:val="0"/>
        <w:ind w:firstLine="0" w:firstLineChars="0"/>
        <w:rPr>
          <w:sz w:val="21"/>
        </w:rPr>
      </w:pPr>
      <w:r>
        <w:rPr>
          <w:b/>
          <w:sz w:val="44"/>
          <w:szCs w:val="44"/>
        </w:rPr>
        <mc:AlternateContent>
          <mc:Choice Requires="wps">
            <w:drawing>
              <wp:anchor distT="0" distB="0" distL="114300" distR="114300" simplePos="0" relativeHeight="251661312" behindDoc="0" locked="0" layoutInCell="1" allowOverlap="1">
                <wp:simplePos x="0" y="0"/>
                <wp:positionH relativeFrom="margin">
                  <wp:posOffset>6350</wp:posOffset>
                </wp:positionH>
                <wp:positionV relativeFrom="margin">
                  <wp:posOffset>3956050</wp:posOffset>
                </wp:positionV>
                <wp:extent cx="5579745" cy="1151890"/>
                <wp:effectExtent l="0" t="0" r="1905" b="10160"/>
                <wp:wrapNone/>
                <wp:docPr id="34" name="文本框 34"/>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wps:spPr>
                      <wps:txbx>
                        <w:txbxContent>
                          <w:p w14:paraId="4DBDC664">
                            <w:pPr>
                              <w:pStyle w:val="14"/>
                              <w:spacing w:line="600" w:lineRule="exact"/>
                              <w:jc w:val="center"/>
                              <w:rPr>
                                <w:b/>
                                <w:sz w:val="44"/>
                                <w:szCs w:val="44"/>
                              </w:rPr>
                            </w:pPr>
                            <w:r>
                              <w:rPr>
                                <w:rFonts w:hint="eastAsia"/>
                                <w:b/>
                                <w:sz w:val="44"/>
                                <w:szCs w:val="44"/>
                              </w:rPr>
                              <w:t>基于S</w:t>
                            </w:r>
                            <w:r>
                              <w:rPr>
                                <w:b/>
                                <w:sz w:val="44"/>
                                <w:szCs w:val="44"/>
                              </w:rPr>
                              <w:t>GX的</w:t>
                            </w:r>
                            <w:r>
                              <w:rPr>
                                <w:rFonts w:hint="eastAsia"/>
                                <w:b/>
                                <w:sz w:val="44"/>
                                <w:szCs w:val="44"/>
                              </w:rPr>
                              <w:t>多方数据安全计算密码模块</w:t>
                            </w:r>
                          </w:p>
                          <w:p w14:paraId="0470CEA9">
                            <w:pPr>
                              <w:autoSpaceDE w:val="0"/>
                              <w:autoSpaceDN w:val="0"/>
                              <w:adjustRightInd w:val="0"/>
                              <w:spacing w:line="600" w:lineRule="exact"/>
                              <w:ind w:firstLine="0" w:firstLineChars="0"/>
                              <w:jc w:val="center"/>
                              <w:rPr>
                                <w:b/>
                                <w:sz w:val="44"/>
                                <w:szCs w:val="44"/>
                              </w:rPr>
                            </w:pPr>
                            <w:r>
                              <w:rPr>
                                <w:rFonts w:hint="eastAsia"/>
                                <w:b/>
                                <w:sz w:val="44"/>
                                <w:szCs w:val="44"/>
                              </w:rPr>
                              <w:t>设计与实现</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311.5pt;height:90.7pt;width:439.35pt;mso-position-horizontal-relative:margin;mso-position-vertical-relative:margin;z-index:251661312;mso-width-relative:page;mso-height-relative:page;" filled="f" stroked="f" coordsize="21600,21600" o:gfxdata="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yLVOtcAAAAJAQAADwAAAAAAAAAB&#10;ACAAAAAiAAAAZHJzL2Rvd25yZXYueG1sUEsBAhQAFAAAAAgAh07iQL+CUvARAgAACAQAAA4AAAAA&#10;AAAAAQAgAAAAJgEAAGRycy9lMm9Eb2MueG1sUEsFBgAAAAAGAAYAWQEAAKkFAAAAAA==&#10;">
                <v:fill on="f" focussize="0,0"/>
                <v:stroke on="f"/>
                <v:imagedata o:title=""/>
                <o:lock v:ext="edit" aspectratio="f"/>
                <v:textbox inset="0mm,0mm,0mm,0mm">
                  <w:txbxContent>
                    <w:p w14:paraId="4DBDC664">
                      <w:pPr>
                        <w:pStyle w:val="14"/>
                        <w:spacing w:line="600" w:lineRule="exact"/>
                        <w:jc w:val="center"/>
                        <w:rPr>
                          <w:b/>
                          <w:sz w:val="44"/>
                          <w:szCs w:val="44"/>
                        </w:rPr>
                      </w:pPr>
                      <w:r>
                        <w:rPr>
                          <w:rFonts w:hint="eastAsia"/>
                          <w:b/>
                          <w:sz w:val="44"/>
                          <w:szCs w:val="44"/>
                        </w:rPr>
                        <w:t>基于S</w:t>
                      </w:r>
                      <w:r>
                        <w:rPr>
                          <w:b/>
                          <w:sz w:val="44"/>
                          <w:szCs w:val="44"/>
                        </w:rPr>
                        <w:t>GX的</w:t>
                      </w:r>
                      <w:r>
                        <w:rPr>
                          <w:rFonts w:hint="eastAsia"/>
                          <w:b/>
                          <w:sz w:val="44"/>
                          <w:szCs w:val="44"/>
                        </w:rPr>
                        <w:t>多方数据安全计算密码模块</w:t>
                      </w:r>
                    </w:p>
                    <w:p w14:paraId="0470CEA9">
                      <w:pPr>
                        <w:autoSpaceDE w:val="0"/>
                        <w:autoSpaceDN w:val="0"/>
                        <w:adjustRightInd w:val="0"/>
                        <w:spacing w:line="600" w:lineRule="exact"/>
                        <w:ind w:firstLine="0" w:firstLineChars="0"/>
                        <w:jc w:val="center"/>
                        <w:rPr>
                          <w:b/>
                          <w:sz w:val="44"/>
                          <w:szCs w:val="44"/>
                        </w:rPr>
                      </w:pPr>
                      <w:r>
                        <w:rPr>
                          <w:rFonts w:hint="eastAsia"/>
                          <w:b/>
                          <w:sz w:val="44"/>
                          <w:szCs w:val="44"/>
                        </w:rPr>
                        <w:t>设计与实现</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6350</wp:posOffset>
                </wp:positionH>
                <wp:positionV relativeFrom="margin">
                  <wp:posOffset>1444625</wp:posOffset>
                </wp:positionV>
                <wp:extent cx="5579745" cy="1624330"/>
                <wp:effectExtent l="0" t="0" r="1905" b="13970"/>
                <wp:wrapNone/>
                <wp:docPr id="28" name="文本框 28"/>
                <wp:cNvGraphicFramePr/>
                <a:graphic xmlns:a="http://schemas.openxmlformats.org/drawingml/2006/main">
                  <a:graphicData uri="http://schemas.microsoft.com/office/word/2010/wordprocessingShape">
                    <wps:wsp>
                      <wps:cNvSpPr txBox="1">
                        <a:spLocks noChangeArrowheads="1"/>
                      </wps:cNvSpPr>
                      <wps:spPr bwMode="auto">
                        <a:xfrm>
                          <a:off x="0" y="0"/>
                          <a:ext cx="5579745" cy="1624330"/>
                        </a:xfrm>
                        <a:prstGeom prst="rect">
                          <a:avLst/>
                        </a:prstGeom>
                        <a:noFill/>
                        <a:ln>
                          <a:noFill/>
                        </a:ln>
                      </wps:spPr>
                      <wps:txbx>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13.75pt;height:127.9pt;width:439.35pt;mso-position-horizontal-relative:margin;mso-position-vertical-relative:margin;z-index:251663360;mso-width-relative:page;mso-height-relative:page;" filled="f" stroked="f" coordsize="21600,21600" o:gfxdata="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NTC002QAAAAkBAAAPAAAAAAAA&#10;AAEAIAAAACIAAABkcnMvZG93bnJldi54bWxQSwECFAAUAAAACACHTuJAlPcleRECAAAIBAAADgAA&#10;AAAAAAABACAAAAAoAQAAZHJzL2Uyb0RvYy54bWxQSwUGAAAAAAYABgBZAQAAqwUAAAAA&#10;">
                <v:fill on="f" focussize="0,0"/>
                <v:stroke on="f"/>
                <v:imagedata o:title=""/>
                <o:lock v:ext="edit" aspectratio="f"/>
                <v:textbox inset="0mm,0mm,0mm,0mm">
                  <w:txbxContent>
                    <w:p w14:paraId="76B4E52F">
                      <w:pPr>
                        <w:pStyle w:val="14"/>
                        <w:spacing w:line="240" w:lineRule="auto"/>
                        <w:jc w:val="center"/>
                        <w:rPr>
                          <w:rFonts w:eastAsia="黑体"/>
                          <w:b/>
                          <w:sz w:val="52"/>
                          <w:szCs w:val="52"/>
                        </w:rPr>
                      </w:pPr>
                      <w:r>
                        <w:rPr>
                          <w:rFonts w:eastAsia="黑体"/>
                          <w:b/>
                          <w:sz w:val="52"/>
                          <w:szCs w:val="52"/>
                        </w:rPr>
                        <w:t>西安电子科技大学</w:t>
                      </w:r>
                    </w:p>
                    <w:p w14:paraId="14C93A55">
                      <w:pPr>
                        <w:pStyle w:val="14"/>
                        <w:spacing w:line="600" w:lineRule="exact"/>
                        <w:jc w:val="center"/>
                        <w:rPr>
                          <w:sz w:val="44"/>
                          <w:szCs w:val="44"/>
                        </w:rPr>
                      </w:pPr>
                    </w:p>
                    <w:p w14:paraId="06CF84E8">
                      <w:pPr>
                        <w:pStyle w:val="14"/>
                        <w:spacing w:line="600" w:lineRule="exact"/>
                        <w:jc w:val="center"/>
                        <w:rPr>
                          <w:sz w:val="44"/>
                          <w:szCs w:val="44"/>
                        </w:rPr>
                      </w:pPr>
                    </w:p>
                    <w:p w14:paraId="622A6A55">
                      <w:pPr>
                        <w:pStyle w:val="14"/>
                        <w:spacing w:line="600" w:lineRule="exact"/>
                        <w:jc w:val="center"/>
                        <w:rPr>
                          <w:b/>
                          <w:sz w:val="48"/>
                          <w:szCs w:val="48"/>
                        </w:rPr>
                      </w:pPr>
                      <w:r>
                        <w:rPr>
                          <w:rFonts w:hint="eastAsia"/>
                          <w:b/>
                          <w:sz w:val="48"/>
                          <w:szCs w:val="48"/>
                        </w:rPr>
                        <w:t>硕士学位</w:t>
                      </w:r>
                      <w:r>
                        <w:rPr>
                          <w:b/>
                          <w:sz w:val="48"/>
                          <w:szCs w:val="48"/>
                        </w:rPr>
                        <w:t>论文</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posOffset>1620520</wp:posOffset>
                </wp:positionH>
                <wp:positionV relativeFrom="margin">
                  <wp:posOffset>5757545</wp:posOffset>
                </wp:positionV>
                <wp:extent cx="3248025" cy="3098165"/>
                <wp:effectExtent l="0" t="0" r="9525" b="6985"/>
                <wp:wrapNone/>
                <wp:docPr id="27" name="文本框 27"/>
                <wp:cNvGraphicFramePr/>
                <a:graphic xmlns:a="http://schemas.openxmlformats.org/drawingml/2006/main">
                  <a:graphicData uri="http://schemas.microsoft.com/office/word/2010/wordprocessingShape">
                    <wps:wsp>
                      <wps:cNvSpPr txBox="1">
                        <a:spLocks noChangeArrowheads="1"/>
                      </wps:cNvSpPr>
                      <wps:spPr bwMode="auto">
                        <a:xfrm>
                          <a:off x="0" y="0"/>
                          <a:ext cx="3248025" cy="3098165"/>
                        </a:xfrm>
                        <a:prstGeom prst="rect">
                          <a:avLst/>
                        </a:prstGeom>
                        <a:noFill/>
                        <a:ln>
                          <a:noFill/>
                        </a:ln>
                      </wps:spPr>
                      <wps:txbx>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sz w:val="28"/>
                                  <w:szCs w:val="28"/>
                                </w:rPr>
                                <w:alias w:val="键入作者姓名"/>
                                <w:tag w:val="键入作者姓名"/>
                                <w:id w:val="-46918252"/>
                                <w:lock w:val="sdtLocked"/>
                                <w:showingPlcHdr/>
                              </w:sdtPr>
                              <w:sdtEndPr>
                                <w:rPr>
                                  <w:sz w:val="28"/>
                                  <w:szCs w:val="28"/>
                                </w:rPr>
                              </w:sdtEndPr>
                              <w:sdtContent>
                                <w:r>
                                  <w:rPr>
                                    <w:sz w:val="28"/>
                                    <w:szCs w:val="28"/>
                                  </w:rPr>
                                  <w:t xml:space="preserve">     </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rPr>
                              <w:t xml:space="preserve">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sz w:val="28"/>
                                    <w:szCs w:val="28"/>
                                  </w:rPr>
                                  <w:t>高工</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2024年3月</w:t>
                                </w:r>
                              </w:sdtContent>
                            </w:sdt>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127.6pt;margin-top:453.35pt;height:243.95pt;width:255.75pt;mso-position-horizontal-relative:margin;mso-position-vertical-relative:margin;z-index:251665408;mso-width-relative:page;mso-height-relative:page;" filled="f" stroked="f" coordsize="21600,21600" o:gfxdata="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A4RenbAAAADAEAAA8AAAAA&#10;AAAAAQAgAAAAIgAAAGRycy9kb3ducmV2LnhtbFBLAQIUABQAAAAIAIdO4kAB5F6sEQIAAAgEAAAO&#10;AAAAAAAAAAEAIAAAACoBAABkcnMvZTJvRG9jLnhtbFBLBQYAAAAABgAGAFkBAACtBQAAAAA=&#10;">
                <v:fill on="f" focussize="0,0"/>
                <v:stroke on="f"/>
                <v:imagedata o:title=""/>
                <o:lock v:ext="edit" aspectratio="f"/>
                <v:textbox inset="0mm,0mm,0mm,0mm">
                  <w:txbxContent>
                    <w:p w14:paraId="103E259C">
                      <w:pPr>
                        <w:pStyle w:val="14"/>
                        <w:spacing w:line="640" w:lineRule="exact"/>
                        <w:rPr>
                          <w:sz w:val="28"/>
                          <w:szCs w:val="28"/>
                        </w:rPr>
                      </w:pPr>
                      <w:r>
                        <w:rPr>
                          <w:rFonts w:hint="eastAsia" w:ascii="宋体" w:hAnsi="宋体"/>
                          <w:b/>
                          <w:sz w:val="28"/>
                          <w:szCs w:val="28"/>
                        </w:rPr>
                        <w:t>作者姓名</w:t>
                      </w:r>
                      <w:r>
                        <w:rPr>
                          <w:rFonts w:hint="eastAsia" w:hAnsi="宋体"/>
                          <w:b/>
                          <w:sz w:val="28"/>
                          <w:szCs w:val="28"/>
                        </w:rPr>
                        <w:t>：</w:t>
                      </w:r>
                      <w:sdt>
                        <w:sdtPr>
                          <w:rPr>
                            <w:sz w:val="28"/>
                            <w:szCs w:val="28"/>
                          </w:rPr>
                          <w:alias w:val="键入作者姓名"/>
                          <w:tag w:val="键入作者姓名"/>
                          <w:id w:val="-46918252"/>
                          <w:lock w:val="sdtLocked"/>
                          <w:showingPlcHdr/>
                        </w:sdtPr>
                        <w:sdtEndPr>
                          <w:rPr>
                            <w:sz w:val="28"/>
                            <w:szCs w:val="28"/>
                          </w:rPr>
                        </w:sdtEndPr>
                        <w:sdtContent>
                          <w:r>
                            <w:rPr>
                              <w:sz w:val="28"/>
                              <w:szCs w:val="28"/>
                            </w:rPr>
                            <w:t xml:space="preserve">     </w:t>
                          </w:r>
                        </w:sdtContent>
                      </w:sdt>
                    </w:p>
                    <w:p w14:paraId="3B358646">
                      <w:pPr>
                        <w:spacing w:line="640" w:lineRule="exact"/>
                        <w:ind w:firstLine="0" w:firstLineChars="0"/>
                        <w:rPr>
                          <w:sz w:val="28"/>
                          <w:szCs w:val="28"/>
                        </w:rPr>
                      </w:pPr>
                      <w:r>
                        <w:rPr>
                          <w:rFonts w:hint="eastAsia" w:ascii="宋体" w:hAnsi="宋体"/>
                          <w:b/>
                          <w:sz w:val="28"/>
                          <w:szCs w:val="28"/>
                        </w:rPr>
                        <w:t>领　　域</w:t>
                      </w:r>
                      <w:r>
                        <w:rPr>
                          <w:rFonts w:hint="eastAsia" w:hAnsi="宋体"/>
                          <w:b/>
                          <w:sz w:val="28"/>
                          <w:szCs w:val="28"/>
                        </w:rPr>
                        <w:t>：</w:t>
                      </w:r>
                      <w:sdt>
                        <w:sdtPr>
                          <w:rPr>
                            <w:rFonts w:hint="eastAsia" w:hAnsi="宋体"/>
                            <w:sz w:val="28"/>
                            <w:szCs w:val="28"/>
                          </w:rPr>
                          <w:alias w:val="选择领域"/>
                          <w:tag w:val="选择领域"/>
                          <w:id w:val="559905450"/>
                          <w:dropDownList>
                            <w:listItem w:value="选择一项"/>
                            <w:listItem w:displayText="金融" w:value="金融"/>
                            <w:listItem w:displayText="应用统计" w:value="应用统计"/>
                            <w:listItem w:displayText="英语笔译" w:value="英语笔译"/>
                            <w:listItem w:displayText="新一代电子信息技术（含量子技术等）" w:value="新一代电子信息技术（含量子技术等）"/>
                            <w:listItem w:displayText="通信工程（含宽带网络、移动通信等）" w:value="通信工程（含宽带网络、移动通信等）"/>
                            <w:listItem w:displayText="集成电路工程" w:value="集成电路工程"/>
                            <w:listItem w:displayText="计算机技术" w:value="计算机技术"/>
                            <w:listItem w:displayText="软件工程" w:value="软件工程"/>
                            <w:listItem w:displayText="控制工程" w:value="控制工程"/>
                            <w:listItem w:displayText="仪器仪表工程" w:value="仪器仪表工程"/>
                            <w:listItem w:displayText="光电信息工程" w:value="光电信息工程"/>
                            <w:listItem w:displayText="生物医学工程" w:value="生物医学工程"/>
                            <w:listItem w:displayText="人工智能" w:value="人工智能"/>
                            <w:listItem w:displayText="网络与信息安全" w:value="网络与信息安全"/>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物流工程与管理" w:value="物流工程与管理"/>
                            <w:listItem w:displayText="机械工程" w:value="机械工程"/>
                            <w:listItem w:displayText="光学工程" w:value="光学工程"/>
                            <w:listItem w:displayText="材料工程" w:value="材料工程"/>
                            <w:listItem w:displayText="电子与通信工程" w:value="电子与通信工程"/>
                            <w:listItem w:displayText="航天工程" w:value="航天工程"/>
                            <w:listItem w:displayText="项目管理" w:value="项目管理"/>
                            <w:listItem w:displayText="物流工程" w:value="物流工程"/>
                          </w:dropDownList>
                        </w:sdtPr>
                        <w:sdtEndPr>
                          <w:rPr>
                            <w:rFonts w:hint="eastAsia" w:hAnsi="宋体"/>
                            <w:sz w:val="28"/>
                            <w:szCs w:val="28"/>
                          </w:rPr>
                        </w:sdtEndPr>
                        <w:sdtContent>
                          <w:r>
                            <w:rPr>
                              <w:rFonts w:hint="eastAsia" w:hAnsi="宋体"/>
                              <w:sz w:val="28"/>
                              <w:szCs w:val="28"/>
                            </w:rPr>
                            <w:t>网络与信息安全</w:t>
                          </w:r>
                        </w:sdtContent>
                      </w:sdt>
                    </w:p>
                    <w:p w14:paraId="0F6CF28A">
                      <w:pPr>
                        <w:spacing w:line="640" w:lineRule="exact"/>
                        <w:ind w:firstLine="0" w:firstLineChars="0"/>
                        <w:jc w:val="left"/>
                        <w:rPr>
                          <w:sz w:val="28"/>
                          <w:szCs w:val="28"/>
                        </w:rPr>
                      </w:pPr>
                      <w:r>
                        <w:rPr>
                          <w:rFonts w:hint="eastAsia" w:ascii="宋体" w:hAnsi="宋体"/>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电子信息" w:value="电子信息"/>
                            <w:listItem w:displayText="机械" w:value="机械"/>
                            <w:listItem w:displayText="材料与化工" w:value="材料与化工"/>
                            <w:listItem w:displayText="工商管理" w:value="工商管理"/>
                            <w:listItem w:displayText="公共管理" w:value="公共管理"/>
                            <w:listItem w:displayText="图书情报" w:value="图书情报"/>
                            <w:listItem w:displayText="工程管理" w:value="工程管理"/>
                            <w:listItem w:displayText="工程" w:value="工程"/>
                          </w:dropDownList>
                        </w:sdtPr>
                        <w:sdtEndPr>
                          <w:rPr>
                            <w:rFonts w:hint="eastAsia"/>
                            <w:sz w:val="28"/>
                            <w:szCs w:val="28"/>
                          </w:rPr>
                        </w:sdtEndPr>
                        <w:sdtContent>
                          <w:r>
                            <w:rPr>
                              <w:rFonts w:hint="eastAsia"/>
                              <w:sz w:val="28"/>
                              <w:szCs w:val="28"/>
                            </w:rPr>
                            <w:t>电子信息</w:t>
                          </w:r>
                        </w:sdtContent>
                      </w:sdt>
                      <w:r>
                        <w:rPr>
                          <w:rFonts w:hint="eastAsia"/>
                          <w:sz w:val="28"/>
                          <w:szCs w:val="28"/>
                        </w:rPr>
                        <w:t>硕士</w:t>
                      </w:r>
                    </w:p>
                    <w:p w14:paraId="61A15A11">
                      <w:pPr>
                        <w:spacing w:line="640" w:lineRule="exact"/>
                        <w:ind w:firstLine="0" w:firstLineChars="0"/>
                        <w:jc w:val="left"/>
                        <w:rPr>
                          <w:sz w:val="28"/>
                          <w:szCs w:val="28"/>
                        </w:rPr>
                      </w:pPr>
                      <w:r>
                        <w:rPr>
                          <w:rFonts w:hint="eastAsia" w:hAnsi="宋体"/>
                          <w:b/>
                          <w:sz w:val="28"/>
                          <w:szCs w:val="28"/>
                        </w:rPr>
                        <w:t>学校导师姓名、职称：</w:t>
                      </w:r>
                      <w:r>
                        <w:rPr>
                          <w:rFonts w:hint="eastAsia"/>
                          <w:sz w:val="28"/>
                          <w:szCs w:val="28"/>
                        </w:rPr>
                        <w:t xml:space="preserve"> </w:t>
                      </w:r>
                      <w:sdt>
                        <w:sdtPr>
                          <w:rPr>
                            <w:rFonts w:hint="eastAsia"/>
                            <w:sz w:val="28"/>
                            <w:szCs w:val="28"/>
                          </w:rPr>
                          <w:alias w:val="职称"/>
                          <w:tag w:val="职称"/>
                          <w:id w:val="181010355"/>
                          <w:dropDownList>
                            <w:listItem w:value="选择一项"/>
                            <w:listItem w:displayText="教授" w:value="教授"/>
                            <w:listItem w:displayText="副教授" w:value="副教授"/>
                          </w:dropDownList>
                        </w:sdtPr>
                        <w:sdtEndPr>
                          <w:rPr>
                            <w:rFonts w:hint="eastAsia"/>
                            <w:sz w:val="28"/>
                            <w:szCs w:val="28"/>
                          </w:rPr>
                        </w:sdtEndPr>
                        <w:sdtContent>
                          <w:r>
                            <w:rPr>
                              <w:rFonts w:hint="eastAsia"/>
                              <w:sz w:val="28"/>
                              <w:szCs w:val="28"/>
                            </w:rPr>
                            <w:t>教授</w:t>
                          </w:r>
                        </w:sdtContent>
                      </w:sdt>
                    </w:p>
                    <w:p w14:paraId="06093863">
                      <w:pPr>
                        <w:spacing w:line="640" w:lineRule="exact"/>
                        <w:ind w:firstLine="0" w:firstLineChars="0"/>
                        <w:jc w:val="left"/>
                        <w:rPr>
                          <w:sz w:val="28"/>
                          <w:szCs w:val="28"/>
                        </w:rPr>
                      </w:pPr>
                      <w:r>
                        <w:rPr>
                          <w:rFonts w:hint="eastAsia" w:hAnsi="宋体"/>
                          <w:b/>
                          <w:sz w:val="28"/>
                          <w:szCs w:val="28"/>
                        </w:rPr>
                        <w:t>企业导师姓名、职称：</w:t>
                      </w:r>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EndPr>
                          <w:rPr>
                            <w:rFonts w:hint="eastAsia"/>
                            <w:sz w:val="28"/>
                            <w:szCs w:val="28"/>
                          </w:rPr>
                        </w:sdtEndPr>
                        <w:sdtContent>
                          <w:r>
                            <w:rPr>
                              <w:rFonts w:hint="eastAsia"/>
                              <w:sz w:val="28"/>
                              <w:szCs w:val="28"/>
                            </w:rPr>
                            <w:t>高工</w:t>
                          </w:r>
                        </w:sdtContent>
                      </w:sdt>
                    </w:p>
                    <w:p w14:paraId="2AC4EB42">
                      <w:pPr>
                        <w:spacing w:line="640" w:lineRule="exact"/>
                        <w:ind w:firstLine="0" w:firstLineChars="0"/>
                        <w:jc w:val="left"/>
                        <w:rPr>
                          <w:sz w:val="28"/>
                          <w:szCs w:val="28"/>
                        </w:rPr>
                      </w:pPr>
                      <w:r>
                        <w:rPr>
                          <w:rFonts w:hint="eastAsia" w:ascii="宋体" w:hAnsi="宋体"/>
                          <w:b/>
                          <w:sz w:val="28"/>
                          <w:szCs w:val="28"/>
                        </w:rPr>
                        <w:t>学　　院：</w:t>
                      </w:r>
                      <w:sdt>
                        <w:sdtPr>
                          <w:rPr>
                            <w:rFonts w:hint="eastAsia"/>
                            <w:sz w:val="28"/>
                            <w:szCs w:val="28"/>
                          </w:rPr>
                          <w:alias w:val="选择学院"/>
                          <w:tag w:val="选择学院"/>
                          <w:id w:val="-1641418977"/>
                          <w:dropDownList>
                            <w:listItem w:displayText="选择一项"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光电工程学院" w:value="光电工程学院"/>
                            <w:listItem w:displayText="物理学院" w:value="物理学院"/>
                            <w:listItem w:displayText="经济与管理学院" w:value="经济与管理学院"/>
                            <w:listItem w:displayText="数学与统计学院" w:value="数学与统计学院"/>
                            <w:listItem w:displayText="人文学院" w:value="人文学院"/>
                            <w:listItem w:displayText="外国语学院" w:value="外国语学院"/>
                            <w:listItem w:displayText="微电子学院" w:value="微电子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马克思主义学院" w:value="马克思主义学院"/>
                            <w:listItem w:displayText="人工智能学院" w:value="人工智能学院"/>
                            <w:listItem w:displayText="集成电路研究院" w:value="集成电路研究院"/>
                            <w:listItem w:displayText="广州研究院" w:value="广州研究院"/>
                            <w:listItem w:displayText="杭州研究院" w:value="杭州研究院"/>
                          </w:dropDownList>
                        </w:sdtPr>
                        <w:sdtEndPr>
                          <w:rPr>
                            <w:rFonts w:hint="eastAsia"/>
                            <w:sz w:val="28"/>
                            <w:szCs w:val="28"/>
                          </w:rPr>
                        </w:sdtEndPr>
                        <w:sdtContent>
                          <w:r>
                            <w:rPr>
                              <w:rFonts w:hint="eastAsia"/>
                              <w:sz w:val="28"/>
                              <w:szCs w:val="28"/>
                            </w:rPr>
                            <w:t>广州研究院</w:t>
                          </w:r>
                        </w:sdtContent>
                      </w:sdt>
                    </w:p>
                    <w:p w14:paraId="5F820CC8">
                      <w:pPr>
                        <w:spacing w:line="640" w:lineRule="exact"/>
                        <w:ind w:firstLine="0" w:firstLineChars="0"/>
                        <w:jc w:val="left"/>
                        <w:rPr>
                          <w:sz w:val="28"/>
                          <w:szCs w:val="28"/>
                        </w:rPr>
                      </w:pPr>
                      <w:r>
                        <w:rPr>
                          <w:rFonts w:hint="eastAsia" w:ascii="宋体" w:hAnsi="宋体"/>
                          <w:b/>
                          <w:sz w:val="28"/>
                          <w:szCs w:val="28"/>
                        </w:rPr>
                        <w:t>提交日期</w:t>
                      </w:r>
                      <w:r>
                        <w:rPr>
                          <w:rFonts w:hint="eastAsia"/>
                          <w:b/>
                          <w:sz w:val="28"/>
                          <w:szCs w:val="28"/>
                        </w:rPr>
                        <w:t>：</w:t>
                      </w:r>
                      <w:sdt>
                        <w:sdtPr>
                          <w:rPr>
                            <w:rFonts w:hint="eastAsia"/>
                            <w:color w:val="000000" w:themeColor="text1"/>
                            <w:sz w:val="28"/>
                            <w:szCs w:val="28"/>
                            <w14:textFill>
                              <w14:solidFill>
                                <w14:schemeClr w14:val="tx1"/>
                              </w14:solidFill>
                            </w14:textFill>
                          </w:rPr>
                          <w:id w:val="-331225863"/>
                          <w:date w:fullDate="2024-03-27T00:00:00Z">
                            <w:dateFormat w:val="yyyy年M月"/>
                            <w:lid w:val="zh-CN"/>
                            <w:storeMappedDataAs w:val="datetime"/>
                            <w:calendar w:val="gregorian"/>
                          </w:date>
                        </w:sdtPr>
                        <w:sdtEndPr>
                          <w:rPr>
                            <w:rFonts w:hint="eastAsia"/>
                            <w:color w:val="000000" w:themeColor="text1"/>
                            <w:sz w:val="28"/>
                            <w:szCs w:val="28"/>
                            <w14:textFill>
                              <w14:solidFill>
                                <w14:schemeClr w14:val="tx1"/>
                              </w14:solidFill>
                            </w14:textFill>
                          </w:rPr>
                        </w:sdtEndPr>
                        <w:sdtContent>
                          <w:r>
                            <w:rPr>
                              <w:rFonts w:hint="eastAsia"/>
                              <w:color w:val="000000" w:themeColor="text1"/>
                              <w:sz w:val="28"/>
                              <w:szCs w:val="28"/>
                              <w14:textFill>
                                <w14:solidFill>
                                  <w14:schemeClr w14:val="tx1"/>
                                </w14:solidFill>
                              </w14:textFill>
                            </w:rPr>
                            <w:t>2024年3月</w:t>
                          </w:r>
                        </w:sdtContent>
                      </w:sdt>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posOffset>3924300</wp:posOffset>
                </wp:positionH>
                <wp:positionV relativeFrom="margin">
                  <wp:posOffset>107315</wp:posOffset>
                </wp:positionV>
                <wp:extent cx="1623695" cy="396240"/>
                <wp:effectExtent l="0" t="0" r="14605" b="3810"/>
                <wp:wrapNone/>
                <wp:docPr id="26" name="文本框 26"/>
                <wp:cNvGraphicFramePr/>
                <a:graphic xmlns:a="http://schemas.openxmlformats.org/drawingml/2006/main">
                  <a:graphicData uri="http://schemas.microsoft.com/office/word/2010/wordprocessingShape">
                    <wps:wsp>
                      <wps:cNvSpPr txBox="1">
                        <a:spLocks noChangeArrowheads="1"/>
                      </wps:cNvSpPr>
                      <wps:spPr bwMode="auto">
                        <a:xfrm>
                          <a:off x="0" y="0"/>
                          <a:ext cx="1623695" cy="396240"/>
                        </a:xfrm>
                        <a:prstGeom prst="rect">
                          <a:avLst/>
                        </a:prstGeom>
                        <a:noFill/>
                        <a:ln>
                          <a:noFill/>
                        </a:ln>
                      </wps:spPr>
                      <wps:txbx>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9pt;margin-top:8.45pt;height:31.2pt;width:127.85pt;mso-position-horizontal-relative:margin;mso-position-vertical-relative:margin;z-index:251664384;mso-width-relative:page;mso-height-relative:page;" filled="f" stroked="f" coordsize="21600,21600" o:gfxdata="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fHLNr2AAAAAkBAAAPAAAAAAAAAAEA&#10;IAAAACIAAABkcnMvZG93bnJldi54bWxQSwECFAAUAAAACACHTuJACcrSwQ8CAAAHBAAADgAAAAAA&#10;AAABACAAAAAnAQAAZHJzL2Uyb0RvYy54bWxQSwUGAAAAAAYABgBZAQAAqAUAAAAA&#10;">
                <v:fill on="f" focussize="0,0"/>
                <v:stroke on="f"/>
                <v:imagedata o:title=""/>
                <o:lock v:ext="edit" aspectratio="f"/>
                <v:textbox inset="0mm,0mm,0mm,0mm">
                  <w:txbxContent>
                    <w:p w14:paraId="1B312B47">
                      <w:pPr>
                        <w:spacing w:line="240" w:lineRule="auto"/>
                        <w:ind w:firstLine="0" w:firstLineChars="0"/>
                      </w:pPr>
                      <w:r>
                        <w:rPr>
                          <w:rFonts w:hint="eastAsia" w:ascii="宋体" w:hAnsi="宋体"/>
                          <w:b/>
                          <w:sz w:val="21"/>
                        </w:rPr>
                        <w:t>学　号</w:t>
                      </w:r>
                      <w:r>
                        <w:rPr>
                          <w:rFonts w:hint="eastAsia" w:ascii="宋体" w:hAnsi="宋体"/>
                          <w:b/>
                          <w:sz w:val="22"/>
                        </w:rPr>
                        <w:t>　</w:t>
                      </w:r>
                      <w:r>
                        <w:rPr>
                          <w:b/>
                          <w:sz w:val="21"/>
                          <w:u w:val="single"/>
                        </w:rPr>
                        <w:t xml:space="preserve"> </w:t>
                      </w:r>
                      <w:r>
                        <w:rPr>
                          <w:rFonts w:hint="eastAsia"/>
                          <w:b/>
                          <w:sz w:val="21"/>
                          <w:u w:val="single"/>
                        </w:rPr>
                        <w:t xml:space="preserve">  </w:t>
                      </w:r>
                      <w:sdt>
                        <w:sdtPr>
                          <w:rPr>
                            <w:b/>
                            <w:sz w:val="21"/>
                            <w:u w:val="single"/>
                          </w:rPr>
                          <w:id w:val="663589272"/>
                          <w:showingPlcHdr/>
                        </w:sdtPr>
                        <w:sdtEndPr>
                          <w:rPr>
                            <w:b/>
                            <w:sz w:val="21"/>
                            <w:u w:val="single"/>
                          </w:rPr>
                        </w:sdtEndPr>
                        <w:sdtContent>
                          <w:r>
                            <w:rPr>
                              <w:b/>
                              <w:sz w:val="21"/>
                              <w:u w:val="single"/>
                            </w:rPr>
                            <w:t xml:space="preserve">     </w:t>
                          </w:r>
                        </w:sdtContent>
                      </w:sdt>
                      <w:r>
                        <w:rPr>
                          <w:rFonts w:hint="eastAsia"/>
                          <w:b/>
                          <w:sz w:val="21"/>
                          <w:u w:val="single"/>
                        </w:rPr>
                        <w:t xml:space="preserve"> </w:t>
                      </w:r>
                      <w:r>
                        <w:rPr>
                          <w:b/>
                          <w:sz w:val="21"/>
                          <w:u w:val="single"/>
                        </w:rPr>
                        <w:t xml:space="preserve">       </w:t>
                      </w:r>
                    </w:p>
                    <w:p w14:paraId="4855F55F">
                      <w:pPr>
                        <w:spacing w:line="240" w:lineRule="auto"/>
                        <w:ind w:firstLine="0" w:firstLineChars="0"/>
                      </w:pPr>
                      <w:r>
                        <w:rPr>
                          <w:rFonts w:hint="eastAsia" w:ascii="宋体" w:hAnsi="宋体"/>
                          <w:b/>
                          <w:sz w:val="21"/>
                        </w:rPr>
                        <w:t>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EndPr>
                          <w:rPr>
                            <w:rFonts w:hint="eastAsia"/>
                            <w:b/>
                            <w:sz w:val="21"/>
                            <w:u w:val="single"/>
                          </w:r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posOffset>74930</wp:posOffset>
                </wp:positionH>
                <wp:positionV relativeFrom="margin">
                  <wp:posOffset>107315</wp:posOffset>
                </wp:positionV>
                <wp:extent cx="1624330" cy="395605"/>
                <wp:effectExtent l="0" t="0" r="13970" b="4445"/>
                <wp:wrapNone/>
                <wp:docPr id="25" name="文本框 25"/>
                <wp:cNvGraphicFramePr/>
                <a:graphic xmlns:a="http://schemas.openxmlformats.org/drawingml/2006/main">
                  <a:graphicData uri="http://schemas.microsoft.com/office/word/2010/wordprocessingShape">
                    <wps:wsp>
                      <wps:cNvSpPr txBox="1">
                        <a:spLocks noChangeArrowheads="1"/>
                      </wps:cNvSpPr>
                      <wps:spPr bwMode="auto">
                        <a:xfrm>
                          <a:off x="0" y="0"/>
                          <a:ext cx="1624330" cy="395605"/>
                        </a:xfrm>
                        <a:prstGeom prst="rect">
                          <a:avLst/>
                        </a:prstGeom>
                        <a:noFill/>
                        <a:ln>
                          <a:noFill/>
                        </a:ln>
                      </wps:spPr>
                      <wps:txbx>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9pt;margin-top:8.45pt;height:31.15pt;width:127.9pt;mso-position-horizontal-relative:margin;mso-position-vertical-relative:margin;z-index:251662336;mso-width-relative:page;mso-height-relative:page;" filled="f" stroked="f" coordsize="21600,21600" o:gfxdata="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39k8NYAAAAIAQAADwAAAAAAAAABACAA&#10;AAAiAAAAZHJzL2Rvd25yZXYueG1sUEsBAhQAFAAAAAgAh07iQLT8XpEPAgAABwQAAA4AAAAAAAAA&#10;AQAgAAAAJQEAAGRycy9lMm9Eb2MueG1sUEsFBgAAAAAGAAYAWQEAAKYFAAAAAA==&#10;">
                <v:fill on="f" focussize="0,0"/>
                <v:stroke on="f"/>
                <v:imagedata o:title=""/>
                <o:lock v:ext="edit" aspectratio="f"/>
                <v:textbox inset="0mm,0mm,0mm,0mm">
                  <w:txbxContent>
                    <w:p w14:paraId="24B3084B">
                      <w:pPr>
                        <w:spacing w:line="240" w:lineRule="auto"/>
                        <w:ind w:firstLine="0" w:firstLineChars="0"/>
                      </w:pPr>
                      <w:r>
                        <w:rPr>
                          <w:rFonts w:hint="eastAsia" w:ascii="宋体" w:hAnsi="宋体"/>
                          <w:b/>
                          <w:sz w:val="21"/>
                        </w:rPr>
                        <w:t>学校代码</w:t>
                      </w:r>
                      <w:r>
                        <w:rPr>
                          <w:rFonts w:hint="eastAsia" w:ascii="宋体" w:hAnsi="宋体"/>
                          <w:b/>
                          <w:sz w:val="22"/>
                        </w:rPr>
                        <w:tab/>
                      </w:r>
                      <w:r>
                        <w:rPr>
                          <w:b/>
                          <w:sz w:val="21"/>
                          <w:u w:val="single"/>
                        </w:rPr>
                        <w:t xml:space="preserve"> </w:t>
                      </w:r>
                      <w:r>
                        <w:rPr>
                          <w:rFonts w:hint="eastAsia"/>
                          <w:b/>
                          <w:sz w:val="21"/>
                          <w:u w:val="single"/>
                        </w:rPr>
                        <w:t xml:space="preserve">  </w:t>
                      </w:r>
                      <w:r>
                        <w:rPr>
                          <w:b/>
                          <w:sz w:val="21"/>
                          <w:u w:val="single"/>
                        </w:rPr>
                        <w:t xml:space="preserve"> 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14:paraId="0351E35E">
                      <w:pPr>
                        <w:spacing w:line="240" w:lineRule="auto"/>
                        <w:ind w:firstLine="0" w:firstLineChars="0"/>
                      </w:pPr>
                      <w:r>
                        <w:rPr>
                          <w:rFonts w:hint="eastAsia" w:ascii="宋体" w:hAnsi="宋体"/>
                          <w:b/>
                          <w:spacing w:val="64"/>
                          <w:kern w:val="0"/>
                          <w:sz w:val="21"/>
                          <w:fitText w:val="886" w:id="832213760"/>
                        </w:rPr>
                        <w:t>分类</w:t>
                      </w:r>
                      <w:r>
                        <w:rPr>
                          <w:rFonts w:hint="eastAsia" w:ascii="宋体" w:hAnsi="宋体"/>
                          <w:b/>
                          <w:spacing w:val="0"/>
                          <w:kern w:val="0"/>
                          <w:sz w:val="21"/>
                          <w:fitText w:val="886" w:id="832213760"/>
                        </w:rPr>
                        <w:t>号</w:t>
                      </w:r>
                      <w:r>
                        <w:rPr>
                          <w:rFonts w:hint="eastAsia" w:ascii="宋体" w:hAnsi="宋体"/>
                          <w:b/>
                          <w:sz w:val="21"/>
                        </w:rPr>
                        <w:tab/>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EndPr>
                          <w:rPr>
                            <w:b/>
                            <w:sz w:val="21"/>
                            <w:u w:val="single"/>
                          </w:rPr>
                        </w:sdtEndPr>
                        <w:sdtContent>
                          <w:r>
                            <w:rPr>
                              <w:b/>
                              <w:sz w:val="21"/>
                              <w:u w:val="single"/>
                            </w:rPr>
                            <w:t>TP309</w:t>
                          </w:r>
                        </w:sdtContent>
                      </w:sdt>
                      <w:r>
                        <w:rPr>
                          <w:b/>
                          <w:sz w:val="21"/>
                          <w:u w:val="single"/>
                        </w:rPr>
                        <w:t xml:space="preserve">    </w:t>
                      </w:r>
                      <w:r>
                        <w:rPr>
                          <w:rFonts w:hint="eastAsia"/>
                          <w:b/>
                          <w:sz w:val="21"/>
                          <w:u w:val="single"/>
                        </w:rPr>
                        <w:t xml:space="preserve"> </w:t>
                      </w:r>
                      <w:r>
                        <w:rPr>
                          <w:b/>
                          <w:sz w:val="21"/>
                          <w:u w:val="single"/>
                        </w:rPr>
                        <w:t xml:space="preserve"> </w:t>
                      </w:r>
                    </w:p>
                  </w:txbxContent>
                </v:textbox>
              </v:shape>
            </w:pict>
          </mc:Fallback>
        </mc:AlternateContent>
      </w:r>
      <w:r>
        <w:rPr>
          <w:sz w:val="21"/>
        </w:rPr>
        <w:br w:type="page"/>
      </w:r>
    </w:p>
    <w:p w14:paraId="3B13BA4A">
      <w:pPr>
        <w:autoSpaceDE w:val="0"/>
        <w:autoSpaceDN w:val="0"/>
        <w:adjustRightInd w:val="0"/>
        <w:ind w:firstLine="0" w:firstLineChars="0"/>
        <w:rPr>
          <w:sz w:val="21"/>
          <w:u w:val="single"/>
        </w:rPr>
      </w:pPr>
    </w:p>
    <w:p w14:paraId="439572C0">
      <w:pPr>
        <w:autoSpaceDE w:val="0"/>
        <w:autoSpaceDN w:val="0"/>
        <w:adjustRightInd w:val="0"/>
        <w:ind w:firstLine="0" w:firstLineChars="0"/>
        <w:rPr>
          <w:sz w:val="21"/>
          <w:u w:val="single"/>
        </w:rPr>
        <w:sectPr>
          <w:footnotePr>
            <w:numFmt w:val="decimalEnclosedCircleChinese"/>
            <w:numRestart w:val="eachSect"/>
          </w:footnotePr>
          <w:type w:val="oddPage"/>
          <w:pgSz w:w="11907" w:h="16840"/>
          <w:pgMar w:top="1701" w:right="1418" w:bottom="1134" w:left="1418" w:header="1134" w:footer="992" w:gutter="284"/>
          <w:pgBorders>
            <w:top w:val="none" w:sz="0" w:space="0"/>
            <w:left w:val="none" w:sz="0" w:space="0"/>
            <w:bottom w:val="none" w:sz="0" w:space="0"/>
            <w:right w:val="none" w:sz="0" w:space="0"/>
          </w:pgBorders>
          <w:cols w:space="425" w:num="1"/>
          <w:docGrid w:linePitch="384" w:charSpace="7430"/>
        </w:sectPr>
      </w:pPr>
    </w:p>
    <w:p w14:paraId="304CC0BC">
      <w:pPr>
        <w:spacing w:line="600" w:lineRule="exact"/>
        <w:ind w:firstLine="0" w:firstLineChars="0"/>
        <w:rPr>
          <w:b/>
          <w:bCs/>
          <w:sz w:val="44"/>
          <w:szCs w:val="44"/>
        </w:rPr>
        <w:sectPr>
          <w:headerReference r:id="rId12" w:type="first"/>
          <w:footerReference r:id="rId13" w:type="first"/>
          <w:headerReference r:id="rId11" w:type="default"/>
          <w:footnotePr>
            <w:numFmt w:val="decimalEnclosedCircleChinese"/>
            <w:numRestart w:val="eachSect"/>
          </w:footnotePr>
          <w:type w:val="oddPage"/>
          <w:pgSz w:w="11907" w:h="16840"/>
          <w:pgMar w:top="1701" w:right="1134" w:bottom="1134" w:left="1701" w:header="1134" w:footer="992" w:gutter="284"/>
          <w:pgBorders>
            <w:top w:val="none" w:sz="0" w:space="0"/>
            <w:left w:val="none" w:sz="0" w:space="0"/>
            <w:bottom w:val="none" w:sz="0" w:space="0"/>
            <w:right w:val="none" w:sz="0" w:space="0"/>
          </w:pgBorders>
          <w:pgNumType w:fmt="upperRoman" w:start="1"/>
          <w:cols w:space="425" w:num="1"/>
          <w:docGrid w:linePitch="384" w:charSpace="7430"/>
        </w:sectPr>
      </w:pPr>
      <w:bookmarkStart w:id="2" w:name="_Toc240292255"/>
      <w:bookmarkStart w:id="3" w:name="_Toc322350902"/>
      <w:bookmarkStart w:id="4" w:name="_Toc240726450"/>
      <w:bookmarkStart w:id="5" w:name="_Toc240041261"/>
      <w:bookmarkStart w:id="6" w:name="_Toc247623561"/>
      <w:bookmarkStart w:id="7" w:name="_Toc322350690"/>
      <w:bookmarkStart w:id="8" w:name="_Toc241394702"/>
      <w:bookmarkStart w:id="9" w:name="_Toc240276870"/>
      <w:bookmarkStart w:id="10" w:name="_Toc240077776"/>
      <w:bookmarkStart w:id="11" w:name="_Toc248548341"/>
      <w:bookmarkStart w:id="12" w:name="_Toc240043105"/>
      <w:bookmarkStart w:id="13" w:name="_Toc247598409"/>
      <w:r>
        <mc:AlternateContent>
          <mc:Choice Requires="wps">
            <w:drawing>
              <wp:anchor distT="0" distB="0" distL="114300" distR="114300" simplePos="0" relativeHeight="251669504" behindDoc="0" locked="0" layoutInCell="1" allowOverlap="1">
                <wp:simplePos x="0" y="0"/>
                <wp:positionH relativeFrom="margin">
                  <wp:posOffset>598170</wp:posOffset>
                </wp:positionH>
                <wp:positionV relativeFrom="margin">
                  <wp:posOffset>7241540</wp:posOffset>
                </wp:positionV>
                <wp:extent cx="2433320" cy="828040"/>
                <wp:effectExtent l="0" t="0" r="5080" b="10160"/>
                <wp:wrapNone/>
                <wp:docPr id="23" name="文本框 23"/>
                <wp:cNvGraphicFramePr/>
                <a:graphic xmlns:a="http://schemas.openxmlformats.org/drawingml/2006/main">
                  <a:graphicData uri="http://schemas.microsoft.com/office/word/2010/wordprocessingShape">
                    <wps:wsp>
                      <wps:cNvSpPr txBox="1">
                        <a:spLocks noChangeArrowheads="1"/>
                      </wps:cNvSpPr>
                      <wps:spPr bwMode="auto">
                        <a:xfrm>
                          <a:off x="0" y="0"/>
                          <a:ext cx="2433320" cy="828040"/>
                        </a:xfrm>
                        <a:prstGeom prst="rect">
                          <a:avLst/>
                        </a:prstGeom>
                        <a:noFill/>
                        <a:ln>
                          <a:noFill/>
                        </a:ln>
                      </wps:spPr>
                      <wps:txbx>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7.1pt;margin-top:570.2pt;height:65.2pt;width:191.6pt;mso-position-horizontal-relative:margin;mso-position-vertical-relative:margin;z-index:251669504;mso-width-relative:page;mso-height-relative:page;" filled="f" stroked="f" coordsize="21600,21600" o:gfxdata="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ZAHOTaAAAADAEAAA8AAAAAAAAA&#10;AQAgAAAAIgAAAGRycy9kb3ducmV2LnhtbFBLAQIUABQAAAAIAIdO4kBUVKvSDwIAAAcEAAAOAAAA&#10;AAAAAAEAIAAAACkBAABkcnMvZTJvRG9jLnhtbFBLBQYAAAAABgAGAFkBAACqBQAAAAA=&#10;">
                <v:fill on="f" focussize="0,0"/>
                <v:stroke on="f"/>
                <v:imagedata o:title=""/>
                <o:lock v:ext="edit" aspectratio="f"/>
                <v:textbox inset="0mm,0mm,0mm,0mm">
                  <w:txbxContent>
                    <w:p w14:paraId="778C3083">
                      <w:pPr>
                        <w:spacing w:line="600" w:lineRule="exact"/>
                        <w:ind w:firstLine="0" w:firstLineChars="0"/>
                        <w:jc w:val="left"/>
                        <w:rPr>
                          <w:sz w:val="32"/>
                          <w:szCs w:val="32"/>
                        </w:rPr>
                      </w:pPr>
                      <w:r>
                        <w:rPr>
                          <w:sz w:val="32"/>
                          <w:szCs w:val="32"/>
                        </w:rPr>
                        <w:t xml:space="preserve">Supervisor: </w:t>
                      </w:r>
                      <w:sdt>
                        <w:sdtPr>
                          <w:rPr>
                            <w:sz w:val="32"/>
                            <w:szCs w:val="32"/>
                          </w:rPr>
                          <w:id w:val="-215200096"/>
                          <w:showingPlcHdr/>
                        </w:sdtPr>
                        <w:sdtEndPr>
                          <w:rPr>
                            <w:sz w:val="32"/>
                            <w:szCs w:val="32"/>
                          </w:rPr>
                        </w:sdtEndPr>
                        <w:sdtContent>
                          <w:r>
                            <w:rPr>
                              <w:rFonts w:hint="eastAsia"/>
                              <w:sz w:val="32"/>
                              <w:szCs w:val="32"/>
                            </w:rPr>
                            <w:t>Li Si</w:t>
                          </w:r>
                        </w:sdtContent>
                      </w:sdt>
                    </w:p>
                    <w:p w14:paraId="582E079A">
                      <w:pPr>
                        <w:spacing w:line="600" w:lineRule="exact"/>
                        <w:ind w:firstLine="0" w:firstLineChars="0"/>
                        <w:jc w:val="left"/>
                        <w:rPr>
                          <w:sz w:val="32"/>
                          <w:szCs w:val="32"/>
                        </w:rPr>
                      </w:pPr>
                      <w:r>
                        <w:rPr>
                          <w:sz w:val="32"/>
                          <w:szCs w:val="32"/>
                        </w:rPr>
                        <w:t>Supervisor:</w:t>
                      </w:r>
                      <w:r>
                        <w:rPr>
                          <w:rFonts w:hint="eastAsia"/>
                          <w:sz w:val="32"/>
                          <w:szCs w:val="32"/>
                        </w:rPr>
                        <w:t xml:space="preserve"> </w:t>
                      </w:r>
                      <w:sdt>
                        <w:sdtPr>
                          <w:rPr>
                            <w:sz w:val="32"/>
                            <w:szCs w:val="32"/>
                          </w:rPr>
                          <w:id w:val="-1278945666"/>
                        </w:sdtPr>
                        <w:sdtEndPr>
                          <w:rPr>
                            <w:sz w:val="32"/>
                            <w:szCs w:val="32"/>
                          </w:rPr>
                        </w:sdtEndPr>
                        <w:sdtContent>
                          <w:r>
                            <w:rPr>
                              <w:rFonts w:hint="eastAsia"/>
                              <w:sz w:val="32"/>
                              <w:szCs w:val="32"/>
                            </w:rPr>
                            <w:t>Wang Wu</w:t>
                          </w:r>
                        </w:sdtContent>
                      </w:sdt>
                      <w:r>
                        <w:rPr>
                          <w:rFonts w:hint="eastAsia"/>
                          <w:sz w:val="32"/>
                          <w:szCs w:val="32"/>
                        </w:rPr>
                        <w:t xml:space="preserve">   </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2931795</wp:posOffset>
                </wp:positionH>
                <wp:positionV relativeFrom="margin">
                  <wp:posOffset>7253605</wp:posOffset>
                </wp:positionV>
                <wp:extent cx="2782570" cy="828040"/>
                <wp:effectExtent l="0" t="0" r="17780" b="1016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782570" cy="828040"/>
                        </a:xfrm>
                        <a:prstGeom prst="rect">
                          <a:avLst/>
                        </a:prstGeom>
                        <a:noFill/>
                        <a:ln>
                          <a:noFill/>
                        </a:ln>
                      </wps:spPr>
                      <wps:txbx>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30.85pt;margin-top:571.15pt;height:65.2pt;width:219.1pt;mso-position-horizontal-relative:margin;mso-position-vertical-relative:margin;z-index:251670528;mso-width-relative:page;mso-height-relative:page;" filled="f" stroked="f" coordsize="21600,21600" o:gfxdata="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bDz2zbAAAADQEAAA8AAAAAAAAA&#10;AQAgAAAAIgAAAGRycy9kb3ducmV2LnhtbFBLAQIUABQAAAAIAIdO4kDkVOf5DgIAAAcEAAAOAAAA&#10;AAAAAAEAIAAAACoBAABkcnMvZTJvRG9jLnhtbFBLBQYAAAAABgAGAFkBAACqBQAAAAA=&#10;">
                <v:fill on="f" focussize="0,0"/>
                <v:stroke on="f"/>
                <v:imagedata o:title=""/>
                <o:lock v:ext="edit" aspectratio="f"/>
                <v:textbox inset="0mm,0mm,0mm,0mm">
                  <w:txbxContent>
                    <w:p w14:paraId="78E69302">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2137709132"/>
                          <w:dropDownList>
                            <w:listItem w:value="选择一项"/>
                            <w:listItem w:displayText="Professor" w:value="Professor"/>
                            <w:listItem w:displayText="Associate Professor" w:value="Associate Professo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Professor</w:t>
                          </w:r>
                        </w:sdtContent>
                      </w:sdt>
                      <w:r>
                        <w:rPr>
                          <w:rFonts w:hint="eastAsia"/>
                          <w:color w:val="000000" w:themeColor="text1"/>
                          <w:sz w:val="32"/>
                          <w:szCs w:val="32"/>
                          <w14:textFill>
                            <w14:solidFill>
                              <w14:schemeClr w14:val="tx1"/>
                            </w14:solidFill>
                          </w14:textFill>
                        </w:rPr>
                        <w:t xml:space="preserve"> </w:t>
                      </w:r>
                    </w:p>
                    <w:p w14:paraId="40A29B6D">
                      <w:pPr>
                        <w:spacing w:line="600" w:lineRule="exact"/>
                        <w:ind w:firstLine="0" w:firstLineChars="0"/>
                        <w:jc w:val="left"/>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Title:</w:t>
                      </w:r>
                      <w:r>
                        <w:rPr>
                          <w:rFonts w:hint="eastAsia"/>
                          <w:color w:val="000000" w:themeColor="text1"/>
                          <w:sz w:val="32"/>
                          <w:szCs w:val="32"/>
                          <w14:textFill>
                            <w14:solidFill>
                              <w14:schemeClr w14:val="tx1"/>
                            </w14:solidFill>
                          </w14:textFill>
                        </w:rPr>
                        <w:t xml:space="preserve"> </w:t>
                      </w:r>
                      <w:sdt>
                        <w:sdtPr>
                          <w:rPr>
                            <w:rFonts w:hint="eastAsia"/>
                            <w:color w:val="000000" w:themeColor="text1"/>
                            <w:sz w:val="32"/>
                            <w:szCs w:val="32"/>
                            <w14:textFill>
                              <w14:solidFill>
                                <w14:schemeClr w14:val="tx1"/>
                              </w14:solidFill>
                            </w14:textFill>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EndPr>
                          <w:rPr>
                            <w:rFonts w:hint="eastAsia"/>
                            <w:color w:val="000000" w:themeColor="text1"/>
                            <w:sz w:val="32"/>
                            <w:szCs w:val="32"/>
                            <w14:textFill>
                              <w14:solidFill>
                                <w14:schemeClr w14:val="tx1"/>
                              </w14:solidFill>
                            </w14:textFill>
                          </w:rPr>
                        </w:sdtEndPr>
                        <w:sdtContent>
                          <w:r>
                            <w:rPr>
                              <w:rFonts w:hint="eastAsia"/>
                              <w:color w:val="000000" w:themeColor="text1"/>
                              <w:sz w:val="32"/>
                              <w:szCs w:val="32"/>
                              <w14:textFill>
                                <w14:solidFill>
                                  <w14:schemeClr w14:val="tx1"/>
                                </w14:solidFill>
                              </w14:textFill>
                            </w:rPr>
                            <w:t>Senior Engineer</w:t>
                          </w:r>
                        </w:sdtContent>
                      </w:sdt>
                    </w:p>
                    <w:p w14:paraId="39318D6C">
                      <w:pPr>
                        <w:ind w:firstLine="0" w:firstLineChars="0"/>
                        <w:rPr>
                          <w:color w:val="000000" w:themeColor="text1"/>
                          <w14:textFill>
                            <w14:solidFill>
                              <w14:schemeClr w14:val="tx1"/>
                            </w14:solidFill>
                          </w14:textFill>
                        </w:rPr>
                      </w:pP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posOffset>6350</wp:posOffset>
                </wp:positionH>
                <wp:positionV relativeFrom="margin">
                  <wp:posOffset>2154555</wp:posOffset>
                </wp:positionV>
                <wp:extent cx="5579745" cy="1978660"/>
                <wp:effectExtent l="0" t="0" r="1905" b="2540"/>
                <wp:wrapNone/>
                <wp:docPr id="15" name="文本框 15"/>
                <wp:cNvGraphicFramePr/>
                <a:graphic xmlns:a="http://schemas.openxmlformats.org/drawingml/2006/main">
                  <a:graphicData uri="http://schemas.microsoft.com/office/word/2010/wordprocessingShape">
                    <wps:wsp>
                      <wps:cNvSpPr txBox="1">
                        <a:spLocks noChangeArrowheads="1"/>
                      </wps:cNvSpPr>
                      <wps:spPr bwMode="auto">
                        <a:xfrm>
                          <a:off x="0" y="0"/>
                          <a:ext cx="5579745" cy="1978660"/>
                        </a:xfrm>
                        <a:prstGeom prst="rect">
                          <a:avLst/>
                        </a:prstGeom>
                        <a:noFill/>
                        <a:ln>
                          <a:noFill/>
                        </a:ln>
                      </wps:spPr>
                      <wps:txbx>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169.65pt;height:155.8pt;width:439.35pt;mso-position-horizontal-relative:margin;mso-position-vertical-relative:margin;z-index:251667456;mso-width-relative:page;mso-height-relative:page;" filled="f" stroked="f" coordsize="21600,21600" o:gfxdata="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kCuGdgAAAAJAQAADwAAAAAAAAAB&#10;ACAAAAAiAAAAZHJzL2Rvd25yZXYueG1sUEsBAhQAFAAAAAgAh07iQBdcJzQQAgAACAQAAA4AAAAA&#10;AAAAAQAgAAAAJwEAAGRycy9lMm9Eb2MueG1sUEsFBgAAAAAGAAYAWQEAAKkFAAAAAA==&#10;">
                <v:fill on="f" focussize="0,0"/>
                <v:stroke on="f"/>
                <v:imagedata o:title=""/>
                <o:lock v:ext="edit" aspectratio="f"/>
                <v:textbox inset="0mm,0mm,0mm,0mm">
                  <w:txbxContent>
                    <w:p w14:paraId="3D0B467F">
                      <w:pPr>
                        <w:spacing w:line="600" w:lineRule="exact"/>
                        <w:ind w:firstLine="0" w:firstLineChars="0"/>
                        <w:jc w:val="center"/>
                        <w:rPr>
                          <w:sz w:val="32"/>
                          <w:szCs w:val="32"/>
                        </w:rPr>
                      </w:pPr>
                      <w:r>
                        <w:rPr>
                          <w:sz w:val="32"/>
                          <w:szCs w:val="32"/>
                        </w:rPr>
                        <w:t xml:space="preserve">A </w:t>
                      </w:r>
                      <w:r>
                        <w:rPr>
                          <w:rFonts w:hint="eastAsia"/>
                          <w:sz w:val="32"/>
                          <w:szCs w:val="32"/>
                        </w:rPr>
                        <w:t xml:space="preserve">thesis </w:t>
                      </w:r>
                      <w:r>
                        <w:rPr>
                          <w:sz w:val="32"/>
                          <w:szCs w:val="32"/>
                        </w:rPr>
                        <w:t>submitted to</w:t>
                      </w:r>
                    </w:p>
                    <w:p w14:paraId="749C3CF1">
                      <w:pPr>
                        <w:spacing w:line="600" w:lineRule="exact"/>
                        <w:ind w:firstLine="0" w:firstLineChars="0"/>
                        <w:jc w:val="center"/>
                        <w:rPr>
                          <w:sz w:val="32"/>
                          <w:szCs w:val="32"/>
                        </w:rPr>
                      </w:pPr>
                      <w:r>
                        <w:rPr>
                          <w:sz w:val="32"/>
                          <w:szCs w:val="32"/>
                        </w:rPr>
                        <w:t>XIDIAN UNIVERSITY</w:t>
                      </w:r>
                    </w:p>
                    <w:p w14:paraId="28DADC58">
                      <w:pPr>
                        <w:spacing w:line="600" w:lineRule="exact"/>
                        <w:ind w:firstLine="0" w:firstLineChars="0"/>
                        <w:jc w:val="center"/>
                        <w:rPr>
                          <w:sz w:val="32"/>
                          <w:szCs w:val="32"/>
                        </w:rPr>
                      </w:pPr>
                      <w:r>
                        <w:rPr>
                          <w:sz w:val="32"/>
                          <w:szCs w:val="32"/>
                        </w:rPr>
                        <w:t>in partial fulfillment of the requirements</w:t>
                      </w:r>
                    </w:p>
                    <w:p w14:paraId="6F43D9EF">
                      <w:pPr>
                        <w:spacing w:line="600" w:lineRule="exact"/>
                        <w:ind w:firstLine="0" w:firstLineChars="0"/>
                        <w:jc w:val="center"/>
                        <w:rPr>
                          <w:sz w:val="32"/>
                          <w:szCs w:val="32"/>
                        </w:rPr>
                      </w:pPr>
                      <w:r>
                        <w:rPr>
                          <w:rFonts w:hint="eastAsia"/>
                          <w:sz w:val="32"/>
                          <w:szCs w:val="32"/>
                        </w:rPr>
                        <w:t>f</w:t>
                      </w:r>
                      <w:r>
                        <w:rPr>
                          <w:sz w:val="32"/>
                          <w:szCs w:val="32"/>
                        </w:rPr>
                        <w:t>or the degree of Master</w:t>
                      </w:r>
                    </w:p>
                    <w:p w14:paraId="190C87FC">
                      <w:pPr>
                        <w:spacing w:line="600" w:lineRule="exact"/>
                        <w:ind w:firstLine="0" w:firstLineChars="0"/>
                        <w:jc w:val="center"/>
                        <w:rPr>
                          <w:sz w:val="32"/>
                          <w:szCs w:val="32"/>
                        </w:rPr>
                      </w:pPr>
                      <w:r>
                        <w:rPr>
                          <w:sz w:val="32"/>
                          <w:szCs w:val="32"/>
                        </w:rPr>
                        <w:t xml:space="preserve">in </w:t>
                      </w:r>
                      <w:sdt>
                        <w:sdtPr>
                          <w:rPr>
                            <w:sz w:val="32"/>
                            <w:szCs w:val="32"/>
                          </w:rPr>
                          <w:alias w:val="选择类别"/>
                          <w:tag w:val="选择类别"/>
                          <w:id w:val="-1239786578"/>
                          <w:dropDownList>
                            <w:listItem w:displayText="选择一项" w:value="选择一项"/>
                            <w:listItem w:displayText="Finance" w:value="Finance"/>
                            <w:listItem w:displayText="Applied Statistics" w:value="Applied Statistics"/>
                            <w:listItem w:displayText="Translation" w:value="Translation"/>
                            <w:listItem w:displayText="Electronic Information" w:value="Electronic Information"/>
                            <w:listItem w:displayText="Machinery" w:value="Machinery"/>
                            <w:listItem w:displayText="Material and Chemistry" w:value="Material and Chemistry"/>
                            <w:listItem w:displayText="Business Administration" w:value="Business Administration"/>
                            <w:listItem w:displayText="Public Administration" w:value="Public Administration"/>
                            <w:listItem w:displayText="Engineering Administration" w:value="Engineering Administration"/>
                            <w:listItem w:displayText="Engineering" w:value="Engineering"/>
                          </w:dropDownList>
                        </w:sdtPr>
                        <w:sdtEndPr>
                          <w:rPr>
                            <w:sz w:val="32"/>
                            <w:szCs w:val="32"/>
                          </w:rPr>
                        </w:sdtEndPr>
                        <w:sdtContent>
                          <w:r>
                            <w:rPr>
                              <w:sz w:val="32"/>
                              <w:szCs w:val="32"/>
                            </w:rPr>
                            <w:t>Electronic Information</w:t>
                          </w:r>
                        </w:sdtContent>
                      </w:sdt>
                    </w:p>
                    <w:p w14:paraId="10C9803A">
                      <w:pPr>
                        <w:pStyle w:val="14"/>
                        <w:spacing w:line="600" w:lineRule="exact"/>
                        <w:ind w:firstLine="883"/>
                        <w:jc w:val="center"/>
                        <w:rPr>
                          <w:b/>
                          <w:bCs/>
                          <w:sz w:val="44"/>
                          <w:szCs w:val="44"/>
                        </w:rPr>
                      </w:pP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margin">
                  <wp:posOffset>6350</wp:posOffset>
                </wp:positionH>
                <wp:positionV relativeFrom="margin">
                  <wp:posOffset>-1905</wp:posOffset>
                </wp:positionV>
                <wp:extent cx="5579745" cy="1259840"/>
                <wp:effectExtent l="0" t="0" r="1905" b="16510"/>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wps:spPr>
                      <wps:txbx>
                        <w:txbxContent>
                          <w:p w14:paraId="12EA2436">
                            <w:pPr>
                              <w:pStyle w:val="14"/>
                              <w:spacing w:line="600" w:lineRule="exact"/>
                              <w:ind w:left="663" w:hanging="663" w:hangingChars="150"/>
                              <w:jc w:val="left"/>
                              <w:rPr>
                                <w:b/>
                                <w:bCs/>
                                <w:sz w:val="44"/>
                                <w:szCs w:val="44"/>
                              </w:rPr>
                            </w:pPr>
                            <w:r>
                              <w:rPr>
                                <w:b/>
                                <w:bCs/>
                                <w:sz w:val="44"/>
                                <w:szCs w:val="44"/>
                              </w:rPr>
                              <w:t>Cryptographic Module for Multi-Party Data Security Computation based on SGX</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5pt;margin-top:-0.15pt;height:99.2pt;width:439.35pt;mso-position-horizontal-relative:margin;mso-position-vertical-relative:margin;z-index:251666432;mso-width-relative:page;mso-height-relative:page;" filled="f" stroked="f" coordsize="21600,21600" o:gfxdata="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7ZQ5D1gAAAAcBAAAPAAAAAAAAAAEA&#10;IAAAACIAAABkcnMvZG93bnJldi54bWxQSwECFAAUAAAACACHTuJA62OWtBECAAAIBAAADgAAAAAA&#10;AAABACAAAAAlAQAAZHJzL2Uyb0RvYy54bWxQSwUGAAAAAAYABgBZAQAAqAUAAAAA&#10;">
                <v:fill on="f" focussize="0,0"/>
                <v:stroke on="f"/>
                <v:imagedata o:title=""/>
                <o:lock v:ext="edit" aspectratio="f"/>
                <v:textbox inset="0mm,0mm,0mm,0mm">
                  <w:txbxContent>
                    <w:p w14:paraId="12EA2436">
                      <w:pPr>
                        <w:pStyle w:val="14"/>
                        <w:spacing w:line="600" w:lineRule="exact"/>
                        <w:ind w:left="663" w:hanging="663" w:hangingChars="150"/>
                        <w:jc w:val="left"/>
                        <w:rPr>
                          <w:b/>
                          <w:bCs/>
                          <w:sz w:val="44"/>
                          <w:szCs w:val="44"/>
                        </w:rPr>
                      </w:pPr>
                      <w:r>
                        <w:rPr>
                          <w:b/>
                          <w:bCs/>
                          <w:sz w:val="44"/>
                          <w:szCs w:val="44"/>
                        </w:rPr>
                        <w:t>Cryptographic Module for Multi-Party Data Security Computation based on SGX</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margin">
                  <wp:posOffset>-5715</wp:posOffset>
                </wp:positionH>
                <wp:positionV relativeFrom="margin">
                  <wp:posOffset>6480810</wp:posOffset>
                </wp:positionV>
                <wp:extent cx="5579745" cy="1911350"/>
                <wp:effectExtent l="0" t="0" r="1905" b="12700"/>
                <wp:wrapNone/>
                <wp:docPr id="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579745" cy="1911350"/>
                        </a:xfrm>
                        <a:prstGeom prst="rect">
                          <a:avLst/>
                        </a:prstGeom>
                        <a:noFill/>
                        <a:ln>
                          <a:noFill/>
                        </a:ln>
                      </wps:spPr>
                      <wps:txbx>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0.45pt;margin-top:510.3pt;height:150.5pt;width:439.35pt;mso-position-horizontal-relative:margin;mso-position-vertical-relative:margin;z-index:251668480;mso-width-relative:page;mso-height-relative:page;" filled="f" stroked="f" coordsize="21600,21600" o:gfxdata="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C6Hhe2AAAAAsBAAAPAAAAAAAAAAEA&#10;IAAAACIAAABkcnMvZG93bnJldi54bWxQSwECFAAUAAAACACHTuJA5y43Hw8CAAAGBAAADgAAAAAA&#10;AAABACAAAAAnAQAAZHJzL2Uyb0RvYy54bWxQSwUGAAAAAAYABgBZAQAAqAUAAAAA&#10;">
                <v:fill on="f" focussize="0,0"/>
                <v:stroke on="f"/>
                <v:imagedata o:title=""/>
                <o:lock v:ext="edit" aspectratio="f"/>
                <v:textbox inset="0mm,0mm,0mm,0mm">
                  <w:txbxContent>
                    <w:p w14:paraId="3B7BF0DA">
                      <w:pPr>
                        <w:spacing w:line="600" w:lineRule="exact"/>
                        <w:ind w:firstLine="0" w:firstLineChars="0"/>
                        <w:jc w:val="center"/>
                        <w:rPr>
                          <w:sz w:val="32"/>
                          <w:szCs w:val="32"/>
                        </w:rPr>
                      </w:pPr>
                      <w:r>
                        <w:rPr>
                          <w:sz w:val="32"/>
                          <w:szCs w:val="32"/>
                        </w:rPr>
                        <w:t>By</w:t>
                      </w:r>
                    </w:p>
                    <w:p w14:paraId="1CD3AEBE">
                      <w:pPr>
                        <w:spacing w:line="600" w:lineRule="exact"/>
                        <w:ind w:firstLine="0" w:firstLineChars="0"/>
                        <w:jc w:val="center"/>
                        <w:rPr>
                          <w:sz w:val="32"/>
                          <w:szCs w:val="32"/>
                        </w:rPr>
                      </w:pPr>
                      <w:sdt>
                        <w:sdtPr>
                          <w:rPr>
                            <w:sz w:val="32"/>
                            <w:szCs w:val="32"/>
                          </w:rPr>
                          <w:alias w:val="键入作者英文姓名"/>
                          <w:tag w:val="键入作者英文姓名"/>
                          <w:id w:val="1179082859"/>
                          <w:lock w:val="sdtLocked"/>
                          <w:showingPlcHdr/>
                        </w:sdtPr>
                        <w:sdtEndPr>
                          <w:rPr>
                            <w:sz w:val="32"/>
                            <w:szCs w:val="32"/>
                          </w:rPr>
                        </w:sdtEndPr>
                        <w:sdtContent>
                          <w:r>
                            <w:rPr>
                              <w:rFonts w:hint="eastAsia"/>
                              <w:sz w:val="32"/>
                              <w:szCs w:val="32"/>
                            </w:rPr>
                            <w:t>Zhang San</w:t>
                          </w:r>
                        </w:sdtContent>
                      </w:sdt>
                    </w:p>
                    <w:p w14:paraId="7FE376CD">
                      <w:pPr>
                        <w:spacing w:line="600" w:lineRule="exact"/>
                        <w:ind w:firstLine="0" w:firstLineChars="0"/>
                        <w:jc w:val="center"/>
                        <w:rPr>
                          <w:sz w:val="32"/>
                          <w:szCs w:val="32"/>
                        </w:rPr>
                      </w:pPr>
                    </w:p>
                    <w:p w14:paraId="54519720">
                      <w:pPr>
                        <w:spacing w:line="600" w:lineRule="exact"/>
                        <w:ind w:firstLine="0" w:firstLineChars="0"/>
                        <w:jc w:val="center"/>
                        <w:rPr>
                          <w:sz w:val="32"/>
                          <w:szCs w:val="32"/>
                        </w:rPr>
                      </w:pPr>
                    </w:p>
                    <w:p w14:paraId="591F7BD1">
                      <w:pPr>
                        <w:spacing w:line="600" w:lineRule="exact"/>
                        <w:ind w:firstLine="0" w:firstLineChars="0"/>
                        <w:jc w:val="center"/>
                        <w:rPr>
                          <w:sz w:val="32"/>
                          <w:szCs w:val="32"/>
                        </w:rPr>
                      </w:pPr>
                      <w:sdt>
                        <w:sdtPr>
                          <w:rPr>
                            <w:rFonts w:hint="eastAsia"/>
                            <w:color w:val="000000" w:themeColor="text1"/>
                            <w:sz w:val="32"/>
                            <w:szCs w:val="32"/>
                            <w14:textFill>
                              <w14:solidFill>
                                <w14:schemeClr w14:val="tx1"/>
                              </w14:solidFill>
                            </w14:textFill>
                          </w:rPr>
                          <w:id w:val="212390466"/>
                          <w:date w:fullDate="2024-03-29T00:00:00Z">
                            <w:dateFormat w:val="MMMM yyyy"/>
                            <w:lid w:val="en-US"/>
                            <w:storeMappedDataAs w:val="datetime"/>
                            <w:calendar w:val="gregorian"/>
                          </w:date>
                        </w:sdtPr>
                        <w:sdtEndPr>
                          <w:rPr>
                            <w:rFonts w:hint="eastAsia"/>
                            <w:color w:val="000000" w:themeColor="text1"/>
                            <w:sz w:val="32"/>
                            <w:szCs w:val="32"/>
                            <w14:textFill>
                              <w14:solidFill>
                                <w14:schemeClr w14:val="tx1"/>
                              </w14:solidFill>
                            </w14:textFill>
                          </w:rPr>
                        </w:sdtEndPr>
                        <w:sdtContent>
                          <w:r>
                            <w:rPr>
                              <w:color w:val="000000" w:themeColor="text1"/>
                              <w:sz w:val="32"/>
                              <w:szCs w:val="32"/>
                              <w14:textFill>
                                <w14:solidFill>
                                  <w14:schemeClr w14:val="tx1"/>
                                </w14:solidFill>
                              </w14:textFill>
                            </w:rPr>
                            <w:t>March 2024</w:t>
                          </w:r>
                        </w:sdtContent>
                      </w:sdt>
                      <w:r>
                        <w:rPr>
                          <w:rFonts w:hint="eastAsia"/>
                          <w:sz w:val="32"/>
                          <w:szCs w:val="32"/>
                        </w:rPr>
                        <w:t xml:space="preserve"> </w:t>
                      </w:r>
                    </w:p>
                  </w:txbxContent>
                </v:textbox>
              </v:shape>
            </w:pict>
          </mc:Fallback>
        </mc:AlternateContent>
      </w:r>
      <w:bookmarkEnd w:id="2"/>
      <w:bookmarkEnd w:id="3"/>
      <w:bookmarkEnd w:id="4"/>
      <w:bookmarkEnd w:id="5"/>
      <w:bookmarkEnd w:id="6"/>
      <w:bookmarkEnd w:id="7"/>
      <w:bookmarkEnd w:id="8"/>
      <w:bookmarkEnd w:id="9"/>
      <w:bookmarkEnd w:id="10"/>
      <w:bookmarkEnd w:id="11"/>
      <w:bookmarkEnd w:id="12"/>
      <w:bookmarkEnd w:id="13"/>
      <w:r>
        <w:rPr>
          <w:b/>
          <w:bCs/>
          <w:sz w:val="44"/>
          <w:szCs w:val="44"/>
        </w:rPr>
        <w:br w:type="page"/>
      </w:r>
    </w:p>
    <w:bookmarkEnd w:id="1"/>
    <w:p w14:paraId="662C9AD5">
      <w:pPr>
        <w:pStyle w:val="35"/>
      </w:pPr>
      <w:bookmarkStart w:id="14" w:name="_Toc16562"/>
      <w:bookmarkStart w:id="15" w:name="_Toc22763"/>
      <w:bookmarkStart w:id="16" w:name="_Toc413704333"/>
      <w:bookmarkStart w:id="17" w:name="_Toc156316883"/>
      <w:bookmarkStart w:id="18" w:name="_Toc163534799"/>
      <w:bookmarkStart w:id="19" w:name="_Toc176755199"/>
      <w:bookmarkStart w:id="20" w:name="_Toc177998743"/>
      <w:bookmarkStart w:id="21" w:name="_Toc156291139"/>
      <w:bookmarkStart w:id="22" w:name="_Toc176946404"/>
      <w:bookmarkStart w:id="23" w:name="_Toc322350905"/>
      <w:bookmarkStart w:id="24" w:name="_Toc175668069"/>
      <w:bookmarkStart w:id="25" w:name="_Toc163979242"/>
      <w:bookmarkStart w:id="26" w:name="_Toc156054418"/>
      <w:bookmarkStart w:id="27" w:name="_Toc156291991"/>
      <w:bookmarkStart w:id="28" w:name="_Toc160891963"/>
      <w:bookmarkStart w:id="29" w:name="_Toc176755152"/>
      <w:bookmarkStart w:id="30" w:name="_Toc178419013"/>
      <w:bookmarkStart w:id="31" w:name="_Toc177998623"/>
      <w:bookmarkStart w:id="32" w:name="_Toc163534518"/>
      <w:bookmarkStart w:id="33" w:name="_Toc156291004"/>
      <w:bookmarkStart w:id="34" w:name="_Toc156292342"/>
      <w:bookmarkStart w:id="35" w:name="_Toc176755015"/>
      <w:bookmarkStart w:id="36" w:name="_Toc247598413"/>
      <w:bookmarkStart w:id="37" w:name="_Toc156292613"/>
      <w:bookmarkStart w:id="38" w:name="_Toc176754848"/>
      <w:bookmarkStart w:id="39" w:name="_Toc156290949"/>
      <w:bookmarkStart w:id="40" w:name="_Toc163533793"/>
      <w:bookmarkStart w:id="41" w:name="_Toc156059699"/>
      <w:bookmarkStart w:id="42" w:name="_Toc178958405"/>
      <w:bookmarkStart w:id="43" w:name="_Toc176754563"/>
      <w:bookmarkStart w:id="44" w:name="_Toc163534839"/>
      <w:bookmarkStart w:id="45" w:name="_Toc176754955"/>
      <w:bookmarkStart w:id="46" w:name="_Toc179176261"/>
      <w:bookmarkStart w:id="47" w:name="_Toc156292242"/>
      <w:bookmarkStart w:id="48" w:name="_Toc322350693"/>
      <w:bookmarkStart w:id="49" w:name="_Toc176534949"/>
      <w:bookmarkStart w:id="50" w:name="_Toc247623565"/>
      <w:bookmarkStart w:id="51" w:name="_Toc176946084"/>
      <w:bookmarkStart w:id="52" w:name="_Toc176754253"/>
      <w:bookmarkStart w:id="53" w:name="_Toc248548345"/>
      <w:r>
        <w:rPr>
          <w:rFonts w:hint="eastAsia"/>
        </w:rPr>
        <w:t>摘要</w:t>
      </w:r>
      <w:bookmarkEnd w:id="14"/>
      <w:bookmarkEnd w:id="15"/>
    </w:p>
    <w:p w14:paraId="583CC4A1">
      <w:pPr>
        <w:ind w:firstLine="480"/>
        <w:rPr>
          <w:rFonts w:cs="Segoe UI"/>
          <w:color w:val="0D0D0D"/>
          <w:shd w:val="clear" w:color="auto" w:fill="FFFFFF"/>
        </w:rPr>
      </w:pPr>
      <w:bookmarkStart w:id="54" w:name="_Hlk162831200"/>
      <w:r>
        <w:rPr>
          <w:rFonts w:cs="Segoe UI"/>
          <w:color w:val="0D0D0D"/>
          <w:shd w:val="clear" w:color="auto" w:fill="FFFFFF"/>
        </w:rPr>
        <w:t>在数字化和数据驱动的时代背景下</w:t>
      </w:r>
      <w:r>
        <w:rPr>
          <w:rFonts w:hint="eastAsia" w:cs="Segoe UI"/>
          <w:color w:val="0D0D0D"/>
          <w:shd w:val="clear" w:color="auto" w:fill="FFFFFF"/>
        </w:rPr>
        <w:t>，数据生成的场景日益多样化，</w:t>
      </w:r>
      <w:r>
        <w:rPr>
          <w:rFonts w:hint="eastAsia"/>
        </w:rPr>
        <w:t>数据规模急剧增大</w:t>
      </w:r>
      <w:r>
        <w:rPr>
          <w:rFonts w:hint="eastAsia" w:cs="Segoe UI"/>
          <w:color w:val="0D0D0D"/>
          <w:shd w:val="clear" w:color="auto" w:fill="FFFFFF"/>
        </w:rPr>
        <w:t>。通过采集和深度分析用户相关数据，应用可以为用户提供更加精准化和个性化的服务；企业或组织之间通过</w:t>
      </w:r>
      <w:r>
        <w:rPr>
          <w:rFonts w:cs="Segoe UI"/>
          <w:color w:val="0D0D0D"/>
          <w:shd w:val="clear" w:color="auto" w:fill="FFFFFF"/>
        </w:rPr>
        <w:t>数据共享和合作</w:t>
      </w:r>
      <w:r>
        <w:rPr>
          <w:rFonts w:hint="eastAsia" w:cs="Segoe UI"/>
          <w:color w:val="0D0D0D"/>
          <w:shd w:val="clear" w:color="auto" w:fill="FFFFFF"/>
        </w:rPr>
        <w:t>，能够有力推动相关领域的创新和发展。</w:t>
      </w:r>
      <w:r>
        <w:rPr>
          <w:rFonts w:cs="Segoe UI"/>
          <w:color w:val="0D0D0D"/>
          <w:shd w:val="clear" w:color="auto" w:fill="FFFFFF"/>
        </w:rPr>
        <w:t>然而</w:t>
      </w:r>
      <w:r>
        <w:rPr>
          <w:rFonts w:hint="eastAsia" w:cs="Segoe UI"/>
          <w:color w:val="0D0D0D"/>
          <w:shd w:val="clear" w:color="auto" w:fill="FFFFFF"/>
        </w:rPr>
        <w:t>，</w:t>
      </w:r>
      <w:r>
        <w:rPr>
          <w:rFonts w:cs="Segoe UI"/>
          <w:color w:val="0D0D0D"/>
          <w:shd w:val="clear" w:color="auto" w:fill="FFFFFF"/>
        </w:rPr>
        <w:t>这些数据中往往包含大量敏感信息</w:t>
      </w:r>
      <w:r>
        <w:rPr>
          <w:rFonts w:hint="eastAsia" w:cs="Segoe UI"/>
          <w:color w:val="0D0D0D"/>
          <w:shd w:val="clear" w:color="auto" w:fill="FFFFFF"/>
        </w:rPr>
        <w:t>，</w:t>
      </w:r>
      <w:r>
        <w:rPr>
          <w:rFonts w:cs="Segoe UI"/>
          <w:color w:val="0D0D0D"/>
          <w:shd w:val="clear" w:color="auto" w:fill="FFFFFF"/>
        </w:rPr>
        <w:t>对这些数据的</w:t>
      </w:r>
      <w:r>
        <w:rPr>
          <w:rFonts w:hint="eastAsia" w:cs="Segoe UI"/>
          <w:color w:val="0D0D0D"/>
          <w:shd w:val="clear" w:color="auto" w:fill="FFFFFF"/>
        </w:rPr>
        <w:t>不当</w:t>
      </w:r>
      <w:r>
        <w:rPr>
          <w:rFonts w:cs="Segoe UI"/>
          <w:color w:val="0D0D0D"/>
          <w:shd w:val="clear" w:color="auto" w:fill="FFFFFF"/>
        </w:rPr>
        <w:t>操作</w:t>
      </w:r>
      <w:r>
        <w:rPr>
          <w:rFonts w:hint="eastAsia" w:cs="Segoe UI"/>
          <w:color w:val="0D0D0D"/>
          <w:shd w:val="clear" w:color="auto" w:fill="FFFFFF"/>
        </w:rPr>
        <w:t>会极大增加</w:t>
      </w:r>
      <w:r>
        <w:rPr>
          <w:rFonts w:cs="Segoe UI"/>
          <w:color w:val="0D0D0D"/>
          <w:shd w:val="clear" w:color="auto" w:fill="FFFFFF"/>
        </w:rPr>
        <w:t>数据隐私</w:t>
      </w:r>
      <w:r>
        <w:rPr>
          <w:rFonts w:hint="eastAsia" w:cs="Segoe UI"/>
          <w:color w:val="0D0D0D"/>
          <w:shd w:val="clear" w:color="auto" w:fill="FFFFFF"/>
        </w:rPr>
        <w:t>泄露</w:t>
      </w:r>
      <w:r>
        <w:rPr>
          <w:rFonts w:cs="Segoe UI"/>
          <w:color w:val="0D0D0D"/>
          <w:shd w:val="clear" w:color="auto" w:fill="FFFFFF"/>
        </w:rPr>
        <w:t>的风险</w:t>
      </w:r>
      <w:r>
        <w:rPr>
          <w:rFonts w:hint="eastAsia" w:cs="Segoe UI"/>
          <w:color w:val="0D0D0D"/>
          <w:shd w:val="clear" w:color="auto" w:fill="FFFFFF"/>
        </w:rPr>
        <w:t>。近年来，数据隐私泄露事件频发。因此，如何在确保用户隐私信息得到充分保护的前提下，实现多方的数据安全计算，成为当下亟待解决的关键问题。</w:t>
      </w:r>
    </w:p>
    <w:p w14:paraId="2E5039DE">
      <w:pPr>
        <w:ind w:firstLine="480"/>
      </w:pPr>
      <w:r>
        <w:rPr>
          <w:rFonts w:hint="eastAsia" w:cs="Segoe UI"/>
          <w:color w:val="0D0D0D"/>
          <w:shd w:val="clear" w:color="auto" w:fill="FFFFFF"/>
        </w:rPr>
        <w:t>多方的数据安全计算体系的构建面临以下挑战：首先，由于数据</w:t>
      </w:r>
      <w:r>
        <w:rPr>
          <w:rFonts w:hint="eastAsia"/>
        </w:rPr>
        <w:t>通常分散存储在各个数据采集者的环境中，两方或多方进行数据统筹使用的前提是数据交换。然而多方的数据安全计算体系建立在开放信道之上，实体间通信容易遭受恶意拦截、欺骗攻击、信息窃取等攻击，从而导致多方的数据安全计算体系崩溃、用户信息泄露等危害。其次，</w:t>
      </w:r>
      <w:r>
        <w:rPr>
          <w:rFonts w:hint="eastAsia" w:cs="Segoe UI"/>
          <w:color w:val="0D0D0D"/>
          <w:shd w:val="clear" w:color="auto" w:fill="FFFFFF"/>
        </w:rPr>
        <w:t>如何在海量隐私数据的本地处理和计算中，同时兼顾安全性和效率。保护数据隐私安全的传统方式主要利用密码学方法，如同态加密或对称加密，但同态加密带来的计算开销较大；对称加密不能保证数据明文状态下处理的安全性。</w:t>
      </w:r>
    </w:p>
    <w:p w14:paraId="56C8CA45">
      <w:pPr>
        <w:ind w:firstLine="480"/>
        <w:rPr>
          <w:rFonts w:cs="Segoe UI"/>
          <w:color w:val="0D0D0D"/>
          <w:shd w:val="clear" w:color="auto" w:fill="FFFFFF"/>
        </w:rPr>
      </w:pPr>
      <w:r>
        <w:rPr>
          <w:rFonts w:hint="eastAsia" w:cs="Segoe UI"/>
          <w:color w:val="0D0D0D"/>
          <w:shd w:val="clear" w:color="auto" w:fill="FFFFFF"/>
        </w:rPr>
        <w:t>针对上述问题，本文做了如下工作：</w:t>
      </w:r>
    </w:p>
    <w:p w14:paraId="5D0BB76B">
      <w:pPr>
        <w:ind w:firstLine="480"/>
        <w:rPr>
          <w:rFonts w:cs="Segoe UI"/>
          <w:color w:val="0D0D0D"/>
          <w:shd w:val="clear" w:color="auto" w:fill="FFFFFF"/>
        </w:rPr>
      </w:pPr>
      <w:r>
        <w:rPr>
          <w:rFonts w:hint="eastAsia" w:cs="Segoe UI"/>
          <w:color w:val="0D0D0D"/>
          <w:shd w:val="clear" w:color="auto" w:fill="FFFFFF"/>
        </w:rPr>
        <w:t>（1）设计与实现了一种数据安全交换传输协议，作为多方的数据安全计算体系内实体间数据安全交换的基础，并通过攻击者模型和安全性分析证明协议的安全性。该协议包括认证密钥协商、会话密钥生成和数据传输三个部分。在认证密钥协商阶段，通信实体基于一个两轮密钥协商协议实现相互认证和传输密钥材料的协商；在密钥生成阶段，通信实体使用双阶段密钥派生函数，结合传输密钥材料、系统内预存秘密以及当前的上下文信息生成初始会话密钥，并使用单阶段密钥派生函数更新会话密钥；在数据传输阶段，通信实体使用生成的会话密钥对消息进行加解密，并生成对应的消息认证码，从而充分满足通信的安全需求。</w:t>
      </w:r>
    </w:p>
    <w:p w14:paraId="2DD7F028">
      <w:pPr>
        <w:ind w:firstLine="480"/>
        <w:rPr>
          <w:rFonts w:cs="Segoe UI"/>
          <w:color w:val="0D0D0D"/>
          <w:shd w:val="clear" w:color="auto" w:fill="FFFFFF"/>
        </w:rPr>
      </w:pPr>
      <w:r>
        <w:rPr>
          <w:rFonts w:hint="eastAsia" w:cs="Segoe UI"/>
          <w:color w:val="0D0D0D"/>
          <w:shd w:val="clear" w:color="auto" w:fill="FFFFFF"/>
        </w:rPr>
        <w:t>（</w:t>
      </w:r>
      <w:r>
        <w:rPr>
          <w:rFonts w:cs="Segoe UI"/>
          <w:color w:val="0D0D0D"/>
          <w:shd w:val="clear" w:color="auto" w:fill="FFFFFF"/>
        </w:rPr>
        <w:t>2</w:t>
      </w:r>
      <w:r>
        <w:rPr>
          <w:rFonts w:hint="eastAsia" w:cs="Segoe UI"/>
          <w:color w:val="0D0D0D"/>
          <w:shd w:val="clear" w:color="auto" w:fill="FFFFFF"/>
        </w:rPr>
        <w:t>）设计与实现了一个增强国密算法执行安全的框架，基于可信执行环境S</w:t>
      </w:r>
      <w:r>
        <w:rPr>
          <w:rFonts w:cs="Segoe UI"/>
          <w:color w:val="0D0D0D"/>
          <w:shd w:val="clear" w:color="auto" w:fill="FFFFFF"/>
        </w:rPr>
        <w:t>GX</w:t>
      </w:r>
      <w:r>
        <w:rPr>
          <w:rFonts w:hint="eastAsia" w:cs="Segoe UI"/>
          <w:color w:val="0D0D0D"/>
          <w:shd w:val="clear" w:color="auto" w:fill="FFFFFF"/>
        </w:rPr>
        <w:t>技术保护国密算法运行过程。隐私数据的本地处理包括脱敏、置乱和加解密等操作，均基于国密算法实现。为了防止攻击者在隐私数据以明文形式参与计算时实施非法操作，本文利用S</w:t>
      </w:r>
      <w:r>
        <w:rPr>
          <w:rFonts w:cs="Segoe UI"/>
          <w:color w:val="0D0D0D"/>
          <w:shd w:val="clear" w:color="auto" w:fill="FFFFFF"/>
        </w:rPr>
        <w:t>GX</w:t>
      </w:r>
      <w:r>
        <w:rPr>
          <w:rFonts w:hint="eastAsia" w:cs="Segoe UI"/>
          <w:color w:val="0D0D0D"/>
          <w:shd w:val="clear" w:color="auto" w:fill="FFFFFF"/>
        </w:rPr>
        <w:t>的高安全特性，将国密算法应用划分为可信部分和非可信部分，为可信部分构建Enclave安全隔离区域，将密钥预处理、加解密、杂凑值计算、签名生成与验证等关键操作放入Enclave内执行，非可信区域只获取最终计算结果，无法访问或篡改Enclave中的内容，从而形成安全可信框架，有效保护国密算法运行时的密钥、数据以及中间值等信息。通过测试验证，基于S</w:t>
      </w:r>
      <w:r>
        <w:rPr>
          <w:rFonts w:cs="Segoe UI"/>
          <w:color w:val="0D0D0D"/>
          <w:shd w:val="clear" w:color="auto" w:fill="FFFFFF"/>
        </w:rPr>
        <w:t>GX</w:t>
      </w:r>
      <w:r>
        <w:rPr>
          <w:rFonts w:hint="eastAsia" w:cs="Segoe UI"/>
          <w:color w:val="0D0D0D"/>
          <w:shd w:val="clear" w:color="auto" w:fill="FFFFFF"/>
        </w:rPr>
        <w:t>的安全增强国密算法展现出良好的实用性。</w:t>
      </w:r>
    </w:p>
    <w:p w14:paraId="03AF7C41">
      <w:pPr>
        <w:ind w:firstLine="480"/>
        <w:rPr>
          <w:rFonts w:cs="Segoe UI"/>
          <w:color w:val="0D0D0D"/>
          <w:shd w:val="clear" w:color="auto" w:fill="FFFFFF"/>
        </w:rPr>
      </w:pPr>
      <w:r>
        <w:rPr>
          <w:rFonts w:hint="eastAsia" w:cs="Segoe UI"/>
          <w:color w:val="0D0D0D"/>
          <w:shd w:val="clear" w:color="auto" w:fill="FFFFFF"/>
        </w:rPr>
        <w:t>本文基于上述方案，设计与实现了基于S</w:t>
      </w:r>
      <w:r>
        <w:rPr>
          <w:rFonts w:cs="Segoe UI"/>
          <w:color w:val="0D0D0D"/>
          <w:shd w:val="clear" w:color="auto" w:fill="FFFFFF"/>
        </w:rPr>
        <w:t>GX</w:t>
      </w:r>
      <w:r>
        <w:rPr>
          <w:rFonts w:hint="eastAsia" w:cs="Segoe UI"/>
          <w:color w:val="0D0D0D"/>
          <w:shd w:val="clear" w:color="auto" w:fill="FFFFFF"/>
        </w:rPr>
        <w:t>的多方数据安全计算密码模块，该密码模块包括身份认证模块、密钥生成模块和加解密模块，</w:t>
      </w:r>
      <w:r>
        <w:rPr>
          <w:rFonts w:hint="eastAsia"/>
        </w:rPr>
        <w:t>为多方的数据安全计算提供安全增强的密码服务</w:t>
      </w:r>
      <w:r>
        <w:rPr>
          <w:rFonts w:ascii="Segoe UI" w:hAnsi="Segoe UI" w:cs="Segoe UI"/>
          <w:color w:val="0D0D0D"/>
          <w:shd w:val="clear" w:color="auto" w:fill="FFFFFF"/>
        </w:rPr>
        <w:t>。</w:t>
      </w:r>
      <w:r>
        <w:rPr>
          <w:rFonts w:hint="eastAsia" w:ascii="Segoe UI" w:hAnsi="Segoe UI" w:cs="Segoe UI"/>
          <w:color w:val="0D0D0D"/>
          <w:shd w:val="clear" w:color="auto" w:fill="FFFFFF"/>
        </w:rPr>
        <w:t>在实验环境下对密码模块进行了功能和性能测试，证明了方案的</w:t>
      </w:r>
      <w:r>
        <w:rPr>
          <w:rFonts w:ascii="Segoe UI" w:hAnsi="Segoe UI" w:cs="Segoe UI"/>
          <w:color w:val="0D0D0D"/>
          <w:shd w:val="clear" w:color="auto" w:fill="FFFFFF"/>
        </w:rPr>
        <w:t>可行性</w:t>
      </w:r>
      <w:r>
        <w:rPr>
          <w:rFonts w:hint="eastAsia" w:ascii="Segoe UI" w:hAnsi="Segoe UI" w:cs="Segoe UI"/>
          <w:color w:val="0D0D0D"/>
          <w:shd w:val="clear" w:color="auto" w:fill="FFFFFF"/>
        </w:rPr>
        <w:t>和实用性</w:t>
      </w:r>
      <w:r>
        <w:rPr>
          <w:rFonts w:ascii="Segoe UI" w:hAnsi="Segoe UI" w:cs="Segoe UI"/>
          <w:color w:val="0D0D0D"/>
          <w:shd w:val="clear" w:color="auto" w:fill="FFFFFF"/>
        </w:rPr>
        <w:t>。</w:t>
      </w:r>
    </w:p>
    <w:bookmarkEnd w:id="54"/>
    <w:p w14:paraId="7E3E882D">
      <w:pPr>
        <w:ind w:firstLine="0" w:firstLineChars="0"/>
        <w:rPr>
          <w:rFonts w:ascii="Segoe UI" w:hAnsi="Segoe UI" w:cs="Segoe UI"/>
          <w:color w:val="0D0D0D"/>
          <w:shd w:val="clear" w:color="auto" w:fill="FFFFFF"/>
        </w:rPr>
      </w:pPr>
    </w:p>
    <w:p w14:paraId="3FFB19E3">
      <w:pPr>
        <w:ind w:firstLine="0" w:firstLineChars="0"/>
        <w:rPr>
          <w:szCs w:val="24"/>
        </w:rPr>
      </w:pPr>
      <w:r>
        <w:rPr>
          <w:b/>
          <w:szCs w:val="24"/>
        </w:rPr>
        <w:t>关 键 词</w:t>
      </w:r>
      <w:r>
        <w:rPr>
          <w:szCs w:val="24"/>
        </w:rPr>
        <w:t>：</w:t>
      </w:r>
      <w:r>
        <w:rPr>
          <w:rFonts w:hint="eastAsia"/>
          <w:szCs w:val="24"/>
        </w:rPr>
        <w:t>可信执行环境</w:t>
      </w:r>
      <w:r>
        <w:rPr>
          <w:szCs w:val="24"/>
        </w:rPr>
        <w:t>，</w:t>
      </w:r>
      <w:r>
        <w:rPr>
          <w:rFonts w:hint="eastAsia"/>
          <w:szCs w:val="24"/>
        </w:rPr>
        <w:t xml:space="preserve"> </w:t>
      </w:r>
      <w:r>
        <w:rPr>
          <w:szCs w:val="24"/>
        </w:rPr>
        <w:t>I</w:t>
      </w:r>
      <w:r>
        <w:rPr>
          <w:rFonts w:hint="eastAsia"/>
          <w:szCs w:val="24"/>
        </w:rPr>
        <w:t>ntel</w:t>
      </w:r>
      <w:r>
        <w:rPr>
          <w:szCs w:val="24"/>
        </w:rPr>
        <w:t xml:space="preserve"> </w:t>
      </w:r>
      <w:r>
        <w:rPr>
          <w:rFonts w:hint="eastAsia"/>
          <w:szCs w:val="24"/>
        </w:rPr>
        <w:t>S</w:t>
      </w:r>
      <w:r>
        <w:rPr>
          <w:szCs w:val="24"/>
        </w:rPr>
        <w:t>GX</w:t>
      </w:r>
      <w:r>
        <w:rPr>
          <w:rFonts w:hint="eastAsia"/>
          <w:szCs w:val="24"/>
        </w:rPr>
        <w:t>， 认证密钥协商</w:t>
      </w:r>
      <w:r>
        <w:rPr>
          <w:szCs w:val="24"/>
        </w:rPr>
        <w:t>，</w:t>
      </w:r>
      <w:r>
        <w:rPr>
          <w:rFonts w:hint="eastAsia"/>
          <w:szCs w:val="24"/>
        </w:rPr>
        <w:t xml:space="preserve"> 国密算法</w:t>
      </w:r>
      <w:r>
        <w:rPr>
          <w:szCs w:val="24"/>
        </w:rPr>
        <w:t>，</w:t>
      </w:r>
      <w:r>
        <w:rPr>
          <w:rFonts w:hint="eastAsia"/>
          <w:szCs w:val="24"/>
        </w:rPr>
        <w:t xml:space="preserve"> 密钥派生</w:t>
      </w:r>
    </w:p>
    <w:p w14:paraId="13C632A0">
      <w:pPr>
        <w:ind w:firstLine="0" w:firstLineChars="0"/>
        <w:rPr>
          <w:szCs w:val="24"/>
        </w:rPr>
        <w:sectPr>
          <w:headerReference r:id="rId14" w:type="default"/>
          <w:footerReference r:id="rId16" w:type="default"/>
          <w:headerReference r:id="rId15" w:type="even"/>
          <w:footerReference r:id="rId17" w:type="even"/>
          <w:footnotePr>
            <w:numFmt w:val="decimalEnclosedCircleChinese"/>
            <w:numRestart w:val="eachSect"/>
          </w:footnotePr>
          <w:pgSz w:w="11905" w:h="16838"/>
          <w:pgMar w:top="1701" w:right="1417" w:bottom="1134" w:left="1417" w:header="1134" w:footer="992" w:gutter="0"/>
          <w:pgBorders>
            <w:top w:val="none" w:sz="0" w:space="0"/>
            <w:left w:val="none" w:sz="0" w:space="0"/>
            <w:bottom w:val="none" w:sz="0" w:space="0"/>
            <w:right w:val="none" w:sz="0" w:space="0"/>
          </w:pgBorders>
          <w:pgNumType w:fmt="upperRoman" w:start="1"/>
          <w:cols w:space="0" w:num="1"/>
          <w:docGrid w:linePitch="384" w:charSpace="0"/>
        </w:sectPr>
      </w:pPr>
    </w:p>
    <w:p w14:paraId="25F78A01">
      <w:pPr>
        <w:pStyle w:val="35"/>
        <w:rPr>
          <w:rFonts w:eastAsia="宋体"/>
        </w:rPr>
      </w:pPr>
      <w:bookmarkStart w:id="55" w:name="_Toc12497"/>
      <w:r>
        <w:t>ABSTRACT</w:t>
      </w:r>
      <w:bookmarkEnd w:id="16"/>
      <w:bookmarkEnd w:id="55"/>
    </w:p>
    <w:p w14:paraId="74398365">
      <w:pPr>
        <w:pStyle w:val="36"/>
        <w:ind w:firstLine="0" w:firstLineChars="0"/>
      </w:pPr>
      <w:r>
        <w:t>In the context of the digitalization and data-driven era, the scenarios of data generation are becoming increasingly diversified and the scale of data is increasing dramatically. Through the collection and in-depth analysis of user-related data, applications can provide users with more precise and personalized services; and through data sharing and cooperation among enterprises or organizations, innovation and development in related fields can be strongly promoted. However, these data often contain a large amount of sensitive information, and improper manipulation of these data can greatly increase the risk of data privacy leakage. In recent years, there have been frequent incidents of data privacy leakage. Therefore, how to realize data secure computation for multiple parties under the premise of ensuring that users' private information is adequately protected has become a key issue that needs to be solved urgently.</w:t>
      </w:r>
    </w:p>
    <w:p w14:paraId="5D72B339">
      <w:pPr>
        <w:pStyle w:val="36"/>
        <w:ind w:firstLine="0" w:firstLineChars="0"/>
      </w:pPr>
    </w:p>
    <w:p w14:paraId="0476A14E">
      <w:pPr>
        <w:pStyle w:val="36"/>
        <w:ind w:firstLine="0" w:firstLineChars="0"/>
      </w:pPr>
      <w:r>
        <w:t>The construction of a multi-party data secure computation system faces the following challenges: First, since data is usually stored scattered in the environments of various data collectors, the premise of data co-ordination and use by two or more parties is data exchange. However, the multi-party data security computing system is built on an open channel, and inter-entity communication is prone to malicious interception, spoofing attacks, information theft, and other attacks, which can lead to the collapse of the multi-party data security computing system, leakage of user information, and other hazards. Second, how to take into account both security and efficiency in the local processing and computation of massive privacy data. Traditional ways to protect data privacy security mainly utilize cryptographic methods, such as homomorphic encryption or symmetric encryption, but homomorphic encryption brings large computational overhead; symmetric encryption does not guarantee the security of data processing in plaintext state.</w:t>
      </w:r>
    </w:p>
    <w:p w14:paraId="3C90AD6F">
      <w:pPr>
        <w:pStyle w:val="36"/>
        <w:ind w:firstLine="0" w:firstLineChars="0"/>
      </w:pPr>
    </w:p>
    <w:p w14:paraId="0B7E85A9">
      <w:pPr>
        <w:pStyle w:val="36"/>
        <w:ind w:firstLine="0" w:firstLineChars="0"/>
      </w:pPr>
      <w:r>
        <w:t>In response to these issues, this paper has undertaken the following work:</w:t>
      </w:r>
    </w:p>
    <w:p w14:paraId="21C1E12F">
      <w:pPr>
        <w:pStyle w:val="36"/>
        <w:ind w:firstLine="0" w:firstLineChars="0"/>
      </w:pPr>
    </w:p>
    <w:p w14:paraId="05A32D2C">
      <w:pPr>
        <w:pStyle w:val="36"/>
        <w:ind w:firstLine="0" w:firstLineChars="0"/>
      </w:pPr>
      <w:r>
        <w:t>(1) A data security exchange transmission protocol is designed and implemented as a basis for secure data exchange between entities within a multi-party data security computing system, and the security of the protocol is demonstrated through attacker modeling and security analysis. The protocol consists of three parts: authentication key agreement, session key generation and data transmission. In the authentication key agreement phase, the communicating entities realize mutual authentication and agreement of the transmission key material based on a two-round key agreement protocol; in the key generation phase, the communicating entities use a two-phase key derivation function to generate an initial session key by combining the transmission key material, the preexisting secrets in the system, and the current contextual information, and use a single-phase key derivation function to update the session key; in the data transmission phase, the In the data transmission phase, the communication entity uses the generated session key to encrypt and decrypt the message, and generates the corresponding message authentication code, so as to fully satisfy the security requirements of communication.</w:t>
      </w:r>
    </w:p>
    <w:p w14:paraId="7AB8DD89">
      <w:pPr>
        <w:pStyle w:val="36"/>
        <w:ind w:firstLine="0" w:firstLineChars="0"/>
      </w:pPr>
    </w:p>
    <w:p w14:paraId="2C01F3E1">
      <w:pPr>
        <w:pStyle w:val="36"/>
        <w:ind w:firstLine="0" w:firstLineChars="0"/>
      </w:pPr>
      <w:r>
        <w:t xml:space="preserve">(2) A framework for enhancing the execution security of </w:t>
      </w:r>
      <w:r>
        <w:rPr>
          <w:rFonts w:hint="eastAsia"/>
        </w:rPr>
        <w:t>national</w:t>
      </w:r>
      <w:r>
        <w:t xml:space="preserve"> cryptographic algorithm is designed and implemented to protect the operation process of </w:t>
      </w:r>
      <w:r>
        <w:rPr>
          <w:rFonts w:hint="eastAsia"/>
        </w:rPr>
        <w:t>national</w:t>
      </w:r>
      <w:r>
        <w:t xml:space="preserve"> cryptographic algorithm based on the trusted execution environment SGX technology. The local processing of private data, including desensitization, scrambling and encryption/decryption operations, are implemented based on the </w:t>
      </w:r>
      <w:r>
        <w:rPr>
          <w:rFonts w:hint="eastAsia"/>
        </w:rPr>
        <w:t>national</w:t>
      </w:r>
      <w:r>
        <w:t xml:space="preserve"> cryptographic algorithm. In order to prevent attackers from illegal operation when the private data are in plaintext form, this paper utilizes the high security features of SGX to divide the application of the </w:t>
      </w:r>
      <w:r>
        <w:rPr>
          <w:rFonts w:hint="eastAsia"/>
        </w:rPr>
        <w:t>national</w:t>
      </w:r>
      <w:r>
        <w:t xml:space="preserve"> cryptographic algorithm into credible and non-credible parts, and builds the Enclave security isolation area for the credible part, and puts key operations such as key preprocessing, encryption/decryption, hash value calculation, signature generation and verification into the Enclave for execution, while the non-credible area only obtains the final calculation results and cannot be used to protect the operation process of the </w:t>
      </w:r>
      <w:r>
        <w:rPr>
          <w:rFonts w:hint="eastAsia"/>
        </w:rPr>
        <w:t>national</w:t>
      </w:r>
      <w:r>
        <w:t xml:space="preserve"> cryptographic algorithm. The non-trusted region only obtains the final calculation results and cannot access or tamper with the content in the Enclave, thus forming a secure and trustworthy framework that effectively protects the key, data, intermediate values and other private information during the operation of the national cryptographic algorithm. Through testing and verification, the SGX-based security-enhanced national cryptographic algorithm shows good practicability.</w:t>
      </w:r>
    </w:p>
    <w:p w14:paraId="3FA52956">
      <w:pPr>
        <w:pStyle w:val="36"/>
        <w:ind w:firstLine="0" w:firstLineChars="0"/>
      </w:pPr>
    </w:p>
    <w:p w14:paraId="631A952F">
      <w:pPr>
        <w:pStyle w:val="36"/>
        <w:ind w:firstLine="0" w:firstLineChars="0"/>
      </w:pPr>
      <w:r>
        <w:t>Based on the above scheme, this paper designs and implements a multi-party data security computation cryptographic module based on SGX, which includes an authentication module, a key generation module, and an encryption and decryption module to provide security-enhanced cryptographic services for multi-party data security computation. Functional and performance tests of the cryptographic module are carried out in an experimental environment, which proves the feasibility and practicability of the scheme.</w:t>
      </w:r>
    </w:p>
    <w:p w14:paraId="4843AD25">
      <w:pPr>
        <w:ind w:left="1677" w:hanging="1677" w:hangingChars="696"/>
        <w:jc w:val="left"/>
        <w:rPr>
          <w:szCs w:val="24"/>
        </w:rPr>
      </w:pPr>
      <w:r>
        <w:rPr>
          <w:b/>
          <w:szCs w:val="24"/>
        </w:rPr>
        <w:t>Keywords</w:t>
      </w:r>
      <w:r>
        <w:rPr>
          <w:szCs w:val="24"/>
        </w:rPr>
        <w:t>: Trusted Execution Environment, Intel SGX</w:t>
      </w:r>
      <w:r>
        <w:rPr>
          <w:rFonts w:hint="eastAsia"/>
          <w:szCs w:val="24"/>
        </w:rPr>
        <w:t>,</w:t>
      </w:r>
      <w:r>
        <w:rPr>
          <w:szCs w:val="24"/>
        </w:rPr>
        <w:t xml:space="preserve"> Authentication Key Agreement, </w:t>
      </w:r>
    </w:p>
    <w:p w14:paraId="30449E5E">
      <w:pPr>
        <w:ind w:left="1670" w:hanging="1670" w:hangingChars="696"/>
        <w:jc w:val="left"/>
        <w:rPr>
          <w:szCs w:val="24"/>
        </w:rPr>
      </w:pPr>
      <w:r>
        <w:rPr>
          <w:szCs w:val="24"/>
        </w:rPr>
        <w:t>N</w:t>
      </w:r>
      <w:r>
        <w:rPr>
          <w:rFonts w:hint="eastAsia"/>
          <w:szCs w:val="24"/>
        </w:rPr>
        <w:t>ational</w:t>
      </w:r>
      <w:r>
        <w:rPr>
          <w:szCs w:val="24"/>
        </w:rPr>
        <w:t xml:space="preserve"> Cryptographic Algorithm, Key Derivation</w:t>
      </w:r>
    </w:p>
    <w:p w14:paraId="67564493">
      <w:pPr>
        <w:ind w:firstLine="0" w:firstLineChars="0"/>
        <w:rPr>
          <w:szCs w:val="24"/>
        </w:rPr>
      </w:pPr>
    </w:p>
    <w:p w14:paraId="739196F6">
      <w:pPr>
        <w:ind w:firstLine="0" w:firstLineChars="0"/>
        <w:rPr>
          <w:szCs w:val="24"/>
        </w:rPr>
      </w:pPr>
    </w:p>
    <w:p w14:paraId="33595A39">
      <w:pPr>
        <w:ind w:firstLine="0" w:firstLineChars="0"/>
        <w:rPr>
          <w:szCs w:val="24"/>
        </w:rPr>
      </w:pPr>
    </w:p>
    <w:p w14:paraId="05E7041E">
      <w:pPr>
        <w:ind w:firstLine="0" w:firstLineChars="0"/>
        <w:rPr>
          <w:szCs w:val="24"/>
        </w:rPr>
      </w:pPr>
    </w:p>
    <w:p w14:paraId="0A95AA59">
      <w:pPr>
        <w:ind w:firstLine="0" w:firstLineChars="0"/>
        <w:rPr>
          <w:szCs w:val="24"/>
        </w:rPr>
      </w:pPr>
    </w:p>
    <w:p w14:paraId="2AB4DBB2">
      <w:pPr>
        <w:ind w:firstLine="0" w:firstLineChars="0"/>
        <w:rPr>
          <w:szCs w:val="24"/>
        </w:rPr>
      </w:pPr>
    </w:p>
    <w:p w14:paraId="775CFA73">
      <w:pPr>
        <w:ind w:firstLine="0" w:firstLineChars="0"/>
        <w:rPr>
          <w:szCs w:val="24"/>
        </w:rPr>
      </w:pPr>
    </w:p>
    <w:p w14:paraId="45011639">
      <w:pPr>
        <w:ind w:firstLine="0" w:firstLineChars="0"/>
        <w:rPr>
          <w:szCs w:val="24"/>
        </w:rPr>
      </w:pPr>
    </w:p>
    <w:p w14:paraId="55BE59B4">
      <w:pPr>
        <w:ind w:firstLine="0" w:firstLineChars="0"/>
        <w:rPr>
          <w:szCs w:val="24"/>
        </w:rPr>
      </w:pPr>
    </w:p>
    <w:p w14:paraId="028435CC">
      <w:pPr>
        <w:ind w:firstLine="0" w:firstLineChars="0"/>
        <w:rPr>
          <w:szCs w:val="24"/>
        </w:rPr>
      </w:pPr>
    </w:p>
    <w:p w14:paraId="251079B3">
      <w:pPr>
        <w:ind w:firstLine="0" w:firstLineChars="0"/>
        <w:rPr>
          <w:szCs w:val="24"/>
        </w:rPr>
      </w:pPr>
    </w:p>
    <w:p w14:paraId="0419906A">
      <w:pPr>
        <w:ind w:firstLine="0" w:firstLineChars="0"/>
        <w:rPr>
          <w:szCs w:val="24"/>
        </w:rPr>
      </w:pPr>
    </w:p>
    <w:p w14:paraId="63C5E874">
      <w:pPr>
        <w:ind w:firstLine="0" w:firstLineChars="0"/>
        <w:rPr>
          <w:szCs w:val="24"/>
        </w:rPr>
      </w:pPr>
    </w:p>
    <w:p w14:paraId="3A73A1F4">
      <w:pPr>
        <w:ind w:firstLine="0" w:firstLineChars="0"/>
        <w:rPr>
          <w:szCs w:val="24"/>
        </w:rPr>
      </w:pPr>
    </w:p>
    <w:p w14:paraId="0118D221">
      <w:pPr>
        <w:ind w:firstLine="0" w:firstLineChars="0"/>
        <w:rPr>
          <w:szCs w:val="24"/>
        </w:rPr>
      </w:pPr>
    </w:p>
    <w:p w14:paraId="3041F037">
      <w:pPr>
        <w:ind w:firstLine="0" w:firstLineChars="0"/>
        <w:rPr>
          <w:szCs w:val="24"/>
        </w:rPr>
      </w:pPr>
    </w:p>
    <w:p w14:paraId="6CA9389C">
      <w:pPr>
        <w:ind w:firstLine="0" w:firstLineChars="0"/>
        <w:rPr>
          <w:szCs w:val="24"/>
        </w:rPr>
      </w:pPr>
    </w:p>
    <w:p w14:paraId="32ED9AB7">
      <w:pPr>
        <w:ind w:firstLine="0" w:firstLineChars="0"/>
        <w:rPr>
          <w:szCs w:val="24"/>
        </w:rPr>
      </w:pPr>
    </w:p>
    <w:p w14:paraId="60553F36">
      <w:pPr>
        <w:ind w:firstLine="0" w:firstLineChars="0"/>
        <w:rPr>
          <w:szCs w:val="24"/>
        </w:rPr>
      </w:pPr>
    </w:p>
    <w:p w14:paraId="4166E790">
      <w:pPr>
        <w:ind w:firstLine="0" w:firstLineChars="0"/>
        <w:rPr>
          <w:szCs w:val="24"/>
        </w:rPr>
      </w:pPr>
    </w:p>
    <w:p w14:paraId="23CE5D33">
      <w:pPr>
        <w:ind w:firstLine="0" w:firstLineChars="0"/>
        <w:rPr>
          <w:szCs w:val="24"/>
        </w:rPr>
      </w:pPr>
    </w:p>
    <w:p w14:paraId="3EDA37DB">
      <w:pPr>
        <w:ind w:firstLine="0" w:firstLineChars="0"/>
        <w:rPr>
          <w:szCs w:val="24"/>
        </w:rPr>
      </w:pPr>
    </w:p>
    <w:p w14:paraId="549DAD97">
      <w:pPr>
        <w:ind w:firstLine="0" w:firstLineChars="0"/>
        <w:rPr>
          <w:szCs w:val="24"/>
        </w:rPr>
      </w:pPr>
    </w:p>
    <w:p w14:paraId="40195C50">
      <w:pPr>
        <w:ind w:firstLine="0" w:firstLineChars="0"/>
        <w:rPr>
          <w:szCs w:val="24"/>
        </w:rPr>
      </w:pPr>
    </w:p>
    <w:p w14:paraId="27F73677">
      <w:pPr>
        <w:ind w:firstLine="0" w:firstLineChars="0"/>
        <w:rPr>
          <w:szCs w:val="24"/>
        </w:rPr>
      </w:pPr>
    </w:p>
    <w:p w14:paraId="51F13F0F">
      <w:pPr>
        <w:ind w:firstLine="0" w:firstLineChars="0"/>
        <w:rPr>
          <w:szCs w:val="24"/>
        </w:rPr>
      </w:pPr>
    </w:p>
    <w:p w14:paraId="2F0CF565">
      <w:pPr>
        <w:ind w:firstLine="0" w:firstLineChars="0"/>
        <w:rPr>
          <w:szCs w:val="24"/>
        </w:rPr>
      </w:pPr>
    </w:p>
    <w:p w14:paraId="1F2F0074">
      <w:pPr>
        <w:ind w:firstLine="0" w:firstLineChars="0"/>
        <w:rPr>
          <w:szCs w:val="24"/>
        </w:rPr>
      </w:pPr>
    </w:p>
    <w:p w14:paraId="69313708">
      <w:pPr>
        <w:ind w:firstLine="0" w:firstLineChars="0"/>
        <w:rPr>
          <w:szCs w:val="24"/>
        </w:rPr>
      </w:pPr>
    </w:p>
    <w:p w14:paraId="20192665">
      <w:pPr>
        <w:ind w:firstLine="0" w:firstLineChars="0"/>
        <w:rPr>
          <w:szCs w:val="24"/>
        </w:rPr>
      </w:pPr>
    </w:p>
    <w:p w14:paraId="7FE2A729">
      <w:pPr>
        <w:ind w:firstLine="0" w:firstLineChars="0"/>
        <w:rPr>
          <w:szCs w:val="24"/>
        </w:rPr>
      </w:pPr>
    </w:p>
    <w:p w14:paraId="3533D21F">
      <w:pPr>
        <w:ind w:firstLine="0" w:firstLineChars="0"/>
        <w:rPr>
          <w:szCs w:val="24"/>
        </w:rPr>
      </w:pPr>
    </w:p>
    <w:p w14:paraId="039FEAEC">
      <w:pPr>
        <w:ind w:firstLine="0" w:firstLineChars="0"/>
        <w:rPr>
          <w:szCs w:val="24"/>
        </w:rPr>
      </w:pPr>
    </w:p>
    <w:p w14:paraId="1FE9A29B">
      <w:pPr>
        <w:ind w:firstLine="480"/>
        <w:rPr>
          <w:szCs w:val="24"/>
        </w:rPr>
      </w:pPr>
    </w:p>
    <w:p w14:paraId="74CC86CB">
      <w:pPr>
        <w:ind w:firstLine="480"/>
        <w:rPr>
          <w:szCs w:val="24"/>
        </w:rPr>
        <w:sectPr>
          <w:headerReference r:id="rId18" w:type="default"/>
          <w:footnotePr>
            <w:numFmt w:val="decimalEnclosedCircleChinese"/>
            <w:numRestart w:val="eachSect"/>
          </w:footnotePr>
          <w:pgSz w:w="11907" w:h="16840"/>
          <w:pgMar w:top="1701" w:right="1418" w:bottom="1134" w:left="1418" w:header="1134" w:footer="992" w:gutter="284"/>
          <w:pgBorders>
            <w:top w:val="none" w:sz="0" w:space="0"/>
            <w:left w:val="none" w:sz="0" w:space="0"/>
            <w:bottom w:val="none" w:sz="0" w:space="0"/>
            <w:right w:val="none" w:sz="0" w:space="0"/>
          </w:pgBorders>
          <w:pgNumType w:fmt="upperRoman"/>
          <w:cols w:space="425" w:num="1"/>
          <w:docGrid w:linePitch="384" w:charSpace="7430"/>
        </w:sectPr>
      </w:pPr>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14:paraId="3D3F504B">
      <w:pPr>
        <w:pStyle w:val="35"/>
        <w:rPr>
          <w:color w:val="000000" w:themeColor="text1"/>
          <w14:textFill>
            <w14:solidFill>
              <w14:schemeClr w14:val="tx1"/>
            </w14:solidFill>
          </w14:textFill>
        </w:rPr>
      </w:pPr>
      <w:bookmarkStart w:id="56" w:name="_Toc96118168"/>
      <w:bookmarkStart w:id="57" w:name="_Toc10009"/>
      <w:bookmarkStart w:id="58" w:name="_Toc103347242"/>
      <w:bookmarkStart w:id="59" w:name="_Toc21252"/>
      <w:bookmarkStart w:id="60" w:name="_Toc176754850"/>
      <w:bookmarkStart w:id="61" w:name="_Toc176754565"/>
      <w:bookmarkStart w:id="62" w:name="_Toc176534951"/>
      <w:bookmarkStart w:id="63" w:name="_Toc176754957"/>
      <w:bookmarkStart w:id="64" w:name="_Toc176754255"/>
      <w:bookmarkStart w:id="65" w:name="_Toc175668071"/>
      <w:r>
        <w:rPr>
          <w:rFonts w:hint="eastAsia"/>
          <w:color w:val="000000" w:themeColor="text1"/>
          <w14:textFill>
            <w14:solidFill>
              <w14:schemeClr w14:val="tx1"/>
            </w14:solidFill>
          </w14:textFill>
        </w:rPr>
        <w:t>插图索引</w:t>
      </w:r>
      <w:bookmarkEnd w:id="56"/>
      <w:bookmarkEnd w:id="57"/>
      <w:bookmarkEnd w:id="58"/>
      <w:bookmarkEnd w:id="59"/>
    </w:p>
    <w:p w14:paraId="2097D20A">
      <w:pPr>
        <w:pStyle w:val="19"/>
        <w:tabs>
          <w:tab w:val="right" w:leader="dot" w:pos="9071"/>
        </w:tabs>
      </w:pPr>
      <w:r>
        <w:rPr>
          <w:color w:val="000000" w:themeColor="text1"/>
          <w:szCs w:val="24"/>
          <w14:textFill>
            <w14:solidFill>
              <w14:schemeClr w14:val="tx1"/>
            </w14:solidFill>
          </w14:textFill>
        </w:rPr>
        <w:fldChar w:fldCharType="begin"/>
      </w:r>
      <w:r>
        <w:rPr>
          <w:color w:val="000000" w:themeColor="text1"/>
          <w:szCs w:val="24"/>
          <w14:textFill>
            <w14:solidFill>
              <w14:schemeClr w14:val="tx1"/>
            </w14:solidFill>
          </w14:textFill>
        </w:rPr>
        <w:instrText xml:space="preserve"> TOC \h \z \t "标题-图" \c </w:instrText>
      </w:r>
      <w:r>
        <w:rPr>
          <w:color w:val="000000" w:themeColor="text1"/>
          <w:szCs w:val="24"/>
          <w14:textFill>
            <w14:solidFill>
              <w14:schemeClr w14:val="tx1"/>
            </w14:solidFill>
          </w14:textFill>
        </w:rPr>
        <w:fldChar w:fldCharType="separate"/>
      </w:r>
      <w:r>
        <w:rPr>
          <w:color w:val="000000" w:themeColor="text1"/>
          <w:szCs w:val="24"/>
          <w14:textFill>
            <w14:solidFill>
              <w14:schemeClr w14:val="tx1"/>
            </w14:solidFill>
          </w14:textFill>
        </w:rPr>
        <w:fldChar w:fldCharType="begin"/>
      </w:r>
      <w:r>
        <w:rPr>
          <w:szCs w:val="24"/>
        </w:rPr>
        <w:instrText xml:space="preserve"> HYPERLINK \l _Toc28763 </w:instrText>
      </w:r>
      <w:r>
        <w:rPr>
          <w:szCs w:val="24"/>
        </w:rPr>
        <w:fldChar w:fldCharType="separate"/>
      </w:r>
      <w:r>
        <w:rPr>
          <w:rFonts w:hint="default" w:ascii="Times New Roman" w:hAnsi="Times New Roman" w:eastAsia="宋体"/>
        </w:rPr>
        <w:t xml:space="preserve">图1.1 </w:t>
      </w:r>
      <w:r>
        <w:rPr>
          <w:rFonts w:hint="eastAsia"/>
        </w:rPr>
        <w:t>研究内容关系</w:t>
      </w:r>
      <w:r>
        <w:tab/>
      </w:r>
      <w:r>
        <w:fldChar w:fldCharType="begin"/>
      </w:r>
      <w:r>
        <w:instrText xml:space="preserve"> PAGEREF _Toc28763 \h </w:instrText>
      </w:r>
      <w:r>
        <w:fldChar w:fldCharType="separate"/>
      </w:r>
      <w:r>
        <w:t>6</w:t>
      </w:r>
      <w:r>
        <w:fldChar w:fldCharType="end"/>
      </w:r>
      <w:r>
        <w:rPr>
          <w:color w:val="000000" w:themeColor="text1"/>
          <w:szCs w:val="24"/>
          <w14:textFill>
            <w14:solidFill>
              <w14:schemeClr w14:val="tx1"/>
            </w14:solidFill>
          </w14:textFill>
        </w:rPr>
        <w:fldChar w:fldCharType="end"/>
      </w:r>
    </w:p>
    <w:p w14:paraId="671FF9CA">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_Toc2310 </w:instrText>
      </w:r>
      <w:r>
        <w:rPr>
          <w:szCs w:val="24"/>
        </w:rPr>
        <w:fldChar w:fldCharType="separate"/>
      </w:r>
      <w:r>
        <w:rPr>
          <w:rFonts w:hint="default" w:ascii="Times New Roman" w:hAnsi="Times New Roman" w:eastAsia="宋体"/>
        </w:rPr>
        <w:t xml:space="preserve">图2.1 </w:t>
      </w:r>
      <w:r>
        <w:rPr>
          <w:rFonts w:hint="eastAsia"/>
        </w:rPr>
        <w:t>S</w:t>
      </w:r>
      <w:r>
        <w:t>GX</w:t>
      </w:r>
      <w:r>
        <w:rPr>
          <w:rFonts w:hint="eastAsia"/>
        </w:rPr>
        <w:t>内存访问控制</w:t>
      </w:r>
      <w:r>
        <w:tab/>
      </w:r>
      <w:r>
        <w:fldChar w:fldCharType="begin"/>
      </w:r>
      <w:r>
        <w:instrText xml:space="preserve"> PAGEREF _Toc2310 \h </w:instrText>
      </w:r>
      <w:r>
        <w:fldChar w:fldCharType="separate"/>
      </w:r>
      <w:r>
        <w:t>10</w:t>
      </w:r>
      <w:r>
        <w:fldChar w:fldCharType="end"/>
      </w:r>
      <w:r>
        <w:rPr>
          <w:color w:val="000000" w:themeColor="text1"/>
          <w:szCs w:val="24"/>
          <w14:textFill>
            <w14:solidFill>
              <w14:schemeClr w14:val="tx1"/>
            </w14:solidFill>
          </w14:textFill>
        </w:rPr>
        <w:fldChar w:fldCharType="end"/>
      </w:r>
    </w:p>
    <w:p w14:paraId="08C83D02">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_Toc4445 </w:instrText>
      </w:r>
      <w:r>
        <w:rPr>
          <w:szCs w:val="24"/>
        </w:rPr>
        <w:fldChar w:fldCharType="separate"/>
      </w:r>
      <w:r>
        <w:rPr>
          <w:rFonts w:hint="default" w:ascii="Times New Roman" w:hAnsi="Times New Roman" w:eastAsia="宋体"/>
        </w:rPr>
        <w:t xml:space="preserve">图2.2 </w:t>
      </w:r>
      <w:r>
        <w:rPr>
          <w:rFonts w:hint="eastAsia"/>
        </w:rPr>
        <w:t>S</w:t>
      </w:r>
      <w:r>
        <w:t>GX</w:t>
      </w:r>
      <w:r>
        <w:rPr>
          <w:rFonts w:hint="eastAsia"/>
        </w:rPr>
        <w:t>密封与解封</w:t>
      </w:r>
      <w:r>
        <w:tab/>
      </w:r>
      <w:r>
        <w:fldChar w:fldCharType="begin"/>
      </w:r>
      <w:r>
        <w:instrText xml:space="preserve"> PAGEREF _Toc4445 \h </w:instrText>
      </w:r>
      <w:r>
        <w:fldChar w:fldCharType="separate"/>
      </w:r>
      <w:r>
        <w:t>10</w:t>
      </w:r>
      <w:r>
        <w:fldChar w:fldCharType="end"/>
      </w:r>
      <w:r>
        <w:rPr>
          <w:color w:val="000000" w:themeColor="text1"/>
          <w:szCs w:val="24"/>
          <w14:textFill>
            <w14:solidFill>
              <w14:schemeClr w14:val="tx1"/>
            </w14:solidFill>
          </w14:textFill>
        </w:rPr>
        <w:fldChar w:fldCharType="end"/>
      </w:r>
    </w:p>
    <w:p w14:paraId="3F07A878">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_Toc15552 </w:instrText>
      </w:r>
      <w:r>
        <w:rPr>
          <w:szCs w:val="24"/>
        </w:rPr>
        <w:fldChar w:fldCharType="separate"/>
      </w:r>
      <w:r>
        <w:rPr>
          <w:rFonts w:hint="default" w:ascii="Times New Roman" w:hAnsi="Times New Roman" w:eastAsia="宋体"/>
        </w:rPr>
        <w:t xml:space="preserve">图2.3 </w:t>
      </w:r>
      <w:r>
        <w:t>SGX</w:t>
      </w:r>
      <w:r>
        <w:rPr>
          <w:rFonts w:hint="eastAsia"/>
        </w:rPr>
        <w:t>本地认证流程</w:t>
      </w:r>
      <w:r>
        <w:tab/>
      </w:r>
      <w:r>
        <w:fldChar w:fldCharType="begin"/>
      </w:r>
      <w:r>
        <w:instrText xml:space="preserve"> PAGEREF _Toc15552 \h </w:instrText>
      </w:r>
      <w:r>
        <w:fldChar w:fldCharType="separate"/>
      </w:r>
      <w:r>
        <w:t>11</w:t>
      </w:r>
      <w:r>
        <w:fldChar w:fldCharType="end"/>
      </w:r>
      <w:r>
        <w:rPr>
          <w:color w:val="000000" w:themeColor="text1"/>
          <w:szCs w:val="24"/>
          <w14:textFill>
            <w14:solidFill>
              <w14:schemeClr w14:val="tx1"/>
            </w14:solidFill>
          </w14:textFill>
        </w:rPr>
        <w:fldChar w:fldCharType="end"/>
      </w:r>
    </w:p>
    <w:p w14:paraId="17F8F744">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_Toc31503 </w:instrText>
      </w:r>
      <w:r>
        <w:rPr>
          <w:szCs w:val="24"/>
        </w:rPr>
        <w:fldChar w:fldCharType="separate"/>
      </w:r>
      <w:r>
        <w:rPr>
          <w:rFonts w:hint="default" w:ascii="Times New Roman" w:hAnsi="Times New Roman" w:eastAsia="宋体"/>
        </w:rPr>
        <w:t xml:space="preserve">图2.4 </w:t>
      </w:r>
      <w:r>
        <w:rPr>
          <w:rFonts w:hint="eastAsia"/>
        </w:rPr>
        <w:t>S</w:t>
      </w:r>
      <w:r>
        <w:t>GX</w:t>
      </w:r>
      <w:r>
        <w:rPr>
          <w:rFonts w:hint="eastAsia"/>
        </w:rPr>
        <w:t>远程认证流程</w:t>
      </w:r>
      <w:r>
        <w:tab/>
      </w:r>
      <w:r>
        <w:fldChar w:fldCharType="begin"/>
      </w:r>
      <w:r>
        <w:instrText xml:space="preserve"> PAGEREF _Toc31503 \h </w:instrText>
      </w:r>
      <w:r>
        <w:fldChar w:fldCharType="separate"/>
      </w:r>
      <w:r>
        <w:t>12</w:t>
      </w:r>
      <w:r>
        <w:fldChar w:fldCharType="end"/>
      </w:r>
      <w:r>
        <w:rPr>
          <w:color w:val="000000" w:themeColor="text1"/>
          <w:szCs w:val="24"/>
          <w14:textFill>
            <w14:solidFill>
              <w14:schemeClr w14:val="tx1"/>
            </w14:solidFill>
          </w14:textFill>
        </w:rPr>
        <w:fldChar w:fldCharType="end"/>
      </w:r>
    </w:p>
    <w:p w14:paraId="79E43D64">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_Toc5544 </w:instrText>
      </w:r>
      <w:r>
        <w:rPr>
          <w:szCs w:val="24"/>
        </w:rPr>
        <w:fldChar w:fldCharType="separate"/>
      </w:r>
      <w:r>
        <w:rPr>
          <w:rFonts w:hint="default" w:ascii="Times New Roman" w:hAnsi="Times New Roman" w:eastAsia="宋体"/>
        </w:rPr>
        <w:t xml:space="preserve">图2.5 </w:t>
      </w:r>
      <w:r>
        <w:rPr>
          <w:rFonts w:hint="eastAsia"/>
        </w:rPr>
        <w:t>对称密码体制流程</w:t>
      </w:r>
      <w:r>
        <w:tab/>
      </w:r>
      <w:r>
        <w:fldChar w:fldCharType="begin"/>
      </w:r>
      <w:r>
        <w:instrText xml:space="preserve"> PAGEREF _Toc5544 \h </w:instrText>
      </w:r>
      <w:r>
        <w:fldChar w:fldCharType="separate"/>
      </w:r>
      <w:r>
        <w:t>13</w:t>
      </w:r>
      <w:r>
        <w:fldChar w:fldCharType="end"/>
      </w:r>
      <w:r>
        <w:rPr>
          <w:color w:val="000000" w:themeColor="text1"/>
          <w:szCs w:val="24"/>
          <w14:textFill>
            <w14:solidFill>
              <w14:schemeClr w14:val="tx1"/>
            </w14:solidFill>
          </w14:textFill>
        </w:rPr>
        <w:fldChar w:fldCharType="end"/>
      </w:r>
    </w:p>
    <w:p w14:paraId="031F6B04">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_Toc16510 </w:instrText>
      </w:r>
      <w:r>
        <w:rPr>
          <w:szCs w:val="24"/>
        </w:rPr>
        <w:fldChar w:fldCharType="separate"/>
      </w:r>
      <w:r>
        <w:rPr>
          <w:rFonts w:hint="default" w:ascii="Times New Roman" w:hAnsi="Times New Roman" w:eastAsia="宋体"/>
        </w:rPr>
        <w:t xml:space="preserve">图2.6 </w:t>
      </w:r>
      <w:r>
        <w:rPr>
          <w:rFonts w:hint="eastAsia"/>
        </w:rPr>
        <w:t>非对称密码体制签名和认证流程</w:t>
      </w:r>
      <w:r>
        <w:tab/>
      </w:r>
      <w:r>
        <w:fldChar w:fldCharType="begin"/>
      </w:r>
      <w:r>
        <w:instrText xml:space="preserve"> PAGEREF _Toc16510 \h </w:instrText>
      </w:r>
      <w:r>
        <w:fldChar w:fldCharType="separate"/>
      </w:r>
      <w:r>
        <w:t>14</w:t>
      </w:r>
      <w:r>
        <w:fldChar w:fldCharType="end"/>
      </w:r>
      <w:r>
        <w:rPr>
          <w:color w:val="000000" w:themeColor="text1"/>
          <w:szCs w:val="24"/>
          <w14:textFill>
            <w14:solidFill>
              <w14:schemeClr w14:val="tx1"/>
            </w14:solidFill>
          </w14:textFill>
        </w:rPr>
        <w:fldChar w:fldCharType="end"/>
      </w:r>
    </w:p>
    <w:p w14:paraId="627C4A1B">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_Toc7819 </w:instrText>
      </w:r>
      <w:r>
        <w:rPr>
          <w:szCs w:val="24"/>
        </w:rPr>
        <w:fldChar w:fldCharType="separate"/>
      </w:r>
      <w:r>
        <w:rPr>
          <w:rFonts w:hint="default" w:ascii="Times New Roman" w:hAnsi="Times New Roman" w:eastAsia="宋体"/>
        </w:rPr>
        <w:t xml:space="preserve">图2.7 </w:t>
      </w:r>
      <w:r>
        <w:rPr>
          <w:rFonts w:hint="eastAsia"/>
        </w:rPr>
        <w:t>消息认证码认证流程</w:t>
      </w:r>
      <w:r>
        <w:tab/>
      </w:r>
      <w:r>
        <w:fldChar w:fldCharType="begin"/>
      </w:r>
      <w:r>
        <w:instrText xml:space="preserve"> PAGEREF _Toc7819 \h </w:instrText>
      </w:r>
      <w:r>
        <w:fldChar w:fldCharType="separate"/>
      </w:r>
      <w:r>
        <w:t>16</w:t>
      </w:r>
      <w:r>
        <w:fldChar w:fldCharType="end"/>
      </w:r>
      <w:r>
        <w:rPr>
          <w:color w:val="000000" w:themeColor="text1"/>
          <w:szCs w:val="24"/>
          <w14:textFill>
            <w14:solidFill>
              <w14:schemeClr w14:val="tx1"/>
            </w14:solidFill>
          </w14:textFill>
        </w:rPr>
        <w:fldChar w:fldCharType="end"/>
      </w:r>
    </w:p>
    <w:p w14:paraId="6BAD49C0">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_Toc15724 </w:instrText>
      </w:r>
      <w:r>
        <w:rPr>
          <w:szCs w:val="24"/>
        </w:rPr>
        <w:fldChar w:fldCharType="separate"/>
      </w:r>
      <w:r>
        <w:rPr>
          <w:rFonts w:hint="default" w:ascii="Times New Roman" w:hAnsi="Times New Roman" w:eastAsia="宋体"/>
        </w:rPr>
        <w:t xml:space="preserve">图3.1 </w:t>
      </w:r>
      <w:r>
        <w:rPr>
          <w:rFonts w:hint="eastAsia"/>
          <w:lang w:val="en-US" w:eastAsia="zh-CN"/>
        </w:rPr>
        <w:t>加密系统模型</w:t>
      </w:r>
      <w:r>
        <w:tab/>
      </w:r>
      <w:r>
        <w:fldChar w:fldCharType="begin"/>
      </w:r>
      <w:r>
        <w:instrText xml:space="preserve"> PAGEREF _Toc15724 \h </w:instrText>
      </w:r>
      <w:r>
        <w:fldChar w:fldCharType="separate"/>
      </w:r>
      <w:r>
        <w:t>20</w:t>
      </w:r>
      <w:r>
        <w:fldChar w:fldCharType="end"/>
      </w:r>
      <w:r>
        <w:rPr>
          <w:color w:val="000000" w:themeColor="text1"/>
          <w:szCs w:val="24"/>
          <w14:textFill>
            <w14:solidFill>
              <w14:schemeClr w14:val="tx1"/>
            </w14:solidFill>
          </w14:textFill>
        </w:rPr>
        <w:fldChar w:fldCharType="end"/>
      </w:r>
    </w:p>
    <w:p w14:paraId="12422137">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_Toc30625 </w:instrText>
      </w:r>
      <w:r>
        <w:rPr>
          <w:szCs w:val="24"/>
        </w:rPr>
        <w:fldChar w:fldCharType="separate"/>
      </w:r>
      <w:r>
        <w:rPr>
          <w:rFonts w:hint="default" w:ascii="Times New Roman" w:hAnsi="Times New Roman" w:eastAsia="宋体"/>
        </w:rPr>
        <w:t xml:space="preserve">图3.2 </w:t>
      </w:r>
      <w:r>
        <w:rPr>
          <w:rFonts w:hint="default"/>
          <w:lang w:val="en-US" w:eastAsia="zh-CN"/>
        </w:rPr>
        <w:t>Logistic</w:t>
      </w:r>
      <w:r>
        <w:rPr>
          <w:rFonts w:hint="eastAsia"/>
          <w:lang w:val="en-US" w:eastAsia="zh-CN"/>
        </w:rPr>
        <w:t>系统分岔图</w:t>
      </w:r>
      <w:r>
        <w:tab/>
      </w:r>
      <w:r>
        <w:fldChar w:fldCharType="begin"/>
      </w:r>
      <w:r>
        <w:instrText xml:space="preserve"> PAGEREF _Toc30625 \h </w:instrText>
      </w:r>
      <w:r>
        <w:fldChar w:fldCharType="separate"/>
      </w:r>
      <w:r>
        <w:t>21</w:t>
      </w:r>
      <w:r>
        <w:fldChar w:fldCharType="end"/>
      </w:r>
      <w:r>
        <w:rPr>
          <w:color w:val="000000" w:themeColor="text1"/>
          <w:szCs w:val="24"/>
          <w14:textFill>
            <w14:solidFill>
              <w14:schemeClr w14:val="tx1"/>
            </w14:solidFill>
          </w14:textFill>
        </w:rPr>
        <w:fldChar w:fldCharType="end"/>
      </w:r>
    </w:p>
    <w:p w14:paraId="59D3CF1B">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_Toc32424 </w:instrText>
      </w:r>
      <w:r>
        <w:rPr>
          <w:szCs w:val="24"/>
        </w:rPr>
        <w:fldChar w:fldCharType="separate"/>
      </w:r>
      <w:r>
        <w:rPr>
          <w:rFonts w:hint="default" w:ascii="Times New Roman" w:hAnsi="Times New Roman" w:eastAsia="宋体"/>
          <w:lang w:val="en-US" w:eastAsia="zh-CN"/>
        </w:rPr>
        <w:t xml:space="preserve">图3.3 </w:t>
      </w:r>
      <w:r>
        <w:rPr>
          <w:rFonts w:hint="eastAsia"/>
          <w:lang w:val="en-US" w:eastAsia="zh-CN"/>
        </w:rPr>
        <w:t>Tent系统分岔图</w:t>
      </w:r>
      <w:r>
        <w:tab/>
      </w:r>
      <w:r>
        <w:fldChar w:fldCharType="begin"/>
      </w:r>
      <w:r>
        <w:instrText xml:space="preserve"> PAGEREF _Toc32424 \h </w:instrText>
      </w:r>
      <w:r>
        <w:fldChar w:fldCharType="separate"/>
      </w:r>
      <w:r>
        <w:t>21</w:t>
      </w:r>
      <w:r>
        <w:fldChar w:fldCharType="end"/>
      </w:r>
      <w:r>
        <w:rPr>
          <w:color w:val="000000" w:themeColor="text1"/>
          <w:szCs w:val="24"/>
          <w14:textFill>
            <w14:solidFill>
              <w14:schemeClr w14:val="tx1"/>
            </w14:solidFill>
          </w14:textFill>
        </w:rPr>
        <w:fldChar w:fldCharType="end"/>
      </w:r>
    </w:p>
    <w:p w14:paraId="2F3A838B">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_Toc6672 </w:instrText>
      </w:r>
      <w:r>
        <w:rPr>
          <w:szCs w:val="24"/>
        </w:rPr>
        <w:fldChar w:fldCharType="separate"/>
      </w:r>
      <w:r>
        <w:rPr>
          <w:rFonts w:hint="default" w:ascii="Times New Roman" w:hAnsi="Times New Roman" w:eastAsia="宋体"/>
          <w:lang w:val="en-US" w:eastAsia="zh-CN"/>
        </w:rPr>
        <w:t xml:space="preserve">图3.4 </w:t>
      </w:r>
      <w:r>
        <w:rPr>
          <w:rFonts w:hint="eastAsia"/>
          <w:lang w:val="en-US" w:eastAsia="zh-CN"/>
        </w:rPr>
        <w:t>Logistic-Tent</w:t>
      </w:r>
      <w:r>
        <w:tab/>
      </w:r>
      <w:r>
        <w:fldChar w:fldCharType="begin"/>
      </w:r>
      <w:r>
        <w:instrText xml:space="preserve"> PAGEREF _Toc6672 \h </w:instrText>
      </w:r>
      <w:r>
        <w:fldChar w:fldCharType="separate"/>
      </w:r>
      <w:r>
        <w:t>22</w:t>
      </w:r>
      <w:r>
        <w:fldChar w:fldCharType="end"/>
      </w:r>
      <w:r>
        <w:rPr>
          <w:color w:val="000000" w:themeColor="text1"/>
          <w:szCs w:val="24"/>
          <w14:textFill>
            <w14:solidFill>
              <w14:schemeClr w14:val="tx1"/>
            </w14:solidFill>
          </w14:textFill>
        </w:rPr>
        <w:fldChar w:fldCharType="end"/>
      </w:r>
    </w:p>
    <w:p w14:paraId="458E5735">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_Toc524 </w:instrText>
      </w:r>
      <w:r>
        <w:rPr>
          <w:szCs w:val="24"/>
        </w:rPr>
        <w:fldChar w:fldCharType="separate"/>
      </w:r>
      <w:r>
        <w:rPr>
          <w:rFonts w:hint="default" w:ascii="Times New Roman" w:hAnsi="Times New Roman" w:eastAsia="宋体"/>
          <w:lang w:val="en-US" w:eastAsia="zh-CN"/>
        </w:rPr>
        <w:t xml:space="preserve">图3.5 </w:t>
      </w:r>
      <w:r>
        <w:rPr>
          <w:rFonts w:hint="eastAsia"/>
          <w:lang w:val="en-US" w:eastAsia="zh-CN"/>
        </w:rPr>
        <w:t>Chen系统</w:t>
      </w:r>
      <w:r>
        <w:tab/>
      </w:r>
      <w:r>
        <w:fldChar w:fldCharType="begin"/>
      </w:r>
      <w:r>
        <w:instrText xml:space="preserve"> PAGEREF _Toc524 \h </w:instrText>
      </w:r>
      <w:r>
        <w:fldChar w:fldCharType="separate"/>
      </w:r>
      <w:r>
        <w:t>22</w:t>
      </w:r>
      <w:r>
        <w:fldChar w:fldCharType="end"/>
      </w:r>
      <w:r>
        <w:rPr>
          <w:color w:val="000000" w:themeColor="text1"/>
          <w:szCs w:val="24"/>
          <w14:textFill>
            <w14:solidFill>
              <w14:schemeClr w14:val="tx1"/>
            </w14:solidFill>
          </w14:textFill>
        </w:rPr>
        <w:fldChar w:fldCharType="end"/>
      </w:r>
    </w:p>
    <w:p w14:paraId="06667841">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_Toc30833 </w:instrText>
      </w:r>
      <w:r>
        <w:rPr>
          <w:szCs w:val="24"/>
        </w:rPr>
        <w:fldChar w:fldCharType="separate"/>
      </w:r>
      <w:r>
        <w:rPr>
          <w:rFonts w:hint="default" w:ascii="Times New Roman" w:hAnsi="Times New Roman" w:eastAsia="宋体"/>
          <w:lang w:val="en-US" w:eastAsia="zh-CN"/>
        </w:rPr>
        <w:t xml:space="preserve">图3.6 </w:t>
      </w:r>
      <w:r>
        <w:rPr>
          <w:rFonts w:hint="eastAsia"/>
          <w:lang w:val="en-US" w:eastAsia="zh-CN"/>
        </w:rPr>
        <w:t>Chen系统迭代图</w:t>
      </w:r>
      <w:r>
        <w:tab/>
      </w:r>
      <w:r>
        <w:fldChar w:fldCharType="begin"/>
      </w:r>
      <w:r>
        <w:instrText xml:space="preserve"> PAGEREF _Toc30833 \h </w:instrText>
      </w:r>
      <w:r>
        <w:fldChar w:fldCharType="separate"/>
      </w:r>
      <w:r>
        <w:t>23</w:t>
      </w:r>
      <w:r>
        <w:fldChar w:fldCharType="end"/>
      </w:r>
      <w:r>
        <w:rPr>
          <w:color w:val="000000" w:themeColor="text1"/>
          <w:szCs w:val="24"/>
          <w14:textFill>
            <w14:solidFill>
              <w14:schemeClr w14:val="tx1"/>
            </w14:solidFill>
          </w14:textFill>
        </w:rPr>
        <w:fldChar w:fldCharType="end"/>
      </w:r>
    </w:p>
    <w:p w14:paraId="62ADEDCC">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_Toc13160 </w:instrText>
      </w:r>
      <w:r>
        <w:rPr>
          <w:szCs w:val="24"/>
        </w:rPr>
        <w:fldChar w:fldCharType="separate"/>
      </w:r>
      <w:r>
        <w:rPr>
          <w:rFonts w:hint="default" w:ascii="Times New Roman" w:hAnsi="Times New Roman" w:eastAsia="宋体"/>
          <w:lang w:val="en-US" w:eastAsia="zh-CN"/>
        </w:rPr>
        <w:t xml:space="preserve">图3.7 </w:t>
      </w:r>
      <w:r>
        <w:rPr>
          <w:rFonts w:hint="eastAsia"/>
          <w:lang w:val="en-US" w:eastAsia="zh-CN"/>
        </w:rPr>
        <w:t>比特填充</w:t>
      </w:r>
      <w:r>
        <w:tab/>
      </w:r>
      <w:r>
        <w:fldChar w:fldCharType="begin"/>
      </w:r>
      <w:r>
        <w:instrText xml:space="preserve"> PAGEREF _Toc13160 \h </w:instrText>
      </w:r>
      <w:r>
        <w:fldChar w:fldCharType="separate"/>
      </w:r>
      <w:r>
        <w:t>24</w:t>
      </w:r>
      <w:r>
        <w:fldChar w:fldCharType="end"/>
      </w:r>
      <w:r>
        <w:rPr>
          <w:color w:val="000000" w:themeColor="text1"/>
          <w:szCs w:val="24"/>
          <w14:textFill>
            <w14:solidFill>
              <w14:schemeClr w14:val="tx1"/>
            </w14:solidFill>
          </w14:textFill>
        </w:rPr>
        <w:fldChar w:fldCharType="end"/>
      </w:r>
    </w:p>
    <w:p w14:paraId="62672B93">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_Toc27777 </w:instrText>
      </w:r>
      <w:r>
        <w:rPr>
          <w:szCs w:val="24"/>
        </w:rPr>
        <w:fldChar w:fldCharType="separate"/>
      </w:r>
      <w:r>
        <w:rPr>
          <w:rFonts w:hint="default" w:ascii="Times New Roman" w:hAnsi="Times New Roman" w:eastAsia="宋体"/>
          <w:lang w:val="en-US" w:eastAsia="zh-CN"/>
        </w:rPr>
        <w:t xml:space="preserve">图3.8 </w:t>
      </w:r>
      <w:r>
        <w:rPr>
          <w:rFonts w:hint="eastAsia"/>
          <w:lang w:val="en-US" w:eastAsia="zh-CN"/>
        </w:rPr>
        <w:t>Chen系统迭代图</w:t>
      </w:r>
      <w:r>
        <w:tab/>
      </w:r>
      <w:r>
        <w:fldChar w:fldCharType="begin"/>
      </w:r>
      <w:r>
        <w:instrText xml:space="preserve"> PAGEREF _Toc27777 \h </w:instrText>
      </w:r>
      <w:r>
        <w:fldChar w:fldCharType="separate"/>
      </w:r>
      <w:r>
        <w:t>30</w:t>
      </w:r>
      <w:r>
        <w:fldChar w:fldCharType="end"/>
      </w:r>
      <w:r>
        <w:rPr>
          <w:color w:val="000000" w:themeColor="text1"/>
          <w:szCs w:val="24"/>
          <w14:textFill>
            <w14:solidFill>
              <w14:schemeClr w14:val="tx1"/>
            </w14:solidFill>
          </w14:textFill>
        </w:rPr>
        <w:fldChar w:fldCharType="end"/>
      </w:r>
    </w:p>
    <w:p w14:paraId="0127EE2C">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_Toc30191 </w:instrText>
      </w:r>
      <w:r>
        <w:rPr>
          <w:szCs w:val="24"/>
        </w:rPr>
        <w:fldChar w:fldCharType="separate"/>
      </w:r>
      <w:r>
        <w:rPr>
          <w:rFonts w:hint="default" w:ascii="Times New Roman" w:hAnsi="Times New Roman" w:eastAsia="宋体"/>
          <w:lang w:val="en-US" w:eastAsia="zh-CN"/>
        </w:rPr>
        <w:t xml:space="preserve">图3.9 </w:t>
      </w:r>
      <w:r>
        <w:rPr>
          <w:rFonts w:hint="eastAsia"/>
          <w:lang w:val="en-US" w:eastAsia="zh-CN"/>
        </w:rPr>
        <w:t>Chen系统迭代图</w:t>
      </w:r>
      <w:r>
        <w:tab/>
      </w:r>
      <w:r>
        <w:fldChar w:fldCharType="begin"/>
      </w:r>
      <w:r>
        <w:instrText xml:space="preserve"> PAGEREF _Toc30191 \h </w:instrText>
      </w:r>
      <w:r>
        <w:fldChar w:fldCharType="separate"/>
      </w:r>
      <w:r>
        <w:t>30</w:t>
      </w:r>
      <w:r>
        <w:fldChar w:fldCharType="end"/>
      </w:r>
      <w:r>
        <w:rPr>
          <w:color w:val="000000" w:themeColor="text1"/>
          <w:szCs w:val="24"/>
          <w14:textFill>
            <w14:solidFill>
              <w14:schemeClr w14:val="tx1"/>
            </w14:solidFill>
          </w14:textFill>
        </w:rPr>
        <w:fldChar w:fldCharType="end"/>
      </w:r>
    </w:p>
    <w:p w14:paraId="11631254">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_Toc9065 </w:instrText>
      </w:r>
      <w:r>
        <w:rPr>
          <w:szCs w:val="24"/>
        </w:rPr>
        <w:fldChar w:fldCharType="separate"/>
      </w:r>
      <w:r>
        <w:rPr>
          <w:rFonts w:hint="default" w:ascii="Times New Roman" w:hAnsi="Times New Roman" w:eastAsia="宋体"/>
          <w:lang w:val="en-US" w:eastAsia="zh-CN"/>
        </w:rPr>
        <w:t xml:space="preserve">图3.10 </w:t>
      </w:r>
      <w:r>
        <w:rPr>
          <w:rFonts w:hint="eastAsia"/>
          <w:lang w:val="en-US" w:eastAsia="zh-CN"/>
        </w:rPr>
        <w:t>Chen系统迭代图</w:t>
      </w:r>
      <w:r>
        <w:tab/>
      </w:r>
      <w:r>
        <w:fldChar w:fldCharType="begin"/>
      </w:r>
      <w:r>
        <w:instrText xml:space="preserve"> PAGEREF _Toc9065 \h </w:instrText>
      </w:r>
      <w:r>
        <w:fldChar w:fldCharType="separate"/>
      </w:r>
      <w:r>
        <w:t>30</w:t>
      </w:r>
      <w:r>
        <w:fldChar w:fldCharType="end"/>
      </w:r>
      <w:r>
        <w:rPr>
          <w:color w:val="000000" w:themeColor="text1"/>
          <w:szCs w:val="24"/>
          <w14:textFill>
            <w14:solidFill>
              <w14:schemeClr w14:val="tx1"/>
            </w14:solidFill>
          </w14:textFill>
        </w:rPr>
        <w:fldChar w:fldCharType="end"/>
      </w:r>
    </w:p>
    <w:p w14:paraId="2E1818CF">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_Toc17886 </w:instrText>
      </w:r>
      <w:r>
        <w:rPr>
          <w:szCs w:val="24"/>
        </w:rPr>
        <w:fldChar w:fldCharType="separate"/>
      </w:r>
      <w:r>
        <w:rPr>
          <w:rFonts w:hint="default" w:ascii="Times New Roman" w:hAnsi="Times New Roman" w:eastAsia="宋体"/>
          <w:lang w:val="en-US" w:eastAsia="zh-CN"/>
        </w:rPr>
        <w:t xml:space="preserve">图3.11 </w:t>
      </w:r>
      <w:r>
        <w:rPr>
          <w:rFonts w:hint="eastAsia"/>
          <w:lang w:val="en-US" w:eastAsia="zh-CN"/>
        </w:rPr>
        <w:t>Chen系统迭代图</w:t>
      </w:r>
      <w:r>
        <w:tab/>
      </w:r>
      <w:r>
        <w:fldChar w:fldCharType="begin"/>
      </w:r>
      <w:r>
        <w:instrText xml:space="preserve"> PAGEREF _Toc17886 \h </w:instrText>
      </w:r>
      <w:r>
        <w:fldChar w:fldCharType="separate"/>
      </w:r>
      <w:r>
        <w:t>32</w:t>
      </w:r>
      <w:r>
        <w:fldChar w:fldCharType="end"/>
      </w:r>
      <w:r>
        <w:rPr>
          <w:color w:val="000000" w:themeColor="text1"/>
          <w:szCs w:val="24"/>
          <w14:textFill>
            <w14:solidFill>
              <w14:schemeClr w14:val="tx1"/>
            </w14:solidFill>
          </w14:textFill>
        </w:rPr>
        <w:fldChar w:fldCharType="end"/>
      </w:r>
    </w:p>
    <w:p w14:paraId="539AE287">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_Toc1348 </w:instrText>
      </w:r>
      <w:r>
        <w:rPr>
          <w:szCs w:val="24"/>
        </w:rPr>
        <w:fldChar w:fldCharType="separate"/>
      </w:r>
      <w:r>
        <w:rPr>
          <w:rFonts w:hint="default" w:ascii="Times New Roman" w:hAnsi="Times New Roman" w:eastAsia="宋体"/>
        </w:rPr>
        <w:t xml:space="preserve">图4.1 </w:t>
      </w:r>
      <w:r>
        <w:t>HMAC-SM3算法在两种环境下</w:t>
      </w:r>
      <w:r>
        <w:rPr>
          <w:rFonts w:hint="eastAsia"/>
        </w:rPr>
        <w:t>性能对比</w:t>
      </w:r>
      <w:r>
        <w:tab/>
      </w:r>
      <w:r>
        <w:fldChar w:fldCharType="begin"/>
      </w:r>
      <w:r>
        <w:instrText xml:space="preserve"> PAGEREF _Toc1348 \h </w:instrText>
      </w:r>
      <w:r>
        <w:fldChar w:fldCharType="separate"/>
      </w:r>
      <w:r>
        <w:t>43</w:t>
      </w:r>
      <w:r>
        <w:fldChar w:fldCharType="end"/>
      </w:r>
      <w:r>
        <w:rPr>
          <w:color w:val="000000" w:themeColor="text1"/>
          <w:szCs w:val="24"/>
          <w14:textFill>
            <w14:solidFill>
              <w14:schemeClr w14:val="tx1"/>
            </w14:solidFill>
          </w14:textFill>
        </w:rPr>
        <w:fldChar w:fldCharType="end"/>
      </w:r>
    </w:p>
    <w:p w14:paraId="29AE48ED">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_Toc7280 </w:instrText>
      </w:r>
      <w:r>
        <w:rPr>
          <w:szCs w:val="24"/>
        </w:rPr>
        <w:fldChar w:fldCharType="separate"/>
      </w:r>
      <w:r>
        <w:rPr>
          <w:rFonts w:hint="default" w:ascii="Times New Roman" w:hAnsi="Times New Roman" w:eastAsia="宋体"/>
        </w:rPr>
        <w:t xml:space="preserve">图4.2 </w:t>
      </w:r>
      <w:r>
        <w:t>SM4 ECB算法在两种环境下性能对比</w:t>
      </w:r>
      <w:r>
        <w:tab/>
      </w:r>
      <w:r>
        <w:fldChar w:fldCharType="begin"/>
      </w:r>
      <w:r>
        <w:instrText xml:space="preserve"> PAGEREF _Toc7280 \h </w:instrText>
      </w:r>
      <w:r>
        <w:fldChar w:fldCharType="separate"/>
      </w:r>
      <w:r>
        <w:t>43</w:t>
      </w:r>
      <w:r>
        <w:fldChar w:fldCharType="end"/>
      </w:r>
      <w:r>
        <w:rPr>
          <w:color w:val="000000" w:themeColor="text1"/>
          <w:szCs w:val="24"/>
          <w14:textFill>
            <w14:solidFill>
              <w14:schemeClr w14:val="tx1"/>
            </w14:solidFill>
          </w14:textFill>
        </w:rPr>
        <w:fldChar w:fldCharType="end"/>
      </w:r>
    </w:p>
    <w:p w14:paraId="17191F0D">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_Toc14792 </w:instrText>
      </w:r>
      <w:r>
        <w:rPr>
          <w:szCs w:val="24"/>
        </w:rPr>
        <w:fldChar w:fldCharType="separate"/>
      </w:r>
      <w:r>
        <w:rPr>
          <w:rFonts w:hint="default" w:ascii="Times New Roman" w:hAnsi="Times New Roman" w:eastAsia="宋体"/>
        </w:rPr>
        <w:t xml:space="preserve">图4.3 </w:t>
      </w:r>
      <w:r>
        <w:t>SGX</w:t>
      </w:r>
      <w:r>
        <w:rPr>
          <w:rFonts w:hint="eastAsia"/>
        </w:rPr>
        <w:t>国密算法安全性测试</w:t>
      </w:r>
      <w:r>
        <w:tab/>
      </w:r>
      <w:r>
        <w:fldChar w:fldCharType="begin"/>
      </w:r>
      <w:r>
        <w:instrText xml:space="preserve"> PAGEREF _Toc14792 \h </w:instrText>
      </w:r>
      <w:r>
        <w:fldChar w:fldCharType="separate"/>
      </w:r>
      <w:r>
        <w:t>44</w:t>
      </w:r>
      <w:r>
        <w:fldChar w:fldCharType="end"/>
      </w:r>
      <w:r>
        <w:rPr>
          <w:color w:val="000000" w:themeColor="text1"/>
          <w:szCs w:val="24"/>
          <w14:textFill>
            <w14:solidFill>
              <w14:schemeClr w14:val="tx1"/>
            </w14:solidFill>
          </w14:textFill>
        </w:rPr>
        <w:fldChar w:fldCharType="end"/>
      </w:r>
    </w:p>
    <w:p w14:paraId="31C7077D">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_Toc20572 </w:instrText>
      </w:r>
      <w:r>
        <w:rPr>
          <w:szCs w:val="24"/>
        </w:rPr>
        <w:fldChar w:fldCharType="separate"/>
      </w:r>
      <w:r>
        <w:rPr>
          <w:rFonts w:hint="default" w:ascii="Times New Roman" w:hAnsi="Times New Roman" w:eastAsia="宋体"/>
        </w:rPr>
        <w:t xml:space="preserve">图5.1 </w:t>
      </w:r>
      <w:r>
        <w:rPr>
          <w:rFonts w:hint="eastAsia"/>
        </w:rPr>
        <w:t>基于S</w:t>
      </w:r>
      <w:r>
        <w:t>GX</w:t>
      </w:r>
      <w:r>
        <w:rPr>
          <w:rFonts w:hint="eastAsia"/>
        </w:rPr>
        <w:t>的多方数据安全计算密码模块</w:t>
      </w:r>
      <w:r>
        <w:tab/>
      </w:r>
      <w:r>
        <w:fldChar w:fldCharType="begin"/>
      </w:r>
      <w:r>
        <w:instrText xml:space="preserve"> PAGEREF _Toc20572 \h </w:instrText>
      </w:r>
      <w:r>
        <w:fldChar w:fldCharType="separate"/>
      </w:r>
      <w:r>
        <w:t>47</w:t>
      </w:r>
      <w:r>
        <w:fldChar w:fldCharType="end"/>
      </w:r>
      <w:r>
        <w:rPr>
          <w:color w:val="000000" w:themeColor="text1"/>
          <w:szCs w:val="24"/>
          <w14:textFill>
            <w14:solidFill>
              <w14:schemeClr w14:val="tx1"/>
            </w14:solidFill>
          </w14:textFill>
        </w:rPr>
        <w:fldChar w:fldCharType="end"/>
      </w:r>
    </w:p>
    <w:p w14:paraId="78D83CF6">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_Toc15164 </w:instrText>
      </w:r>
      <w:r>
        <w:rPr>
          <w:szCs w:val="24"/>
        </w:rPr>
        <w:fldChar w:fldCharType="separate"/>
      </w:r>
      <w:r>
        <w:rPr>
          <w:rFonts w:hint="default" w:ascii="Times New Roman" w:hAnsi="Times New Roman" w:eastAsia="宋体"/>
        </w:rPr>
        <w:t xml:space="preserve">图5.2 </w:t>
      </w:r>
      <w:r>
        <w:rPr>
          <w:rFonts w:hint="eastAsia"/>
        </w:rPr>
        <w:t>通信数据包格式</w:t>
      </w:r>
      <w:r>
        <w:tab/>
      </w:r>
      <w:r>
        <w:fldChar w:fldCharType="begin"/>
      </w:r>
      <w:r>
        <w:instrText xml:space="preserve"> PAGEREF _Toc15164 \h </w:instrText>
      </w:r>
      <w:r>
        <w:fldChar w:fldCharType="separate"/>
      </w:r>
      <w:r>
        <w:t>48</w:t>
      </w:r>
      <w:r>
        <w:fldChar w:fldCharType="end"/>
      </w:r>
      <w:r>
        <w:rPr>
          <w:color w:val="000000" w:themeColor="text1"/>
          <w:szCs w:val="24"/>
          <w14:textFill>
            <w14:solidFill>
              <w14:schemeClr w14:val="tx1"/>
            </w14:solidFill>
          </w14:textFill>
        </w:rPr>
        <w:fldChar w:fldCharType="end"/>
      </w:r>
    </w:p>
    <w:p w14:paraId="1D9ED4C3">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_Toc16247 </w:instrText>
      </w:r>
      <w:r>
        <w:rPr>
          <w:szCs w:val="24"/>
        </w:rPr>
        <w:fldChar w:fldCharType="separate"/>
      </w:r>
      <w:r>
        <w:rPr>
          <w:rFonts w:hint="default" w:ascii="Times New Roman" w:hAnsi="Times New Roman" w:eastAsia="宋体"/>
        </w:rPr>
        <w:t xml:space="preserve">图5.3 </w:t>
      </w:r>
      <w:r>
        <w:rPr>
          <w:rFonts w:hint="eastAsia"/>
        </w:rPr>
        <w:t>客户端密钥协商测试</w:t>
      </w:r>
      <w:r>
        <w:tab/>
      </w:r>
      <w:r>
        <w:fldChar w:fldCharType="begin"/>
      </w:r>
      <w:r>
        <w:instrText xml:space="preserve"> PAGEREF _Toc16247 \h </w:instrText>
      </w:r>
      <w:r>
        <w:fldChar w:fldCharType="separate"/>
      </w:r>
      <w:r>
        <w:t>53</w:t>
      </w:r>
      <w:r>
        <w:fldChar w:fldCharType="end"/>
      </w:r>
      <w:r>
        <w:rPr>
          <w:color w:val="000000" w:themeColor="text1"/>
          <w:szCs w:val="24"/>
          <w14:textFill>
            <w14:solidFill>
              <w14:schemeClr w14:val="tx1"/>
            </w14:solidFill>
          </w14:textFill>
        </w:rPr>
        <w:fldChar w:fldCharType="end"/>
      </w:r>
    </w:p>
    <w:p w14:paraId="4A4E8AAA">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_Toc12836 </w:instrText>
      </w:r>
      <w:r>
        <w:rPr>
          <w:szCs w:val="24"/>
        </w:rPr>
        <w:fldChar w:fldCharType="separate"/>
      </w:r>
      <w:r>
        <w:rPr>
          <w:rFonts w:hint="default" w:ascii="Times New Roman" w:hAnsi="Times New Roman" w:eastAsia="宋体"/>
        </w:rPr>
        <w:t xml:space="preserve">图5.4 </w:t>
      </w:r>
      <w:r>
        <w:rPr>
          <w:rFonts w:hint="eastAsia"/>
        </w:rPr>
        <w:t>服务端密钥协商测试</w:t>
      </w:r>
      <w:r>
        <w:tab/>
      </w:r>
      <w:r>
        <w:fldChar w:fldCharType="begin"/>
      </w:r>
      <w:r>
        <w:instrText xml:space="preserve"> PAGEREF _Toc12836 \h </w:instrText>
      </w:r>
      <w:r>
        <w:fldChar w:fldCharType="separate"/>
      </w:r>
      <w:r>
        <w:t>53</w:t>
      </w:r>
      <w:r>
        <w:fldChar w:fldCharType="end"/>
      </w:r>
      <w:r>
        <w:rPr>
          <w:color w:val="000000" w:themeColor="text1"/>
          <w:szCs w:val="24"/>
          <w14:textFill>
            <w14:solidFill>
              <w14:schemeClr w14:val="tx1"/>
            </w14:solidFill>
          </w14:textFill>
        </w:rPr>
        <w:fldChar w:fldCharType="end"/>
      </w:r>
    </w:p>
    <w:p w14:paraId="506B3EE7">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_Toc12848 </w:instrText>
      </w:r>
      <w:r>
        <w:rPr>
          <w:szCs w:val="24"/>
        </w:rPr>
        <w:fldChar w:fldCharType="separate"/>
      </w:r>
      <w:r>
        <w:rPr>
          <w:rFonts w:hint="default" w:ascii="Times New Roman" w:hAnsi="Times New Roman" w:eastAsia="宋体"/>
        </w:rPr>
        <w:t xml:space="preserve">图5.5 </w:t>
      </w:r>
      <w:r>
        <w:rPr>
          <w:rFonts w:hint="eastAsia"/>
        </w:rPr>
        <w:t>客户端密钥生成测试</w:t>
      </w:r>
      <w:r>
        <w:tab/>
      </w:r>
      <w:r>
        <w:fldChar w:fldCharType="begin"/>
      </w:r>
      <w:r>
        <w:instrText xml:space="preserve"> PAGEREF _Toc12848 \h </w:instrText>
      </w:r>
      <w:r>
        <w:fldChar w:fldCharType="separate"/>
      </w:r>
      <w:r>
        <w:t>54</w:t>
      </w:r>
      <w:r>
        <w:fldChar w:fldCharType="end"/>
      </w:r>
      <w:r>
        <w:rPr>
          <w:color w:val="000000" w:themeColor="text1"/>
          <w:szCs w:val="24"/>
          <w14:textFill>
            <w14:solidFill>
              <w14:schemeClr w14:val="tx1"/>
            </w14:solidFill>
          </w14:textFill>
        </w:rPr>
        <w:fldChar w:fldCharType="end"/>
      </w:r>
    </w:p>
    <w:p w14:paraId="3CC87714">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_Toc26442 </w:instrText>
      </w:r>
      <w:r>
        <w:rPr>
          <w:szCs w:val="24"/>
        </w:rPr>
        <w:fldChar w:fldCharType="separate"/>
      </w:r>
      <w:r>
        <w:rPr>
          <w:rFonts w:hint="default" w:ascii="Times New Roman" w:hAnsi="Times New Roman" w:eastAsia="宋体"/>
        </w:rPr>
        <w:t xml:space="preserve">图5.6 </w:t>
      </w:r>
      <w:r>
        <w:rPr>
          <w:rFonts w:hint="eastAsia"/>
        </w:rPr>
        <w:t>服务端密钥生成测试</w:t>
      </w:r>
      <w:r>
        <w:tab/>
      </w:r>
      <w:r>
        <w:fldChar w:fldCharType="begin"/>
      </w:r>
      <w:r>
        <w:instrText xml:space="preserve"> PAGEREF _Toc26442 \h </w:instrText>
      </w:r>
      <w:r>
        <w:fldChar w:fldCharType="separate"/>
      </w:r>
      <w:r>
        <w:t>54</w:t>
      </w:r>
      <w:r>
        <w:fldChar w:fldCharType="end"/>
      </w:r>
      <w:r>
        <w:rPr>
          <w:color w:val="000000" w:themeColor="text1"/>
          <w:szCs w:val="24"/>
          <w14:textFill>
            <w14:solidFill>
              <w14:schemeClr w14:val="tx1"/>
            </w14:solidFill>
          </w14:textFill>
        </w:rPr>
        <w:fldChar w:fldCharType="end"/>
      </w:r>
    </w:p>
    <w:p w14:paraId="764410A3">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_Toc12273 </w:instrText>
      </w:r>
      <w:r>
        <w:rPr>
          <w:szCs w:val="24"/>
        </w:rPr>
        <w:fldChar w:fldCharType="separate"/>
      </w:r>
      <w:r>
        <w:rPr>
          <w:rFonts w:hint="default" w:ascii="Times New Roman" w:hAnsi="Times New Roman" w:eastAsia="宋体"/>
        </w:rPr>
        <w:t xml:space="preserve">图5.7 </w:t>
      </w:r>
      <w:r>
        <w:rPr>
          <w:rFonts w:hint="eastAsia"/>
        </w:rPr>
        <w:t>服务端发送消息密文</w:t>
      </w:r>
      <w:r>
        <w:tab/>
      </w:r>
      <w:r>
        <w:fldChar w:fldCharType="begin"/>
      </w:r>
      <w:r>
        <w:instrText xml:space="preserve"> PAGEREF _Toc12273 \h </w:instrText>
      </w:r>
      <w:r>
        <w:fldChar w:fldCharType="separate"/>
      </w:r>
      <w:r>
        <w:t>54</w:t>
      </w:r>
      <w:r>
        <w:fldChar w:fldCharType="end"/>
      </w:r>
      <w:r>
        <w:rPr>
          <w:color w:val="000000" w:themeColor="text1"/>
          <w:szCs w:val="24"/>
          <w14:textFill>
            <w14:solidFill>
              <w14:schemeClr w14:val="tx1"/>
            </w14:solidFill>
          </w14:textFill>
        </w:rPr>
        <w:fldChar w:fldCharType="end"/>
      </w:r>
    </w:p>
    <w:p w14:paraId="6B59580A">
      <w:pPr>
        <w:pStyle w:val="19"/>
        <w:tabs>
          <w:tab w:val="right" w:leader="dot" w:pos="9071"/>
        </w:tabs>
      </w:pPr>
      <w:r>
        <w:rPr>
          <w:color w:val="000000" w:themeColor="text1"/>
          <w:szCs w:val="24"/>
          <w14:textFill>
            <w14:solidFill>
              <w14:schemeClr w14:val="tx1"/>
            </w14:solidFill>
          </w14:textFill>
        </w:rPr>
        <w:fldChar w:fldCharType="begin"/>
      </w:r>
      <w:r>
        <w:rPr>
          <w:szCs w:val="24"/>
        </w:rPr>
        <w:instrText xml:space="preserve"> HYPERLINK \l _Toc18187 </w:instrText>
      </w:r>
      <w:r>
        <w:rPr>
          <w:szCs w:val="24"/>
        </w:rPr>
        <w:fldChar w:fldCharType="separate"/>
      </w:r>
      <w:r>
        <w:rPr>
          <w:rFonts w:hint="default" w:ascii="Times New Roman" w:hAnsi="Times New Roman" w:eastAsia="宋体"/>
        </w:rPr>
        <w:t xml:space="preserve">图5.8 </w:t>
      </w:r>
      <w:r>
        <w:rPr>
          <w:rFonts w:hint="eastAsia"/>
        </w:rPr>
        <w:t>客户端解密得到交换数据明文</w:t>
      </w:r>
      <w:r>
        <w:tab/>
      </w:r>
      <w:r>
        <w:fldChar w:fldCharType="begin"/>
      </w:r>
      <w:r>
        <w:instrText xml:space="preserve"> PAGEREF _Toc18187 \h </w:instrText>
      </w:r>
      <w:r>
        <w:fldChar w:fldCharType="separate"/>
      </w:r>
      <w:r>
        <w:t>55</w:t>
      </w:r>
      <w:r>
        <w:fldChar w:fldCharType="end"/>
      </w:r>
      <w:r>
        <w:rPr>
          <w:color w:val="000000" w:themeColor="text1"/>
          <w:szCs w:val="24"/>
          <w14:textFill>
            <w14:solidFill>
              <w14:schemeClr w14:val="tx1"/>
            </w14:solidFill>
          </w14:textFill>
        </w:rPr>
        <w:fldChar w:fldCharType="end"/>
      </w:r>
    </w:p>
    <w:p w14:paraId="58798B9B">
      <w:pPr>
        <w:pStyle w:val="37"/>
        <w:tabs>
          <w:tab w:val="right" w:leader="dot" w:pos="8789"/>
          <w:tab w:val="clear" w:pos="8971"/>
        </w:tabs>
        <w:spacing w:before="400" w:after="400"/>
        <w:jc w:val="center"/>
        <w:rPr>
          <w:szCs w:val="24"/>
        </w:rPr>
      </w:pPr>
      <w:r>
        <w:rPr>
          <w:color w:val="000000" w:themeColor="text1"/>
          <w:szCs w:val="24"/>
          <w14:textFill>
            <w14:solidFill>
              <w14:schemeClr w14:val="tx1"/>
            </w14:solidFill>
          </w14:textFill>
        </w:rPr>
        <w:fldChar w:fldCharType="end"/>
      </w:r>
    </w:p>
    <w:p w14:paraId="49ED9A57">
      <w:pPr>
        <w:pStyle w:val="37"/>
        <w:rPr>
          <w:szCs w:val="24"/>
        </w:rPr>
      </w:pPr>
    </w:p>
    <w:p w14:paraId="3B46DE10">
      <w:pPr>
        <w:pStyle w:val="37"/>
        <w:rPr>
          <w:szCs w:val="24"/>
        </w:rPr>
      </w:pPr>
    </w:p>
    <w:bookmarkEnd w:id="60"/>
    <w:bookmarkEnd w:id="61"/>
    <w:bookmarkEnd w:id="62"/>
    <w:bookmarkEnd w:id="63"/>
    <w:bookmarkEnd w:id="64"/>
    <w:bookmarkEnd w:id="65"/>
    <w:p w14:paraId="28C1D937">
      <w:pPr>
        <w:pStyle w:val="37"/>
        <w:rPr>
          <w:szCs w:val="24"/>
        </w:rPr>
      </w:pPr>
    </w:p>
    <w:p w14:paraId="2FB6DECF">
      <w:pPr>
        <w:pStyle w:val="37"/>
        <w:rPr>
          <w:szCs w:val="24"/>
        </w:rPr>
      </w:pPr>
    </w:p>
    <w:p w14:paraId="158E7E26">
      <w:pPr>
        <w:pStyle w:val="37"/>
        <w:rPr>
          <w:szCs w:val="24"/>
        </w:rPr>
      </w:pPr>
    </w:p>
    <w:p w14:paraId="168A2E35">
      <w:pPr>
        <w:pStyle w:val="37"/>
        <w:rPr>
          <w:szCs w:val="24"/>
        </w:rPr>
      </w:pPr>
    </w:p>
    <w:p w14:paraId="4E1B55C9">
      <w:pPr>
        <w:pStyle w:val="37"/>
        <w:rPr>
          <w:szCs w:val="24"/>
        </w:rPr>
      </w:pPr>
    </w:p>
    <w:p w14:paraId="09B6D225">
      <w:pPr>
        <w:pStyle w:val="37"/>
        <w:rPr>
          <w:szCs w:val="24"/>
        </w:rPr>
      </w:pPr>
    </w:p>
    <w:p w14:paraId="45A88BEA">
      <w:pPr>
        <w:pStyle w:val="37"/>
        <w:rPr>
          <w:szCs w:val="24"/>
        </w:rPr>
      </w:pPr>
    </w:p>
    <w:p w14:paraId="6E0C6BDE">
      <w:pPr>
        <w:pStyle w:val="37"/>
        <w:rPr>
          <w:szCs w:val="24"/>
        </w:rPr>
      </w:pPr>
    </w:p>
    <w:p w14:paraId="6D931802">
      <w:pPr>
        <w:pStyle w:val="37"/>
        <w:rPr>
          <w:szCs w:val="24"/>
        </w:rPr>
      </w:pPr>
    </w:p>
    <w:p w14:paraId="3F0D0860">
      <w:pPr>
        <w:pStyle w:val="37"/>
        <w:rPr>
          <w:szCs w:val="24"/>
        </w:rPr>
      </w:pPr>
    </w:p>
    <w:p w14:paraId="72072A42">
      <w:pPr>
        <w:pStyle w:val="37"/>
        <w:rPr>
          <w:szCs w:val="24"/>
        </w:rPr>
      </w:pPr>
    </w:p>
    <w:p w14:paraId="17ED0896">
      <w:pPr>
        <w:pStyle w:val="37"/>
        <w:rPr>
          <w:szCs w:val="24"/>
        </w:rPr>
      </w:pPr>
    </w:p>
    <w:p w14:paraId="7B6F1777">
      <w:pPr>
        <w:pStyle w:val="37"/>
        <w:rPr>
          <w:szCs w:val="24"/>
        </w:rPr>
      </w:pPr>
    </w:p>
    <w:p w14:paraId="6FE41A2D">
      <w:pPr>
        <w:pStyle w:val="37"/>
        <w:rPr>
          <w:szCs w:val="24"/>
        </w:rPr>
      </w:pPr>
    </w:p>
    <w:p w14:paraId="1CCD2A8F">
      <w:pPr>
        <w:pStyle w:val="37"/>
        <w:rPr>
          <w:szCs w:val="24"/>
        </w:rPr>
      </w:pPr>
    </w:p>
    <w:p w14:paraId="05E66D52">
      <w:pPr>
        <w:pStyle w:val="37"/>
        <w:rPr>
          <w:szCs w:val="24"/>
        </w:rPr>
      </w:pPr>
    </w:p>
    <w:p w14:paraId="73FC8D32">
      <w:pPr>
        <w:pStyle w:val="37"/>
        <w:rPr>
          <w:szCs w:val="24"/>
        </w:rPr>
      </w:pPr>
    </w:p>
    <w:p w14:paraId="3AC1B006">
      <w:pPr>
        <w:pStyle w:val="37"/>
        <w:rPr>
          <w:szCs w:val="24"/>
        </w:rPr>
      </w:pPr>
    </w:p>
    <w:p w14:paraId="338AAF92">
      <w:pPr>
        <w:pStyle w:val="37"/>
        <w:rPr>
          <w:szCs w:val="24"/>
        </w:rPr>
      </w:pPr>
    </w:p>
    <w:p w14:paraId="6A7E4243">
      <w:pPr>
        <w:pStyle w:val="37"/>
        <w:rPr>
          <w:szCs w:val="24"/>
        </w:rPr>
      </w:pPr>
    </w:p>
    <w:p w14:paraId="08C0F676">
      <w:pPr>
        <w:pStyle w:val="37"/>
        <w:rPr>
          <w:szCs w:val="24"/>
        </w:rPr>
      </w:pPr>
    </w:p>
    <w:p w14:paraId="6DBBB27B">
      <w:pPr>
        <w:pStyle w:val="37"/>
        <w:rPr>
          <w:szCs w:val="24"/>
        </w:rPr>
      </w:pPr>
    </w:p>
    <w:p w14:paraId="54BAF991">
      <w:pPr>
        <w:pStyle w:val="37"/>
        <w:rPr>
          <w:szCs w:val="24"/>
        </w:rPr>
      </w:pPr>
    </w:p>
    <w:p w14:paraId="24050446">
      <w:pPr>
        <w:pStyle w:val="37"/>
        <w:rPr>
          <w:szCs w:val="24"/>
        </w:rPr>
      </w:pPr>
    </w:p>
    <w:p w14:paraId="6F81A7AD">
      <w:pPr>
        <w:pStyle w:val="37"/>
        <w:rPr>
          <w:szCs w:val="24"/>
        </w:rPr>
      </w:pPr>
    </w:p>
    <w:p w14:paraId="5C0A852B">
      <w:pPr>
        <w:pStyle w:val="37"/>
        <w:rPr>
          <w:szCs w:val="24"/>
        </w:rPr>
      </w:pPr>
    </w:p>
    <w:p w14:paraId="1AA39D10">
      <w:pPr>
        <w:pStyle w:val="37"/>
        <w:rPr>
          <w:szCs w:val="24"/>
        </w:rPr>
      </w:pPr>
    </w:p>
    <w:p w14:paraId="3F7883D2">
      <w:pPr>
        <w:pStyle w:val="37"/>
        <w:rPr>
          <w:szCs w:val="24"/>
        </w:rPr>
        <w:sectPr>
          <w:headerReference r:id="rId19" w:type="default"/>
          <w:footnotePr>
            <w:numFmt w:val="decimalEnclosedCircleChinese"/>
            <w:numRestart w:val="eachSect"/>
          </w:foot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070AD2A7">
      <w:pPr>
        <w:pStyle w:val="35"/>
        <w:rPr>
          <w:color w:val="000000" w:themeColor="text1"/>
          <w14:textFill>
            <w14:solidFill>
              <w14:schemeClr w14:val="tx1"/>
            </w14:solidFill>
          </w14:textFill>
        </w:rPr>
      </w:pPr>
      <w:bookmarkStart w:id="66" w:name="_Toc103347243"/>
      <w:bookmarkStart w:id="67" w:name="_Toc17057"/>
      <w:bookmarkStart w:id="68" w:name="_Toc96118169"/>
      <w:bookmarkStart w:id="69" w:name="_Toc29800"/>
      <w:r>
        <w:rPr>
          <w:rFonts w:hint="eastAsia"/>
          <w:color w:val="000000" w:themeColor="text1"/>
          <w14:textFill>
            <w14:solidFill>
              <w14:schemeClr w14:val="tx1"/>
            </w14:solidFill>
          </w14:textFill>
        </w:rPr>
        <w:t>表格索引</w:t>
      </w:r>
      <w:bookmarkEnd w:id="66"/>
      <w:bookmarkEnd w:id="67"/>
      <w:bookmarkEnd w:id="68"/>
      <w:bookmarkEnd w:id="69"/>
    </w:p>
    <w:p w14:paraId="554D4E2A">
      <w:pPr>
        <w:pStyle w:val="19"/>
        <w:tabs>
          <w:tab w:val="right" w:leader="dot" w:pos="9071"/>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\h \z \t "标题-表格" \c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_Toc29629 </w:instrText>
      </w:r>
      <w:r>
        <w:fldChar w:fldCharType="separate"/>
      </w:r>
      <w:r>
        <w:rPr>
          <w:rFonts w:hint="eastAsia" w:ascii="Times New Roman" w:hAnsi="Times New Roman" w:eastAsia="宋体" w:cs="Times New Roman"/>
          <w:kern w:val="2"/>
          <w:szCs w:val="21"/>
          <w:lang w:val="en-US" w:eastAsia="zh-CN" w:bidi="ar-SA"/>
        </w:rPr>
        <w:t>（4） 常量数组的初始化：该数组中的值来自前64个质数（从2到311）对应立方根的小数部分的前32位。所有常量的16进制表示形式按顺序排列，如表3.1所示。</w:t>
      </w:r>
      <w:r>
        <w:tab/>
      </w:r>
      <w:r>
        <w:fldChar w:fldCharType="begin"/>
      </w:r>
      <w:r>
        <w:instrText xml:space="preserve"> PAGEREF _Toc29629 \h </w:instrText>
      </w:r>
      <w:r>
        <w:fldChar w:fldCharType="separate"/>
      </w:r>
      <w:r>
        <w:t>25</w:t>
      </w:r>
      <w:r>
        <w:fldChar w:fldCharType="end"/>
      </w:r>
      <w:r>
        <w:rPr>
          <w:color w:val="000000" w:themeColor="text1"/>
          <w14:textFill>
            <w14:solidFill>
              <w14:schemeClr w14:val="tx1"/>
            </w14:solidFill>
          </w14:textFill>
        </w:rPr>
        <w:fldChar w:fldCharType="end"/>
      </w:r>
    </w:p>
    <w:p w14:paraId="3AB2FC4E">
      <w:pPr>
        <w:pStyle w:val="19"/>
        <w:tabs>
          <w:tab w:val="right" w:leader="dot" w:pos="9071"/>
        </w:tabs>
      </w:pPr>
      <w:r>
        <w:rPr>
          <w:color w:val="000000" w:themeColor="text1"/>
          <w14:textFill>
            <w14:solidFill>
              <w14:schemeClr w14:val="tx1"/>
            </w14:solidFill>
          </w14:textFill>
        </w:rPr>
        <w:fldChar w:fldCharType="begin"/>
      </w:r>
      <w:r>
        <w:instrText xml:space="preserve"> HYPERLINK \l _Toc2067 </w:instrText>
      </w:r>
      <w:r>
        <w:fldChar w:fldCharType="separate"/>
      </w:r>
      <w:r>
        <w:rPr>
          <w:rFonts w:hint="eastAsia"/>
          <w:shd w:val="clear" w:fill="FFFFFF"/>
        </w:rPr>
        <w:t xml:space="preserve">表3.1 </w:t>
      </w:r>
      <w:r>
        <w:rPr>
          <w:rFonts w:hint="eastAsia"/>
          <w:shd w:val="clear" w:color="auto" w:fill="FFFFFF"/>
          <w:lang w:val="en-US" w:eastAsia="zh-CN"/>
        </w:rPr>
        <w:t>常量数值表</w:t>
      </w:r>
      <w:r>
        <w:tab/>
      </w:r>
      <w:r>
        <w:fldChar w:fldCharType="begin"/>
      </w:r>
      <w:r>
        <w:instrText xml:space="preserve"> PAGEREF _Toc2067 \h </w:instrText>
      </w:r>
      <w:r>
        <w:fldChar w:fldCharType="separate"/>
      </w:r>
      <w:r>
        <w:t>25</w:t>
      </w:r>
      <w:r>
        <w:fldChar w:fldCharType="end"/>
      </w:r>
      <w:r>
        <w:rPr>
          <w:color w:val="000000" w:themeColor="text1"/>
          <w14:textFill>
            <w14:solidFill>
              <w14:schemeClr w14:val="tx1"/>
            </w14:solidFill>
          </w14:textFill>
        </w:rPr>
        <w:fldChar w:fldCharType="end"/>
      </w:r>
    </w:p>
    <w:p w14:paraId="1FAFD463">
      <w:pPr>
        <w:pStyle w:val="19"/>
        <w:tabs>
          <w:tab w:val="right" w:leader="dot" w:pos="9071"/>
        </w:tabs>
      </w:pPr>
      <w:r>
        <w:rPr>
          <w:color w:val="000000" w:themeColor="text1"/>
          <w14:textFill>
            <w14:solidFill>
              <w14:schemeClr w14:val="tx1"/>
            </w14:solidFill>
          </w14:textFill>
        </w:rPr>
        <w:fldChar w:fldCharType="begin"/>
      </w:r>
      <w:r>
        <w:instrText xml:space="preserve"> HYPERLINK \l _Toc27261 </w:instrText>
      </w:r>
      <w:r>
        <w:fldChar w:fldCharType="separate"/>
      </w:r>
      <w:r>
        <w:rPr>
          <w:rFonts w:hint="eastAsia"/>
          <w:shd w:val="clear" w:fill="FFFFFF"/>
        </w:rPr>
        <w:t xml:space="preserve">表5.2 </w:t>
      </w:r>
      <w:r>
        <w:rPr>
          <w:rFonts w:hint="eastAsia"/>
          <w:shd w:val="clear" w:color="auto" w:fill="FFFFFF"/>
        </w:rPr>
        <w:t>可信接口执行时间（单位：ms）</w:t>
      </w:r>
      <w:r>
        <w:tab/>
      </w:r>
      <w:r>
        <w:fldChar w:fldCharType="begin"/>
      </w:r>
      <w:r>
        <w:instrText xml:space="preserve"> PAGEREF _Toc27261 \h </w:instrText>
      </w:r>
      <w:r>
        <w:fldChar w:fldCharType="separate"/>
      </w:r>
      <w:r>
        <w:t>56</w:t>
      </w:r>
      <w:r>
        <w:fldChar w:fldCharType="end"/>
      </w:r>
      <w:r>
        <w:rPr>
          <w:color w:val="000000" w:themeColor="text1"/>
          <w14:textFill>
            <w14:solidFill>
              <w14:schemeClr w14:val="tx1"/>
            </w14:solidFill>
          </w14:textFill>
        </w:rPr>
        <w:fldChar w:fldCharType="end"/>
      </w:r>
    </w:p>
    <w:p w14:paraId="10ED4FAC">
      <w:pPr>
        <w:ind w:firstLine="0" w:firstLineChars="0"/>
      </w:pPr>
      <w:r>
        <w:rPr>
          <w:color w:val="000000" w:themeColor="text1"/>
          <w14:textFill>
            <w14:solidFill>
              <w14:schemeClr w14:val="tx1"/>
            </w14:solidFill>
          </w14:textFill>
        </w:rPr>
        <w:fldChar w:fldCharType="end"/>
      </w:r>
    </w:p>
    <w:p w14:paraId="7B16441C">
      <w:pPr>
        <w:ind w:firstLine="0" w:firstLineChars="0"/>
      </w:pPr>
    </w:p>
    <w:p w14:paraId="203FE314">
      <w:pPr>
        <w:ind w:firstLine="0" w:firstLineChars="0"/>
      </w:pPr>
    </w:p>
    <w:p w14:paraId="4DF74850">
      <w:pPr>
        <w:ind w:firstLine="0" w:firstLineChars="0"/>
      </w:pPr>
      <w:bookmarkStart w:id="296" w:name="_GoBack"/>
      <w:bookmarkEnd w:id="296"/>
    </w:p>
    <w:p w14:paraId="229DFAEF">
      <w:pPr>
        <w:ind w:firstLine="0" w:firstLineChars="0"/>
      </w:pPr>
    </w:p>
    <w:p w14:paraId="21B05C72">
      <w:pPr>
        <w:ind w:firstLine="0" w:firstLineChars="0"/>
      </w:pPr>
    </w:p>
    <w:p w14:paraId="05D74F0B">
      <w:pPr>
        <w:ind w:firstLine="0" w:firstLineChars="0"/>
      </w:pPr>
    </w:p>
    <w:p w14:paraId="3000135E">
      <w:pPr>
        <w:ind w:firstLine="0" w:firstLineChars="0"/>
      </w:pPr>
    </w:p>
    <w:p w14:paraId="0DF3C3BC">
      <w:pPr>
        <w:ind w:firstLine="0" w:firstLineChars="0"/>
      </w:pPr>
    </w:p>
    <w:p w14:paraId="5BA8BAD1">
      <w:pPr>
        <w:ind w:firstLine="0" w:firstLineChars="0"/>
      </w:pPr>
    </w:p>
    <w:p w14:paraId="7313D49D">
      <w:pPr>
        <w:ind w:firstLine="0" w:firstLineChars="0"/>
      </w:pPr>
    </w:p>
    <w:p w14:paraId="5AD0926E">
      <w:pPr>
        <w:ind w:firstLine="0" w:firstLineChars="0"/>
      </w:pPr>
    </w:p>
    <w:p w14:paraId="0E8E687F">
      <w:pPr>
        <w:ind w:firstLine="0" w:firstLineChars="0"/>
      </w:pPr>
    </w:p>
    <w:p w14:paraId="7C05A0B5">
      <w:pPr>
        <w:ind w:firstLine="0" w:firstLineChars="0"/>
      </w:pPr>
    </w:p>
    <w:p w14:paraId="18FC23AF">
      <w:pPr>
        <w:ind w:firstLine="0" w:firstLineChars="0"/>
      </w:pPr>
    </w:p>
    <w:p w14:paraId="20B95230">
      <w:pPr>
        <w:ind w:firstLine="0" w:firstLineChars="0"/>
      </w:pPr>
    </w:p>
    <w:p w14:paraId="1B15A197">
      <w:pPr>
        <w:ind w:firstLine="0" w:firstLineChars="0"/>
      </w:pPr>
    </w:p>
    <w:p w14:paraId="118CF80E">
      <w:pPr>
        <w:ind w:firstLine="0" w:firstLineChars="0"/>
      </w:pPr>
    </w:p>
    <w:p w14:paraId="040B9001">
      <w:pPr>
        <w:ind w:firstLine="0" w:firstLineChars="0"/>
      </w:pPr>
    </w:p>
    <w:p w14:paraId="7A78310C">
      <w:pPr>
        <w:ind w:firstLine="0" w:firstLineChars="0"/>
      </w:pPr>
    </w:p>
    <w:p w14:paraId="1233FF12">
      <w:pPr>
        <w:ind w:firstLine="0" w:firstLineChars="0"/>
      </w:pPr>
    </w:p>
    <w:p w14:paraId="27A632B7">
      <w:pPr>
        <w:ind w:firstLine="0" w:firstLineChars="0"/>
      </w:pPr>
    </w:p>
    <w:p w14:paraId="1095045E">
      <w:pPr>
        <w:ind w:firstLine="0" w:firstLineChars="0"/>
      </w:pPr>
    </w:p>
    <w:p w14:paraId="741FA3FB">
      <w:pPr>
        <w:ind w:firstLine="0" w:firstLineChars="0"/>
      </w:pPr>
    </w:p>
    <w:p w14:paraId="251D2A29">
      <w:pPr>
        <w:ind w:firstLine="0" w:firstLineChars="0"/>
      </w:pPr>
    </w:p>
    <w:p w14:paraId="084B7E25">
      <w:pPr>
        <w:ind w:firstLine="0" w:firstLineChars="0"/>
      </w:pPr>
    </w:p>
    <w:p w14:paraId="2FFC78A3">
      <w:pPr>
        <w:ind w:firstLine="0" w:firstLineChars="0"/>
        <w:sectPr>
          <w:headerReference r:id="rId20" w:type="default"/>
          <w:footnotePr>
            <w:numFmt w:val="decimalEnclosedCircleChinese"/>
            <w:numRestart w:val="eachSect"/>
          </w:foot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r>
        <w:br w:type="page"/>
      </w:r>
    </w:p>
    <w:p w14:paraId="53331926">
      <w:pPr>
        <w:pStyle w:val="35"/>
      </w:pPr>
      <w:bookmarkStart w:id="70" w:name="_Toc10031"/>
      <w:r>
        <w:rPr>
          <w:rFonts w:hint="eastAsia"/>
        </w:rPr>
        <w:t>符号对照表</w:t>
      </w:r>
      <w:bookmarkEnd w:id="70"/>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7B59C5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477FFE9">
            <w:pPr>
              <w:ind w:firstLine="0" w:firstLineChars="0"/>
              <w:jc w:val="center"/>
            </w:pPr>
            <w:r>
              <w:rPr>
                <w:rFonts w:hint="eastAsia"/>
              </w:rPr>
              <w:t>符号</w:t>
            </w:r>
          </w:p>
        </w:tc>
        <w:tc>
          <w:tcPr>
            <w:tcW w:w="4531" w:type="dxa"/>
          </w:tcPr>
          <w:p w14:paraId="5AA15C2B">
            <w:pPr>
              <w:ind w:firstLine="0" w:firstLineChars="0"/>
              <w:jc w:val="center"/>
            </w:pPr>
            <w:r>
              <w:rPr>
                <w:rFonts w:hint="eastAsia"/>
              </w:rPr>
              <w:t>符号名称</w:t>
            </w:r>
          </w:p>
        </w:tc>
      </w:tr>
      <w:tr w14:paraId="736365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DF0E3BE">
            <w:pPr>
              <w:ind w:firstLine="0" w:firstLineChars="0"/>
              <w:jc w:val="center"/>
              <w:rPr>
                <w:i/>
              </w:rP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vertAlign w:val="subscript"/>
                          </w:rPr>
                          <m:t>B</m:t>
                        </m:r>
                        <m:ctrlPr>
                          <w:rPr>
                            <w:rFonts w:ascii="Cambria Math" w:hAnsi="Cambria Math"/>
                            <w:i/>
                          </w:rPr>
                        </m:ctrlPr>
                      </m:sub>
                    </m:sSub>
                    <m:ctrlPr>
                      <w:rPr>
                        <w:rFonts w:ascii="Cambria Math" w:hAnsi="Cambria Math"/>
                        <w:i/>
                      </w:rPr>
                    </m:ctrlPr>
                  </m:e>
                </m:d>
              </m:oMath>
            </m:oMathPara>
          </w:p>
        </w:tc>
        <w:tc>
          <w:tcPr>
            <w:tcW w:w="4531" w:type="dxa"/>
          </w:tcPr>
          <w:p w14:paraId="5D5DD28D">
            <w:pPr>
              <w:ind w:firstLine="0" w:firstLineChars="0"/>
              <w:jc w:val="center"/>
            </w:pPr>
            <w:r>
              <w:rPr>
                <w:rFonts w:hint="eastAsia"/>
              </w:rPr>
              <w:t>长期密钥对</w:t>
            </w:r>
          </w:p>
        </w:tc>
      </w:tr>
      <w:tr w14:paraId="79227D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74B2FB6">
            <w:pPr>
              <w:ind w:firstLine="0" w:firstLineChars="0"/>
              <w:jc w:val="center"/>
            </w:pPr>
            <m:oMathPara>
              <m:oMath>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A</m:t>
                        </m:r>
                        <m:ctrlPr>
                          <w:rPr>
                            <w:rFonts w:ascii="Cambria Math" w:hAnsi="Cambria Math"/>
                            <w:i/>
                          </w:rPr>
                        </m:ctrlPr>
                      </m:sub>
                    </m:sSub>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d>
              </m:oMath>
            </m:oMathPara>
          </w:p>
        </w:tc>
        <w:tc>
          <w:tcPr>
            <w:tcW w:w="4531" w:type="dxa"/>
          </w:tcPr>
          <w:p w14:paraId="2A722C84">
            <w:pPr>
              <w:ind w:firstLine="0" w:firstLineChars="0"/>
              <w:jc w:val="center"/>
            </w:pPr>
            <w:r>
              <w:rPr>
                <w:rFonts w:hint="eastAsia"/>
              </w:rPr>
              <w:t>临时密钥对</w:t>
            </w:r>
          </w:p>
        </w:tc>
      </w:tr>
      <w:tr w14:paraId="512B01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B40DDA4">
            <w:pPr>
              <w:ind w:firstLine="0" w:firstLineChars="0"/>
              <w:jc w:val="center"/>
            </w:pPr>
            <m:oMathPara>
              <m:oMath>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Ce</m:t>
                </m:r>
                <m:r>
                  <m:rPr/>
                  <w:rPr>
                    <w:rFonts w:ascii="Cambria Math" w:hAnsi="Cambria Math"/>
                  </w:rPr>
                  <m:t>r</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4283B106">
            <w:pPr>
              <w:ind w:firstLine="0" w:firstLineChars="0"/>
              <w:jc w:val="center"/>
            </w:pPr>
            <w:r>
              <w:rPr>
                <w:rFonts w:hint="eastAsia"/>
              </w:rPr>
              <w:t>数字证书</w:t>
            </w:r>
          </w:p>
        </w:tc>
      </w:tr>
      <w:tr w14:paraId="19E4B6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9F2FDC1">
            <w:pPr>
              <w:ind w:firstLine="0" w:firstLineChars="0"/>
              <w:jc w:val="center"/>
              <w:rPr>
                <w:i/>
              </w:rPr>
            </w:pPr>
            <m:oMathPara>
              <m:oMath>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I</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79FDD516">
            <w:pPr>
              <w:ind w:firstLine="0" w:firstLineChars="0"/>
              <w:jc w:val="center"/>
            </w:pPr>
            <w:r>
              <w:rPr>
                <w:rFonts w:hint="eastAsia"/>
              </w:rPr>
              <w:t>身份标识</w:t>
            </w:r>
          </w:p>
        </w:tc>
      </w:tr>
      <w:tr w14:paraId="591DA0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2F8C260">
            <w:pPr>
              <w:ind w:firstLine="0" w:firstLineChars="0"/>
              <w:jc w:val="cente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hint="eastAsia" w:ascii="Cambria Math" w:hAnsi="Cambria Math"/>
                        <w:vertAlign w:val="subscript"/>
                      </w:rPr>
                      <m:t>B</m:t>
                    </m:r>
                    <m:ctrlPr>
                      <w:rPr>
                        <w:rFonts w:ascii="Cambria Math" w:hAnsi="Cambria Math"/>
                        <w:i/>
                      </w:rPr>
                    </m:ctrlPr>
                  </m:sub>
                </m:sSub>
              </m:oMath>
            </m:oMathPara>
          </w:p>
        </w:tc>
        <w:tc>
          <w:tcPr>
            <w:tcW w:w="4531" w:type="dxa"/>
          </w:tcPr>
          <w:p w14:paraId="3C45B42B">
            <w:pPr>
              <w:ind w:firstLine="0" w:firstLineChars="0"/>
              <w:jc w:val="center"/>
            </w:pPr>
            <w:r>
              <w:rPr>
                <w:rFonts w:hint="eastAsia"/>
              </w:rPr>
              <w:t>随机数</w:t>
            </w:r>
          </w:p>
        </w:tc>
      </w:tr>
      <w:tr w14:paraId="41DF6D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CDD896C">
            <w:pPr>
              <w:ind w:firstLine="0" w:firstLineChars="0"/>
              <w:jc w:val="center"/>
              <w:rPr>
                <w:i/>
              </w:rPr>
            </w:pPr>
            <m:oMathPara>
              <m:oMath>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hint="eastAsia" w:ascii="Cambria Math" w:hAnsi="Cambria Math"/>
                        <w:i/>
                      </w:rPr>
                    </m:ctrlPr>
                  </m:e>
                  <m:sub>
                    <m:r>
                      <m:rPr/>
                      <w:rPr>
                        <w:rFonts w:ascii="Cambria Math" w:hAnsi="Cambria Math"/>
                      </w:rPr>
                      <m:t>B</m:t>
                    </m:r>
                    <m:ctrlPr>
                      <w:rPr>
                        <w:rFonts w:ascii="Cambria Math" w:hAnsi="Cambria Math"/>
                        <w:i/>
                      </w:rPr>
                    </m:ctrlPr>
                  </m:sub>
                </m:sSub>
              </m:oMath>
            </m:oMathPara>
          </w:p>
        </w:tc>
        <w:tc>
          <w:tcPr>
            <w:tcW w:w="4531" w:type="dxa"/>
          </w:tcPr>
          <w:p w14:paraId="49EDC65B">
            <w:pPr>
              <w:ind w:firstLine="0" w:firstLineChars="0"/>
              <w:jc w:val="center"/>
            </w:pPr>
            <w:r>
              <w:rPr>
                <w:rFonts w:hint="eastAsia"/>
              </w:rPr>
              <w:t>随机数基点乘值</w:t>
            </w:r>
          </w:p>
        </w:tc>
      </w:tr>
      <w:tr w14:paraId="29CD4A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2FB5CD2">
            <w:pPr>
              <w:ind w:firstLine="0" w:firstLineChars="0"/>
              <w:jc w:val="center"/>
            </w:pPr>
            <m:oMathPara>
              <m:oMath>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,S</m:t>
                </m:r>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5024AB52">
            <w:pPr>
              <w:ind w:firstLine="0" w:firstLineChars="0"/>
              <w:jc w:val="center"/>
            </w:pPr>
            <w:r>
              <w:rPr>
                <w:rFonts w:hint="eastAsia"/>
              </w:rPr>
              <w:t>数据包序号</w:t>
            </w:r>
          </w:p>
        </w:tc>
      </w:tr>
      <w:tr w14:paraId="3FB102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3BFA505">
            <w:pPr>
              <w:ind w:firstLine="0" w:firstLineChars="0"/>
              <w:jc w:val="center"/>
            </w:pPr>
            <m:oMathPara>
              <m:oMath>
                <m:r>
                  <m:rPr/>
                  <w:rPr>
                    <w:rFonts w:hint="eastAsia" w:ascii="Cambria Math" w:hAnsi="Cambria Math"/>
                  </w:rPr>
                  <m:t>G</m:t>
                </m:r>
              </m:oMath>
            </m:oMathPara>
          </w:p>
        </w:tc>
        <w:tc>
          <w:tcPr>
            <w:tcW w:w="4531" w:type="dxa"/>
          </w:tcPr>
          <w:p w14:paraId="2A2A9C0A">
            <w:pPr>
              <w:ind w:firstLine="0" w:firstLineChars="0"/>
              <w:jc w:val="center"/>
            </w:pPr>
            <w:r>
              <w:rPr>
                <w:rFonts w:hint="eastAsia"/>
              </w:rPr>
              <w:t>椭圆曲线的基点</w:t>
            </w:r>
          </w:p>
        </w:tc>
      </w:tr>
      <w:tr w14:paraId="4EB936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59C4777">
            <w:pPr>
              <w:ind w:firstLine="0" w:firstLineChars="0"/>
              <w:jc w:val="center"/>
            </w:pPr>
            <m:oMathPara>
              <m:oMath>
                <m:r>
                  <m:rPr/>
                  <w:rPr>
                    <w:rFonts w:hint="eastAsia" w:ascii="Cambria Math" w:hAnsi="Cambria Math"/>
                  </w:rPr>
                  <m:t>n</m:t>
                </m:r>
              </m:oMath>
            </m:oMathPara>
          </w:p>
        </w:tc>
        <w:tc>
          <w:tcPr>
            <w:tcW w:w="4531" w:type="dxa"/>
          </w:tcPr>
          <w:p w14:paraId="276E54D5">
            <w:pPr>
              <w:ind w:firstLine="0" w:firstLineChars="0"/>
              <w:jc w:val="center"/>
            </w:pPr>
            <w:r>
              <w:rPr>
                <w:rFonts w:hint="eastAsia"/>
              </w:rPr>
              <w:t>椭圆曲线基点的阶</w:t>
            </w:r>
          </w:p>
        </w:tc>
      </w:tr>
      <w:tr w14:paraId="18E246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1A11700">
            <w:pPr>
              <w:ind w:firstLine="0" w:firstLineChars="0"/>
              <w:jc w:val="center"/>
            </w:pPr>
            <m:oMathPara>
              <m:oMath>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DPTK</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7BFC4B50">
            <w:pPr>
              <w:ind w:firstLine="0" w:firstLineChars="0"/>
              <w:jc w:val="center"/>
            </w:pPr>
            <w:r>
              <w:rPr>
                <w:rFonts w:hint="eastAsia"/>
              </w:rPr>
              <w:t>传输密钥材料</w:t>
            </w:r>
          </w:p>
        </w:tc>
      </w:tr>
      <w:tr w14:paraId="25871C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08ABD25">
            <w:pPr>
              <w:ind w:firstLine="0" w:firstLineChars="0"/>
              <w:jc w:val="center"/>
            </w:pPr>
            <m:oMathPara>
              <m:oMath>
                <m:r>
                  <m:rPr/>
                  <w:rPr>
                    <w:rFonts w:ascii="Cambria Math" w:hAnsi="Cambria Math"/>
                  </w:rPr>
                  <m:t>PRK</m:t>
                </m:r>
              </m:oMath>
            </m:oMathPara>
          </w:p>
        </w:tc>
        <w:tc>
          <w:tcPr>
            <w:tcW w:w="4531" w:type="dxa"/>
          </w:tcPr>
          <w:p w14:paraId="0586F58F">
            <w:pPr>
              <w:ind w:firstLine="0" w:firstLineChars="0"/>
              <w:jc w:val="center"/>
            </w:pPr>
            <w:r>
              <w:rPr>
                <w:rFonts w:hint="eastAsia"/>
              </w:rPr>
              <w:t>伪随机密钥</w:t>
            </w:r>
          </w:p>
        </w:tc>
      </w:tr>
      <w:tr w14:paraId="14463A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C004FB7">
            <w:pPr>
              <w:ind w:firstLine="0" w:firstLineChars="0"/>
              <w:jc w:val="center"/>
            </w:pPr>
            <m:oMathPara>
              <m:oMath>
                <m:r>
                  <m:rPr/>
                  <w:rPr>
                    <w:rFonts w:ascii="Cambria Math" w:hAnsi="Cambria Math"/>
                  </w:rPr>
                  <m:t>p</m:t>
                </m:r>
              </m:oMath>
            </m:oMathPara>
          </w:p>
        </w:tc>
        <w:tc>
          <w:tcPr>
            <w:tcW w:w="4531" w:type="dxa"/>
          </w:tcPr>
          <w:p w14:paraId="52FECE89">
            <w:pPr>
              <w:ind w:firstLine="0" w:firstLineChars="0"/>
              <w:jc w:val="center"/>
            </w:pPr>
            <w:r>
              <w:rPr>
                <w:rFonts w:hint="eastAsia"/>
              </w:rPr>
              <w:t>私有字符串</w:t>
            </w:r>
          </w:p>
        </w:tc>
      </w:tr>
      <w:tr w14:paraId="499D69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34D78F3">
            <w:pPr>
              <w:ind w:firstLine="0" w:firstLineChars="0"/>
              <w:jc w:val="center"/>
            </w:pPr>
            <m:oMathPara>
              <m:oMath>
                <m:r>
                  <m:rPr/>
                  <w:rPr>
                    <w:rFonts w:ascii="Cambria Math" w:hAnsi="Cambria Math"/>
                  </w:rPr>
                  <m:t>s</m:t>
                </m:r>
              </m:oMath>
            </m:oMathPara>
          </w:p>
        </w:tc>
        <w:tc>
          <w:tcPr>
            <w:tcW w:w="4531" w:type="dxa"/>
          </w:tcPr>
          <w:p w14:paraId="3E25C257">
            <w:pPr>
              <w:ind w:firstLine="0" w:firstLineChars="0"/>
              <w:jc w:val="center"/>
            </w:pPr>
            <w:r>
              <w:rPr>
                <w:rFonts w:hint="eastAsia"/>
              </w:rPr>
              <w:t>随机盐值</w:t>
            </w:r>
          </w:p>
        </w:tc>
      </w:tr>
      <w:tr w14:paraId="6011B2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36BAE42">
            <w:pPr>
              <w:ind w:firstLine="0" w:firstLineChars="0"/>
              <w:jc w:val="center"/>
            </w:pPr>
            <m:oMathPara>
              <m:oMath>
                <m:r>
                  <m:rPr/>
                  <w:rPr>
                    <w:rFonts w:ascii="Cambria Math" w:hAnsi="Cambria Math"/>
                  </w:rPr>
                  <m:t>c</m:t>
                </m:r>
              </m:oMath>
            </m:oMathPara>
          </w:p>
        </w:tc>
        <w:tc>
          <w:tcPr>
            <w:tcW w:w="4531" w:type="dxa"/>
          </w:tcPr>
          <w:p w14:paraId="2508DCF7">
            <w:pPr>
              <w:ind w:firstLine="0" w:firstLineChars="0"/>
              <w:jc w:val="center"/>
            </w:pPr>
            <w:r>
              <w:rPr>
                <w:rFonts w:hint="eastAsia"/>
              </w:rPr>
              <w:t>上下文信息</w:t>
            </w:r>
          </w:p>
        </w:tc>
      </w:tr>
      <w:tr w14:paraId="23A8B8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BBBDBC9">
            <w:pPr>
              <w:ind w:firstLine="0" w:firstLineChars="0"/>
              <w:jc w:val="center"/>
            </w:pPr>
            <m:oMathPara>
              <m:oMath>
                <m:r>
                  <m:rPr/>
                  <w:rPr>
                    <w:rFonts w:ascii="Cambria Math" w:hAnsi="Cambria Math"/>
                  </w:rPr>
                  <m:t>KDF</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40EB7307">
            <w:pPr>
              <w:ind w:firstLine="0" w:firstLineChars="0"/>
              <w:jc w:val="center"/>
            </w:pPr>
            <w:r>
              <w:rPr>
                <w:rFonts w:hint="eastAsia"/>
              </w:rPr>
              <w:t>密钥派生函数</w:t>
            </w:r>
          </w:p>
        </w:tc>
      </w:tr>
      <w:tr w14:paraId="4CC305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6F973C1">
            <w:pPr>
              <w:ind w:firstLine="0" w:firstLineChars="0"/>
              <w:jc w:val="center"/>
              <w:rPr>
                <w:i/>
              </w:rPr>
            </w:pPr>
            <m:oMathPara>
              <m:oMath>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A</m:t>
                    </m:r>
                    <m:ctrlPr>
                      <w:rPr>
                        <w:rFonts w:ascii="Cambria Math" w:hAnsi="Cambria Math"/>
                        <w:i/>
                      </w:rPr>
                    </m:ctrlPr>
                  </m:sub>
                </m:sSub>
                <m:r>
                  <m:rPr/>
                  <w:rPr>
                    <w:rFonts w:ascii="Cambria Math" w:hAnsi="Cambria Math"/>
                  </w:rPr>
                  <m:t>,</m:t>
                </m:r>
                <m:r>
                  <m:rPr/>
                  <w:rPr>
                    <w:rFonts w:hint="eastAsia" w:ascii="Cambria Math" w:hAnsi="Cambria Math"/>
                  </w:rPr>
                  <m:t>DPT</m:t>
                </m:r>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ascii="Cambria Math" w:hAnsi="Cambria Math"/>
                        <w:vertAlign w:val="subscript"/>
                      </w:rPr>
                      <m:t>B</m:t>
                    </m:r>
                    <m:ctrlPr>
                      <w:rPr>
                        <w:rFonts w:ascii="Cambria Math" w:hAnsi="Cambria Math"/>
                        <w:i/>
                      </w:rPr>
                    </m:ctrlPr>
                  </m:sub>
                </m:sSub>
              </m:oMath>
            </m:oMathPara>
          </w:p>
        </w:tc>
        <w:tc>
          <w:tcPr>
            <w:tcW w:w="4531" w:type="dxa"/>
          </w:tcPr>
          <w:p w14:paraId="1ADA88E9">
            <w:pPr>
              <w:ind w:firstLine="0" w:firstLineChars="0"/>
              <w:jc w:val="center"/>
            </w:pPr>
            <w:r>
              <w:rPr>
                <w:rFonts w:hint="eastAsia"/>
              </w:rPr>
              <w:t>会话密钥</w:t>
            </w:r>
          </w:p>
        </w:tc>
      </w:tr>
      <w:tr w14:paraId="3248F8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B76A7F4">
            <w:pPr>
              <w:ind w:firstLine="0" w:firstLineChars="0"/>
              <w:jc w:val="center"/>
              <w:rPr>
                <w:i/>
              </w:rPr>
            </w:pPr>
            <m:oMathPara>
              <m:oMath>
                <m:r>
                  <m:rPr/>
                  <w:rPr>
                    <w:rFonts w:hint="eastAsia" w:ascii="Cambria Math" w:hAnsi="Cambria Math"/>
                  </w:rPr>
                  <m:t>M</m:t>
                </m:r>
                <m:r>
                  <m:rPr/>
                  <w:rPr>
                    <w:rFonts w:ascii="Cambria Math" w:hAnsi="Cambria Math"/>
                  </w:rPr>
                  <m:t>,</m:t>
                </m:r>
                <m:sSup>
                  <m:sSupPr>
                    <m:ctrlPr>
                      <w:rPr>
                        <w:rFonts w:ascii="Cambria Math" w:hAnsi="Cambria Math" w:cs="Segoe UI"/>
                        <w:i/>
                        <w:color w:val="0D0D0D"/>
                        <w:shd w:val="clear" w:color="auto" w:fill="FFFFFF"/>
                      </w:rPr>
                    </m:ctrlPr>
                  </m:sSupPr>
                  <m:e>
                    <m:r>
                      <m:rPr/>
                      <w:rPr>
                        <w:rFonts w:ascii="Cambria Math" w:hAnsi="Cambria Math" w:cs="Segoe UI"/>
                        <w:color w:val="0D0D0D"/>
                        <w:shd w:val="clear" w:color="auto" w:fill="FFFFFF"/>
                      </w:rPr>
                      <m:t>M</m:t>
                    </m:r>
                    <m:ctrlPr>
                      <w:rPr>
                        <w:rFonts w:ascii="Cambria Math" w:hAnsi="Cambria Math" w:cs="Segoe UI"/>
                        <w:i/>
                        <w:color w:val="0D0D0D"/>
                        <w:shd w:val="clear" w:color="auto" w:fill="FFFFFF"/>
                      </w:rPr>
                    </m:ctrlPr>
                  </m:e>
                  <m:sup>
                    <m:r>
                      <m:rPr/>
                      <w:rPr>
                        <w:rFonts w:ascii="Cambria Math" w:hAnsi="Cambria Math" w:cs="Segoe UI"/>
                        <w:color w:val="0D0D0D"/>
                        <w:shd w:val="clear" w:color="auto" w:fill="FFFFFF"/>
                      </w:rPr>
                      <m:t>'</m:t>
                    </m:r>
                    <m:ctrlPr>
                      <w:rPr>
                        <w:rFonts w:ascii="Cambria Math" w:hAnsi="Cambria Math" w:cs="Segoe UI"/>
                        <w:i/>
                        <w:color w:val="0D0D0D"/>
                        <w:shd w:val="clear" w:color="auto" w:fill="FFFFFF"/>
                      </w:rPr>
                    </m:ctrlPr>
                  </m:sup>
                </m:sSup>
                <m:r>
                  <m:rPr/>
                  <w:rPr>
                    <w:rFonts w:ascii="Cambria Math" w:hAnsi="Cambria Math" w:cs="Segoe UI"/>
                    <w:color w:val="0D0D0D"/>
                    <w:shd w:val="clear" w:color="auto" w:fill="FFFFFF"/>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oMath>
            </m:oMathPara>
          </w:p>
        </w:tc>
        <w:tc>
          <w:tcPr>
            <w:tcW w:w="4531" w:type="dxa"/>
          </w:tcPr>
          <w:p w14:paraId="5216084B">
            <w:pPr>
              <w:ind w:firstLine="0" w:firstLineChars="0"/>
              <w:jc w:val="center"/>
            </w:pPr>
            <w:r>
              <w:rPr>
                <w:rFonts w:hint="eastAsia"/>
              </w:rPr>
              <w:t>消息</w:t>
            </w:r>
          </w:p>
        </w:tc>
      </w:tr>
      <w:tr w14:paraId="2CEB15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1E06698F">
            <w:pPr>
              <w:ind w:firstLine="0" w:firstLineChars="0"/>
              <w:jc w:val="center"/>
            </w:pPr>
            <m:oMathPara>
              <m:oMath>
                <m:r>
                  <m:rPr/>
                  <w:rPr>
                    <w:rFonts w:ascii="Cambria Math" w:hAnsi="Cambria Math"/>
                  </w:rPr>
                  <m:t>E</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770C461F">
            <w:pPr>
              <w:ind w:firstLine="0" w:firstLineChars="0"/>
              <w:jc w:val="center"/>
            </w:pPr>
            <w:r>
              <w:rPr>
                <w:rFonts w:hint="eastAsia"/>
              </w:rPr>
              <w:t>加密函数</w:t>
            </w:r>
          </w:p>
        </w:tc>
      </w:tr>
      <w:tr w14:paraId="44599B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128A7CF">
            <w:pPr>
              <w:ind w:firstLine="0" w:firstLineChars="0"/>
              <w:jc w:val="center"/>
            </w:pPr>
            <m:oMathPara>
              <m:oMath>
                <m:r>
                  <m:rPr/>
                  <w:rPr>
                    <w:rFonts w:hint="eastAsia" w:ascii="Cambria Math" w:hAnsi="Cambria Math"/>
                  </w:rPr>
                  <m:t>Sig</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4FBA97AD">
            <w:pPr>
              <w:ind w:firstLine="0" w:firstLineChars="0"/>
              <w:jc w:val="center"/>
            </w:pPr>
            <w:r>
              <w:rPr>
                <w:rFonts w:hint="eastAsia"/>
              </w:rPr>
              <w:t>签名函数</w:t>
            </w:r>
          </w:p>
        </w:tc>
      </w:tr>
      <w:tr w14:paraId="171DE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8A75317">
            <w:pPr>
              <w:ind w:firstLine="0" w:firstLineChars="0"/>
              <w:jc w:val="center"/>
            </w:pPr>
            <m:oMathPara>
              <m:oMath>
                <m:r>
                  <m:rPr/>
                  <w:rPr>
                    <w:rFonts w:ascii="Cambria Math" w:hAnsi="Cambria Math"/>
                  </w:rPr>
                  <m:t>MAC</m:t>
                </m:r>
                <m:d>
                  <m:dPr>
                    <m:begChr m:val="（"/>
                    <m:endChr m:val="）"/>
                    <m:ctrlPr>
                      <w:rPr>
                        <w:rFonts w:ascii="Cambria Math" w:hAnsi="Cambria Math"/>
                        <w:i/>
                      </w:rPr>
                    </m:ctrlPr>
                  </m:dPr>
                  <m:e>
                    <m:r>
                      <m:rPr/>
                      <w:rPr>
                        <w:rFonts w:ascii="Cambria Math" w:hAnsi="Cambria Math"/>
                      </w:rPr>
                      <m:t>⋅</m:t>
                    </m:r>
                    <m:ctrlPr>
                      <w:rPr>
                        <w:rFonts w:ascii="Cambria Math" w:hAnsi="Cambria Math"/>
                        <w:i/>
                      </w:rPr>
                    </m:ctrlPr>
                  </m:e>
                </m:d>
              </m:oMath>
            </m:oMathPara>
          </w:p>
        </w:tc>
        <w:tc>
          <w:tcPr>
            <w:tcW w:w="4531" w:type="dxa"/>
          </w:tcPr>
          <w:p w14:paraId="162B530E">
            <w:pPr>
              <w:ind w:firstLine="0" w:firstLineChars="0"/>
              <w:jc w:val="center"/>
            </w:pPr>
            <w:r>
              <w:rPr>
                <w:rFonts w:hint="eastAsia"/>
              </w:rPr>
              <w:t>消息认证码函数</w:t>
            </w:r>
          </w:p>
        </w:tc>
      </w:tr>
    </w:tbl>
    <w:p w14:paraId="27BE3FA3">
      <w:pPr>
        <w:ind w:firstLine="0" w:firstLineChars="0"/>
      </w:pPr>
    </w:p>
    <w:p w14:paraId="6A589A1F">
      <w:pPr>
        <w:ind w:firstLine="0" w:firstLineChars="0"/>
      </w:pPr>
    </w:p>
    <w:p w14:paraId="641D96DD">
      <w:pPr>
        <w:ind w:firstLine="0" w:firstLineChars="0"/>
      </w:pPr>
    </w:p>
    <w:p w14:paraId="5E3182EF">
      <w:pPr>
        <w:ind w:firstLine="0" w:firstLineChars="0"/>
      </w:pPr>
    </w:p>
    <w:p w14:paraId="47A378B4">
      <w:pPr>
        <w:ind w:firstLine="0" w:firstLineChars="0"/>
      </w:pPr>
    </w:p>
    <w:p w14:paraId="57DF12F8">
      <w:pPr>
        <w:ind w:firstLine="0" w:firstLineChars="0"/>
      </w:pPr>
    </w:p>
    <w:p w14:paraId="054E1AB9">
      <w:pPr>
        <w:ind w:firstLine="0" w:firstLineChars="0"/>
      </w:pPr>
    </w:p>
    <w:p w14:paraId="345C9A7C">
      <w:pPr>
        <w:ind w:firstLine="0" w:firstLineChars="0"/>
      </w:pPr>
    </w:p>
    <w:p w14:paraId="00CD70B6">
      <w:pPr>
        <w:ind w:firstLine="0" w:firstLineChars="0"/>
      </w:pPr>
    </w:p>
    <w:p w14:paraId="4199A08D">
      <w:pPr>
        <w:ind w:firstLine="0" w:firstLineChars="0"/>
      </w:pPr>
    </w:p>
    <w:p w14:paraId="4ED82171">
      <w:pPr>
        <w:ind w:firstLine="0" w:firstLineChars="0"/>
      </w:pPr>
    </w:p>
    <w:p w14:paraId="76977AD1">
      <w:pPr>
        <w:ind w:firstLine="0" w:firstLineChars="0"/>
      </w:pPr>
    </w:p>
    <w:p w14:paraId="06A5F452">
      <w:pPr>
        <w:ind w:firstLine="0" w:firstLineChars="0"/>
      </w:pPr>
    </w:p>
    <w:p w14:paraId="74C1817F">
      <w:pPr>
        <w:ind w:firstLine="0" w:firstLineChars="0"/>
      </w:pPr>
    </w:p>
    <w:p w14:paraId="7F17E0C4">
      <w:pPr>
        <w:ind w:firstLine="0" w:firstLineChars="0"/>
      </w:pPr>
    </w:p>
    <w:p w14:paraId="4A6F907F">
      <w:pPr>
        <w:ind w:firstLine="0" w:firstLineChars="0"/>
      </w:pPr>
    </w:p>
    <w:p w14:paraId="6F154100">
      <w:pPr>
        <w:ind w:firstLine="0" w:firstLineChars="0"/>
      </w:pPr>
    </w:p>
    <w:p w14:paraId="41E2A370">
      <w:pPr>
        <w:ind w:firstLine="0" w:firstLineChars="0"/>
      </w:pPr>
    </w:p>
    <w:p w14:paraId="04178EC8">
      <w:pPr>
        <w:ind w:firstLine="0" w:firstLineChars="0"/>
      </w:pPr>
    </w:p>
    <w:p w14:paraId="5A804EC2">
      <w:pPr>
        <w:ind w:firstLine="0" w:firstLineChars="0"/>
      </w:pPr>
    </w:p>
    <w:p w14:paraId="2C221570">
      <w:pPr>
        <w:ind w:firstLine="0" w:firstLineChars="0"/>
      </w:pPr>
    </w:p>
    <w:p w14:paraId="51E7753F">
      <w:pPr>
        <w:ind w:firstLine="0" w:firstLineChars="0"/>
      </w:pPr>
    </w:p>
    <w:p w14:paraId="3D1A0794">
      <w:pPr>
        <w:ind w:firstLine="0" w:firstLineChars="0"/>
      </w:pPr>
    </w:p>
    <w:p w14:paraId="2C79052F">
      <w:pPr>
        <w:ind w:firstLine="0" w:firstLineChars="0"/>
      </w:pPr>
    </w:p>
    <w:p w14:paraId="39C8A74E">
      <w:pPr>
        <w:ind w:firstLine="0" w:firstLineChars="0"/>
      </w:pPr>
    </w:p>
    <w:p w14:paraId="1B43573B">
      <w:pPr>
        <w:ind w:firstLine="0" w:firstLineChars="0"/>
      </w:pPr>
      <w:r>
        <w:br w:type="page"/>
      </w:r>
    </w:p>
    <w:p w14:paraId="6A99371D">
      <w:pPr>
        <w:ind w:firstLine="0" w:firstLineChars="0"/>
        <w:sectPr>
          <w:headerReference r:id="rId21" w:type="default"/>
          <w:footnotePr>
            <w:numFmt w:val="decimalEnclosedCircleChinese"/>
            <w:numRestart w:val="eachSect"/>
          </w:footnotePr>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0176399F">
      <w:pPr>
        <w:pStyle w:val="35"/>
        <w:rPr>
          <w:szCs w:val="24"/>
        </w:rPr>
      </w:pPr>
      <w:bookmarkStart w:id="71" w:name="_Toc333"/>
      <w:bookmarkStart w:id="72" w:name="_Toc32050"/>
      <w:r>
        <w:rPr>
          <w:rFonts w:hint="eastAsia"/>
        </w:rPr>
        <w:t>缩略语对照表</w:t>
      </w:r>
      <w:bookmarkEnd w:id="71"/>
      <w:bookmarkEnd w:id="7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9"/>
        <w:gridCol w:w="3362"/>
        <w:gridCol w:w="2860"/>
      </w:tblGrid>
      <w:tr w14:paraId="35A07F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F8D2B4E">
            <w:pPr>
              <w:ind w:firstLine="0" w:firstLineChars="0"/>
              <w:jc w:val="left"/>
              <w:rPr>
                <w:szCs w:val="24"/>
              </w:rPr>
            </w:pPr>
            <w:r>
              <w:rPr>
                <w:szCs w:val="24"/>
              </w:rPr>
              <w:t>缩略语</w:t>
            </w:r>
          </w:p>
        </w:tc>
        <w:tc>
          <w:tcPr>
            <w:tcW w:w="3362" w:type="dxa"/>
            <w:tcBorders>
              <w:top w:val="nil"/>
              <w:left w:val="nil"/>
              <w:bottom w:val="nil"/>
              <w:right w:val="nil"/>
            </w:tcBorders>
            <w:vAlign w:val="center"/>
          </w:tcPr>
          <w:p w14:paraId="55C31F0F">
            <w:pPr>
              <w:ind w:firstLine="0" w:firstLineChars="0"/>
              <w:jc w:val="left"/>
              <w:rPr>
                <w:szCs w:val="24"/>
              </w:rPr>
            </w:pPr>
            <w:r>
              <w:rPr>
                <w:szCs w:val="24"/>
              </w:rPr>
              <w:t>英文全称</w:t>
            </w:r>
          </w:p>
        </w:tc>
        <w:tc>
          <w:tcPr>
            <w:tcW w:w="2860" w:type="dxa"/>
            <w:tcBorders>
              <w:top w:val="nil"/>
              <w:left w:val="nil"/>
              <w:bottom w:val="nil"/>
              <w:right w:val="nil"/>
            </w:tcBorders>
            <w:vAlign w:val="center"/>
          </w:tcPr>
          <w:p w14:paraId="398B71FB">
            <w:pPr>
              <w:ind w:firstLine="0" w:firstLineChars="0"/>
              <w:jc w:val="left"/>
              <w:rPr>
                <w:szCs w:val="24"/>
              </w:rPr>
            </w:pPr>
            <w:r>
              <w:rPr>
                <w:szCs w:val="24"/>
              </w:rPr>
              <w:t>中文对照</w:t>
            </w:r>
          </w:p>
        </w:tc>
      </w:tr>
      <w:tr w14:paraId="6267D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F1EEDEB">
            <w:pPr>
              <w:ind w:firstLine="0" w:firstLineChars="0"/>
              <w:jc w:val="left"/>
            </w:pPr>
            <w:r>
              <w:rPr>
                <w:rFonts w:hint="eastAsia"/>
              </w:rPr>
              <w:t>T</w:t>
            </w:r>
            <w:r>
              <w:t xml:space="preserve">EE </w:t>
            </w:r>
          </w:p>
          <w:p w14:paraId="693AD441">
            <w:pPr>
              <w:ind w:firstLine="0" w:firstLineChars="0"/>
              <w:jc w:val="left"/>
              <w:rPr>
                <w:szCs w:val="24"/>
              </w:rPr>
            </w:pPr>
            <w:r>
              <w:t>SGX</w:t>
            </w:r>
          </w:p>
        </w:tc>
        <w:tc>
          <w:tcPr>
            <w:tcW w:w="3362" w:type="dxa"/>
            <w:tcBorders>
              <w:top w:val="nil"/>
              <w:left w:val="nil"/>
              <w:bottom w:val="nil"/>
              <w:right w:val="nil"/>
            </w:tcBorders>
            <w:vAlign w:val="center"/>
          </w:tcPr>
          <w:p w14:paraId="25905B57">
            <w:pPr>
              <w:ind w:firstLine="0" w:firstLineChars="0"/>
              <w:jc w:val="left"/>
            </w:pPr>
            <w:r>
              <w:t>Trusted Execution Environment</w:t>
            </w:r>
          </w:p>
          <w:p w14:paraId="10EDC0B2">
            <w:pPr>
              <w:ind w:firstLine="0" w:firstLineChars="0"/>
              <w:jc w:val="left"/>
              <w:rPr>
                <w:szCs w:val="24"/>
              </w:rPr>
            </w:pPr>
            <w:r>
              <w:t>Software Guard Extensions</w:t>
            </w:r>
          </w:p>
        </w:tc>
        <w:tc>
          <w:tcPr>
            <w:tcW w:w="2860" w:type="dxa"/>
            <w:tcBorders>
              <w:top w:val="nil"/>
              <w:left w:val="nil"/>
              <w:bottom w:val="nil"/>
              <w:right w:val="nil"/>
            </w:tcBorders>
            <w:vAlign w:val="center"/>
          </w:tcPr>
          <w:p w14:paraId="67CD6EB5">
            <w:pPr>
              <w:ind w:firstLine="0" w:firstLineChars="0"/>
              <w:jc w:val="left"/>
            </w:pPr>
            <w:r>
              <w:rPr>
                <w:rFonts w:hint="eastAsia"/>
              </w:rPr>
              <w:t>可信执行环境</w:t>
            </w:r>
          </w:p>
          <w:p w14:paraId="0C06228A">
            <w:pPr>
              <w:ind w:firstLine="0" w:firstLineChars="0"/>
              <w:jc w:val="left"/>
              <w:rPr>
                <w:szCs w:val="24"/>
              </w:rPr>
            </w:pPr>
            <w:r>
              <w:rPr>
                <w:rFonts w:hint="eastAsia"/>
              </w:rPr>
              <w:t>软件保护扩展</w:t>
            </w:r>
          </w:p>
        </w:tc>
      </w:tr>
      <w:tr w14:paraId="07E28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40799A4">
            <w:pPr>
              <w:ind w:firstLine="0" w:firstLineChars="0"/>
              <w:jc w:val="left"/>
              <w:rPr>
                <w:szCs w:val="24"/>
              </w:rPr>
            </w:pPr>
            <w:r>
              <w:t xml:space="preserve">FE </w:t>
            </w:r>
          </w:p>
        </w:tc>
        <w:tc>
          <w:tcPr>
            <w:tcW w:w="3362" w:type="dxa"/>
            <w:tcBorders>
              <w:top w:val="nil"/>
              <w:left w:val="nil"/>
              <w:bottom w:val="nil"/>
              <w:right w:val="nil"/>
            </w:tcBorders>
            <w:vAlign w:val="center"/>
          </w:tcPr>
          <w:p w14:paraId="729E02CA">
            <w:pPr>
              <w:ind w:firstLine="0" w:firstLineChars="0"/>
              <w:jc w:val="left"/>
              <w:rPr>
                <w:szCs w:val="24"/>
              </w:rPr>
            </w:pPr>
            <w:r>
              <w:t>Functional Encryption</w:t>
            </w:r>
          </w:p>
        </w:tc>
        <w:tc>
          <w:tcPr>
            <w:tcW w:w="2860" w:type="dxa"/>
            <w:tcBorders>
              <w:top w:val="nil"/>
              <w:left w:val="nil"/>
              <w:bottom w:val="nil"/>
              <w:right w:val="nil"/>
            </w:tcBorders>
            <w:vAlign w:val="center"/>
          </w:tcPr>
          <w:p w14:paraId="32DDF3E6">
            <w:pPr>
              <w:ind w:firstLine="0" w:firstLineChars="0"/>
              <w:jc w:val="left"/>
              <w:rPr>
                <w:szCs w:val="24"/>
              </w:rPr>
            </w:pPr>
            <w:r>
              <w:rPr>
                <w:rFonts w:hint="eastAsia"/>
              </w:rPr>
              <w:t>函数加密</w:t>
            </w:r>
          </w:p>
        </w:tc>
      </w:tr>
      <w:tr w14:paraId="32D7C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7D85094">
            <w:pPr>
              <w:ind w:firstLine="0" w:firstLineChars="0"/>
              <w:jc w:val="left"/>
              <w:rPr>
                <w:szCs w:val="24"/>
              </w:rPr>
            </w:pPr>
            <w:r>
              <w:t>KME</w:t>
            </w:r>
          </w:p>
        </w:tc>
        <w:tc>
          <w:tcPr>
            <w:tcW w:w="3362" w:type="dxa"/>
            <w:tcBorders>
              <w:top w:val="nil"/>
              <w:left w:val="nil"/>
              <w:bottom w:val="nil"/>
              <w:right w:val="nil"/>
            </w:tcBorders>
            <w:vAlign w:val="center"/>
          </w:tcPr>
          <w:p w14:paraId="6097F3CA">
            <w:pPr>
              <w:ind w:firstLine="0" w:firstLineChars="0"/>
              <w:jc w:val="left"/>
              <w:rPr>
                <w:szCs w:val="24"/>
              </w:rPr>
            </w:pPr>
            <w:r>
              <w:t>Key Management Enclave</w:t>
            </w:r>
          </w:p>
        </w:tc>
        <w:tc>
          <w:tcPr>
            <w:tcW w:w="2860" w:type="dxa"/>
            <w:tcBorders>
              <w:top w:val="nil"/>
              <w:left w:val="nil"/>
              <w:bottom w:val="nil"/>
              <w:right w:val="nil"/>
            </w:tcBorders>
            <w:vAlign w:val="center"/>
          </w:tcPr>
          <w:p w14:paraId="407064CC">
            <w:pPr>
              <w:ind w:firstLine="0" w:firstLineChars="0"/>
              <w:jc w:val="left"/>
              <w:rPr>
                <w:szCs w:val="24"/>
              </w:rPr>
            </w:pPr>
            <w:r>
              <w:rPr>
                <w:rFonts w:hint="eastAsia"/>
              </w:rPr>
              <w:t>密钥管理飞地</w:t>
            </w:r>
          </w:p>
        </w:tc>
      </w:tr>
      <w:tr w14:paraId="24A37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BDA08B5">
            <w:pPr>
              <w:ind w:firstLine="0" w:firstLineChars="0"/>
              <w:jc w:val="left"/>
              <w:rPr>
                <w:szCs w:val="24"/>
              </w:rPr>
            </w:pPr>
            <w:r>
              <w:t>TCB</w:t>
            </w:r>
          </w:p>
        </w:tc>
        <w:tc>
          <w:tcPr>
            <w:tcW w:w="3362" w:type="dxa"/>
            <w:tcBorders>
              <w:top w:val="nil"/>
              <w:left w:val="nil"/>
              <w:bottom w:val="nil"/>
              <w:right w:val="nil"/>
            </w:tcBorders>
            <w:vAlign w:val="center"/>
          </w:tcPr>
          <w:p w14:paraId="168CCEDD">
            <w:pPr>
              <w:ind w:firstLine="0" w:firstLineChars="0"/>
              <w:jc w:val="left"/>
              <w:rPr>
                <w:szCs w:val="24"/>
              </w:rPr>
            </w:pPr>
            <w:r>
              <w:t>Trusted Computing Base</w:t>
            </w:r>
          </w:p>
        </w:tc>
        <w:tc>
          <w:tcPr>
            <w:tcW w:w="2860" w:type="dxa"/>
            <w:tcBorders>
              <w:top w:val="nil"/>
              <w:left w:val="nil"/>
              <w:bottom w:val="nil"/>
              <w:right w:val="nil"/>
            </w:tcBorders>
            <w:vAlign w:val="center"/>
          </w:tcPr>
          <w:p w14:paraId="32E8B639">
            <w:pPr>
              <w:ind w:firstLine="0" w:firstLineChars="0"/>
              <w:jc w:val="left"/>
              <w:rPr>
                <w:szCs w:val="24"/>
              </w:rPr>
            </w:pPr>
            <w:r>
              <w:rPr>
                <w:rFonts w:hint="eastAsia"/>
              </w:rPr>
              <w:t>可信计算基</w:t>
            </w:r>
          </w:p>
        </w:tc>
      </w:tr>
      <w:tr w14:paraId="7894E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EEE10E1">
            <w:pPr>
              <w:ind w:firstLine="0" w:firstLineChars="0"/>
              <w:jc w:val="left"/>
              <w:rPr>
                <w:szCs w:val="24"/>
              </w:rPr>
            </w:pPr>
            <w:r>
              <w:t>SAKA</w:t>
            </w:r>
          </w:p>
        </w:tc>
        <w:tc>
          <w:tcPr>
            <w:tcW w:w="3362" w:type="dxa"/>
            <w:tcBorders>
              <w:top w:val="nil"/>
              <w:left w:val="nil"/>
              <w:bottom w:val="nil"/>
              <w:right w:val="nil"/>
            </w:tcBorders>
            <w:vAlign w:val="center"/>
          </w:tcPr>
          <w:p w14:paraId="7E0A518A">
            <w:pPr>
              <w:ind w:firstLine="0" w:firstLineChars="0"/>
              <w:jc w:val="left"/>
              <w:rPr>
                <w:szCs w:val="24"/>
              </w:rPr>
            </w:pPr>
            <w:r>
              <w:t>Identity-Based Authentication Key Agreement</w:t>
            </w:r>
          </w:p>
        </w:tc>
        <w:tc>
          <w:tcPr>
            <w:tcW w:w="2860" w:type="dxa"/>
            <w:tcBorders>
              <w:top w:val="nil"/>
              <w:left w:val="nil"/>
              <w:bottom w:val="nil"/>
              <w:right w:val="nil"/>
            </w:tcBorders>
            <w:vAlign w:val="center"/>
          </w:tcPr>
          <w:p w14:paraId="6CE7181C">
            <w:pPr>
              <w:ind w:firstLine="0" w:firstLineChars="0"/>
              <w:jc w:val="left"/>
              <w:rPr>
                <w:szCs w:val="24"/>
              </w:rPr>
            </w:pPr>
            <w:r>
              <w:rPr>
                <w:rFonts w:hint="eastAsia"/>
              </w:rPr>
              <w:t xml:space="preserve">基于身份的认证密钥协商 </w:t>
            </w:r>
          </w:p>
        </w:tc>
      </w:tr>
      <w:tr w14:paraId="1A3CE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03CDB82D">
            <w:pPr>
              <w:ind w:firstLine="0" w:firstLineChars="0"/>
              <w:jc w:val="left"/>
              <w:rPr>
                <w:szCs w:val="24"/>
              </w:rPr>
            </w:pPr>
            <w:r>
              <w:t>KGC</w:t>
            </w:r>
          </w:p>
        </w:tc>
        <w:tc>
          <w:tcPr>
            <w:tcW w:w="3362" w:type="dxa"/>
            <w:tcBorders>
              <w:top w:val="nil"/>
              <w:left w:val="nil"/>
              <w:bottom w:val="nil"/>
              <w:right w:val="nil"/>
            </w:tcBorders>
            <w:vAlign w:val="center"/>
          </w:tcPr>
          <w:p w14:paraId="061F5B83">
            <w:pPr>
              <w:ind w:firstLine="0" w:firstLineChars="0"/>
              <w:jc w:val="left"/>
              <w:rPr>
                <w:szCs w:val="24"/>
              </w:rPr>
            </w:pPr>
            <w:r>
              <w:t>Key Generation Center</w:t>
            </w:r>
          </w:p>
        </w:tc>
        <w:tc>
          <w:tcPr>
            <w:tcW w:w="2860" w:type="dxa"/>
            <w:tcBorders>
              <w:top w:val="nil"/>
              <w:left w:val="nil"/>
              <w:bottom w:val="nil"/>
              <w:right w:val="nil"/>
            </w:tcBorders>
            <w:vAlign w:val="center"/>
          </w:tcPr>
          <w:p w14:paraId="7C0656CD">
            <w:pPr>
              <w:ind w:firstLine="0" w:firstLineChars="0"/>
              <w:jc w:val="left"/>
              <w:rPr>
                <w:szCs w:val="24"/>
              </w:rPr>
            </w:pPr>
            <w:r>
              <w:rPr>
                <w:rFonts w:hint="eastAsia"/>
              </w:rPr>
              <w:t>密钥生成中心</w:t>
            </w:r>
          </w:p>
        </w:tc>
      </w:tr>
      <w:tr w14:paraId="29E92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DB974A7">
            <w:pPr>
              <w:ind w:firstLine="0" w:firstLineChars="0"/>
              <w:jc w:val="left"/>
              <w:rPr>
                <w:szCs w:val="24"/>
              </w:rPr>
            </w:pPr>
            <w:r>
              <w:rPr>
                <w:rFonts w:hint="eastAsia"/>
              </w:rPr>
              <w:t>K</w:t>
            </w:r>
            <w:r>
              <w:t>DF</w:t>
            </w:r>
          </w:p>
        </w:tc>
        <w:tc>
          <w:tcPr>
            <w:tcW w:w="3362" w:type="dxa"/>
            <w:tcBorders>
              <w:top w:val="nil"/>
              <w:left w:val="nil"/>
              <w:bottom w:val="nil"/>
              <w:right w:val="nil"/>
            </w:tcBorders>
            <w:vAlign w:val="center"/>
          </w:tcPr>
          <w:p w14:paraId="3EBCE3EA">
            <w:pPr>
              <w:ind w:firstLine="0" w:firstLineChars="0"/>
              <w:jc w:val="left"/>
              <w:rPr>
                <w:szCs w:val="24"/>
              </w:rPr>
            </w:pPr>
            <w:r>
              <w:t>Key Derivation Function</w:t>
            </w:r>
          </w:p>
        </w:tc>
        <w:tc>
          <w:tcPr>
            <w:tcW w:w="2860" w:type="dxa"/>
            <w:tcBorders>
              <w:top w:val="nil"/>
              <w:left w:val="nil"/>
              <w:bottom w:val="nil"/>
              <w:right w:val="nil"/>
            </w:tcBorders>
            <w:vAlign w:val="center"/>
          </w:tcPr>
          <w:p w14:paraId="6F805927">
            <w:pPr>
              <w:ind w:firstLine="0" w:firstLineChars="0"/>
              <w:jc w:val="left"/>
              <w:rPr>
                <w:szCs w:val="24"/>
              </w:rPr>
            </w:pPr>
            <w:r>
              <w:rPr>
                <w:rFonts w:hint="eastAsia"/>
              </w:rPr>
              <w:t>密钥派生函数</w:t>
            </w:r>
          </w:p>
        </w:tc>
      </w:tr>
      <w:tr w14:paraId="70CC8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8017569">
            <w:pPr>
              <w:ind w:firstLine="0" w:firstLineChars="0"/>
              <w:jc w:val="left"/>
              <w:rPr>
                <w:szCs w:val="24"/>
              </w:rPr>
            </w:pPr>
            <w:r>
              <w:rPr>
                <w:rFonts w:hint="eastAsia"/>
              </w:rPr>
              <w:t>M</w:t>
            </w:r>
            <w:r>
              <w:t>AC</w:t>
            </w:r>
          </w:p>
        </w:tc>
        <w:tc>
          <w:tcPr>
            <w:tcW w:w="3362" w:type="dxa"/>
            <w:tcBorders>
              <w:top w:val="nil"/>
              <w:left w:val="nil"/>
              <w:bottom w:val="nil"/>
              <w:right w:val="nil"/>
            </w:tcBorders>
            <w:vAlign w:val="center"/>
          </w:tcPr>
          <w:p w14:paraId="2B020D8B">
            <w:pPr>
              <w:ind w:firstLine="0" w:firstLineChars="0"/>
              <w:jc w:val="left"/>
              <w:rPr>
                <w:szCs w:val="24"/>
              </w:rPr>
            </w:pPr>
            <w:r>
              <w:t>Message Authentication Code</w:t>
            </w:r>
          </w:p>
        </w:tc>
        <w:tc>
          <w:tcPr>
            <w:tcW w:w="2860" w:type="dxa"/>
            <w:tcBorders>
              <w:top w:val="nil"/>
              <w:left w:val="nil"/>
              <w:bottom w:val="nil"/>
              <w:right w:val="nil"/>
            </w:tcBorders>
            <w:vAlign w:val="center"/>
          </w:tcPr>
          <w:p w14:paraId="08CE6384">
            <w:pPr>
              <w:ind w:firstLine="0" w:firstLineChars="0"/>
              <w:jc w:val="left"/>
              <w:rPr>
                <w:szCs w:val="24"/>
              </w:rPr>
            </w:pPr>
            <w:r>
              <w:t>消息认证码</w:t>
            </w:r>
          </w:p>
        </w:tc>
      </w:tr>
      <w:tr w14:paraId="4DB28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3A4DAC13">
            <w:pPr>
              <w:ind w:firstLine="0" w:firstLineChars="0"/>
              <w:jc w:val="left"/>
            </w:pPr>
            <w:r>
              <w:rPr>
                <w:rFonts w:hint="eastAsia"/>
              </w:rPr>
              <w:t>PBKDF</w:t>
            </w:r>
          </w:p>
        </w:tc>
        <w:tc>
          <w:tcPr>
            <w:tcW w:w="3362" w:type="dxa"/>
            <w:tcBorders>
              <w:top w:val="nil"/>
              <w:left w:val="nil"/>
              <w:bottom w:val="nil"/>
              <w:right w:val="nil"/>
            </w:tcBorders>
            <w:vAlign w:val="center"/>
          </w:tcPr>
          <w:p w14:paraId="50CF3542">
            <w:pPr>
              <w:ind w:firstLine="0" w:firstLineChars="0"/>
              <w:jc w:val="left"/>
            </w:pPr>
            <w:r>
              <w:t>Password-Based Key Derivation Function</w:t>
            </w:r>
          </w:p>
        </w:tc>
        <w:tc>
          <w:tcPr>
            <w:tcW w:w="2860" w:type="dxa"/>
            <w:tcBorders>
              <w:top w:val="nil"/>
              <w:left w:val="nil"/>
              <w:bottom w:val="nil"/>
              <w:right w:val="nil"/>
            </w:tcBorders>
            <w:vAlign w:val="center"/>
          </w:tcPr>
          <w:p w14:paraId="383B1572">
            <w:pPr>
              <w:ind w:firstLine="0" w:firstLineChars="0"/>
              <w:jc w:val="left"/>
            </w:pPr>
            <w:r>
              <w:rPr>
                <w:rFonts w:hint="eastAsia"/>
              </w:rPr>
              <w:t>基于口令的密钥派生函数</w:t>
            </w:r>
          </w:p>
        </w:tc>
      </w:tr>
      <w:tr w14:paraId="1AF92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15114F9">
            <w:pPr>
              <w:ind w:firstLine="0" w:firstLineChars="0"/>
              <w:jc w:val="left"/>
              <w:rPr>
                <w:szCs w:val="24"/>
              </w:rPr>
            </w:pPr>
            <w:r>
              <w:rPr>
                <w:rFonts w:hint="eastAsia"/>
              </w:rPr>
              <w:t>PRF</w:t>
            </w:r>
          </w:p>
        </w:tc>
        <w:tc>
          <w:tcPr>
            <w:tcW w:w="3362" w:type="dxa"/>
            <w:tcBorders>
              <w:top w:val="nil"/>
              <w:left w:val="nil"/>
              <w:bottom w:val="nil"/>
              <w:right w:val="nil"/>
            </w:tcBorders>
            <w:vAlign w:val="center"/>
          </w:tcPr>
          <w:p w14:paraId="4E9E7617">
            <w:pPr>
              <w:ind w:firstLine="0" w:firstLineChars="0"/>
              <w:jc w:val="left"/>
              <w:rPr>
                <w:szCs w:val="24"/>
              </w:rPr>
            </w:pPr>
            <w:r>
              <w:t>Pseudo-Random Function</w:t>
            </w:r>
          </w:p>
        </w:tc>
        <w:tc>
          <w:tcPr>
            <w:tcW w:w="2860" w:type="dxa"/>
            <w:tcBorders>
              <w:top w:val="nil"/>
              <w:left w:val="nil"/>
              <w:bottom w:val="nil"/>
              <w:right w:val="nil"/>
            </w:tcBorders>
            <w:vAlign w:val="center"/>
          </w:tcPr>
          <w:p w14:paraId="30251DE8">
            <w:pPr>
              <w:ind w:firstLine="0" w:firstLineChars="0"/>
              <w:jc w:val="left"/>
              <w:rPr>
                <w:szCs w:val="24"/>
              </w:rPr>
            </w:pPr>
            <w:r>
              <w:rPr>
                <w:rFonts w:hint="eastAsia"/>
              </w:rPr>
              <w:t>伪随机函数</w:t>
            </w:r>
          </w:p>
        </w:tc>
      </w:tr>
      <w:tr w14:paraId="3939E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35BC210">
            <w:pPr>
              <w:ind w:firstLine="0" w:firstLineChars="0"/>
              <w:jc w:val="left"/>
            </w:pPr>
            <w:r>
              <w:rPr>
                <w:rFonts w:hint="eastAsia"/>
              </w:rPr>
              <w:t>S</w:t>
            </w:r>
            <w:r>
              <w:t>CKDF</w:t>
            </w:r>
          </w:p>
        </w:tc>
        <w:tc>
          <w:tcPr>
            <w:tcW w:w="3362" w:type="dxa"/>
            <w:tcBorders>
              <w:top w:val="nil"/>
              <w:left w:val="nil"/>
              <w:bottom w:val="nil"/>
              <w:right w:val="nil"/>
            </w:tcBorders>
            <w:vAlign w:val="center"/>
          </w:tcPr>
          <w:p w14:paraId="5230BD52">
            <w:pPr>
              <w:ind w:firstLine="0" w:firstLineChars="0"/>
              <w:jc w:val="left"/>
            </w:pPr>
            <w:r>
              <w:t>Stream Cipher-based Key Derivation Function</w:t>
            </w:r>
          </w:p>
        </w:tc>
        <w:tc>
          <w:tcPr>
            <w:tcW w:w="2860" w:type="dxa"/>
            <w:tcBorders>
              <w:top w:val="nil"/>
              <w:left w:val="nil"/>
              <w:bottom w:val="nil"/>
              <w:right w:val="nil"/>
            </w:tcBorders>
            <w:vAlign w:val="center"/>
          </w:tcPr>
          <w:p w14:paraId="32DBE701">
            <w:pPr>
              <w:ind w:firstLine="0" w:firstLineChars="0"/>
              <w:jc w:val="left"/>
            </w:pPr>
            <w:r>
              <w:rPr>
                <w:rFonts w:hint="eastAsia"/>
              </w:rPr>
              <w:t>基于流密码的密钥派生函数</w:t>
            </w:r>
          </w:p>
        </w:tc>
      </w:tr>
      <w:tr w14:paraId="6028A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C6BADCB">
            <w:pPr>
              <w:ind w:firstLine="0" w:firstLineChars="0"/>
              <w:jc w:val="left"/>
            </w:pPr>
            <w:r>
              <w:t>MFKDF</w:t>
            </w:r>
          </w:p>
        </w:tc>
        <w:tc>
          <w:tcPr>
            <w:tcW w:w="3362" w:type="dxa"/>
            <w:tcBorders>
              <w:top w:val="nil"/>
              <w:left w:val="nil"/>
              <w:bottom w:val="nil"/>
              <w:right w:val="nil"/>
            </w:tcBorders>
            <w:vAlign w:val="center"/>
          </w:tcPr>
          <w:p w14:paraId="49F74A1E">
            <w:pPr>
              <w:ind w:firstLine="0" w:firstLineChars="0"/>
              <w:jc w:val="left"/>
            </w:pPr>
            <w:r>
              <w:t>Multi-Factor Key Derivation Function</w:t>
            </w:r>
          </w:p>
        </w:tc>
        <w:tc>
          <w:tcPr>
            <w:tcW w:w="2860" w:type="dxa"/>
            <w:tcBorders>
              <w:top w:val="nil"/>
              <w:left w:val="nil"/>
              <w:bottom w:val="nil"/>
              <w:right w:val="nil"/>
            </w:tcBorders>
            <w:vAlign w:val="center"/>
          </w:tcPr>
          <w:p w14:paraId="2EE34707">
            <w:pPr>
              <w:ind w:firstLine="0" w:firstLineChars="0"/>
              <w:jc w:val="left"/>
            </w:pPr>
            <w:r>
              <w:rPr>
                <w:rFonts w:hint="eastAsia"/>
              </w:rPr>
              <w:t>多因子密钥派生函数</w:t>
            </w:r>
          </w:p>
        </w:tc>
      </w:tr>
      <w:tr w14:paraId="6FD4FE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11BA0A57">
            <w:pPr>
              <w:ind w:firstLine="0" w:firstLineChars="0"/>
              <w:jc w:val="left"/>
            </w:pPr>
            <w:r>
              <w:rPr>
                <w:rFonts w:eastAsiaTheme="minorEastAsia"/>
              </w:rPr>
              <w:t>RSK</w:t>
            </w:r>
          </w:p>
        </w:tc>
        <w:tc>
          <w:tcPr>
            <w:tcW w:w="3362" w:type="dxa"/>
            <w:tcBorders>
              <w:top w:val="nil"/>
              <w:left w:val="nil"/>
              <w:bottom w:val="nil"/>
              <w:right w:val="nil"/>
            </w:tcBorders>
            <w:vAlign w:val="center"/>
          </w:tcPr>
          <w:p w14:paraId="292B6A8C">
            <w:pPr>
              <w:ind w:firstLine="0" w:firstLineChars="0"/>
              <w:jc w:val="left"/>
            </w:pPr>
            <w:r>
              <w:rPr>
                <w:rFonts w:eastAsiaTheme="minorEastAsia"/>
              </w:rPr>
              <w:t>Root Seal Key</w:t>
            </w:r>
          </w:p>
        </w:tc>
        <w:tc>
          <w:tcPr>
            <w:tcW w:w="2860" w:type="dxa"/>
            <w:tcBorders>
              <w:top w:val="nil"/>
              <w:left w:val="nil"/>
              <w:bottom w:val="nil"/>
              <w:right w:val="nil"/>
            </w:tcBorders>
            <w:vAlign w:val="center"/>
          </w:tcPr>
          <w:p w14:paraId="01A34685">
            <w:pPr>
              <w:ind w:firstLine="0" w:firstLineChars="0"/>
              <w:jc w:val="left"/>
            </w:pPr>
            <w:r>
              <w:rPr>
                <w:rFonts w:hint="eastAsia" w:eastAsiaTheme="minorEastAsia"/>
              </w:rPr>
              <w:t>根密封密钥</w:t>
            </w:r>
          </w:p>
        </w:tc>
      </w:tr>
      <w:tr w14:paraId="64425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9396E09">
            <w:pPr>
              <w:ind w:firstLine="0" w:firstLineChars="0"/>
              <w:jc w:val="left"/>
            </w:pPr>
            <w:r>
              <w:t>IAS</w:t>
            </w:r>
          </w:p>
        </w:tc>
        <w:tc>
          <w:tcPr>
            <w:tcW w:w="3362" w:type="dxa"/>
            <w:tcBorders>
              <w:top w:val="nil"/>
              <w:left w:val="nil"/>
              <w:bottom w:val="nil"/>
              <w:right w:val="nil"/>
            </w:tcBorders>
            <w:vAlign w:val="center"/>
          </w:tcPr>
          <w:p w14:paraId="0B3F24E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1077F017">
            <w:pPr>
              <w:ind w:firstLine="0" w:firstLineChars="0"/>
              <w:jc w:val="left"/>
            </w:pPr>
            <w:r>
              <w:rPr>
                <w:rFonts w:hint="eastAsia"/>
              </w:rPr>
              <w:t>英特尔认证服务</w:t>
            </w:r>
          </w:p>
        </w:tc>
      </w:tr>
      <w:tr w14:paraId="5566C3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FE95DCA">
            <w:pPr>
              <w:ind w:firstLine="0" w:firstLineChars="0"/>
              <w:jc w:val="left"/>
            </w:pPr>
            <w:r>
              <w:rPr>
                <w:rFonts w:hint="eastAsia"/>
              </w:rPr>
              <w:t>L</w:t>
            </w:r>
            <w:r>
              <w:t>A</w:t>
            </w:r>
          </w:p>
        </w:tc>
        <w:tc>
          <w:tcPr>
            <w:tcW w:w="3362" w:type="dxa"/>
            <w:tcBorders>
              <w:top w:val="nil"/>
              <w:left w:val="nil"/>
              <w:bottom w:val="nil"/>
              <w:right w:val="nil"/>
            </w:tcBorders>
            <w:vAlign w:val="center"/>
          </w:tcPr>
          <w:p w14:paraId="16C005E5">
            <w:pPr>
              <w:ind w:firstLine="0" w:firstLineChars="0"/>
              <w:jc w:val="left"/>
            </w:pPr>
            <w:r>
              <w:t>L</w:t>
            </w:r>
            <w:r>
              <w:rPr>
                <w:rFonts w:hint="eastAsia"/>
              </w:rPr>
              <w:t>ocal</w:t>
            </w:r>
            <w:r>
              <w:t xml:space="preserve"> Attestation</w:t>
            </w:r>
          </w:p>
        </w:tc>
        <w:tc>
          <w:tcPr>
            <w:tcW w:w="2860" w:type="dxa"/>
            <w:tcBorders>
              <w:top w:val="nil"/>
              <w:left w:val="nil"/>
              <w:bottom w:val="nil"/>
              <w:right w:val="nil"/>
            </w:tcBorders>
            <w:vAlign w:val="center"/>
          </w:tcPr>
          <w:p w14:paraId="5FAEF12A">
            <w:pPr>
              <w:ind w:firstLine="0" w:firstLineChars="0"/>
              <w:jc w:val="left"/>
            </w:pPr>
            <w:r>
              <w:t>本地认证</w:t>
            </w:r>
          </w:p>
        </w:tc>
      </w:tr>
      <w:tr w14:paraId="46F54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2605D02">
            <w:pPr>
              <w:ind w:firstLine="0" w:firstLineChars="0"/>
              <w:jc w:val="left"/>
            </w:pPr>
            <w:r>
              <w:rPr>
                <w:rFonts w:hint="eastAsia"/>
              </w:rPr>
              <w:t>RA</w:t>
            </w:r>
          </w:p>
        </w:tc>
        <w:tc>
          <w:tcPr>
            <w:tcW w:w="3362" w:type="dxa"/>
            <w:tcBorders>
              <w:top w:val="nil"/>
              <w:left w:val="nil"/>
              <w:bottom w:val="nil"/>
              <w:right w:val="nil"/>
            </w:tcBorders>
            <w:vAlign w:val="center"/>
          </w:tcPr>
          <w:p w14:paraId="25DCFA5B">
            <w:pPr>
              <w:ind w:firstLine="0" w:firstLineChars="0"/>
              <w:jc w:val="left"/>
            </w:pPr>
            <w:r>
              <w:rPr>
                <w:rFonts w:hint="eastAsia"/>
              </w:rPr>
              <w:t>Remote Attestation</w:t>
            </w:r>
          </w:p>
        </w:tc>
        <w:tc>
          <w:tcPr>
            <w:tcW w:w="2860" w:type="dxa"/>
            <w:tcBorders>
              <w:top w:val="nil"/>
              <w:left w:val="nil"/>
              <w:bottom w:val="nil"/>
              <w:right w:val="nil"/>
            </w:tcBorders>
            <w:vAlign w:val="center"/>
          </w:tcPr>
          <w:p w14:paraId="297D4CBA">
            <w:pPr>
              <w:ind w:firstLine="0" w:firstLineChars="0"/>
              <w:jc w:val="left"/>
            </w:pPr>
            <w:r>
              <w:rPr>
                <w:rFonts w:hint="eastAsia"/>
              </w:rPr>
              <w:t>远程认证</w:t>
            </w:r>
          </w:p>
        </w:tc>
      </w:tr>
      <w:tr w14:paraId="0AC64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22E030A7">
            <w:pPr>
              <w:ind w:firstLine="0" w:firstLineChars="0"/>
              <w:jc w:val="left"/>
            </w:pPr>
            <w:r>
              <w:rPr>
                <w:rFonts w:hint="eastAsia"/>
              </w:rPr>
              <w:t>R</w:t>
            </w:r>
            <w:r>
              <w:t>SK</w:t>
            </w:r>
          </w:p>
        </w:tc>
        <w:tc>
          <w:tcPr>
            <w:tcW w:w="3362" w:type="dxa"/>
            <w:tcBorders>
              <w:top w:val="nil"/>
              <w:left w:val="nil"/>
              <w:bottom w:val="nil"/>
              <w:right w:val="nil"/>
            </w:tcBorders>
            <w:vAlign w:val="center"/>
          </w:tcPr>
          <w:p w14:paraId="0DB73A55">
            <w:pPr>
              <w:ind w:firstLine="0" w:firstLineChars="0"/>
              <w:jc w:val="left"/>
            </w:pPr>
            <w:r>
              <w:t>Root Seal Key</w:t>
            </w:r>
          </w:p>
        </w:tc>
        <w:tc>
          <w:tcPr>
            <w:tcW w:w="2860" w:type="dxa"/>
            <w:tcBorders>
              <w:top w:val="nil"/>
              <w:left w:val="nil"/>
              <w:bottom w:val="nil"/>
              <w:right w:val="nil"/>
            </w:tcBorders>
            <w:vAlign w:val="center"/>
          </w:tcPr>
          <w:p w14:paraId="4945832E">
            <w:pPr>
              <w:ind w:firstLine="0" w:firstLineChars="0"/>
              <w:jc w:val="left"/>
            </w:pPr>
            <w:r>
              <w:rPr>
                <w:rFonts w:hint="eastAsia"/>
              </w:rPr>
              <w:t>根密封密钥</w:t>
            </w:r>
          </w:p>
        </w:tc>
      </w:tr>
      <w:tr w14:paraId="507C0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57D006A0">
            <w:pPr>
              <w:ind w:firstLine="0" w:firstLineChars="0"/>
              <w:jc w:val="left"/>
            </w:pPr>
            <w:r>
              <w:t>IAS</w:t>
            </w:r>
          </w:p>
        </w:tc>
        <w:tc>
          <w:tcPr>
            <w:tcW w:w="3362" w:type="dxa"/>
            <w:tcBorders>
              <w:top w:val="nil"/>
              <w:left w:val="nil"/>
              <w:bottom w:val="nil"/>
              <w:right w:val="nil"/>
            </w:tcBorders>
            <w:vAlign w:val="center"/>
          </w:tcPr>
          <w:p w14:paraId="629B148B">
            <w:pPr>
              <w:ind w:firstLine="0" w:firstLineChars="0"/>
              <w:jc w:val="left"/>
            </w:pPr>
            <w:r>
              <w:rPr>
                <w:rFonts w:hint="eastAsia"/>
              </w:rPr>
              <w:t>Intel Attestation</w:t>
            </w:r>
            <w:r>
              <w:t xml:space="preserve"> </w:t>
            </w:r>
            <w:r>
              <w:rPr>
                <w:rFonts w:hint="eastAsia"/>
              </w:rPr>
              <w:t>Service</w:t>
            </w:r>
          </w:p>
        </w:tc>
        <w:tc>
          <w:tcPr>
            <w:tcW w:w="2860" w:type="dxa"/>
            <w:tcBorders>
              <w:top w:val="nil"/>
              <w:left w:val="nil"/>
              <w:bottom w:val="nil"/>
              <w:right w:val="nil"/>
            </w:tcBorders>
            <w:vAlign w:val="center"/>
          </w:tcPr>
          <w:p w14:paraId="72701254">
            <w:pPr>
              <w:ind w:firstLine="0" w:firstLineChars="0"/>
              <w:jc w:val="left"/>
            </w:pPr>
            <w:r>
              <w:rPr>
                <w:rFonts w:hint="eastAsia"/>
              </w:rPr>
              <w:t>英特尔认证服务</w:t>
            </w:r>
          </w:p>
        </w:tc>
      </w:tr>
      <w:tr w14:paraId="5369D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34687BB">
            <w:pPr>
              <w:ind w:firstLine="0" w:firstLineChars="0"/>
              <w:jc w:val="left"/>
            </w:pPr>
            <w:r>
              <w:t>HMAC</w:t>
            </w:r>
          </w:p>
        </w:tc>
        <w:tc>
          <w:tcPr>
            <w:tcW w:w="3362" w:type="dxa"/>
            <w:tcBorders>
              <w:top w:val="nil"/>
              <w:left w:val="nil"/>
              <w:bottom w:val="nil"/>
              <w:right w:val="nil"/>
            </w:tcBorders>
            <w:vAlign w:val="center"/>
          </w:tcPr>
          <w:p w14:paraId="03D1F8DD">
            <w:pPr>
              <w:ind w:firstLine="0" w:firstLineChars="0"/>
              <w:jc w:val="left"/>
            </w:pPr>
            <w:r>
              <w:rPr>
                <w:rFonts w:hint="eastAsia"/>
              </w:rPr>
              <w:t>Hash-based Message Authentication Code</w:t>
            </w:r>
          </w:p>
        </w:tc>
        <w:tc>
          <w:tcPr>
            <w:tcW w:w="2860" w:type="dxa"/>
            <w:tcBorders>
              <w:top w:val="nil"/>
              <w:left w:val="nil"/>
              <w:bottom w:val="nil"/>
              <w:right w:val="nil"/>
            </w:tcBorders>
            <w:vAlign w:val="center"/>
          </w:tcPr>
          <w:p w14:paraId="2944E74A">
            <w:pPr>
              <w:ind w:firstLine="0" w:firstLineChars="0"/>
              <w:jc w:val="left"/>
            </w:pPr>
            <w:r>
              <w:t>基于</w:t>
            </w:r>
            <w:r>
              <w:rPr>
                <w:rFonts w:hint="eastAsia"/>
              </w:rPr>
              <w:t>哈希函数</w:t>
            </w:r>
            <w:r>
              <w:t>的</w:t>
            </w:r>
            <w:r>
              <w:rPr>
                <w:rFonts w:hint="eastAsia"/>
              </w:rPr>
              <w:t>消息认证码</w:t>
            </w:r>
          </w:p>
        </w:tc>
      </w:tr>
      <w:tr w14:paraId="6DEDF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6C475C60">
            <w:pPr>
              <w:ind w:firstLine="0" w:firstLineChars="0"/>
            </w:pPr>
            <w:r>
              <w:rPr>
                <w:rFonts w:hint="eastAsia"/>
              </w:rPr>
              <w:t>E</w:t>
            </w:r>
            <w:r>
              <w:t>CC</w:t>
            </w:r>
          </w:p>
        </w:tc>
        <w:tc>
          <w:tcPr>
            <w:tcW w:w="3362" w:type="dxa"/>
            <w:tcBorders>
              <w:top w:val="nil"/>
              <w:left w:val="nil"/>
              <w:bottom w:val="nil"/>
              <w:right w:val="nil"/>
            </w:tcBorders>
            <w:vAlign w:val="center"/>
          </w:tcPr>
          <w:p w14:paraId="08AFB72E">
            <w:pPr>
              <w:ind w:firstLine="0" w:firstLineChars="0"/>
              <w:jc w:val="left"/>
            </w:pPr>
            <w:r>
              <w:t>Elliptic Curve Cryptography</w:t>
            </w:r>
          </w:p>
        </w:tc>
        <w:tc>
          <w:tcPr>
            <w:tcW w:w="2860" w:type="dxa"/>
            <w:tcBorders>
              <w:top w:val="nil"/>
              <w:left w:val="nil"/>
              <w:bottom w:val="nil"/>
              <w:right w:val="nil"/>
            </w:tcBorders>
            <w:vAlign w:val="center"/>
          </w:tcPr>
          <w:p w14:paraId="58130D31">
            <w:pPr>
              <w:ind w:firstLine="0" w:firstLineChars="0"/>
              <w:jc w:val="left"/>
            </w:pPr>
            <w:r>
              <w:rPr>
                <w:rFonts w:hint="eastAsia"/>
              </w:rPr>
              <w:t>椭圆曲线密码学</w:t>
            </w:r>
          </w:p>
        </w:tc>
      </w:tr>
      <w:tr w14:paraId="114E8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720D79D1">
            <w:pPr>
              <w:ind w:firstLine="0" w:firstLineChars="0"/>
            </w:pPr>
            <w:r>
              <w:t>CMAC</w:t>
            </w:r>
          </w:p>
        </w:tc>
        <w:tc>
          <w:tcPr>
            <w:tcW w:w="3362" w:type="dxa"/>
            <w:tcBorders>
              <w:top w:val="nil"/>
              <w:left w:val="nil"/>
              <w:bottom w:val="nil"/>
              <w:right w:val="nil"/>
            </w:tcBorders>
            <w:vAlign w:val="center"/>
          </w:tcPr>
          <w:p w14:paraId="0A072BC8">
            <w:pPr>
              <w:ind w:firstLine="0" w:firstLineChars="0"/>
              <w:jc w:val="left"/>
            </w:pPr>
            <w:r>
              <w:rPr>
                <w:rFonts w:hint="eastAsia"/>
              </w:rPr>
              <w:t>Cipher-based Message Authentication Code</w:t>
            </w:r>
          </w:p>
        </w:tc>
        <w:tc>
          <w:tcPr>
            <w:tcW w:w="2860" w:type="dxa"/>
            <w:tcBorders>
              <w:top w:val="nil"/>
              <w:left w:val="nil"/>
              <w:bottom w:val="nil"/>
              <w:right w:val="nil"/>
            </w:tcBorders>
            <w:vAlign w:val="center"/>
          </w:tcPr>
          <w:p w14:paraId="50275E03">
            <w:pPr>
              <w:ind w:firstLine="0" w:firstLineChars="0"/>
              <w:jc w:val="left"/>
            </w:pPr>
            <w:r>
              <w:rPr>
                <w:rFonts w:hint="eastAsia"/>
              </w:rPr>
              <w:t>基于分组密码的消息认证码</w:t>
            </w:r>
          </w:p>
        </w:tc>
      </w:tr>
      <w:tr w14:paraId="5313C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9" w:type="dxa"/>
            <w:tcBorders>
              <w:top w:val="nil"/>
              <w:left w:val="nil"/>
              <w:bottom w:val="nil"/>
              <w:right w:val="nil"/>
            </w:tcBorders>
            <w:vAlign w:val="center"/>
          </w:tcPr>
          <w:p w14:paraId="4BA95FA7">
            <w:pPr>
              <w:ind w:firstLine="0" w:firstLineChars="0"/>
            </w:pPr>
            <w:r>
              <w:t>EPC</w:t>
            </w:r>
          </w:p>
        </w:tc>
        <w:tc>
          <w:tcPr>
            <w:tcW w:w="3362" w:type="dxa"/>
            <w:tcBorders>
              <w:top w:val="nil"/>
              <w:left w:val="nil"/>
              <w:bottom w:val="nil"/>
              <w:right w:val="nil"/>
            </w:tcBorders>
            <w:vAlign w:val="center"/>
          </w:tcPr>
          <w:p w14:paraId="3BC776EA">
            <w:pPr>
              <w:ind w:firstLine="0" w:firstLineChars="0"/>
              <w:jc w:val="left"/>
              <w:rPr>
                <w:rFonts w:hint="eastAsia"/>
              </w:rPr>
            </w:pPr>
            <w:r>
              <w:t>Enclave Page Cache</w:t>
            </w:r>
          </w:p>
        </w:tc>
        <w:tc>
          <w:tcPr>
            <w:tcW w:w="2860" w:type="dxa"/>
            <w:tcBorders>
              <w:top w:val="nil"/>
              <w:left w:val="nil"/>
              <w:bottom w:val="nil"/>
              <w:right w:val="nil"/>
            </w:tcBorders>
            <w:vAlign w:val="center"/>
          </w:tcPr>
          <w:p w14:paraId="6E29C267">
            <w:pPr>
              <w:ind w:firstLine="0" w:firstLineChars="0"/>
              <w:jc w:val="left"/>
              <w:rPr>
                <w:rFonts w:hint="eastAsia"/>
              </w:rPr>
            </w:pPr>
            <w:r>
              <w:rPr>
                <w:rFonts w:hint="eastAsia"/>
              </w:rPr>
              <w:t>飞地页面缓存</w:t>
            </w:r>
          </w:p>
        </w:tc>
      </w:tr>
    </w:tbl>
    <w:p w14:paraId="0F81DD0C">
      <w:pPr>
        <w:ind w:firstLine="199" w:firstLineChars="83"/>
        <w:rPr>
          <w:szCs w:val="24"/>
        </w:rPr>
      </w:pPr>
    </w:p>
    <w:p w14:paraId="595092FC">
      <w:pPr>
        <w:ind w:firstLine="199" w:firstLineChars="83"/>
        <w:rPr>
          <w:szCs w:val="24"/>
        </w:rPr>
      </w:pPr>
    </w:p>
    <w:p w14:paraId="0A6BEC0B">
      <w:pPr>
        <w:ind w:firstLine="199" w:firstLineChars="83"/>
        <w:rPr>
          <w:szCs w:val="24"/>
        </w:rPr>
      </w:pPr>
    </w:p>
    <w:p w14:paraId="0371E9DF">
      <w:pPr>
        <w:ind w:firstLine="199" w:firstLineChars="83"/>
        <w:rPr>
          <w:szCs w:val="24"/>
        </w:rPr>
      </w:pPr>
    </w:p>
    <w:p w14:paraId="799B0F21">
      <w:pPr>
        <w:ind w:firstLine="199" w:firstLineChars="83"/>
        <w:rPr>
          <w:szCs w:val="24"/>
        </w:rPr>
      </w:pPr>
    </w:p>
    <w:p w14:paraId="0986C798">
      <w:pPr>
        <w:ind w:firstLine="480"/>
        <w:rPr>
          <w:szCs w:val="24"/>
        </w:rPr>
      </w:pPr>
      <w:r>
        <w:rPr>
          <w:szCs w:val="24"/>
        </w:rPr>
        <w:br w:type="page"/>
      </w:r>
    </w:p>
    <w:p w14:paraId="1966A0A4">
      <w:pPr>
        <w:ind w:firstLine="199" w:firstLineChars="83"/>
        <w:rPr>
          <w:szCs w:val="24"/>
        </w:rPr>
        <w:sectPr>
          <w:headerReference r:id="rId22" w:type="default"/>
          <w:footnotePr>
            <w:numFmt w:val="decimalEnclosedCircleChinese"/>
            <w:numRestart w:val="eachSect"/>
          </w:footnotePr>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p>
    <w:p w14:paraId="732C02B0">
      <w:pPr>
        <w:pStyle w:val="22"/>
        <w:tabs>
          <w:tab w:val="right" w:leader="dot" w:pos="8777"/>
        </w:tabs>
        <w:ind w:left="0" w:leftChars="0" w:firstLine="0" w:firstLineChars="0"/>
        <w:jc w:val="both"/>
        <w:rPr>
          <w:rFonts w:ascii="Times New Roman" w:hAnsi="Times New Roman" w:eastAsia="黑体" w:cs="Times New Roman"/>
          <w:bCs/>
          <w:kern w:val="2"/>
          <w:sz w:val="32"/>
          <w:szCs w:val="32"/>
          <w:lang w:val="en-US" w:eastAsia="zh-CN" w:bidi="ar-SA"/>
        </w:rPr>
      </w:pPr>
      <w:bookmarkStart w:id="73" w:name="_Toc43151580"/>
      <w:bookmarkStart w:id="74" w:name="_Toc43134791"/>
      <w:bookmarkStart w:id="75" w:name="_Toc43134731"/>
      <w:bookmarkStart w:id="76" w:name="_Toc103355420"/>
      <w:r>
        <w:t>目录</w:t>
      </w:r>
      <w:bookmarkEnd w:id="73"/>
      <w:bookmarkEnd w:id="74"/>
      <w:bookmarkEnd w:id="75"/>
      <w:bookmarkEnd w:id="76"/>
      <w:r>
        <w:fldChar w:fldCharType="begin"/>
      </w:r>
      <w:r>
        <w:instrText xml:space="preserve"> TOC \o "1-3" \h \z \u </w:instrText>
      </w:r>
      <w:r>
        <w:fldChar w:fldCharType="separate"/>
      </w:r>
    </w:p>
    <w:p w14:paraId="68302FAE">
      <w:pPr>
        <w:pStyle w:val="18"/>
        <w:tabs>
          <w:tab w:val="right" w:leader="dot" w:pos="9071"/>
        </w:tabs>
      </w:pPr>
      <w:r>
        <w:fldChar w:fldCharType="begin"/>
      </w:r>
      <w:r>
        <w:instrText xml:space="preserve"> HYPERLINK \l _Toc22763 </w:instrText>
      </w:r>
      <w:r>
        <w:fldChar w:fldCharType="separate"/>
      </w:r>
      <w:r>
        <w:rPr>
          <w:rFonts w:hint="eastAsia"/>
        </w:rPr>
        <w:t>摘要</w:t>
      </w:r>
      <w:r>
        <w:tab/>
      </w:r>
      <w:r>
        <w:fldChar w:fldCharType="begin"/>
      </w:r>
      <w:r>
        <w:instrText xml:space="preserve"> PAGEREF _Toc22763 \h </w:instrText>
      </w:r>
      <w:r>
        <w:fldChar w:fldCharType="separate"/>
      </w:r>
      <w:r>
        <w:t>I</w:t>
      </w:r>
      <w:r>
        <w:fldChar w:fldCharType="end"/>
      </w:r>
      <w:r>
        <w:fldChar w:fldCharType="end"/>
      </w:r>
    </w:p>
    <w:p w14:paraId="2662D02C">
      <w:pPr>
        <w:pStyle w:val="18"/>
        <w:tabs>
          <w:tab w:val="right" w:leader="dot" w:pos="9071"/>
        </w:tabs>
      </w:pPr>
      <w:r>
        <w:fldChar w:fldCharType="begin"/>
      </w:r>
      <w:r>
        <w:instrText xml:space="preserve"> HYPERLINK \l _Toc12497 </w:instrText>
      </w:r>
      <w:r>
        <w:fldChar w:fldCharType="separate"/>
      </w:r>
      <w:r>
        <w:t>ABSTRACT</w:t>
      </w:r>
      <w:r>
        <w:tab/>
      </w:r>
      <w:r>
        <w:fldChar w:fldCharType="begin"/>
      </w:r>
      <w:r>
        <w:instrText xml:space="preserve"> PAGEREF _Toc12497 \h </w:instrText>
      </w:r>
      <w:r>
        <w:fldChar w:fldCharType="separate"/>
      </w:r>
      <w:r>
        <w:t>III</w:t>
      </w:r>
      <w:r>
        <w:fldChar w:fldCharType="end"/>
      </w:r>
      <w:r>
        <w:fldChar w:fldCharType="end"/>
      </w:r>
    </w:p>
    <w:p w14:paraId="09A7ECA4">
      <w:pPr>
        <w:pStyle w:val="18"/>
        <w:tabs>
          <w:tab w:val="right" w:leader="dot" w:pos="9071"/>
        </w:tabs>
      </w:pPr>
      <w:r>
        <w:fldChar w:fldCharType="begin"/>
      </w:r>
      <w:r>
        <w:instrText xml:space="preserve"> HYPERLINK \l _Toc21252 </w:instrText>
      </w:r>
      <w:r>
        <w:fldChar w:fldCharType="separate"/>
      </w:r>
      <w:r>
        <w:rPr>
          <w:rFonts w:hint="eastAsia"/>
        </w:rPr>
        <w:t>插图索引</w:t>
      </w:r>
      <w:r>
        <w:tab/>
      </w:r>
      <w:r>
        <w:fldChar w:fldCharType="begin"/>
      </w:r>
      <w:r>
        <w:instrText xml:space="preserve"> PAGEREF _Toc21252 \h </w:instrText>
      </w:r>
      <w:r>
        <w:fldChar w:fldCharType="separate"/>
      </w:r>
      <w:r>
        <w:t>VII</w:t>
      </w:r>
      <w:r>
        <w:fldChar w:fldCharType="end"/>
      </w:r>
      <w:r>
        <w:fldChar w:fldCharType="end"/>
      </w:r>
    </w:p>
    <w:p w14:paraId="06F2031A">
      <w:pPr>
        <w:pStyle w:val="18"/>
        <w:tabs>
          <w:tab w:val="right" w:leader="dot" w:pos="9071"/>
        </w:tabs>
      </w:pPr>
      <w:r>
        <w:fldChar w:fldCharType="begin"/>
      </w:r>
      <w:r>
        <w:instrText xml:space="preserve"> HYPERLINK \l _Toc29800 </w:instrText>
      </w:r>
      <w:r>
        <w:fldChar w:fldCharType="separate"/>
      </w:r>
      <w:r>
        <w:rPr>
          <w:rFonts w:hint="eastAsia"/>
        </w:rPr>
        <w:t>表格索引</w:t>
      </w:r>
      <w:r>
        <w:tab/>
      </w:r>
      <w:r>
        <w:fldChar w:fldCharType="begin"/>
      </w:r>
      <w:r>
        <w:instrText xml:space="preserve"> PAGEREF _Toc29800 \h </w:instrText>
      </w:r>
      <w:r>
        <w:fldChar w:fldCharType="separate"/>
      </w:r>
      <w:r>
        <w:t>IX</w:t>
      </w:r>
      <w:r>
        <w:fldChar w:fldCharType="end"/>
      </w:r>
      <w:r>
        <w:fldChar w:fldCharType="end"/>
      </w:r>
    </w:p>
    <w:p w14:paraId="223FC344">
      <w:pPr>
        <w:pStyle w:val="18"/>
        <w:tabs>
          <w:tab w:val="right" w:leader="dot" w:pos="9071"/>
        </w:tabs>
      </w:pPr>
      <w:r>
        <w:fldChar w:fldCharType="begin"/>
      </w:r>
      <w:r>
        <w:instrText xml:space="preserve"> HYPERLINK \l _Toc10031 </w:instrText>
      </w:r>
      <w:r>
        <w:fldChar w:fldCharType="separate"/>
      </w:r>
      <w:r>
        <w:rPr>
          <w:rFonts w:hint="eastAsia"/>
        </w:rPr>
        <w:t>符号对照表</w:t>
      </w:r>
      <w:r>
        <w:tab/>
      </w:r>
      <w:r>
        <w:fldChar w:fldCharType="begin"/>
      </w:r>
      <w:r>
        <w:instrText xml:space="preserve"> PAGEREF _Toc10031 \h </w:instrText>
      </w:r>
      <w:r>
        <w:fldChar w:fldCharType="separate"/>
      </w:r>
      <w:r>
        <w:t>X</w:t>
      </w:r>
      <w:r>
        <w:fldChar w:fldCharType="end"/>
      </w:r>
      <w:r>
        <w:fldChar w:fldCharType="end"/>
      </w:r>
    </w:p>
    <w:p w14:paraId="065EF794">
      <w:pPr>
        <w:pStyle w:val="18"/>
        <w:tabs>
          <w:tab w:val="right" w:leader="dot" w:pos="9071"/>
        </w:tabs>
      </w:pPr>
      <w:r>
        <w:fldChar w:fldCharType="begin"/>
      </w:r>
      <w:r>
        <w:instrText xml:space="preserve"> HYPERLINK \l _Toc32050 </w:instrText>
      </w:r>
      <w:r>
        <w:fldChar w:fldCharType="separate"/>
      </w:r>
      <w:r>
        <w:rPr>
          <w:rFonts w:hint="eastAsia"/>
        </w:rPr>
        <w:t>缩略语对照表</w:t>
      </w:r>
      <w:r>
        <w:tab/>
      </w:r>
      <w:r>
        <w:fldChar w:fldCharType="begin"/>
      </w:r>
      <w:r>
        <w:instrText xml:space="preserve"> PAGEREF _Toc32050 \h </w:instrText>
      </w:r>
      <w:r>
        <w:fldChar w:fldCharType="separate"/>
      </w:r>
      <w:r>
        <w:t>XII</w:t>
      </w:r>
      <w:r>
        <w:fldChar w:fldCharType="end"/>
      </w:r>
      <w:r>
        <w:fldChar w:fldCharType="end"/>
      </w:r>
    </w:p>
    <w:p w14:paraId="73C2487D">
      <w:pPr>
        <w:pStyle w:val="18"/>
        <w:tabs>
          <w:tab w:val="right" w:leader="dot" w:pos="9071"/>
        </w:tabs>
      </w:pPr>
      <w:r>
        <w:fldChar w:fldCharType="begin"/>
      </w:r>
      <w:r>
        <w:instrText xml:space="preserve"> HYPERLINK \l _Toc22164 </w:instrText>
      </w:r>
      <w:r>
        <w:fldChar w:fldCharType="separate"/>
      </w:r>
      <w:r>
        <w:rPr>
          <w:rFonts w:hint="eastAsia"/>
          <w:bCs w:val="0"/>
          <w:i w:val="0"/>
          <w:iCs w:val="0"/>
          <w:caps w:val="0"/>
          <w:smallCaps w:val="0"/>
          <w:strike w:val="0"/>
          <w:dstrike w:val="0"/>
          <w:vanish w:val="0"/>
          <w:spacing w:val="0"/>
          <w:position w:val="0"/>
          <w:vertAlign w:val="baseline"/>
        </w:rPr>
        <w:t xml:space="preserve">第一章 </w:t>
      </w:r>
      <w:r>
        <w:rPr>
          <w:rFonts w:hint="eastAsia"/>
          <w:lang w:eastAsia="zh-CN"/>
        </w:rPr>
        <w:fldChar w:fldCharType="begin"/>
      </w:r>
      <w:r>
        <w:rPr>
          <w:rFonts w:hint="eastAsia"/>
          <w:lang w:eastAsia="zh-CN"/>
        </w:rPr>
        <w:instrText xml:space="preserve"> MACROBUTTON MTEditEquationSection2 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绪论</w:t>
      </w:r>
      <w:r>
        <w:tab/>
      </w:r>
      <w:r>
        <w:fldChar w:fldCharType="begin"/>
      </w:r>
      <w:r>
        <w:instrText xml:space="preserve"> PAGEREF _Toc22164 \h </w:instrText>
      </w:r>
      <w:r>
        <w:fldChar w:fldCharType="separate"/>
      </w:r>
      <w:r>
        <w:t>1</w:t>
      </w:r>
      <w:r>
        <w:fldChar w:fldCharType="end"/>
      </w:r>
      <w:r>
        <w:fldChar w:fldCharType="end"/>
      </w:r>
    </w:p>
    <w:p w14:paraId="5CE72D95">
      <w:pPr>
        <w:pStyle w:val="20"/>
        <w:tabs>
          <w:tab w:val="right" w:leader="dot" w:pos="9071"/>
        </w:tabs>
      </w:pPr>
      <w:r>
        <w:fldChar w:fldCharType="begin"/>
      </w:r>
      <w:r>
        <w:instrText xml:space="preserve"> HYPERLINK \l _Toc1244 </w:instrText>
      </w:r>
      <w:r>
        <w:fldChar w:fldCharType="separate"/>
      </w:r>
      <w:r>
        <w:rPr>
          <w:rFonts w:hint="default" w:ascii="Times New Roman" w:hAnsi="Times New Roman" w:eastAsia="黑体"/>
          <w:i w:val="0"/>
        </w:rPr>
        <w:t xml:space="preserve">1.1 </w:t>
      </w:r>
      <w:r>
        <w:rPr>
          <w:rFonts w:hint="eastAsia"/>
        </w:rPr>
        <w:t>研究背景及意义</w:t>
      </w:r>
      <w:r>
        <w:tab/>
      </w:r>
      <w:r>
        <w:fldChar w:fldCharType="begin"/>
      </w:r>
      <w:r>
        <w:instrText xml:space="preserve"> PAGEREF _Toc1244 \h </w:instrText>
      </w:r>
      <w:r>
        <w:fldChar w:fldCharType="separate"/>
      </w:r>
      <w:r>
        <w:t>1</w:t>
      </w:r>
      <w:r>
        <w:fldChar w:fldCharType="end"/>
      </w:r>
      <w:r>
        <w:fldChar w:fldCharType="end"/>
      </w:r>
    </w:p>
    <w:p w14:paraId="490A0595">
      <w:pPr>
        <w:pStyle w:val="20"/>
        <w:tabs>
          <w:tab w:val="right" w:leader="dot" w:pos="9071"/>
        </w:tabs>
      </w:pPr>
      <w:r>
        <w:fldChar w:fldCharType="begin"/>
      </w:r>
      <w:r>
        <w:instrText xml:space="preserve"> HYPERLINK \l _Toc9387 </w:instrText>
      </w:r>
      <w:r>
        <w:fldChar w:fldCharType="separate"/>
      </w:r>
      <w:r>
        <w:rPr>
          <w:rFonts w:hint="default" w:ascii="Times New Roman" w:hAnsi="Times New Roman" w:eastAsia="黑体"/>
          <w:i w:val="0"/>
        </w:rPr>
        <w:t xml:space="preserve">1.2 </w:t>
      </w:r>
      <w:r>
        <w:rPr>
          <w:rFonts w:hint="eastAsia"/>
        </w:rPr>
        <w:t>国内外研究现状</w:t>
      </w:r>
      <w:r>
        <w:tab/>
      </w:r>
      <w:r>
        <w:fldChar w:fldCharType="begin"/>
      </w:r>
      <w:r>
        <w:instrText xml:space="preserve"> PAGEREF _Toc9387 \h </w:instrText>
      </w:r>
      <w:r>
        <w:fldChar w:fldCharType="separate"/>
      </w:r>
      <w:r>
        <w:t>2</w:t>
      </w:r>
      <w:r>
        <w:fldChar w:fldCharType="end"/>
      </w:r>
      <w:r>
        <w:fldChar w:fldCharType="end"/>
      </w:r>
    </w:p>
    <w:p w14:paraId="6A5813FD">
      <w:pPr>
        <w:pStyle w:val="13"/>
        <w:tabs>
          <w:tab w:val="right" w:leader="dot" w:pos="9071"/>
        </w:tabs>
      </w:pPr>
      <w:r>
        <w:fldChar w:fldCharType="begin"/>
      </w:r>
      <w:r>
        <w:instrText xml:space="preserve"> HYPERLINK \l _Toc30586 </w:instrText>
      </w:r>
      <w:r>
        <w:fldChar w:fldCharType="separate"/>
      </w:r>
      <w:r>
        <w:rPr>
          <w:rFonts w:hint="eastAsia"/>
          <w:bCs w:val="0"/>
          <w:i w:val="0"/>
          <w:iCs w:val="0"/>
          <w:caps w:val="0"/>
          <w:smallCaps w:val="0"/>
          <w:strike w:val="0"/>
          <w:dstrike w:val="0"/>
          <w:vanish w:val="0"/>
          <w:spacing w:val="0"/>
          <w:position w:val="0"/>
          <w:shd w:val="clear" w:fill="FFFFFF"/>
          <w:vertAlign w:val="baseline"/>
        </w:rPr>
        <w:t xml:space="preserve">1.2.1 </w:t>
      </w:r>
      <w:r>
        <w:rPr>
          <w:rFonts w:hint="eastAsia"/>
        </w:rPr>
        <w:t>密钥协商协议</w:t>
      </w:r>
      <w:r>
        <w:tab/>
      </w:r>
      <w:r>
        <w:fldChar w:fldCharType="begin"/>
      </w:r>
      <w:r>
        <w:instrText xml:space="preserve"> PAGEREF _Toc30586 \h </w:instrText>
      </w:r>
      <w:r>
        <w:fldChar w:fldCharType="separate"/>
      </w:r>
      <w:r>
        <w:t>2</w:t>
      </w:r>
      <w:r>
        <w:fldChar w:fldCharType="end"/>
      </w:r>
      <w:r>
        <w:fldChar w:fldCharType="end"/>
      </w:r>
    </w:p>
    <w:p w14:paraId="3A89CB89">
      <w:pPr>
        <w:pStyle w:val="13"/>
        <w:tabs>
          <w:tab w:val="right" w:leader="dot" w:pos="9071"/>
        </w:tabs>
      </w:pPr>
      <w:r>
        <w:fldChar w:fldCharType="begin"/>
      </w:r>
      <w:r>
        <w:instrText xml:space="preserve"> HYPERLINK \l _Toc4553 </w:instrText>
      </w:r>
      <w:r>
        <w:fldChar w:fldCharType="separate"/>
      </w:r>
      <w:r>
        <w:rPr>
          <w:rFonts w:hint="eastAsia"/>
          <w:bCs w:val="0"/>
          <w:i w:val="0"/>
          <w:iCs w:val="0"/>
          <w:caps w:val="0"/>
          <w:smallCaps w:val="0"/>
          <w:strike w:val="0"/>
          <w:dstrike w:val="0"/>
          <w:vanish w:val="0"/>
          <w:spacing w:val="0"/>
          <w:position w:val="0"/>
          <w:vertAlign w:val="baseline"/>
        </w:rPr>
        <w:t xml:space="preserve">1.2.2 </w:t>
      </w:r>
      <w:r>
        <w:rPr>
          <w:rFonts w:hint="eastAsia"/>
        </w:rPr>
        <w:t>密钥派生方案</w:t>
      </w:r>
      <w:r>
        <w:tab/>
      </w:r>
      <w:r>
        <w:fldChar w:fldCharType="begin"/>
      </w:r>
      <w:r>
        <w:instrText xml:space="preserve"> PAGEREF _Toc4553 \h </w:instrText>
      </w:r>
      <w:r>
        <w:fldChar w:fldCharType="separate"/>
      </w:r>
      <w:r>
        <w:t>3</w:t>
      </w:r>
      <w:r>
        <w:fldChar w:fldCharType="end"/>
      </w:r>
      <w:r>
        <w:fldChar w:fldCharType="end"/>
      </w:r>
    </w:p>
    <w:p w14:paraId="361BE9EE">
      <w:pPr>
        <w:pStyle w:val="13"/>
        <w:tabs>
          <w:tab w:val="right" w:leader="dot" w:pos="9071"/>
        </w:tabs>
      </w:pPr>
      <w:r>
        <w:fldChar w:fldCharType="begin"/>
      </w:r>
      <w:r>
        <w:instrText xml:space="preserve"> HYPERLINK \l _Toc20052 </w:instrText>
      </w:r>
      <w:r>
        <w:fldChar w:fldCharType="separate"/>
      </w:r>
      <w:r>
        <w:rPr>
          <w:rFonts w:hint="eastAsia"/>
          <w:bCs w:val="0"/>
          <w:i w:val="0"/>
          <w:iCs w:val="0"/>
          <w:caps w:val="0"/>
          <w:smallCaps w:val="0"/>
          <w:strike w:val="0"/>
          <w:dstrike w:val="0"/>
          <w:vanish w:val="0"/>
          <w:spacing w:val="0"/>
          <w:position w:val="0"/>
          <w:vertAlign w:val="baseline"/>
        </w:rPr>
        <w:t xml:space="preserve">1.2.3 </w:t>
      </w:r>
      <w:r>
        <w:rPr>
          <w:rFonts w:hint="eastAsia"/>
        </w:rPr>
        <w:t>S</w:t>
      </w:r>
      <w:r>
        <w:t>GX</w:t>
      </w:r>
      <w:r>
        <w:rPr>
          <w:rFonts w:hint="eastAsia"/>
        </w:rPr>
        <w:t>技术应用</w:t>
      </w:r>
      <w:r>
        <w:tab/>
      </w:r>
      <w:r>
        <w:fldChar w:fldCharType="begin"/>
      </w:r>
      <w:r>
        <w:instrText xml:space="preserve"> PAGEREF _Toc20052 \h </w:instrText>
      </w:r>
      <w:r>
        <w:fldChar w:fldCharType="separate"/>
      </w:r>
      <w:r>
        <w:t>4</w:t>
      </w:r>
      <w:r>
        <w:fldChar w:fldCharType="end"/>
      </w:r>
      <w:r>
        <w:fldChar w:fldCharType="end"/>
      </w:r>
    </w:p>
    <w:p w14:paraId="15DA42D3">
      <w:pPr>
        <w:pStyle w:val="20"/>
        <w:tabs>
          <w:tab w:val="right" w:leader="dot" w:pos="9071"/>
        </w:tabs>
      </w:pPr>
      <w:r>
        <w:fldChar w:fldCharType="begin"/>
      </w:r>
      <w:r>
        <w:instrText xml:space="preserve"> HYPERLINK \l _Toc27450 </w:instrText>
      </w:r>
      <w:r>
        <w:fldChar w:fldCharType="separate"/>
      </w:r>
      <w:r>
        <w:rPr>
          <w:rFonts w:hint="default" w:ascii="Times New Roman" w:hAnsi="Times New Roman" w:eastAsia="黑体"/>
          <w:i w:val="0"/>
        </w:rPr>
        <w:t xml:space="preserve">1.3 </w:t>
      </w:r>
      <w:r>
        <w:rPr>
          <w:rFonts w:hint="eastAsia"/>
        </w:rPr>
        <w:t>主要研究内容</w:t>
      </w:r>
      <w:r>
        <w:tab/>
      </w:r>
      <w:r>
        <w:fldChar w:fldCharType="begin"/>
      </w:r>
      <w:r>
        <w:instrText xml:space="preserve"> PAGEREF _Toc27450 \h </w:instrText>
      </w:r>
      <w:r>
        <w:fldChar w:fldCharType="separate"/>
      </w:r>
      <w:r>
        <w:t>5</w:t>
      </w:r>
      <w:r>
        <w:fldChar w:fldCharType="end"/>
      </w:r>
      <w:r>
        <w:fldChar w:fldCharType="end"/>
      </w:r>
    </w:p>
    <w:p w14:paraId="2C72FA88">
      <w:pPr>
        <w:pStyle w:val="20"/>
        <w:tabs>
          <w:tab w:val="right" w:leader="dot" w:pos="9071"/>
        </w:tabs>
      </w:pPr>
      <w:r>
        <w:fldChar w:fldCharType="begin"/>
      </w:r>
      <w:r>
        <w:instrText xml:space="preserve"> HYPERLINK \l _Toc32293 </w:instrText>
      </w:r>
      <w:r>
        <w:fldChar w:fldCharType="separate"/>
      </w:r>
      <w:r>
        <w:rPr>
          <w:rFonts w:hint="default" w:ascii="Times New Roman" w:hAnsi="Times New Roman" w:eastAsia="黑体"/>
          <w:i w:val="0"/>
        </w:rPr>
        <w:t xml:space="preserve">1.4 </w:t>
      </w:r>
      <w:r>
        <w:rPr>
          <w:rFonts w:hint="eastAsia"/>
        </w:rPr>
        <w:t>论文组织结构</w:t>
      </w:r>
      <w:r>
        <w:tab/>
      </w:r>
      <w:r>
        <w:fldChar w:fldCharType="begin"/>
      </w:r>
      <w:r>
        <w:instrText xml:space="preserve"> PAGEREF _Toc32293 \h </w:instrText>
      </w:r>
      <w:r>
        <w:fldChar w:fldCharType="separate"/>
      </w:r>
      <w:r>
        <w:t>7</w:t>
      </w:r>
      <w:r>
        <w:fldChar w:fldCharType="end"/>
      </w:r>
      <w:r>
        <w:fldChar w:fldCharType="end"/>
      </w:r>
    </w:p>
    <w:p w14:paraId="479F96BE">
      <w:pPr>
        <w:pStyle w:val="18"/>
        <w:tabs>
          <w:tab w:val="right" w:leader="dot" w:pos="9071"/>
        </w:tabs>
      </w:pPr>
      <w:r>
        <w:fldChar w:fldCharType="begin"/>
      </w:r>
      <w:r>
        <w:instrText xml:space="preserve"> HYPERLINK \l _Toc9470 </w:instrText>
      </w:r>
      <w:r>
        <w:fldChar w:fldCharType="separate"/>
      </w:r>
      <w:r>
        <w:rPr>
          <w:rFonts w:hint="eastAsia"/>
          <w:bCs w:val="0"/>
          <w:i w:val="0"/>
          <w:iCs w:val="0"/>
          <w:caps w:val="0"/>
          <w:smallCaps w:val="0"/>
          <w:strike w:val="0"/>
          <w:dstrike w:val="0"/>
          <w:vanish w:val="0"/>
          <w:spacing w:val="0"/>
          <w:position w:val="0"/>
          <w:vertAlign w:val="baseline"/>
        </w:rPr>
        <w:t xml:space="preserve">第二章 </w:t>
      </w:r>
      <w:r>
        <w:rPr>
          <w:rFonts w:hint="eastAsia"/>
          <w:lang w:eastAsia="zh-CN"/>
        </w:rPr>
        <w:fldChar w:fldCharType="begin"/>
      </w:r>
      <w:r>
        <w:rPr>
          <w:rFonts w:hint="eastAsia"/>
          <w:lang w:eastAsia="zh-CN"/>
        </w:rPr>
        <w:instrText xml:space="preserve"> MACROBUTTON MTEditEquationSection2 公式章 2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2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背景知识</w:t>
      </w:r>
      <w:r>
        <w:tab/>
      </w:r>
      <w:r>
        <w:fldChar w:fldCharType="begin"/>
      </w:r>
      <w:r>
        <w:instrText xml:space="preserve"> PAGEREF _Toc9470 \h </w:instrText>
      </w:r>
      <w:r>
        <w:fldChar w:fldCharType="separate"/>
      </w:r>
      <w:r>
        <w:t>9</w:t>
      </w:r>
      <w:r>
        <w:fldChar w:fldCharType="end"/>
      </w:r>
      <w:r>
        <w:fldChar w:fldCharType="end"/>
      </w:r>
    </w:p>
    <w:p w14:paraId="2E61186C">
      <w:pPr>
        <w:pStyle w:val="20"/>
        <w:tabs>
          <w:tab w:val="right" w:leader="dot" w:pos="9071"/>
        </w:tabs>
      </w:pPr>
      <w:r>
        <w:fldChar w:fldCharType="begin"/>
      </w:r>
      <w:r>
        <w:instrText xml:space="preserve"> HYPERLINK \l _Toc31827 </w:instrText>
      </w:r>
      <w:r>
        <w:fldChar w:fldCharType="separate"/>
      </w:r>
      <w:r>
        <w:rPr>
          <w:rFonts w:hint="default" w:ascii="Times New Roman" w:hAnsi="Times New Roman" w:eastAsia="黑体"/>
          <w:i w:val="0"/>
        </w:rPr>
        <w:t xml:space="preserve">2.1 </w:t>
      </w:r>
      <w:r>
        <w:t>I</w:t>
      </w:r>
      <w:r>
        <w:rPr>
          <w:rFonts w:hint="eastAsia"/>
        </w:rPr>
        <w:t>ntel</w:t>
      </w:r>
      <w:r>
        <w:t xml:space="preserve"> SGX</w:t>
      </w:r>
      <w:r>
        <w:rPr>
          <w:rFonts w:hint="eastAsia"/>
        </w:rPr>
        <w:t>关键技术</w:t>
      </w:r>
      <w:r>
        <w:tab/>
      </w:r>
      <w:r>
        <w:fldChar w:fldCharType="begin"/>
      </w:r>
      <w:r>
        <w:instrText xml:space="preserve"> PAGEREF _Toc31827 \h </w:instrText>
      </w:r>
      <w:r>
        <w:fldChar w:fldCharType="separate"/>
      </w:r>
      <w:r>
        <w:t>9</w:t>
      </w:r>
      <w:r>
        <w:fldChar w:fldCharType="end"/>
      </w:r>
      <w:r>
        <w:fldChar w:fldCharType="end"/>
      </w:r>
    </w:p>
    <w:p w14:paraId="316B84A6">
      <w:pPr>
        <w:pStyle w:val="13"/>
        <w:tabs>
          <w:tab w:val="right" w:leader="dot" w:pos="9071"/>
        </w:tabs>
      </w:pPr>
      <w:r>
        <w:fldChar w:fldCharType="begin"/>
      </w:r>
      <w:r>
        <w:instrText xml:space="preserve"> HYPERLINK \l _Toc4773 </w:instrText>
      </w:r>
      <w:r>
        <w:fldChar w:fldCharType="separate"/>
      </w:r>
      <w:r>
        <w:rPr>
          <w:rFonts w:hint="eastAsia"/>
          <w:bCs w:val="0"/>
          <w:i w:val="0"/>
          <w:iCs w:val="0"/>
          <w:caps w:val="0"/>
          <w:smallCaps w:val="0"/>
          <w:strike w:val="0"/>
          <w:dstrike w:val="0"/>
          <w:vanish w:val="0"/>
          <w:spacing w:val="0"/>
          <w:position w:val="0"/>
          <w:vertAlign w:val="baseline"/>
        </w:rPr>
        <w:t xml:space="preserve">2.1.1 </w:t>
      </w:r>
      <w:r>
        <w:rPr>
          <w:rFonts w:hint="eastAsia"/>
        </w:rPr>
        <w:t>内存隔离机制</w:t>
      </w:r>
      <w:r>
        <w:tab/>
      </w:r>
      <w:r>
        <w:fldChar w:fldCharType="begin"/>
      </w:r>
      <w:r>
        <w:instrText xml:space="preserve"> PAGEREF _Toc4773 \h </w:instrText>
      </w:r>
      <w:r>
        <w:fldChar w:fldCharType="separate"/>
      </w:r>
      <w:r>
        <w:t>9</w:t>
      </w:r>
      <w:r>
        <w:fldChar w:fldCharType="end"/>
      </w:r>
      <w:r>
        <w:fldChar w:fldCharType="end"/>
      </w:r>
    </w:p>
    <w:p w14:paraId="7ADCF6CC">
      <w:pPr>
        <w:pStyle w:val="13"/>
        <w:tabs>
          <w:tab w:val="right" w:leader="dot" w:pos="9071"/>
        </w:tabs>
      </w:pPr>
      <w:r>
        <w:fldChar w:fldCharType="begin"/>
      </w:r>
      <w:r>
        <w:instrText xml:space="preserve"> HYPERLINK \l _Toc15081 </w:instrText>
      </w:r>
      <w:r>
        <w:fldChar w:fldCharType="separate"/>
      </w:r>
      <w:r>
        <w:rPr>
          <w:rFonts w:hint="eastAsia"/>
          <w:bCs w:val="0"/>
          <w:i w:val="0"/>
          <w:iCs w:val="0"/>
          <w:caps w:val="0"/>
          <w:smallCaps w:val="0"/>
          <w:strike w:val="0"/>
          <w:dstrike w:val="0"/>
          <w:vanish w:val="0"/>
          <w:spacing w:val="0"/>
          <w:position w:val="0"/>
          <w:vertAlign w:val="baseline"/>
        </w:rPr>
        <w:t xml:space="preserve">2.1.2 </w:t>
      </w:r>
      <w:r>
        <w:rPr>
          <w:rFonts w:hint="eastAsia"/>
        </w:rPr>
        <w:t>密封机制</w:t>
      </w:r>
      <w:r>
        <w:tab/>
      </w:r>
      <w:r>
        <w:fldChar w:fldCharType="begin"/>
      </w:r>
      <w:r>
        <w:instrText xml:space="preserve"> PAGEREF _Toc15081 \h </w:instrText>
      </w:r>
      <w:r>
        <w:fldChar w:fldCharType="separate"/>
      </w:r>
      <w:r>
        <w:t>10</w:t>
      </w:r>
      <w:r>
        <w:fldChar w:fldCharType="end"/>
      </w:r>
      <w:r>
        <w:fldChar w:fldCharType="end"/>
      </w:r>
    </w:p>
    <w:p w14:paraId="1BD664A4">
      <w:pPr>
        <w:pStyle w:val="13"/>
        <w:tabs>
          <w:tab w:val="right" w:leader="dot" w:pos="9071"/>
        </w:tabs>
      </w:pPr>
      <w:r>
        <w:fldChar w:fldCharType="begin"/>
      </w:r>
      <w:r>
        <w:instrText xml:space="preserve"> HYPERLINK \l _Toc32739 </w:instrText>
      </w:r>
      <w:r>
        <w:fldChar w:fldCharType="separate"/>
      </w:r>
      <w:r>
        <w:rPr>
          <w:rFonts w:hint="eastAsia"/>
          <w:bCs w:val="0"/>
          <w:i w:val="0"/>
          <w:iCs w:val="0"/>
          <w:caps w:val="0"/>
          <w:smallCaps w:val="0"/>
          <w:strike w:val="0"/>
          <w:dstrike w:val="0"/>
          <w:vanish w:val="0"/>
          <w:spacing w:val="0"/>
          <w:position w:val="0"/>
          <w:vertAlign w:val="baseline"/>
        </w:rPr>
        <w:t xml:space="preserve">2.1.3 </w:t>
      </w:r>
      <w:r>
        <w:rPr>
          <w:rFonts w:hint="eastAsia"/>
        </w:rPr>
        <w:t>本地认证</w:t>
      </w:r>
      <w:r>
        <w:tab/>
      </w:r>
      <w:r>
        <w:fldChar w:fldCharType="begin"/>
      </w:r>
      <w:r>
        <w:instrText xml:space="preserve"> PAGEREF _Toc32739 \h </w:instrText>
      </w:r>
      <w:r>
        <w:fldChar w:fldCharType="separate"/>
      </w:r>
      <w:r>
        <w:t>11</w:t>
      </w:r>
      <w:r>
        <w:fldChar w:fldCharType="end"/>
      </w:r>
      <w:r>
        <w:fldChar w:fldCharType="end"/>
      </w:r>
    </w:p>
    <w:p w14:paraId="30B8AF8A">
      <w:pPr>
        <w:pStyle w:val="13"/>
        <w:tabs>
          <w:tab w:val="right" w:leader="dot" w:pos="9071"/>
        </w:tabs>
      </w:pPr>
      <w:r>
        <w:fldChar w:fldCharType="begin"/>
      </w:r>
      <w:r>
        <w:instrText xml:space="preserve"> HYPERLINK \l _Toc14678 </w:instrText>
      </w:r>
      <w:r>
        <w:fldChar w:fldCharType="separate"/>
      </w:r>
      <w:r>
        <w:rPr>
          <w:rFonts w:hint="eastAsia"/>
          <w:bCs w:val="0"/>
          <w:i w:val="0"/>
          <w:iCs w:val="0"/>
          <w:caps w:val="0"/>
          <w:smallCaps w:val="0"/>
          <w:strike w:val="0"/>
          <w:dstrike w:val="0"/>
          <w:vanish w:val="0"/>
          <w:spacing w:val="0"/>
          <w:position w:val="0"/>
          <w:vertAlign w:val="baseline"/>
        </w:rPr>
        <w:t xml:space="preserve">2.1.4 </w:t>
      </w:r>
      <w:r>
        <w:rPr>
          <w:rFonts w:hint="eastAsia"/>
        </w:rPr>
        <w:t>远程认证</w:t>
      </w:r>
      <w:r>
        <w:tab/>
      </w:r>
      <w:r>
        <w:fldChar w:fldCharType="begin"/>
      </w:r>
      <w:r>
        <w:instrText xml:space="preserve"> PAGEREF _Toc14678 \h </w:instrText>
      </w:r>
      <w:r>
        <w:fldChar w:fldCharType="separate"/>
      </w:r>
      <w:r>
        <w:t>12</w:t>
      </w:r>
      <w:r>
        <w:fldChar w:fldCharType="end"/>
      </w:r>
      <w:r>
        <w:fldChar w:fldCharType="end"/>
      </w:r>
    </w:p>
    <w:p w14:paraId="42483124">
      <w:pPr>
        <w:pStyle w:val="20"/>
        <w:tabs>
          <w:tab w:val="right" w:leader="dot" w:pos="9071"/>
        </w:tabs>
      </w:pPr>
      <w:r>
        <w:fldChar w:fldCharType="begin"/>
      </w:r>
      <w:r>
        <w:instrText xml:space="preserve"> HYPERLINK \l _Toc28359 </w:instrText>
      </w:r>
      <w:r>
        <w:fldChar w:fldCharType="separate"/>
      </w:r>
      <w:r>
        <w:rPr>
          <w:rFonts w:hint="default" w:ascii="Times New Roman" w:hAnsi="Times New Roman" w:eastAsia="黑体"/>
          <w:i w:val="0"/>
        </w:rPr>
        <w:t xml:space="preserve">2.2 </w:t>
      </w:r>
      <w:r>
        <w:rPr>
          <w:rFonts w:hint="eastAsia"/>
        </w:rPr>
        <w:t>密码体制</w:t>
      </w:r>
      <w:r>
        <w:tab/>
      </w:r>
      <w:r>
        <w:fldChar w:fldCharType="begin"/>
      </w:r>
      <w:r>
        <w:instrText xml:space="preserve"> PAGEREF _Toc28359 \h </w:instrText>
      </w:r>
      <w:r>
        <w:fldChar w:fldCharType="separate"/>
      </w:r>
      <w:r>
        <w:t>13</w:t>
      </w:r>
      <w:r>
        <w:fldChar w:fldCharType="end"/>
      </w:r>
      <w:r>
        <w:fldChar w:fldCharType="end"/>
      </w:r>
    </w:p>
    <w:p w14:paraId="3134F05A">
      <w:pPr>
        <w:pStyle w:val="13"/>
        <w:tabs>
          <w:tab w:val="right" w:leader="dot" w:pos="9071"/>
        </w:tabs>
      </w:pPr>
      <w:r>
        <w:fldChar w:fldCharType="begin"/>
      </w:r>
      <w:r>
        <w:instrText xml:space="preserve"> HYPERLINK \l _Toc30790 </w:instrText>
      </w:r>
      <w:r>
        <w:fldChar w:fldCharType="separate"/>
      </w:r>
      <w:r>
        <w:rPr>
          <w:rFonts w:hint="eastAsia"/>
          <w:bCs w:val="0"/>
          <w:i w:val="0"/>
          <w:iCs w:val="0"/>
          <w:caps w:val="0"/>
          <w:smallCaps w:val="0"/>
          <w:strike w:val="0"/>
          <w:dstrike w:val="0"/>
          <w:vanish w:val="0"/>
          <w:spacing w:val="0"/>
          <w:position w:val="0"/>
          <w:vertAlign w:val="baseline"/>
        </w:rPr>
        <w:t xml:space="preserve">2.2.1 </w:t>
      </w:r>
      <w:r>
        <w:rPr>
          <w:rFonts w:hint="eastAsia"/>
        </w:rPr>
        <w:t>对称密码体制</w:t>
      </w:r>
      <w:r>
        <w:tab/>
      </w:r>
      <w:r>
        <w:fldChar w:fldCharType="begin"/>
      </w:r>
      <w:r>
        <w:instrText xml:space="preserve"> PAGEREF _Toc30790 \h </w:instrText>
      </w:r>
      <w:r>
        <w:fldChar w:fldCharType="separate"/>
      </w:r>
      <w:r>
        <w:t>13</w:t>
      </w:r>
      <w:r>
        <w:fldChar w:fldCharType="end"/>
      </w:r>
      <w:r>
        <w:fldChar w:fldCharType="end"/>
      </w:r>
    </w:p>
    <w:p w14:paraId="52056893">
      <w:pPr>
        <w:pStyle w:val="13"/>
        <w:tabs>
          <w:tab w:val="right" w:leader="dot" w:pos="9071"/>
        </w:tabs>
      </w:pPr>
      <w:r>
        <w:fldChar w:fldCharType="begin"/>
      </w:r>
      <w:r>
        <w:instrText xml:space="preserve"> HYPERLINK \l _Toc12485 </w:instrText>
      </w:r>
      <w:r>
        <w:fldChar w:fldCharType="separate"/>
      </w:r>
      <w:r>
        <w:rPr>
          <w:rFonts w:hint="eastAsia"/>
          <w:bCs w:val="0"/>
          <w:i w:val="0"/>
          <w:iCs w:val="0"/>
          <w:caps w:val="0"/>
          <w:smallCaps w:val="0"/>
          <w:strike w:val="0"/>
          <w:dstrike w:val="0"/>
          <w:vanish w:val="0"/>
          <w:spacing w:val="0"/>
          <w:position w:val="0"/>
          <w:vertAlign w:val="baseline"/>
        </w:rPr>
        <w:t xml:space="preserve">2.2.2 </w:t>
      </w:r>
      <w:r>
        <w:rPr>
          <w:rFonts w:hint="eastAsia"/>
        </w:rPr>
        <w:t>非对称密码体制</w:t>
      </w:r>
      <w:r>
        <w:tab/>
      </w:r>
      <w:r>
        <w:fldChar w:fldCharType="begin"/>
      </w:r>
      <w:r>
        <w:instrText xml:space="preserve"> PAGEREF _Toc12485 \h </w:instrText>
      </w:r>
      <w:r>
        <w:fldChar w:fldCharType="separate"/>
      </w:r>
      <w:r>
        <w:t>14</w:t>
      </w:r>
      <w:r>
        <w:fldChar w:fldCharType="end"/>
      </w:r>
      <w:r>
        <w:fldChar w:fldCharType="end"/>
      </w:r>
    </w:p>
    <w:p w14:paraId="6DFC8EEF">
      <w:pPr>
        <w:pStyle w:val="20"/>
        <w:tabs>
          <w:tab w:val="right" w:leader="dot" w:pos="9071"/>
        </w:tabs>
      </w:pPr>
      <w:r>
        <w:fldChar w:fldCharType="begin"/>
      </w:r>
      <w:r>
        <w:instrText xml:space="preserve"> HYPERLINK \l _Toc20743 </w:instrText>
      </w:r>
      <w:r>
        <w:fldChar w:fldCharType="separate"/>
      </w:r>
      <w:r>
        <w:rPr>
          <w:rFonts w:hint="default" w:ascii="Times New Roman" w:hAnsi="Times New Roman" w:eastAsia="黑体"/>
          <w:i w:val="0"/>
        </w:rPr>
        <w:t xml:space="preserve">2.3 </w:t>
      </w:r>
      <w:r>
        <w:rPr>
          <w:rFonts w:hint="eastAsia"/>
        </w:rPr>
        <w:t>杂凑算法和消息认证码</w:t>
      </w:r>
      <w:r>
        <w:tab/>
      </w:r>
      <w:r>
        <w:fldChar w:fldCharType="begin"/>
      </w:r>
      <w:r>
        <w:instrText xml:space="preserve"> PAGEREF _Toc20743 \h </w:instrText>
      </w:r>
      <w:r>
        <w:fldChar w:fldCharType="separate"/>
      </w:r>
      <w:r>
        <w:t>15</w:t>
      </w:r>
      <w:r>
        <w:fldChar w:fldCharType="end"/>
      </w:r>
      <w:r>
        <w:fldChar w:fldCharType="end"/>
      </w:r>
    </w:p>
    <w:p w14:paraId="3E7C7BC3">
      <w:pPr>
        <w:pStyle w:val="13"/>
        <w:tabs>
          <w:tab w:val="right" w:leader="dot" w:pos="9071"/>
        </w:tabs>
      </w:pPr>
      <w:r>
        <w:fldChar w:fldCharType="begin"/>
      </w:r>
      <w:r>
        <w:instrText xml:space="preserve"> HYPERLINK \l _Toc30959 </w:instrText>
      </w:r>
      <w:r>
        <w:fldChar w:fldCharType="separate"/>
      </w:r>
      <w:r>
        <w:rPr>
          <w:rFonts w:hint="eastAsia"/>
          <w:bCs w:val="0"/>
          <w:i w:val="0"/>
          <w:iCs w:val="0"/>
          <w:caps w:val="0"/>
          <w:smallCaps w:val="0"/>
          <w:strike w:val="0"/>
          <w:dstrike w:val="0"/>
          <w:vanish w:val="0"/>
          <w:spacing w:val="0"/>
          <w:position w:val="0"/>
          <w:vertAlign w:val="baseline"/>
        </w:rPr>
        <w:t xml:space="preserve">2.3.1 </w:t>
      </w:r>
      <w:r>
        <w:rPr>
          <w:rFonts w:hint="eastAsia"/>
        </w:rPr>
        <w:t>杂凑算法</w:t>
      </w:r>
      <w:r>
        <w:tab/>
      </w:r>
      <w:r>
        <w:fldChar w:fldCharType="begin"/>
      </w:r>
      <w:r>
        <w:instrText xml:space="preserve"> PAGEREF _Toc30959 \h </w:instrText>
      </w:r>
      <w:r>
        <w:fldChar w:fldCharType="separate"/>
      </w:r>
      <w:r>
        <w:t>15</w:t>
      </w:r>
      <w:r>
        <w:fldChar w:fldCharType="end"/>
      </w:r>
      <w:r>
        <w:fldChar w:fldCharType="end"/>
      </w:r>
    </w:p>
    <w:p w14:paraId="38CFE9C2">
      <w:pPr>
        <w:pStyle w:val="13"/>
        <w:tabs>
          <w:tab w:val="right" w:leader="dot" w:pos="9071"/>
        </w:tabs>
      </w:pPr>
      <w:r>
        <w:fldChar w:fldCharType="begin"/>
      </w:r>
      <w:r>
        <w:instrText xml:space="preserve"> HYPERLINK \l _Toc30045 </w:instrText>
      </w:r>
      <w:r>
        <w:fldChar w:fldCharType="separate"/>
      </w:r>
      <w:r>
        <w:rPr>
          <w:rFonts w:hint="eastAsia"/>
          <w:bCs w:val="0"/>
          <w:i w:val="0"/>
          <w:iCs w:val="0"/>
          <w:caps w:val="0"/>
          <w:smallCaps w:val="0"/>
          <w:strike w:val="0"/>
          <w:dstrike w:val="0"/>
          <w:vanish w:val="0"/>
          <w:spacing w:val="0"/>
          <w:position w:val="0"/>
          <w:vertAlign w:val="baseline"/>
        </w:rPr>
        <w:t xml:space="preserve">2.3.2 </w:t>
      </w:r>
      <w:r>
        <w:t>消息认证码</w:t>
      </w:r>
      <w:r>
        <w:tab/>
      </w:r>
      <w:r>
        <w:fldChar w:fldCharType="begin"/>
      </w:r>
      <w:r>
        <w:instrText xml:space="preserve"> PAGEREF _Toc30045 \h </w:instrText>
      </w:r>
      <w:r>
        <w:fldChar w:fldCharType="separate"/>
      </w:r>
      <w:r>
        <w:t>15</w:t>
      </w:r>
      <w:r>
        <w:fldChar w:fldCharType="end"/>
      </w:r>
      <w:r>
        <w:fldChar w:fldCharType="end"/>
      </w:r>
    </w:p>
    <w:p w14:paraId="010B4EE8">
      <w:pPr>
        <w:pStyle w:val="20"/>
        <w:tabs>
          <w:tab w:val="right" w:leader="dot" w:pos="9071"/>
        </w:tabs>
      </w:pPr>
      <w:r>
        <w:fldChar w:fldCharType="begin"/>
      </w:r>
      <w:r>
        <w:instrText xml:space="preserve"> HYPERLINK \l _Toc14608 </w:instrText>
      </w:r>
      <w:r>
        <w:fldChar w:fldCharType="separate"/>
      </w:r>
      <w:r>
        <w:rPr>
          <w:rFonts w:hint="default" w:ascii="Times New Roman" w:hAnsi="Times New Roman" w:eastAsia="黑体"/>
          <w:i w:val="0"/>
        </w:rPr>
        <w:t xml:space="preserve">2.4 </w:t>
      </w:r>
      <w:r>
        <w:t>Dolev-Yao攻击</w:t>
      </w:r>
      <w:r>
        <w:rPr>
          <w:rFonts w:hint="eastAsia"/>
        </w:rPr>
        <w:t>者</w:t>
      </w:r>
      <w:r>
        <w:t>模型</w:t>
      </w:r>
      <w:r>
        <w:tab/>
      </w:r>
      <w:r>
        <w:fldChar w:fldCharType="begin"/>
      </w:r>
      <w:r>
        <w:instrText xml:space="preserve"> PAGEREF _Toc14608 \h </w:instrText>
      </w:r>
      <w:r>
        <w:fldChar w:fldCharType="separate"/>
      </w:r>
      <w:r>
        <w:t>16</w:t>
      </w:r>
      <w:r>
        <w:fldChar w:fldCharType="end"/>
      </w:r>
      <w:r>
        <w:fldChar w:fldCharType="end"/>
      </w:r>
    </w:p>
    <w:p w14:paraId="754BA53A">
      <w:pPr>
        <w:pStyle w:val="20"/>
        <w:tabs>
          <w:tab w:val="right" w:leader="dot" w:pos="9071"/>
        </w:tabs>
      </w:pPr>
      <w:r>
        <w:fldChar w:fldCharType="begin"/>
      </w:r>
      <w:r>
        <w:instrText xml:space="preserve"> HYPERLINK \l _Toc17075 </w:instrText>
      </w:r>
      <w:r>
        <w:fldChar w:fldCharType="separate"/>
      </w:r>
      <w:r>
        <w:rPr>
          <w:rFonts w:hint="default" w:ascii="Times New Roman" w:hAnsi="Times New Roman" w:eastAsia="黑体"/>
          <w:i w:val="0"/>
        </w:rPr>
        <w:t xml:space="preserve">2.5 </w:t>
      </w:r>
      <w:r>
        <w:rPr>
          <w:rFonts w:hint="eastAsia"/>
        </w:rPr>
        <w:t>本章小结</w:t>
      </w:r>
      <w:r>
        <w:tab/>
      </w:r>
      <w:r>
        <w:fldChar w:fldCharType="begin"/>
      </w:r>
      <w:r>
        <w:instrText xml:space="preserve"> PAGEREF _Toc17075 \h </w:instrText>
      </w:r>
      <w:r>
        <w:fldChar w:fldCharType="separate"/>
      </w:r>
      <w:r>
        <w:t>17</w:t>
      </w:r>
      <w:r>
        <w:fldChar w:fldCharType="end"/>
      </w:r>
      <w:r>
        <w:fldChar w:fldCharType="end"/>
      </w:r>
    </w:p>
    <w:p w14:paraId="05D29F27">
      <w:pPr>
        <w:pStyle w:val="18"/>
        <w:tabs>
          <w:tab w:val="right" w:leader="dot" w:pos="9071"/>
        </w:tabs>
      </w:pPr>
      <w:r>
        <w:fldChar w:fldCharType="begin"/>
      </w:r>
      <w:r>
        <w:instrText xml:space="preserve"> HYPERLINK \l _Toc26758 </w:instrText>
      </w:r>
      <w:r>
        <w:fldChar w:fldCharType="separate"/>
      </w:r>
      <w:r>
        <w:rPr>
          <w:rFonts w:hint="eastAsia"/>
          <w:bCs w:val="0"/>
          <w:i w:val="0"/>
          <w:iCs w:val="0"/>
          <w:caps w:val="0"/>
          <w:smallCaps w:val="0"/>
          <w:strike w:val="0"/>
          <w:dstrike w:val="0"/>
          <w:vanish w:val="0"/>
          <w:spacing w:val="0"/>
          <w:position w:val="0"/>
          <w:vertAlign w:val="baseline"/>
        </w:rPr>
        <w:t xml:space="preserve">第三章 </w:t>
      </w:r>
      <w:r>
        <w:rPr>
          <w:rFonts w:hint="eastAsia"/>
          <w:lang w:val="en-US" w:eastAsia="zh-CN"/>
        </w:rPr>
        <w:fldChar w:fldCharType="begin"/>
      </w:r>
      <w:r>
        <w:rPr>
          <w:rFonts w:hint="eastAsia"/>
          <w:lang w:val="en-US" w:eastAsia="zh-CN"/>
        </w:rPr>
        <w:instrText xml:space="preserve"> MACROBUTTON MTEditEquationSection2 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基于混沌系统的图像加密方案</w:t>
      </w:r>
      <w:r>
        <w:tab/>
      </w:r>
      <w:r>
        <w:fldChar w:fldCharType="begin"/>
      </w:r>
      <w:r>
        <w:instrText xml:space="preserve"> PAGEREF _Toc26758 \h </w:instrText>
      </w:r>
      <w:r>
        <w:fldChar w:fldCharType="separate"/>
      </w:r>
      <w:r>
        <w:t>19</w:t>
      </w:r>
      <w:r>
        <w:fldChar w:fldCharType="end"/>
      </w:r>
      <w:r>
        <w:fldChar w:fldCharType="end"/>
      </w:r>
    </w:p>
    <w:p w14:paraId="30538209">
      <w:pPr>
        <w:pStyle w:val="20"/>
        <w:tabs>
          <w:tab w:val="right" w:leader="dot" w:pos="9071"/>
        </w:tabs>
      </w:pPr>
      <w:r>
        <w:fldChar w:fldCharType="begin"/>
      </w:r>
      <w:r>
        <w:instrText xml:space="preserve"> HYPERLINK \l _Toc11269 </w:instrText>
      </w:r>
      <w:r>
        <w:fldChar w:fldCharType="separate"/>
      </w:r>
      <w:r>
        <w:rPr>
          <w:rFonts w:hint="default" w:ascii="Times New Roman" w:hAnsi="Times New Roman" w:eastAsia="黑体"/>
          <w:i w:val="0"/>
        </w:rPr>
        <w:t xml:space="preserve">3.1 </w:t>
      </w:r>
      <w:r>
        <w:rPr>
          <w:rFonts w:hint="eastAsia"/>
          <w:lang w:val="en-US" w:eastAsia="zh-CN"/>
        </w:rPr>
        <w:t>加密系统模型</w:t>
      </w:r>
      <w:r>
        <w:tab/>
      </w:r>
      <w:r>
        <w:fldChar w:fldCharType="begin"/>
      </w:r>
      <w:r>
        <w:instrText xml:space="preserve"> PAGEREF _Toc11269 \h </w:instrText>
      </w:r>
      <w:r>
        <w:fldChar w:fldCharType="separate"/>
      </w:r>
      <w:r>
        <w:t>19</w:t>
      </w:r>
      <w:r>
        <w:fldChar w:fldCharType="end"/>
      </w:r>
      <w:r>
        <w:fldChar w:fldCharType="end"/>
      </w:r>
    </w:p>
    <w:p w14:paraId="4101995D">
      <w:pPr>
        <w:pStyle w:val="20"/>
        <w:tabs>
          <w:tab w:val="right" w:leader="dot" w:pos="9071"/>
        </w:tabs>
      </w:pPr>
      <w:r>
        <w:fldChar w:fldCharType="begin"/>
      </w:r>
      <w:r>
        <w:instrText xml:space="preserve"> HYPERLINK \l _Toc2834 </w:instrText>
      </w:r>
      <w:r>
        <w:fldChar w:fldCharType="separate"/>
      </w:r>
      <w:r>
        <w:rPr>
          <w:rFonts w:hint="default" w:ascii="Times New Roman" w:hAnsi="Times New Roman" w:eastAsia="黑体"/>
          <w:i w:val="0"/>
        </w:rPr>
        <w:t xml:space="preserve">3.2 </w:t>
      </w:r>
      <w:r>
        <w:rPr>
          <w:rFonts w:hint="eastAsia"/>
          <w:lang w:val="en-US" w:eastAsia="zh-CN"/>
        </w:rPr>
        <w:t>混沌模型的选取</w:t>
      </w:r>
      <w:r>
        <w:tab/>
      </w:r>
      <w:r>
        <w:fldChar w:fldCharType="begin"/>
      </w:r>
      <w:r>
        <w:instrText xml:space="preserve"> PAGEREF _Toc2834 \h </w:instrText>
      </w:r>
      <w:r>
        <w:fldChar w:fldCharType="separate"/>
      </w:r>
      <w:r>
        <w:t>20</w:t>
      </w:r>
      <w:r>
        <w:fldChar w:fldCharType="end"/>
      </w:r>
      <w:r>
        <w:fldChar w:fldCharType="end"/>
      </w:r>
    </w:p>
    <w:p w14:paraId="23B3AB8D">
      <w:pPr>
        <w:pStyle w:val="13"/>
        <w:tabs>
          <w:tab w:val="right" w:leader="dot" w:pos="9071"/>
        </w:tabs>
      </w:pPr>
      <w:r>
        <w:fldChar w:fldCharType="begin"/>
      </w:r>
      <w:r>
        <w:instrText xml:space="preserve"> HYPERLINK \l _Toc22526 </w:instrText>
      </w:r>
      <w:r>
        <w:fldChar w:fldCharType="separate"/>
      </w:r>
      <w:r>
        <w:rPr>
          <w:rFonts w:hint="eastAsia"/>
          <w:bCs w:val="0"/>
          <w:i w:val="0"/>
          <w:iCs w:val="0"/>
          <w:caps w:val="0"/>
          <w:smallCaps w:val="0"/>
          <w:strike w:val="0"/>
          <w:dstrike w:val="0"/>
          <w:vanish w:val="0"/>
          <w:spacing w:val="0"/>
          <w:position w:val="0"/>
          <w:vertAlign w:val="baseline"/>
        </w:rPr>
        <w:t xml:space="preserve">3.2.1 </w:t>
      </w:r>
      <w:r>
        <w:rPr>
          <w:rFonts w:hint="eastAsia"/>
          <w:lang w:val="en-US" w:eastAsia="zh-CN"/>
        </w:rPr>
        <w:t>一维混沌体系的选取</w:t>
      </w:r>
      <w:r>
        <w:tab/>
      </w:r>
      <w:r>
        <w:fldChar w:fldCharType="begin"/>
      </w:r>
      <w:r>
        <w:instrText xml:space="preserve"> PAGEREF _Toc22526 \h </w:instrText>
      </w:r>
      <w:r>
        <w:fldChar w:fldCharType="separate"/>
      </w:r>
      <w:r>
        <w:t>20</w:t>
      </w:r>
      <w:r>
        <w:fldChar w:fldCharType="end"/>
      </w:r>
      <w:r>
        <w:fldChar w:fldCharType="end"/>
      </w:r>
    </w:p>
    <w:p w14:paraId="058B0660">
      <w:pPr>
        <w:pStyle w:val="13"/>
        <w:tabs>
          <w:tab w:val="right" w:leader="dot" w:pos="9071"/>
        </w:tabs>
      </w:pPr>
      <w:r>
        <w:fldChar w:fldCharType="begin"/>
      </w:r>
      <w:r>
        <w:instrText xml:space="preserve"> HYPERLINK \l _Toc16114 </w:instrText>
      </w:r>
      <w:r>
        <w:fldChar w:fldCharType="separate"/>
      </w:r>
      <w:r>
        <w:rPr>
          <w:rFonts w:hint="eastAsia"/>
          <w:bCs w:val="0"/>
          <w:i w:val="0"/>
          <w:iCs w:val="0"/>
          <w:caps w:val="0"/>
          <w:smallCaps w:val="0"/>
          <w:strike w:val="0"/>
          <w:dstrike w:val="0"/>
          <w:vanish w:val="0"/>
          <w:spacing w:val="0"/>
          <w:position w:val="0"/>
          <w:vertAlign w:val="baseline"/>
        </w:rPr>
        <w:t xml:space="preserve">3.2.2 </w:t>
      </w:r>
      <w:r>
        <w:rPr>
          <w:rFonts w:hint="eastAsia"/>
          <w:lang w:val="en-US" w:eastAsia="zh-CN"/>
        </w:rPr>
        <w:t>三维混沌系统的选取</w:t>
      </w:r>
      <w:r>
        <w:tab/>
      </w:r>
      <w:r>
        <w:fldChar w:fldCharType="begin"/>
      </w:r>
      <w:r>
        <w:instrText xml:space="preserve"> PAGEREF _Toc16114 \h </w:instrText>
      </w:r>
      <w:r>
        <w:fldChar w:fldCharType="separate"/>
      </w:r>
      <w:r>
        <w:t>22</w:t>
      </w:r>
      <w:r>
        <w:fldChar w:fldCharType="end"/>
      </w:r>
      <w:r>
        <w:fldChar w:fldCharType="end"/>
      </w:r>
    </w:p>
    <w:p w14:paraId="451EEA85">
      <w:pPr>
        <w:pStyle w:val="20"/>
        <w:tabs>
          <w:tab w:val="right" w:leader="dot" w:pos="9071"/>
        </w:tabs>
      </w:pPr>
      <w:r>
        <w:fldChar w:fldCharType="begin"/>
      </w:r>
      <w:r>
        <w:instrText xml:space="preserve"> HYPERLINK \l _Toc15644 </w:instrText>
      </w:r>
      <w:r>
        <w:fldChar w:fldCharType="separate"/>
      </w:r>
      <w:r>
        <w:rPr>
          <w:rFonts w:hint="default" w:ascii="Times New Roman" w:hAnsi="Times New Roman" w:eastAsia="黑体"/>
          <w:i w:val="0"/>
        </w:rPr>
        <w:t xml:space="preserve">3.3 </w:t>
      </w:r>
      <w:r>
        <w:rPr>
          <w:rFonts w:hint="eastAsia"/>
          <w:lang w:val="en-US" w:eastAsia="zh-CN"/>
        </w:rPr>
        <w:t>混沌序列的生成方式</w:t>
      </w:r>
      <w:r>
        <w:tab/>
      </w:r>
      <w:r>
        <w:fldChar w:fldCharType="begin"/>
      </w:r>
      <w:r>
        <w:instrText xml:space="preserve"> PAGEREF _Toc15644 \h </w:instrText>
      </w:r>
      <w:r>
        <w:fldChar w:fldCharType="separate"/>
      </w:r>
      <w:r>
        <w:t>23</w:t>
      </w:r>
      <w:r>
        <w:fldChar w:fldCharType="end"/>
      </w:r>
      <w:r>
        <w:fldChar w:fldCharType="end"/>
      </w:r>
    </w:p>
    <w:p w14:paraId="7F4B8E01">
      <w:pPr>
        <w:pStyle w:val="13"/>
        <w:tabs>
          <w:tab w:val="right" w:leader="dot" w:pos="9071"/>
        </w:tabs>
      </w:pPr>
      <w:r>
        <w:fldChar w:fldCharType="begin"/>
      </w:r>
      <w:r>
        <w:instrText xml:space="preserve"> HYPERLINK \l _Toc5377 </w:instrText>
      </w:r>
      <w:r>
        <w:fldChar w:fldCharType="separate"/>
      </w:r>
      <w:r>
        <w:rPr>
          <w:rFonts w:hint="eastAsia"/>
          <w:bCs w:val="0"/>
          <w:i w:val="0"/>
          <w:iCs w:val="0"/>
          <w:caps w:val="0"/>
          <w:smallCaps w:val="0"/>
          <w:strike w:val="0"/>
          <w:dstrike w:val="0"/>
          <w:vanish w:val="0"/>
          <w:spacing w:val="0"/>
          <w:position w:val="0"/>
          <w:vertAlign w:val="baseline"/>
        </w:rPr>
        <w:t xml:space="preserve">3.3.1 </w:t>
      </w:r>
      <w:r>
        <w:rPr>
          <w:rFonts w:hint="eastAsia"/>
          <w:lang w:val="en-US" w:eastAsia="zh-CN"/>
        </w:rPr>
        <w:t>生成唯一标识码</w:t>
      </w:r>
      <w:r>
        <w:tab/>
      </w:r>
      <w:r>
        <w:fldChar w:fldCharType="begin"/>
      </w:r>
      <w:r>
        <w:instrText xml:space="preserve"> PAGEREF _Toc5377 \h </w:instrText>
      </w:r>
      <w:r>
        <w:fldChar w:fldCharType="separate"/>
      </w:r>
      <w:r>
        <w:t>23</w:t>
      </w:r>
      <w:r>
        <w:fldChar w:fldCharType="end"/>
      </w:r>
      <w:r>
        <w:fldChar w:fldCharType="end"/>
      </w:r>
    </w:p>
    <w:p w14:paraId="7A61ED26">
      <w:pPr>
        <w:pStyle w:val="13"/>
        <w:tabs>
          <w:tab w:val="right" w:leader="dot" w:pos="9071"/>
        </w:tabs>
      </w:pPr>
      <w:r>
        <w:fldChar w:fldCharType="begin"/>
      </w:r>
      <w:r>
        <w:instrText xml:space="preserve"> HYPERLINK \l _Toc5078 </w:instrText>
      </w:r>
      <w:r>
        <w:fldChar w:fldCharType="separate"/>
      </w:r>
      <w:r>
        <w:rPr>
          <w:rFonts w:hint="eastAsia"/>
          <w:bCs w:val="0"/>
          <w:i w:val="0"/>
          <w:iCs w:val="0"/>
          <w:caps w:val="0"/>
          <w:smallCaps w:val="0"/>
          <w:strike w:val="0"/>
          <w:dstrike w:val="0"/>
          <w:vanish w:val="0"/>
          <w:spacing w:val="0"/>
          <w:position w:val="0"/>
          <w:vertAlign w:val="baseline"/>
        </w:rPr>
        <w:t xml:space="preserve">3.3.2 </w:t>
      </w:r>
      <w:r>
        <w:rPr>
          <w:rFonts w:hint="eastAsia"/>
          <w:lang w:val="en-US" w:eastAsia="zh-CN"/>
        </w:rPr>
        <w:t>生成混沌序列</w:t>
      </w:r>
      <w:r>
        <w:tab/>
      </w:r>
      <w:r>
        <w:fldChar w:fldCharType="begin"/>
      </w:r>
      <w:r>
        <w:instrText xml:space="preserve"> PAGEREF _Toc5078 \h </w:instrText>
      </w:r>
      <w:r>
        <w:fldChar w:fldCharType="separate"/>
      </w:r>
      <w:r>
        <w:t>27</w:t>
      </w:r>
      <w:r>
        <w:fldChar w:fldCharType="end"/>
      </w:r>
      <w:r>
        <w:fldChar w:fldCharType="end"/>
      </w:r>
    </w:p>
    <w:p w14:paraId="63ABD12E">
      <w:pPr>
        <w:pStyle w:val="20"/>
        <w:tabs>
          <w:tab w:val="right" w:leader="dot" w:pos="9071"/>
        </w:tabs>
      </w:pPr>
      <w:r>
        <w:fldChar w:fldCharType="begin"/>
      </w:r>
      <w:r>
        <w:instrText xml:space="preserve"> HYPERLINK \l _Toc19129 </w:instrText>
      </w:r>
      <w:r>
        <w:fldChar w:fldCharType="separate"/>
      </w:r>
      <w:r>
        <w:rPr>
          <w:rFonts w:hint="default" w:ascii="Times New Roman" w:hAnsi="Times New Roman" w:eastAsia="黑体"/>
          <w:i w:val="0"/>
          <w:shd w:val="clear" w:fill="FFFFFF"/>
        </w:rPr>
        <w:t xml:space="preserve">3.4 </w:t>
      </w:r>
      <w:r>
        <w:rPr>
          <w:rFonts w:hint="eastAsia"/>
          <w:shd w:val="clear" w:color="auto" w:fill="FFFFFF"/>
          <w:lang w:val="en-US" w:eastAsia="zh-CN"/>
        </w:rPr>
        <w:t>QR码的置乱与扩散</w:t>
      </w:r>
      <w:r>
        <w:tab/>
      </w:r>
      <w:r>
        <w:fldChar w:fldCharType="begin"/>
      </w:r>
      <w:r>
        <w:instrText xml:space="preserve"> PAGEREF _Toc19129 \h </w:instrText>
      </w:r>
      <w:r>
        <w:fldChar w:fldCharType="separate"/>
      </w:r>
      <w:r>
        <w:t>29</w:t>
      </w:r>
      <w:r>
        <w:fldChar w:fldCharType="end"/>
      </w:r>
      <w:r>
        <w:fldChar w:fldCharType="end"/>
      </w:r>
    </w:p>
    <w:p w14:paraId="178267F0">
      <w:pPr>
        <w:pStyle w:val="13"/>
        <w:tabs>
          <w:tab w:val="right" w:leader="dot" w:pos="9071"/>
        </w:tabs>
      </w:pPr>
      <w:r>
        <w:fldChar w:fldCharType="begin"/>
      </w:r>
      <w:r>
        <w:instrText xml:space="preserve"> HYPERLINK \l _Toc30491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3.4.1 </w:t>
      </w:r>
      <w:r>
        <w:rPr>
          <w:rFonts w:hint="eastAsia"/>
          <w:lang w:val="en-US" w:eastAsia="zh-CN"/>
        </w:rPr>
        <w:t>QR码的生成</w:t>
      </w:r>
      <w:r>
        <w:tab/>
      </w:r>
      <w:r>
        <w:fldChar w:fldCharType="begin"/>
      </w:r>
      <w:r>
        <w:instrText xml:space="preserve"> PAGEREF _Toc30491 \h </w:instrText>
      </w:r>
      <w:r>
        <w:fldChar w:fldCharType="separate"/>
      </w:r>
      <w:r>
        <w:t>29</w:t>
      </w:r>
      <w:r>
        <w:fldChar w:fldCharType="end"/>
      </w:r>
      <w:r>
        <w:fldChar w:fldCharType="end"/>
      </w:r>
    </w:p>
    <w:p w14:paraId="7E6572D6">
      <w:pPr>
        <w:pStyle w:val="13"/>
        <w:tabs>
          <w:tab w:val="right" w:leader="dot" w:pos="9071"/>
        </w:tabs>
      </w:pPr>
      <w:r>
        <w:fldChar w:fldCharType="begin"/>
      </w:r>
      <w:r>
        <w:instrText xml:space="preserve"> HYPERLINK \l _Toc32064 </w:instrText>
      </w:r>
      <w:r>
        <w:fldChar w:fldCharType="separate"/>
      </w:r>
      <w:r>
        <w:rPr>
          <w:rFonts w:hint="eastAsia" w:cs="Segoe UI"/>
          <w:bCs w:val="0"/>
          <w:i w:val="0"/>
          <w:iCs w:val="0"/>
          <w:caps w:val="0"/>
          <w:smallCaps w:val="0"/>
          <w:strike w:val="0"/>
          <w:dstrike w:val="0"/>
          <w:vanish w:val="0"/>
          <w:spacing w:val="0"/>
          <w:position w:val="0"/>
          <w:shd w:val="clear" w:fill="FFFFFF"/>
          <w:vertAlign w:val="baseline"/>
        </w:rPr>
        <w:t xml:space="preserve">3.4.2 </w:t>
      </w:r>
      <w:r>
        <w:rPr>
          <w:rFonts w:hint="eastAsia"/>
          <w:lang w:val="en-US" w:eastAsia="zh-CN"/>
        </w:rPr>
        <w:t>QR码的置乱操作</w:t>
      </w:r>
      <w:r>
        <w:tab/>
      </w:r>
      <w:r>
        <w:fldChar w:fldCharType="begin"/>
      </w:r>
      <w:r>
        <w:instrText xml:space="preserve"> PAGEREF _Toc32064 \h </w:instrText>
      </w:r>
      <w:r>
        <w:fldChar w:fldCharType="separate"/>
      </w:r>
      <w:r>
        <w:t>31</w:t>
      </w:r>
      <w:r>
        <w:fldChar w:fldCharType="end"/>
      </w:r>
      <w:r>
        <w:fldChar w:fldCharType="end"/>
      </w:r>
    </w:p>
    <w:p w14:paraId="5A472D14">
      <w:pPr>
        <w:pStyle w:val="13"/>
        <w:tabs>
          <w:tab w:val="right" w:leader="dot" w:pos="9071"/>
        </w:tabs>
      </w:pPr>
      <w:r>
        <w:fldChar w:fldCharType="begin"/>
      </w:r>
      <w:r>
        <w:instrText xml:space="preserve"> HYPERLINK \l _Toc3493 </w:instrText>
      </w:r>
      <w:r>
        <w:fldChar w:fldCharType="separate"/>
      </w:r>
      <w:r>
        <w:rPr>
          <w:rFonts w:hint="eastAsia" w:ascii="Times New Roman" w:hAnsi="Times New Roman" w:eastAsia="宋体" w:cs="Times New Roman"/>
          <w:bCs w:val="0"/>
          <w:i w:val="0"/>
          <w:iCs w:val="0"/>
          <w:caps w:val="0"/>
          <w:smallCaps w:val="0"/>
          <w:strike w:val="0"/>
          <w:dstrike w:val="0"/>
          <w:vanish w:val="0"/>
          <w:spacing w:val="0"/>
          <w:kern w:val="2"/>
          <w:position w:val="0"/>
          <w:szCs w:val="21"/>
          <w:vertAlign w:val="baseline"/>
          <w:lang w:val="en-US" w:eastAsia="zh-CN" w:bidi="ar-SA"/>
        </w:rPr>
        <w:t xml:space="preserve">3.4.3 </w:t>
      </w:r>
      <w:r>
        <w:rPr>
          <w:rFonts w:hint="eastAsia"/>
          <w:lang w:val="en-US" w:eastAsia="zh-CN"/>
        </w:rPr>
        <w:t>QR码的扩散操作</w:t>
      </w:r>
      <w:r>
        <w:tab/>
      </w:r>
      <w:r>
        <w:fldChar w:fldCharType="begin"/>
      </w:r>
      <w:r>
        <w:instrText xml:space="preserve"> PAGEREF _Toc3493 \h </w:instrText>
      </w:r>
      <w:r>
        <w:fldChar w:fldCharType="separate"/>
      </w:r>
      <w:r>
        <w:t>32</w:t>
      </w:r>
      <w:r>
        <w:fldChar w:fldCharType="end"/>
      </w:r>
      <w:r>
        <w:fldChar w:fldCharType="end"/>
      </w:r>
    </w:p>
    <w:p w14:paraId="39006B97">
      <w:pPr>
        <w:pStyle w:val="20"/>
        <w:tabs>
          <w:tab w:val="right" w:leader="dot" w:pos="9071"/>
        </w:tabs>
      </w:pPr>
      <w:r>
        <w:fldChar w:fldCharType="begin"/>
      </w:r>
      <w:r>
        <w:instrText xml:space="preserve"> HYPERLINK \l _Toc26090 </w:instrText>
      </w:r>
      <w:r>
        <w:fldChar w:fldCharType="separate"/>
      </w:r>
      <w:r>
        <w:rPr>
          <w:rFonts w:hint="default" w:ascii="Times New Roman" w:hAnsi="Times New Roman" w:eastAsia="黑体"/>
          <w:i w:val="0"/>
          <w:shd w:val="clear" w:fill="FFFFFF"/>
        </w:rPr>
        <w:t xml:space="preserve">3.5 </w:t>
      </w:r>
      <w:r>
        <w:rPr>
          <w:rFonts w:hint="eastAsia"/>
          <w:shd w:val="clear" w:color="auto" w:fill="FFFFFF"/>
          <w:lang w:val="en-US" w:eastAsia="zh-CN"/>
        </w:rPr>
        <w:t>实验分析</w:t>
      </w:r>
      <w:r>
        <w:tab/>
      </w:r>
      <w:r>
        <w:fldChar w:fldCharType="begin"/>
      </w:r>
      <w:r>
        <w:instrText xml:space="preserve"> PAGEREF _Toc26090 \h </w:instrText>
      </w:r>
      <w:r>
        <w:fldChar w:fldCharType="separate"/>
      </w:r>
      <w:r>
        <w:t>34</w:t>
      </w:r>
      <w:r>
        <w:fldChar w:fldCharType="end"/>
      </w:r>
      <w:r>
        <w:fldChar w:fldCharType="end"/>
      </w:r>
    </w:p>
    <w:p w14:paraId="3F4AE4EA">
      <w:pPr>
        <w:pStyle w:val="20"/>
        <w:tabs>
          <w:tab w:val="right" w:leader="dot" w:pos="9071"/>
        </w:tabs>
      </w:pPr>
      <w:r>
        <w:fldChar w:fldCharType="begin"/>
      </w:r>
      <w:r>
        <w:instrText xml:space="preserve"> HYPERLINK \l _Toc10989 </w:instrText>
      </w:r>
      <w:r>
        <w:fldChar w:fldCharType="separate"/>
      </w:r>
      <w:r>
        <w:rPr>
          <w:rFonts w:hint="default" w:ascii="Times New Roman" w:hAnsi="Times New Roman" w:eastAsia="黑体"/>
          <w:i w:val="0"/>
          <w:shd w:val="clear" w:fill="FFFFFF"/>
        </w:rPr>
        <w:t xml:space="preserve">3.6 </w:t>
      </w:r>
      <w:r>
        <w:rPr>
          <w:rFonts w:hint="eastAsia"/>
          <w:shd w:val="clear" w:color="auto" w:fill="FFFFFF"/>
          <w:lang w:val="en-US" w:eastAsia="zh-CN"/>
        </w:rPr>
        <w:t>本章小节</w:t>
      </w:r>
      <w:r>
        <w:tab/>
      </w:r>
      <w:r>
        <w:fldChar w:fldCharType="begin"/>
      </w:r>
      <w:r>
        <w:instrText xml:space="preserve"> PAGEREF _Toc10989 \h </w:instrText>
      </w:r>
      <w:r>
        <w:fldChar w:fldCharType="separate"/>
      </w:r>
      <w:r>
        <w:t>34</w:t>
      </w:r>
      <w:r>
        <w:fldChar w:fldCharType="end"/>
      </w:r>
      <w:r>
        <w:fldChar w:fldCharType="end"/>
      </w:r>
    </w:p>
    <w:p w14:paraId="25DC9510">
      <w:pPr>
        <w:pStyle w:val="18"/>
        <w:tabs>
          <w:tab w:val="right" w:leader="dot" w:pos="9071"/>
        </w:tabs>
      </w:pPr>
      <w:r>
        <w:fldChar w:fldCharType="begin"/>
      </w:r>
      <w:r>
        <w:instrText xml:space="preserve"> HYPERLINK \l _Toc29662 </w:instrText>
      </w:r>
      <w:r>
        <w:fldChar w:fldCharType="separate"/>
      </w:r>
      <w:r>
        <w:rPr>
          <w:rFonts w:hint="eastAsia"/>
          <w:bCs w:val="0"/>
          <w:i w:val="0"/>
          <w:iCs w:val="0"/>
          <w:caps w:val="0"/>
          <w:smallCaps w:val="0"/>
          <w:strike w:val="0"/>
          <w:dstrike w:val="0"/>
          <w:vanish w:val="0"/>
          <w:spacing w:val="0"/>
          <w:position w:val="0"/>
          <w:vertAlign w:val="baseline"/>
        </w:rPr>
        <w:t xml:space="preserve">第四章 </w:t>
      </w:r>
      <w:r>
        <w:rPr>
          <w:rFonts w:hint="eastAsia"/>
          <w:lang w:val="en-US" w:eastAsia="zh-CN"/>
        </w:rPr>
        <w:fldChar w:fldCharType="begin"/>
      </w:r>
      <w:r>
        <w:rPr>
          <w:rFonts w:hint="eastAsia"/>
          <w:lang w:val="en-US" w:eastAsia="zh-CN"/>
        </w:rPr>
        <w:instrText xml:space="preserve"> MACROBUTTON MTEditEquationSection2 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改进的DCT域图像数字水印</w:t>
      </w:r>
      <w:r>
        <w:tab/>
      </w:r>
      <w:r>
        <w:fldChar w:fldCharType="begin"/>
      </w:r>
      <w:r>
        <w:instrText xml:space="preserve"> PAGEREF _Toc29662 \h </w:instrText>
      </w:r>
      <w:r>
        <w:fldChar w:fldCharType="separate"/>
      </w:r>
      <w:r>
        <w:t>35</w:t>
      </w:r>
      <w:r>
        <w:fldChar w:fldCharType="end"/>
      </w:r>
      <w:r>
        <w:fldChar w:fldCharType="end"/>
      </w:r>
    </w:p>
    <w:p w14:paraId="13D9DF5A">
      <w:pPr>
        <w:pStyle w:val="20"/>
        <w:tabs>
          <w:tab w:val="right" w:leader="dot" w:pos="9071"/>
        </w:tabs>
      </w:pPr>
      <w:r>
        <w:fldChar w:fldCharType="begin"/>
      </w:r>
      <w:r>
        <w:instrText xml:space="preserve"> HYPERLINK \l _Toc3275 </w:instrText>
      </w:r>
      <w:r>
        <w:fldChar w:fldCharType="separate"/>
      </w:r>
      <w:r>
        <w:rPr>
          <w:rFonts w:hint="default" w:ascii="Times New Roman" w:hAnsi="Times New Roman" w:eastAsia="黑体"/>
          <w:i w:val="0"/>
        </w:rPr>
        <w:t xml:space="preserve">4.1 </w:t>
      </w:r>
      <w:r>
        <w:rPr>
          <w:rFonts w:hint="eastAsia"/>
          <w:lang w:val="en-US" w:eastAsia="zh-CN"/>
        </w:rPr>
        <w:t>算法模型介绍</w:t>
      </w:r>
      <w:r>
        <w:tab/>
      </w:r>
      <w:r>
        <w:fldChar w:fldCharType="begin"/>
      </w:r>
      <w:r>
        <w:instrText xml:space="preserve"> PAGEREF _Toc3275 \h </w:instrText>
      </w:r>
      <w:r>
        <w:fldChar w:fldCharType="separate"/>
      </w:r>
      <w:r>
        <w:t>35</w:t>
      </w:r>
      <w:r>
        <w:fldChar w:fldCharType="end"/>
      </w:r>
      <w:r>
        <w:fldChar w:fldCharType="end"/>
      </w:r>
    </w:p>
    <w:p w14:paraId="39808B54">
      <w:pPr>
        <w:pStyle w:val="20"/>
        <w:tabs>
          <w:tab w:val="right" w:leader="dot" w:pos="9071"/>
        </w:tabs>
      </w:pPr>
      <w:r>
        <w:fldChar w:fldCharType="begin"/>
      </w:r>
      <w:r>
        <w:instrText xml:space="preserve"> HYPERLINK \l _Toc29625 </w:instrText>
      </w:r>
      <w:r>
        <w:fldChar w:fldCharType="separate"/>
      </w:r>
      <w:r>
        <w:rPr>
          <w:rFonts w:hint="default" w:ascii="Times New Roman" w:hAnsi="Times New Roman" w:eastAsia="黑体"/>
          <w:i w:val="0"/>
        </w:rPr>
        <w:t xml:space="preserve">4.2 </w:t>
      </w:r>
      <w:r>
        <w:rPr>
          <w:rFonts w:hint="eastAsia"/>
          <w:lang w:val="en-US" w:eastAsia="zh-CN"/>
        </w:rPr>
        <w:t>离散余弦变换（DCT）介绍</w:t>
      </w:r>
      <w:r>
        <w:tab/>
      </w:r>
      <w:r>
        <w:fldChar w:fldCharType="begin"/>
      </w:r>
      <w:r>
        <w:instrText xml:space="preserve"> PAGEREF _Toc29625 \h </w:instrText>
      </w:r>
      <w:r>
        <w:fldChar w:fldCharType="separate"/>
      </w:r>
      <w:r>
        <w:t>35</w:t>
      </w:r>
      <w:r>
        <w:fldChar w:fldCharType="end"/>
      </w:r>
      <w:r>
        <w:fldChar w:fldCharType="end"/>
      </w:r>
    </w:p>
    <w:p w14:paraId="3FE0457B">
      <w:pPr>
        <w:pStyle w:val="13"/>
        <w:tabs>
          <w:tab w:val="right" w:leader="dot" w:pos="9071"/>
        </w:tabs>
      </w:pPr>
      <w:r>
        <w:fldChar w:fldCharType="begin"/>
      </w:r>
      <w:r>
        <w:instrText xml:space="preserve"> HYPERLINK \l _Toc17154 </w:instrText>
      </w:r>
      <w:r>
        <w:fldChar w:fldCharType="separate"/>
      </w:r>
      <w:r>
        <w:rPr>
          <w:rFonts w:hint="eastAsia"/>
          <w:bCs w:val="0"/>
          <w:i w:val="0"/>
          <w:iCs w:val="0"/>
          <w:caps w:val="0"/>
          <w:smallCaps w:val="0"/>
          <w:strike w:val="0"/>
          <w:dstrike w:val="0"/>
          <w:vanish w:val="0"/>
          <w:spacing w:val="0"/>
          <w:position w:val="0"/>
          <w:vertAlign w:val="baseline"/>
        </w:rPr>
        <w:t xml:space="preserve">4.2.1 </w:t>
      </w:r>
      <w:r>
        <w:rPr>
          <w:rFonts w:hint="eastAsia"/>
          <w:lang w:val="en-US" w:eastAsia="zh-CN"/>
        </w:rPr>
        <w:t>DCT变换的原理</w:t>
      </w:r>
      <w:r>
        <w:tab/>
      </w:r>
      <w:r>
        <w:fldChar w:fldCharType="begin"/>
      </w:r>
      <w:r>
        <w:instrText xml:space="preserve"> PAGEREF _Toc17154 \h </w:instrText>
      </w:r>
      <w:r>
        <w:fldChar w:fldCharType="separate"/>
      </w:r>
      <w:r>
        <w:t>35</w:t>
      </w:r>
      <w:r>
        <w:fldChar w:fldCharType="end"/>
      </w:r>
      <w:r>
        <w:fldChar w:fldCharType="end"/>
      </w:r>
    </w:p>
    <w:p w14:paraId="46C4602E">
      <w:pPr>
        <w:pStyle w:val="13"/>
        <w:tabs>
          <w:tab w:val="right" w:leader="dot" w:pos="9071"/>
        </w:tabs>
      </w:pPr>
      <w:r>
        <w:fldChar w:fldCharType="begin"/>
      </w:r>
      <w:r>
        <w:instrText xml:space="preserve"> HYPERLINK \l _Toc15712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4.2.2 </w:t>
      </w:r>
      <w:r>
        <w:rPr>
          <w:rFonts w:hint="eastAsia"/>
          <w:lang w:val="en-US" w:eastAsia="zh-CN"/>
        </w:rPr>
        <w:t>DCT的系数介绍</w:t>
      </w:r>
      <w:r>
        <w:tab/>
      </w:r>
      <w:r>
        <w:fldChar w:fldCharType="begin"/>
      </w:r>
      <w:r>
        <w:instrText xml:space="preserve"> PAGEREF _Toc15712 \h </w:instrText>
      </w:r>
      <w:r>
        <w:fldChar w:fldCharType="separate"/>
      </w:r>
      <w:r>
        <w:t>37</w:t>
      </w:r>
      <w:r>
        <w:fldChar w:fldCharType="end"/>
      </w:r>
      <w:r>
        <w:fldChar w:fldCharType="end"/>
      </w:r>
    </w:p>
    <w:p w14:paraId="05F9CE09">
      <w:pPr>
        <w:pStyle w:val="13"/>
        <w:tabs>
          <w:tab w:val="right" w:leader="dot" w:pos="9071"/>
        </w:tabs>
      </w:pPr>
      <w:r>
        <w:fldChar w:fldCharType="begin"/>
      </w:r>
      <w:r>
        <w:instrText xml:space="preserve"> HYPERLINK \l _Toc30795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4.2.3 </w:t>
      </w:r>
      <w:r>
        <w:rPr>
          <w:rFonts w:hint="eastAsia"/>
          <w:lang w:val="en-US" w:eastAsia="zh-CN"/>
        </w:rPr>
        <w:t>DCT嵌入方式</w:t>
      </w:r>
      <w:r>
        <w:tab/>
      </w:r>
      <w:r>
        <w:fldChar w:fldCharType="begin"/>
      </w:r>
      <w:r>
        <w:instrText xml:space="preserve"> PAGEREF _Toc30795 \h </w:instrText>
      </w:r>
      <w:r>
        <w:fldChar w:fldCharType="separate"/>
      </w:r>
      <w:r>
        <w:t>39</w:t>
      </w:r>
      <w:r>
        <w:fldChar w:fldCharType="end"/>
      </w:r>
      <w:r>
        <w:fldChar w:fldCharType="end"/>
      </w:r>
    </w:p>
    <w:p w14:paraId="0AD5634E">
      <w:pPr>
        <w:pStyle w:val="20"/>
        <w:tabs>
          <w:tab w:val="right" w:leader="dot" w:pos="9071"/>
        </w:tabs>
      </w:pPr>
      <w:r>
        <w:fldChar w:fldCharType="begin"/>
      </w:r>
      <w:r>
        <w:instrText xml:space="preserve"> HYPERLINK \l _Toc24937 </w:instrText>
      </w:r>
      <w:r>
        <w:fldChar w:fldCharType="separate"/>
      </w:r>
      <w:r>
        <w:rPr>
          <w:rFonts w:hint="default" w:ascii="Times New Roman" w:hAnsi="Times New Roman" w:eastAsia="黑体"/>
          <w:i w:val="0"/>
          <w:lang w:val="en-US" w:eastAsia="zh-CN"/>
        </w:rPr>
        <w:t xml:space="preserve">4.3 </w:t>
      </w:r>
      <w:r>
        <w:rPr>
          <w:rFonts w:hint="eastAsia"/>
          <w:lang w:val="en-US" w:eastAsia="zh-CN"/>
        </w:rPr>
        <w:t>结合HVS的分块图像排序算法</w:t>
      </w:r>
      <w:r>
        <w:tab/>
      </w:r>
      <w:r>
        <w:fldChar w:fldCharType="begin"/>
      </w:r>
      <w:r>
        <w:instrText xml:space="preserve"> PAGEREF _Toc24937 \h </w:instrText>
      </w:r>
      <w:r>
        <w:fldChar w:fldCharType="separate"/>
      </w:r>
      <w:r>
        <w:t>39</w:t>
      </w:r>
      <w:r>
        <w:fldChar w:fldCharType="end"/>
      </w:r>
      <w:r>
        <w:fldChar w:fldCharType="end"/>
      </w:r>
    </w:p>
    <w:p w14:paraId="37BA76FF">
      <w:pPr>
        <w:pStyle w:val="13"/>
        <w:tabs>
          <w:tab w:val="right" w:leader="dot" w:pos="9071"/>
        </w:tabs>
      </w:pPr>
      <w:r>
        <w:fldChar w:fldCharType="begin"/>
      </w:r>
      <w:r>
        <w:instrText xml:space="preserve"> HYPERLINK \l _Toc20639 </w:instrText>
      </w:r>
      <w:r>
        <w:fldChar w:fldCharType="separate"/>
      </w:r>
      <w:r>
        <w:rPr>
          <w:rFonts w:hint="eastAsia"/>
          <w:bCs w:val="0"/>
          <w:i w:val="0"/>
          <w:iCs w:val="0"/>
          <w:caps w:val="0"/>
          <w:smallCaps w:val="0"/>
          <w:strike w:val="0"/>
          <w:dstrike w:val="0"/>
          <w:vanish w:val="0"/>
          <w:spacing w:val="0"/>
          <w:position w:val="0"/>
          <w:vertAlign w:val="baseline"/>
          <w:lang w:val="en-US" w:eastAsia="zh-CN"/>
        </w:rPr>
        <w:t xml:space="preserve">4.3.1 </w:t>
      </w:r>
      <w:r>
        <w:rPr>
          <w:rFonts w:hint="eastAsia"/>
          <w:lang w:val="en-US" w:eastAsia="zh-CN"/>
        </w:rPr>
        <w:t>人类视觉系统HVS</w:t>
      </w:r>
      <w:r>
        <w:tab/>
      </w:r>
      <w:r>
        <w:fldChar w:fldCharType="begin"/>
      </w:r>
      <w:r>
        <w:instrText xml:space="preserve"> PAGEREF _Toc20639 \h </w:instrText>
      </w:r>
      <w:r>
        <w:fldChar w:fldCharType="separate"/>
      </w:r>
      <w:r>
        <w:t>39</w:t>
      </w:r>
      <w:r>
        <w:fldChar w:fldCharType="end"/>
      </w:r>
      <w:r>
        <w:fldChar w:fldCharType="end"/>
      </w:r>
    </w:p>
    <w:p w14:paraId="4E067B05">
      <w:pPr>
        <w:pStyle w:val="13"/>
        <w:tabs>
          <w:tab w:val="right" w:leader="dot" w:pos="9071"/>
        </w:tabs>
      </w:pPr>
      <w:r>
        <w:fldChar w:fldCharType="begin"/>
      </w:r>
      <w:r>
        <w:instrText xml:space="preserve"> HYPERLINK \l _Toc23232 </w:instrText>
      </w:r>
      <w:r>
        <w:fldChar w:fldCharType="separate"/>
      </w:r>
      <w:r>
        <w:rPr>
          <w:rFonts w:hint="eastAsia"/>
          <w:bCs w:val="0"/>
          <w:i w:val="0"/>
          <w:iCs w:val="0"/>
          <w:caps w:val="0"/>
          <w:smallCaps w:val="0"/>
          <w:strike w:val="0"/>
          <w:dstrike w:val="0"/>
          <w:vanish w:val="0"/>
          <w:spacing w:val="0"/>
          <w:position w:val="0"/>
          <w:vertAlign w:val="baseline"/>
        </w:rPr>
        <w:t xml:space="preserve">4.3.2 </w:t>
      </w:r>
      <w:r>
        <w:rPr>
          <w:rFonts w:hint="eastAsia"/>
          <w:lang w:val="en-US" w:eastAsia="zh-CN"/>
        </w:rPr>
        <w:t>分块图像排序原理</w:t>
      </w:r>
      <w:r>
        <w:tab/>
      </w:r>
      <w:r>
        <w:fldChar w:fldCharType="begin"/>
      </w:r>
      <w:r>
        <w:instrText xml:space="preserve"> PAGEREF _Toc23232 \h </w:instrText>
      </w:r>
      <w:r>
        <w:fldChar w:fldCharType="separate"/>
      </w:r>
      <w:r>
        <w:t>40</w:t>
      </w:r>
      <w:r>
        <w:fldChar w:fldCharType="end"/>
      </w:r>
      <w:r>
        <w:fldChar w:fldCharType="end"/>
      </w:r>
    </w:p>
    <w:p w14:paraId="4D37F68F">
      <w:pPr>
        <w:pStyle w:val="20"/>
        <w:tabs>
          <w:tab w:val="right" w:leader="dot" w:pos="9071"/>
        </w:tabs>
      </w:pPr>
      <w:r>
        <w:fldChar w:fldCharType="begin"/>
      </w:r>
      <w:r>
        <w:instrText xml:space="preserve"> HYPERLINK \l _Toc28356 </w:instrText>
      </w:r>
      <w:r>
        <w:fldChar w:fldCharType="separate"/>
      </w:r>
      <w:r>
        <w:rPr>
          <w:rFonts w:hint="default" w:ascii="Times New Roman" w:hAnsi="Times New Roman" w:eastAsia="黑体"/>
          <w:i w:val="0"/>
        </w:rPr>
        <w:t xml:space="preserve">4.4 </w:t>
      </w:r>
      <w:r>
        <w:rPr>
          <w:rFonts w:hint="eastAsia"/>
          <w:lang w:val="en-US" w:eastAsia="zh-CN"/>
        </w:rPr>
        <w:t>图像水印的嵌入算法</w:t>
      </w:r>
      <w:r>
        <w:tab/>
      </w:r>
      <w:r>
        <w:fldChar w:fldCharType="begin"/>
      </w:r>
      <w:r>
        <w:instrText xml:space="preserve"> PAGEREF _Toc28356 \h </w:instrText>
      </w:r>
      <w:r>
        <w:fldChar w:fldCharType="separate"/>
      </w:r>
      <w:r>
        <w:t>42</w:t>
      </w:r>
      <w:r>
        <w:fldChar w:fldCharType="end"/>
      </w:r>
      <w:r>
        <w:fldChar w:fldCharType="end"/>
      </w:r>
    </w:p>
    <w:p w14:paraId="27C3B850">
      <w:pPr>
        <w:pStyle w:val="13"/>
        <w:tabs>
          <w:tab w:val="right" w:leader="dot" w:pos="9071"/>
        </w:tabs>
      </w:pPr>
      <w:r>
        <w:fldChar w:fldCharType="begin"/>
      </w:r>
      <w:r>
        <w:instrText xml:space="preserve"> HYPERLINK \l _Toc11887 </w:instrText>
      </w:r>
      <w:r>
        <w:fldChar w:fldCharType="separate"/>
      </w:r>
      <w:r>
        <w:rPr>
          <w:rFonts w:hint="eastAsia"/>
          <w:bCs w:val="0"/>
          <w:i w:val="0"/>
          <w:iCs w:val="0"/>
          <w:caps w:val="0"/>
          <w:smallCaps w:val="0"/>
          <w:strike w:val="0"/>
          <w:dstrike w:val="0"/>
          <w:vanish w:val="0"/>
          <w:spacing w:val="0"/>
          <w:position w:val="0"/>
          <w:vertAlign w:val="baseline"/>
        </w:rPr>
        <w:t xml:space="preserve">4.4.1 </w:t>
      </w:r>
      <w:r>
        <w:rPr>
          <w:rFonts w:hint="eastAsia"/>
          <w:lang w:val="en-US" w:eastAsia="zh-CN"/>
        </w:rPr>
        <w:t>分块图像的信息嵌入与提取</w:t>
      </w:r>
      <w:r>
        <w:tab/>
      </w:r>
      <w:r>
        <w:fldChar w:fldCharType="begin"/>
      </w:r>
      <w:r>
        <w:instrText xml:space="preserve"> PAGEREF _Toc11887 \h </w:instrText>
      </w:r>
      <w:r>
        <w:fldChar w:fldCharType="separate"/>
      </w:r>
      <w:r>
        <w:t>42</w:t>
      </w:r>
      <w:r>
        <w:fldChar w:fldCharType="end"/>
      </w:r>
      <w:r>
        <w:fldChar w:fldCharType="end"/>
      </w:r>
    </w:p>
    <w:p w14:paraId="2556A977">
      <w:pPr>
        <w:pStyle w:val="13"/>
        <w:tabs>
          <w:tab w:val="right" w:leader="dot" w:pos="9071"/>
        </w:tabs>
      </w:pPr>
      <w:r>
        <w:fldChar w:fldCharType="begin"/>
      </w:r>
      <w:r>
        <w:instrText xml:space="preserve"> HYPERLINK \l _Toc888 </w:instrText>
      </w:r>
      <w:r>
        <w:fldChar w:fldCharType="separate"/>
      </w:r>
      <w:r>
        <w:rPr>
          <w:rFonts w:hint="eastAsia"/>
          <w:bCs w:val="0"/>
          <w:i w:val="0"/>
          <w:iCs w:val="0"/>
          <w:caps w:val="0"/>
          <w:smallCaps w:val="0"/>
          <w:strike w:val="0"/>
          <w:dstrike w:val="0"/>
          <w:vanish w:val="0"/>
          <w:spacing w:val="0"/>
          <w:position w:val="0"/>
          <w:vertAlign w:val="baseline"/>
        </w:rPr>
        <w:t xml:space="preserve">4.4.2 </w:t>
      </w:r>
      <w:r>
        <w:rPr>
          <w:rFonts w:hint="eastAsia"/>
        </w:rPr>
        <w:t>安全性分析</w:t>
      </w:r>
      <w:r>
        <w:tab/>
      </w:r>
      <w:r>
        <w:fldChar w:fldCharType="begin"/>
      </w:r>
      <w:r>
        <w:instrText xml:space="preserve"> PAGEREF _Toc888 \h </w:instrText>
      </w:r>
      <w:r>
        <w:fldChar w:fldCharType="separate"/>
      </w:r>
      <w:r>
        <w:t>43</w:t>
      </w:r>
      <w:r>
        <w:fldChar w:fldCharType="end"/>
      </w:r>
      <w:r>
        <w:fldChar w:fldCharType="end"/>
      </w:r>
    </w:p>
    <w:p w14:paraId="2671C098">
      <w:pPr>
        <w:pStyle w:val="20"/>
        <w:tabs>
          <w:tab w:val="right" w:leader="dot" w:pos="9071"/>
        </w:tabs>
      </w:pPr>
      <w:r>
        <w:fldChar w:fldCharType="begin"/>
      </w:r>
      <w:r>
        <w:instrText xml:space="preserve"> HYPERLINK \l _Toc29365 </w:instrText>
      </w:r>
      <w:r>
        <w:fldChar w:fldCharType="separate"/>
      </w:r>
      <w:r>
        <w:rPr>
          <w:rFonts w:hint="default" w:ascii="Times New Roman" w:hAnsi="Times New Roman" w:eastAsia="黑体"/>
          <w:i w:val="0"/>
        </w:rPr>
        <w:t xml:space="preserve">4.5 </w:t>
      </w:r>
      <w:r>
        <w:rPr>
          <w:rFonts w:hint="eastAsia"/>
          <w:lang w:val="en-US" w:eastAsia="zh-CN"/>
        </w:rPr>
        <w:t>实验结果和分析</w:t>
      </w:r>
      <w:r>
        <w:tab/>
      </w:r>
      <w:r>
        <w:fldChar w:fldCharType="begin"/>
      </w:r>
      <w:r>
        <w:instrText xml:space="preserve"> PAGEREF _Toc29365 \h </w:instrText>
      </w:r>
      <w:r>
        <w:fldChar w:fldCharType="separate"/>
      </w:r>
      <w:r>
        <w:t>44</w:t>
      </w:r>
      <w:r>
        <w:fldChar w:fldCharType="end"/>
      </w:r>
      <w:r>
        <w:fldChar w:fldCharType="end"/>
      </w:r>
    </w:p>
    <w:p w14:paraId="07723498">
      <w:pPr>
        <w:pStyle w:val="20"/>
        <w:tabs>
          <w:tab w:val="right" w:leader="dot" w:pos="9071"/>
        </w:tabs>
      </w:pPr>
      <w:r>
        <w:fldChar w:fldCharType="begin"/>
      </w:r>
      <w:r>
        <w:instrText xml:space="preserve"> HYPERLINK \l _Toc6820 </w:instrText>
      </w:r>
      <w:r>
        <w:fldChar w:fldCharType="separate"/>
      </w:r>
      <w:r>
        <w:rPr>
          <w:rFonts w:hint="default" w:ascii="Times New Roman" w:hAnsi="Times New Roman" w:eastAsia="黑体"/>
          <w:i w:val="0"/>
        </w:rPr>
        <w:t xml:space="preserve">4.6 </w:t>
      </w:r>
      <w:r>
        <w:rPr>
          <w:rFonts w:hint="eastAsia"/>
          <w:lang w:val="en-US" w:eastAsia="zh-CN"/>
        </w:rPr>
        <w:t>本章小节</w:t>
      </w:r>
      <w:r>
        <w:tab/>
      </w:r>
      <w:r>
        <w:fldChar w:fldCharType="begin"/>
      </w:r>
      <w:r>
        <w:instrText xml:space="preserve"> PAGEREF _Toc6820 \h </w:instrText>
      </w:r>
      <w:r>
        <w:fldChar w:fldCharType="separate"/>
      </w:r>
      <w:r>
        <w:t>44</w:t>
      </w:r>
      <w:r>
        <w:fldChar w:fldCharType="end"/>
      </w:r>
      <w:r>
        <w:fldChar w:fldCharType="end"/>
      </w:r>
    </w:p>
    <w:p w14:paraId="36A1D52B">
      <w:pPr>
        <w:pStyle w:val="18"/>
        <w:tabs>
          <w:tab w:val="right" w:leader="dot" w:pos="9071"/>
        </w:tabs>
      </w:pPr>
      <w:r>
        <w:fldChar w:fldCharType="begin"/>
      </w:r>
      <w:r>
        <w:instrText xml:space="preserve"> HYPERLINK \l _Toc16340 </w:instrText>
      </w:r>
      <w:r>
        <w:fldChar w:fldCharType="separate"/>
      </w:r>
      <w:r>
        <w:rPr>
          <w:rFonts w:hint="eastAsia"/>
          <w:bCs w:val="0"/>
          <w:i w:val="0"/>
          <w:iCs w:val="0"/>
          <w:caps w:val="0"/>
          <w:smallCaps w:val="0"/>
          <w:strike w:val="0"/>
          <w:dstrike w:val="0"/>
          <w:vanish w:val="0"/>
          <w:spacing w:val="0"/>
          <w:position w:val="0"/>
          <w:vertAlign w:val="baseline"/>
        </w:rPr>
        <w:t xml:space="preserve">第五章 </w:t>
      </w:r>
      <w:r>
        <w:rPr>
          <w:rFonts w:hint="eastAsia"/>
        </w:rPr>
        <w:t>基于S</w:t>
      </w:r>
      <w:r>
        <w:t>GX</w:t>
      </w:r>
      <w:r>
        <w:rPr>
          <w:rFonts w:hint="eastAsia"/>
        </w:rPr>
        <w:t>的密码模块设计与实现</w:t>
      </w:r>
      <w:r>
        <w:tab/>
      </w:r>
      <w:r>
        <w:fldChar w:fldCharType="begin"/>
      </w:r>
      <w:r>
        <w:instrText xml:space="preserve"> PAGEREF _Toc16340 \h </w:instrText>
      </w:r>
      <w:r>
        <w:fldChar w:fldCharType="separate"/>
      </w:r>
      <w:r>
        <w:t>47</w:t>
      </w:r>
      <w:r>
        <w:fldChar w:fldCharType="end"/>
      </w:r>
      <w:r>
        <w:fldChar w:fldCharType="end"/>
      </w:r>
    </w:p>
    <w:p w14:paraId="6B1F880D">
      <w:pPr>
        <w:pStyle w:val="20"/>
        <w:tabs>
          <w:tab w:val="right" w:leader="dot" w:pos="9071"/>
        </w:tabs>
      </w:pPr>
      <w:r>
        <w:fldChar w:fldCharType="begin"/>
      </w:r>
      <w:r>
        <w:instrText xml:space="preserve"> HYPERLINK \l _Toc16256 </w:instrText>
      </w:r>
      <w:r>
        <w:fldChar w:fldCharType="separate"/>
      </w:r>
      <w:r>
        <w:rPr>
          <w:rFonts w:hint="default" w:ascii="Times New Roman" w:hAnsi="Times New Roman" w:eastAsia="黑体"/>
          <w:i w:val="0"/>
        </w:rPr>
        <w:t xml:space="preserve">5.1 </w:t>
      </w:r>
      <w:r>
        <w:rPr>
          <w:rFonts w:hint="eastAsia"/>
        </w:rPr>
        <w:t>密码模块设计</w:t>
      </w:r>
      <w:r>
        <w:tab/>
      </w:r>
      <w:r>
        <w:fldChar w:fldCharType="begin"/>
      </w:r>
      <w:r>
        <w:instrText xml:space="preserve"> PAGEREF _Toc16256 \h </w:instrText>
      </w:r>
      <w:r>
        <w:fldChar w:fldCharType="separate"/>
      </w:r>
      <w:r>
        <w:t>47</w:t>
      </w:r>
      <w:r>
        <w:fldChar w:fldCharType="end"/>
      </w:r>
      <w:r>
        <w:fldChar w:fldCharType="end"/>
      </w:r>
    </w:p>
    <w:p w14:paraId="59B34DEF">
      <w:pPr>
        <w:pStyle w:val="20"/>
        <w:tabs>
          <w:tab w:val="right" w:leader="dot" w:pos="9071"/>
        </w:tabs>
      </w:pPr>
      <w:r>
        <w:fldChar w:fldCharType="begin"/>
      </w:r>
      <w:r>
        <w:instrText xml:space="preserve"> HYPERLINK \l _Toc24629 </w:instrText>
      </w:r>
      <w:r>
        <w:fldChar w:fldCharType="separate"/>
      </w:r>
      <w:r>
        <w:rPr>
          <w:rFonts w:hint="default" w:ascii="Times New Roman" w:hAnsi="Times New Roman" w:eastAsia="黑体"/>
          <w:i w:val="0"/>
        </w:rPr>
        <w:t xml:space="preserve">5.2 </w:t>
      </w:r>
      <w:r>
        <w:rPr>
          <w:rFonts w:hint="eastAsia"/>
        </w:rPr>
        <w:t>密码模块实现</w:t>
      </w:r>
      <w:r>
        <w:tab/>
      </w:r>
      <w:r>
        <w:fldChar w:fldCharType="begin"/>
      </w:r>
      <w:r>
        <w:instrText xml:space="preserve"> PAGEREF _Toc24629 \h </w:instrText>
      </w:r>
      <w:r>
        <w:fldChar w:fldCharType="separate"/>
      </w:r>
      <w:r>
        <w:t>48</w:t>
      </w:r>
      <w:r>
        <w:fldChar w:fldCharType="end"/>
      </w:r>
      <w:r>
        <w:fldChar w:fldCharType="end"/>
      </w:r>
    </w:p>
    <w:p w14:paraId="0E62BBB5">
      <w:pPr>
        <w:pStyle w:val="13"/>
        <w:tabs>
          <w:tab w:val="right" w:leader="dot" w:pos="9071"/>
        </w:tabs>
      </w:pPr>
      <w:r>
        <w:fldChar w:fldCharType="begin"/>
      </w:r>
      <w:r>
        <w:instrText xml:space="preserve"> HYPERLINK \l _Toc5784 </w:instrText>
      </w:r>
      <w:r>
        <w:fldChar w:fldCharType="separate"/>
      </w:r>
      <w:r>
        <w:rPr>
          <w:rFonts w:hint="eastAsia"/>
          <w:bCs w:val="0"/>
          <w:i w:val="0"/>
          <w:iCs w:val="0"/>
          <w:caps w:val="0"/>
          <w:smallCaps w:val="0"/>
          <w:strike w:val="0"/>
          <w:dstrike w:val="0"/>
          <w:vanish w:val="0"/>
          <w:spacing w:val="0"/>
          <w:position w:val="0"/>
          <w:vertAlign w:val="baseline"/>
        </w:rPr>
        <w:t xml:space="preserve">5.2.1 </w:t>
      </w:r>
      <w:r>
        <w:rPr>
          <w:rFonts w:hint="eastAsia"/>
        </w:rPr>
        <w:t>传输协议数据包定义</w:t>
      </w:r>
      <w:r>
        <w:tab/>
      </w:r>
      <w:r>
        <w:fldChar w:fldCharType="begin"/>
      </w:r>
      <w:r>
        <w:instrText xml:space="preserve"> PAGEREF _Toc5784 \h </w:instrText>
      </w:r>
      <w:r>
        <w:fldChar w:fldCharType="separate"/>
      </w:r>
      <w:r>
        <w:t>48</w:t>
      </w:r>
      <w:r>
        <w:fldChar w:fldCharType="end"/>
      </w:r>
      <w:r>
        <w:fldChar w:fldCharType="end"/>
      </w:r>
    </w:p>
    <w:p w14:paraId="49F75FA9">
      <w:pPr>
        <w:pStyle w:val="13"/>
        <w:tabs>
          <w:tab w:val="right" w:leader="dot" w:pos="9071"/>
        </w:tabs>
      </w:pPr>
      <w:r>
        <w:fldChar w:fldCharType="begin"/>
      </w:r>
      <w:r>
        <w:instrText xml:space="preserve"> HYPERLINK \l _Toc731 </w:instrText>
      </w:r>
      <w:r>
        <w:fldChar w:fldCharType="separate"/>
      </w:r>
      <w:r>
        <w:rPr>
          <w:rFonts w:hint="eastAsia"/>
          <w:bCs w:val="0"/>
          <w:i w:val="0"/>
          <w:iCs w:val="0"/>
          <w:caps w:val="0"/>
          <w:smallCaps w:val="0"/>
          <w:strike w:val="0"/>
          <w:dstrike w:val="0"/>
          <w:vanish w:val="0"/>
          <w:spacing w:val="0"/>
          <w:position w:val="0"/>
          <w:vertAlign w:val="baseline"/>
        </w:rPr>
        <w:t xml:space="preserve">5.2.2 </w:t>
      </w:r>
      <w:r>
        <w:rPr>
          <w:rFonts w:hint="eastAsia"/>
        </w:rPr>
        <w:t>身份认证模块</w:t>
      </w:r>
      <w:r>
        <w:tab/>
      </w:r>
      <w:r>
        <w:fldChar w:fldCharType="begin"/>
      </w:r>
      <w:r>
        <w:instrText xml:space="preserve"> PAGEREF _Toc731 \h </w:instrText>
      </w:r>
      <w:r>
        <w:fldChar w:fldCharType="separate"/>
      </w:r>
      <w:r>
        <w:t>48</w:t>
      </w:r>
      <w:r>
        <w:fldChar w:fldCharType="end"/>
      </w:r>
      <w:r>
        <w:fldChar w:fldCharType="end"/>
      </w:r>
    </w:p>
    <w:p w14:paraId="5E9FC663">
      <w:pPr>
        <w:pStyle w:val="13"/>
        <w:tabs>
          <w:tab w:val="right" w:leader="dot" w:pos="9071"/>
        </w:tabs>
      </w:pPr>
      <w:r>
        <w:fldChar w:fldCharType="begin"/>
      </w:r>
      <w:r>
        <w:instrText xml:space="preserve"> HYPERLINK \l _Toc17664 </w:instrText>
      </w:r>
      <w:r>
        <w:fldChar w:fldCharType="separate"/>
      </w:r>
      <w:r>
        <w:rPr>
          <w:rFonts w:hint="eastAsia"/>
          <w:bCs w:val="0"/>
          <w:i w:val="0"/>
          <w:iCs w:val="0"/>
          <w:caps w:val="0"/>
          <w:smallCaps w:val="0"/>
          <w:strike w:val="0"/>
          <w:dstrike w:val="0"/>
          <w:vanish w:val="0"/>
          <w:spacing w:val="0"/>
          <w:position w:val="0"/>
          <w:vertAlign w:val="baseline"/>
        </w:rPr>
        <w:t xml:space="preserve">5.2.3 </w:t>
      </w:r>
      <w:r>
        <w:rPr>
          <w:rFonts w:hint="eastAsia"/>
        </w:rPr>
        <w:t>密钥生成模块</w:t>
      </w:r>
      <w:r>
        <w:tab/>
      </w:r>
      <w:r>
        <w:fldChar w:fldCharType="begin"/>
      </w:r>
      <w:r>
        <w:instrText xml:space="preserve"> PAGEREF _Toc17664 \h </w:instrText>
      </w:r>
      <w:r>
        <w:fldChar w:fldCharType="separate"/>
      </w:r>
      <w:r>
        <w:t>51</w:t>
      </w:r>
      <w:r>
        <w:fldChar w:fldCharType="end"/>
      </w:r>
      <w:r>
        <w:fldChar w:fldCharType="end"/>
      </w:r>
    </w:p>
    <w:p w14:paraId="54EC143F">
      <w:pPr>
        <w:pStyle w:val="13"/>
        <w:tabs>
          <w:tab w:val="right" w:leader="dot" w:pos="9071"/>
        </w:tabs>
      </w:pPr>
      <w:r>
        <w:fldChar w:fldCharType="begin"/>
      </w:r>
      <w:r>
        <w:instrText xml:space="preserve"> HYPERLINK \l _Toc2616 </w:instrText>
      </w:r>
      <w:r>
        <w:fldChar w:fldCharType="separate"/>
      </w:r>
      <w:r>
        <w:rPr>
          <w:rFonts w:hint="eastAsia"/>
          <w:bCs w:val="0"/>
          <w:i w:val="0"/>
          <w:iCs w:val="0"/>
          <w:caps w:val="0"/>
          <w:smallCaps w:val="0"/>
          <w:strike w:val="0"/>
          <w:dstrike w:val="0"/>
          <w:vanish w:val="0"/>
          <w:spacing w:val="0"/>
          <w:position w:val="0"/>
          <w:vertAlign w:val="baseline"/>
        </w:rPr>
        <w:t xml:space="preserve">5.2.4 </w:t>
      </w:r>
      <w:r>
        <w:rPr>
          <w:rFonts w:hint="eastAsia"/>
        </w:rPr>
        <w:t>加解密模块</w:t>
      </w:r>
      <w:r>
        <w:tab/>
      </w:r>
      <w:r>
        <w:fldChar w:fldCharType="begin"/>
      </w:r>
      <w:r>
        <w:instrText xml:space="preserve"> PAGEREF _Toc2616 \h </w:instrText>
      </w:r>
      <w:r>
        <w:fldChar w:fldCharType="separate"/>
      </w:r>
      <w:r>
        <w:t>51</w:t>
      </w:r>
      <w:r>
        <w:fldChar w:fldCharType="end"/>
      </w:r>
      <w:r>
        <w:fldChar w:fldCharType="end"/>
      </w:r>
    </w:p>
    <w:p w14:paraId="60150AA5">
      <w:pPr>
        <w:pStyle w:val="20"/>
        <w:tabs>
          <w:tab w:val="right" w:leader="dot" w:pos="9071"/>
        </w:tabs>
      </w:pPr>
      <w:r>
        <w:fldChar w:fldCharType="begin"/>
      </w:r>
      <w:r>
        <w:instrText xml:space="preserve"> HYPERLINK \l _Toc30279 </w:instrText>
      </w:r>
      <w:r>
        <w:fldChar w:fldCharType="separate"/>
      </w:r>
      <w:r>
        <w:rPr>
          <w:rFonts w:hint="default" w:ascii="Times New Roman" w:hAnsi="Times New Roman" w:eastAsia="黑体"/>
          <w:i w:val="0"/>
        </w:rPr>
        <w:t xml:space="preserve">5.3 </w:t>
      </w:r>
      <w:r>
        <w:rPr>
          <w:rFonts w:hint="eastAsia"/>
        </w:rPr>
        <w:t>密码模块测试</w:t>
      </w:r>
      <w:r>
        <w:tab/>
      </w:r>
      <w:r>
        <w:fldChar w:fldCharType="begin"/>
      </w:r>
      <w:r>
        <w:instrText xml:space="preserve"> PAGEREF _Toc30279 \h </w:instrText>
      </w:r>
      <w:r>
        <w:fldChar w:fldCharType="separate"/>
      </w:r>
      <w:r>
        <w:t>53</w:t>
      </w:r>
      <w:r>
        <w:fldChar w:fldCharType="end"/>
      </w:r>
      <w:r>
        <w:fldChar w:fldCharType="end"/>
      </w:r>
    </w:p>
    <w:p w14:paraId="59780680">
      <w:pPr>
        <w:pStyle w:val="13"/>
        <w:tabs>
          <w:tab w:val="right" w:leader="dot" w:pos="9071"/>
        </w:tabs>
      </w:pPr>
      <w:r>
        <w:fldChar w:fldCharType="begin"/>
      </w:r>
      <w:r>
        <w:instrText xml:space="preserve"> HYPERLINK \l _Toc8932 </w:instrText>
      </w:r>
      <w:r>
        <w:fldChar w:fldCharType="separate"/>
      </w:r>
      <w:r>
        <w:rPr>
          <w:rFonts w:hint="eastAsia"/>
          <w:bCs w:val="0"/>
          <w:i w:val="0"/>
          <w:iCs w:val="0"/>
          <w:caps w:val="0"/>
          <w:smallCaps w:val="0"/>
          <w:strike w:val="0"/>
          <w:dstrike w:val="0"/>
          <w:vanish w:val="0"/>
          <w:spacing w:val="0"/>
          <w:position w:val="0"/>
          <w:vertAlign w:val="baseline"/>
        </w:rPr>
        <w:t xml:space="preserve">5.3.1 </w:t>
      </w:r>
      <w:r>
        <w:rPr>
          <w:rFonts w:hint="eastAsia"/>
        </w:rPr>
        <w:t>测试环境</w:t>
      </w:r>
      <w:r>
        <w:tab/>
      </w:r>
      <w:r>
        <w:fldChar w:fldCharType="begin"/>
      </w:r>
      <w:r>
        <w:instrText xml:space="preserve"> PAGEREF _Toc8932 \h </w:instrText>
      </w:r>
      <w:r>
        <w:fldChar w:fldCharType="separate"/>
      </w:r>
      <w:r>
        <w:t>53</w:t>
      </w:r>
      <w:r>
        <w:fldChar w:fldCharType="end"/>
      </w:r>
      <w:r>
        <w:fldChar w:fldCharType="end"/>
      </w:r>
    </w:p>
    <w:p w14:paraId="2D8B3E12">
      <w:pPr>
        <w:pStyle w:val="13"/>
        <w:tabs>
          <w:tab w:val="right" w:leader="dot" w:pos="9071"/>
        </w:tabs>
      </w:pPr>
      <w:r>
        <w:fldChar w:fldCharType="begin"/>
      </w:r>
      <w:r>
        <w:instrText xml:space="preserve"> HYPERLINK \l _Toc7910 </w:instrText>
      </w:r>
      <w:r>
        <w:fldChar w:fldCharType="separate"/>
      </w:r>
      <w:r>
        <w:rPr>
          <w:rFonts w:hint="eastAsia"/>
          <w:bCs w:val="0"/>
          <w:i w:val="0"/>
          <w:iCs w:val="0"/>
          <w:caps w:val="0"/>
          <w:smallCaps w:val="0"/>
          <w:strike w:val="0"/>
          <w:dstrike w:val="0"/>
          <w:vanish w:val="0"/>
          <w:spacing w:val="0"/>
          <w:position w:val="0"/>
          <w:vertAlign w:val="baseline"/>
        </w:rPr>
        <w:t xml:space="preserve">5.3.2 </w:t>
      </w:r>
      <w:r>
        <w:rPr>
          <w:rFonts w:hint="eastAsia"/>
        </w:rPr>
        <w:t>功能测试</w:t>
      </w:r>
      <w:r>
        <w:tab/>
      </w:r>
      <w:r>
        <w:fldChar w:fldCharType="begin"/>
      </w:r>
      <w:r>
        <w:instrText xml:space="preserve"> PAGEREF _Toc7910 \h </w:instrText>
      </w:r>
      <w:r>
        <w:fldChar w:fldCharType="separate"/>
      </w:r>
      <w:r>
        <w:t>53</w:t>
      </w:r>
      <w:r>
        <w:fldChar w:fldCharType="end"/>
      </w:r>
      <w:r>
        <w:fldChar w:fldCharType="end"/>
      </w:r>
    </w:p>
    <w:p w14:paraId="60808756">
      <w:pPr>
        <w:pStyle w:val="13"/>
        <w:tabs>
          <w:tab w:val="right" w:leader="dot" w:pos="9071"/>
        </w:tabs>
      </w:pPr>
      <w:r>
        <w:fldChar w:fldCharType="begin"/>
      </w:r>
      <w:r>
        <w:instrText xml:space="preserve"> HYPERLINK \l _Toc26816 </w:instrText>
      </w:r>
      <w:r>
        <w:fldChar w:fldCharType="separate"/>
      </w:r>
      <w:r>
        <w:rPr>
          <w:rFonts w:hint="eastAsia"/>
          <w:bCs w:val="0"/>
          <w:i w:val="0"/>
          <w:iCs w:val="0"/>
          <w:caps w:val="0"/>
          <w:smallCaps w:val="0"/>
          <w:strike w:val="0"/>
          <w:dstrike w:val="0"/>
          <w:vanish w:val="0"/>
          <w:spacing w:val="0"/>
          <w:position w:val="0"/>
          <w:vertAlign w:val="baseline"/>
        </w:rPr>
        <w:t xml:space="preserve">5.3.3 </w:t>
      </w:r>
      <w:r>
        <w:rPr>
          <w:rFonts w:hint="eastAsia"/>
        </w:rPr>
        <w:t>性能测试</w:t>
      </w:r>
      <w:r>
        <w:tab/>
      </w:r>
      <w:r>
        <w:fldChar w:fldCharType="begin"/>
      </w:r>
      <w:r>
        <w:instrText xml:space="preserve"> PAGEREF _Toc26816 \h </w:instrText>
      </w:r>
      <w:r>
        <w:fldChar w:fldCharType="separate"/>
      </w:r>
      <w:r>
        <w:t>55</w:t>
      </w:r>
      <w:r>
        <w:fldChar w:fldCharType="end"/>
      </w:r>
      <w:r>
        <w:fldChar w:fldCharType="end"/>
      </w:r>
    </w:p>
    <w:p w14:paraId="382537BF">
      <w:pPr>
        <w:pStyle w:val="20"/>
        <w:tabs>
          <w:tab w:val="right" w:leader="dot" w:pos="9071"/>
        </w:tabs>
      </w:pPr>
      <w:r>
        <w:fldChar w:fldCharType="begin"/>
      </w:r>
      <w:r>
        <w:instrText xml:space="preserve"> HYPERLINK \l _Toc18239 </w:instrText>
      </w:r>
      <w:r>
        <w:fldChar w:fldCharType="separate"/>
      </w:r>
      <w:r>
        <w:rPr>
          <w:rFonts w:hint="default" w:ascii="Times New Roman" w:hAnsi="Times New Roman" w:eastAsia="黑体"/>
          <w:i w:val="0"/>
        </w:rPr>
        <w:t xml:space="preserve">5.4 </w:t>
      </w:r>
      <w:r>
        <w:rPr>
          <w:rFonts w:hint="eastAsia"/>
        </w:rPr>
        <w:t>本章小结</w:t>
      </w:r>
      <w:r>
        <w:tab/>
      </w:r>
      <w:r>
        <w:fldChar w:fldCharType="begin"/>
      </w:r>
      <w:r>
        <w:instrText xml:space="preserve"> PAGEREF _Toc18239 \h </w:instrText>
      </w:r>
      <w:r>
        <w:fldChar w:fldCharType="separate"/>
      </w:r>
      <w:r>
        <w:t>56</w:t>
      </w:r>
      <w:r>
        <w:fldChar w:fldCharType="end"/>
      </w:r>
      <w:r>
        <w:fldChar w:fldCharType="end"/>
      </w:r>
    </w:p>
    <w:p w14:paraId="1D7E9F2C">
      <w:pPr>
        <w:pStyle w:val="18"/>
        <w:tabs>
          <w:tab w:val="right" w:leader="dot" w:pos="9071"/>
        </w:tabs>
      </w:pPr>
      <w:r>
        <w:fldChar w:fldCharType="begin"/>
      </w:r>
      <w:r>
        <w:instrText xml:space="preserve"> HYPERLINK \l _Toc22160 </w:instrText>
      </w:r>
      <w:r>
        <w:fldChar w:fldCharType="separate"/>
      </w:r>
      <w:r>
        <w:rPr>
          <w:rFonts w:hint="eastAsia"/>
          <w:bCs w:val="0"/>
          <w:i w:val="0"/>
          <w:iCs w:val="0"/>
          <w:caps w:val="0"/>
          <w:smallCaps w:val="0"/>
          <w:strike w:val="0"/>
          <w:dstrike w:val="0"/>
          <w:vanish w:val="0"/>
          <w:spacing w:val="0"/>
          <w:position w:val="0"/>
          <w:vertAlign w:val="baseline"/>
        </w:rPr>
        <w:t xml:space="preserve">第六章 </w:t>
      </w:r>
      <w:r>
        <w:rPr>
          <w:rFonts w:hint="eastAsia"/>
        </w:rPr>
        <w:t>总结与展望</w:t>
      </w:r>
      <w:r>
        <w:tab/>
      </w:r>
      <w:r>
        <w:fldChar w:fldCharType="begin"/>
      </w:r>
      <w:r>
        <w:instrText xml:space="preserve"> PAGEREF _Toc22160 \h </w:instrText>
      </w:r>
      <w:r>
        <w:fldChar w:fldCharType="separate"/>
      </w:r>
      <w:r>
        <w:t>57</w:t>
      </w:r>
      <w:r>
        <w:fldChar w:fldCharType="end"/>
      </w:r>
      <w:r>
        <w:fldChar w:fldCharType="end"/>
      </w:r>
    </w:p>
    <w:p w14:paraId="5CDC8B30">
      <w:pPr>
        <w:pStyle w:val="20"/>
        <w:tabs>
          <w:tab w:val="right" w:leader="dot" w:pos="9071"/>
        </w:tabs>
      </w:pPr>
      <w:r>
        <w:fldChar w:fldCharType="begin"/>
      </w:r>
      <w:r>
        <w:instrText xml:space="preserve"> HYPERLINK \l _Toc19296 </w:instrText>
      </w:r>
      <w:r>
        <w:fldChar w:fldCharType="separate"/>
      </w:r>
      <w:r>
        <w:rPr>
          <w:rFonts w:hint="default" w:ascii="Times New Roman" w:hAnsi="Times New Roman" w:eastAsia="黑体"/>
          <w:i w:val="0"/>
        </w:rPr>
        <w:t xml:space="preserve">6.1 </w:t>
      </w:r>
      <w:r>
        <w:rPr>
          <w:rFonts w:hint="eastAsia"/>
        </w:rPr>
        <w:t>工作总结</w:t>
      </w:r>
      <w:r>
        <w:tab/>
      </w:r>
      <w:r>
        <w:fldChar w:fldCharType="begin"/>
      </w:r>
      <w:r>
        <w:instrText xml:space="preserve"> PAGEREF _Toc19296 \h </w:instrText>
      </w:r>
      <w:r>
        <w:fldChar w:fldCharType="separate"/>
      </w:r>
      <w:r>
        <w:t>57</w:t>
      </w:r>
      <w:r>
        <w:fldChar w:fldCharType="end"/>
      </w:r>
      <w:r>
        <w:fldChar w:fldCharType="end"/>
      </w:r>
    </w:p>
    <w:p w14:paraId="70D47477">
      <w:pPr>
        <w:pStyle w:val="20"/>
        <w:tabs>
          <w:tab w:val="right" w:leader="dot" w:pos="9071"/>
        </w:tabs>
      </w:pPr>
      <w:r>
        <w:fldChar w:fldCharType="begin"/>
      </w:r>
      <w:r>
        <w:instrText xml:space="preserve"> HYPERLINK \l _Toc23318 </w:instrText>
      </w:r>
      <w:r>
        <w:fldChar w:fldCharType="separate"/>
      </w:r>
      <w:r>
        <w:rPr>
          <w:rFonts w:hint="default" w:ascii="Times New Roman" w:hAnsi="Times New Roman" w:eastAsia="黑体"/>
          <w:i w:val="0"/>
        </w:rPr>
        <w:t xml:space="preserve">6.2 </w:t>
      </w:r>
      <w:r>
        <w:rPr>
          <w:rFonts w:hint="eastAsia"/>
        </w:rPr>
        <w:t>未来工作展望</w:t>
      </w:r>
      <w:r>
        <w:tab/>
      </w:r>
      <w:r>
        <w:fldChar w:fldCharType="begin"/>
      </w:r>
      <w:r>
        <w:instrText xml:space="preserve"> PAGEREF _Toc23318 \h </w:instrText>
      </w:r>
      <w:r>
        <w:fldChar w:fldCharType="separate"/>
      </w:r>
      <w:r>
        <w:t>58</w:t>
      </w:r>
      <w:r>
        <w:fldChar w:fldCharType="end"/>
      </w:r>
      <w:r>
        <w:fldChar w:fldCharType="end"/>
      </w:r>
    </w:p>
    <w:p w14:paraId="005550A3">
      <w:pPr>
        <w:pStyle w:val="18"/>
        <w:tabs>
          <w:tab w:val="right" w:leader="dot" w:pos="9071"/>
        </w:tabs>
      </w:pPr>
      <w:r>
        <w:fldChar w:fldCharType="begin"/>
      </w:r>
      <w:r>
        <w:instrText xml:space="preserve"> HYPERLINK \l _Toc7727 </w:instrText>
      </w:r>
      <w:r>
        <w:fldChar w:fldCharType="separate"/>
      </w:r>
      <w:r>
        <w:t>参考文献</w:t>
      </w:r>
      <w:r>
        <w:tab/>
      </w:r>
      <w:r>
        <w:fldChar w:fldCharType="begin"/>
      </w:r>
      <w:r>
        <w:instrText xml:space="preserve"> PAGEREF _Toc7727 \h </w:instrText>
      </w:r>
      <w:r>
        <w:fldChar w:fldCharType="separate"/>
      </w:r>
      <w:r>
        <w:t>59</w:t>
      </w:r>
      <w:r>
        <w:fldChar w:fldCharType="end"/>
      </w:r>
      <w:r>
        <w:fldChar w:fldCharType="end"/>
      </w:r>
    </w:p>
    <w:p w14:paraId="42BA183B">
      <w:pPr>
        <w:pStyle w:val="18"/>
        <w:tabs>
          <w:tab w:val="right" w:leader="dot" w:pos="9071"/>
        </w:tabs>
      </w:pPr>
      <w:r>
        <w:fldChar w:fldCharType="begin"/>
      </w:r>
      <w:r>
        <w:instrText xml:space="preserve"> HYPERLINK \l _Toc2086 </w:instrText>
      </w:r>
      <w:r>
        <w:fldChar w:fldCharType="separate"/>
      </w:r>
      <w:r>
        <w:t>作者简介</w:t>
      </w:r>
      <w:r>
        <w:tab/>
      </w:r>
      <w:r>
        <w:fldChar w:fldCharType="begin"/>
      </w:r>
      <w:r>
        <w:instrText xml:space="preserve"> PAGEREF _Toc2086 \h </w:instrText>
      </w:r>
      <w:r>
        <w:fldChar w:fldCharType="separate"/>
      </w:r>
      <w:r>
        <w:t>63</w:t>
      </w:r>
      <w:r>
        <w:fldChar w:fldCharType="end"/>
      </w:r>
      <w:r>
        <w:fldChar w:fldCharType="end"/>
      </w:r>
    </w:p>
    <w:p w14:paraId="0164294E">
      <w:pPr>
        <w:pStyle w:val="35"/>
        <w:tabs>
          <w:tab w:val="right" w:leader="dot" w:pos="8777"/>
        </w:tabs>
        <w:ind w:left="0" w:leftChars="0" w:firstLine="0" w:firstLineChars="0"/>
        <w:jc w:val="both"/>
        <w:sectPr>
          <w:headerReference r:id="rId23" w:type="default"/>
          <w:footerReference r:id="rId24" w:type="default"/>
          <w:footerReference r:id="rId25" w:type="even"/>
          <w:footnotePr>
            <w:numFmt w:val="decimalEnclosedCircleChinese"/>
            <w:numRestart w:val="eachSect"/>
          </w:footnotePr>
          <w:type w:val="oddPage"/>
          <w:pgSz w:w="11905" w:h="16838"/>
          <w:pgMar w:top="1701" w:right="1417" w:bottom="1134" w:left="1417" w:header="1134" w:footer="992" w:gutter="0"/>
          <w:pgBorders>
            <w:top w:val="none" w:sz="0" w:space="0"/>
            <w:left w:val="none" w:sz="0" w:space="0"/>
            <w:bottom w:val="none" w:sz="0" w:space="0"/>
            <w:right w:val="none" w:sz="0" w:space="0"/>
          </w:pgBorders>
          <w:pgNumType w:fmt="upperRoman"/>
          <w:cols w:space="0" w:num="1"/>
          <w:docGrid w:linePitch="384" w:charSpace="0"/>
        </w:sectPr>
      </w:pPr>
      <w:r>
        <w:fldChar w:fldCharType="end"/>
      </w:r>
    </w:p>
    <w:p w14:paraId="3333A965">
      <w:pPr>
        <w:pStyle w:val="2"/>
      </w:pPr>
      <w:bookmarkStart w:id="77" w:name="_Toc22164"/>
      <w:r>
        <w:rPr>
          <w:rFonts w:hint="eastAsia"/>
          <w:lang w:eastAsia="zh-CN"/>
        </w:rPr>
        <w:fldChar w:fldCharType="begin"/>
      </w:r>
      <w:r>
        <w:rPr>
          <w:rFonts w:hint="eastAsia"/>
          <w:lang w:eastAsia="zh-CN"/>
        </w:rPr>
        <w:instrText xml:space="preserve"> MACROBUTTON MTEditEquationSection2 </w:instrText>
      </w:r>
      <w:r>
        <w:rPr>
          <w:rStyle w:val="38"/>
          <w:rFonts w:hint="eastAsia"/>
          <w:lang w:eastAsia="zh-CN"/>
        </w:rPr>
        <w:instrText xml:space="preserve">公式章 1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绪论</w:t>
      </w:r>
      <w:bookmarkEnd w:id="77"/>
    </w:p>
    <w:p w14:paraId="5FF657F0">
      <w:pPr>
        <w:pStyle w:val="3"/>
      </w:pPr>
      <w:bookmarkStart w:id="78" w:name="_Toc1244"/>
      <w:r>
        <w:rPr>
          <w:rFonts w:hint="eastAsia"/>
        </w:rPr>
        <w:t>研究背景及意义</w:t>
      </w:r>
      <w:bookmarkEnd w:id="78"/>
    </w:p>
    <w:p w14:paraId="7B710DFB">
      <w:pPr>
        <w:ind w:firstLine="480"/>
      </w:pPr>
      <w:r>
        <w:rPr>
          <w:rFonts w:hint="eastAsia"/>
        </w:rPr>
        <w:t>随着信息时代的蓬勃发展，各行各业正积极推动数字化转型，</w:t>
      </w:r>
      <w:r>
        <w:rPr>
          <w:rFonts w:ascii="Segoe UI" w:hAnsi="Segoe UI" w:cs="Segoe UI"/>
          <w:color w:val="0D0D0D"/>
          <w:shd w:val="clear" w:color="auto" w:fill="FFFFFF"/>
        </w:rPr>
        <w:t>越来越多的社会资源和生产资料</w:t>
      </w:r>
      <w:r>
        <w:rPr>
          <w:rFonts w:hint="eastAsia" w:ascii="Segoe UI" w:hAnsi="Segoe UI" w:cs="Segoe UI"/>
          <w:color w:val="0D0D0D"/>
          <w:shd w:val="clear" w:color="auto" w:fill="FFFFFF"/>
        </w:rPr>
        <w:t>被数字化，</w:t>
      </w:r>
      <w:r>
        <w:rPr>
          <w:rFonts w:ascii="Segoe UI" w:hAnsi="Segoe UI" w:cs="Segoe UI"/>
          <w:color w:val="0D0D0D"/>
          <w:shd w:val="clear" w:color="auto" w:fill="FFFFFF"/>
        </w:rPr>
        <w:t>这使得当下社会数据量呈现出爆炸式增长的趋势</w:t>
      </w:r>
      <w:r>
        <w:rPr>
          <w:rFonts w:hint="eastAsia" w:ascii="Segoe UI" w:hAnsi="Segoe UI" w:cs="Segoe UI"/>
          <w:color w:val="0D0D0D"/>
          <w:shd w:val="clear" w:color="auto" w:fill="FFFFFF"/>
        </w:rPr>
        <w:t>，</w:t>
      </w:r>
      <w:r>
        <w:t>这种现状的主要特征</w:t>
      </w:r>
      <w:r>
        <w:rPr>
          <w:rFonts w:hint="eastAsia"/>
        </w:rPr>
        <w:t>在于数据的来源多样化、数据产生速度加快、数据规模急剧增大等特点。根据国际数据公司IDC发布的《数字化世界—从边缘到核心》和《2025年中国将拥有全球最大的数据圈》两份报告，</w:t>
      </w:r>
      <w:r>
        <w:t>全球数据圈将从2018年的33ZB增至2025年的175ZB</w:t>
      </w:r>
      <w:r>
        <w:rPr>
          <w:rFonts w:hint="eastAsia"/>
        </w:rPr>
        <w:t>。其中，2018年，中国共产生了7.6ZB数据，预计2025年我国数据总量有望增至48.6ZB，占全球数据总量的27.8%。这些数据一方面来源于互联网，例如微信、抖音等社交平台，以及支付宝、手机银行等移动支付平台；另一方面源</w:t>
      </w:r>
      <w:r>
        <w:t>自各种社会活动</w:t>
      </w:r>
      <w:r>
        <w:rPr>
          <w:rFonts w:hint="eastAsia"/>
        </w:rPr>
        <w:t>，例如患者就医生成的医学影像数据、科研工作者实验产生的实验数据等。</w:t>
      </w:r>
    </w:p>
    <w:p w14:paraId="1BC0F1BD">
      <w:pPr>
        <w:ind w:firstLine="480"/>
      </w:pPr>
      <w:r>
        <w:t>随着数据量的快速增长，数据安全问题日益凸显。</w:t>
      </w:r>
      <w:r>
        <w:rPr>
          <w:rFonts w:hint="eastAsia"/>
        </w:rPr>
        <w:t>因</w:t>
      </w:r>
      <w:r>
        <w:t>系统漏洞、外部网络攻击等</w:t>
      </w:r>
      <w:r>
        <w:rPr>
          <w:rFonts w:hint="eastAsia"/>
        </w:rPr>
        <w:t>造成的</w:t>
      </w:r>
      <w:r>
        <w:t>数据泄露</w:t>
      </w:r>
      <w:r>
        <w:rPr>
          <w:rFonts w:hint="eastAsia"/>
        </w:rPr>
        <w:t>会造成严重而深远的影响。据《卫报》报道，2</w:t>
      </w:r>
      <w:r>
        <w:t>018</w:t>
      </w:r>
      <w:r>
        <w:rPr>
          <w:rFonts w:hint="eastAsia"/>
        </w:rPr>
        <w:t>年3月，</w:t>
      </w:r>
      <w:r>
        <w:t>5000万Facebook用户</w:t>
      </w:r>
      <w:r>
        <w:rPr>
          <w:rFonts w:hint="eastAsia"/>
        </w:rPr>
        <w:t>数据被非法操纵，用于建立复杂的心理学用户画像，并据此针对性地推送政治广告。2</w:t>
      </w:r>
      <w:r>
        <w:t>022</w:t>
      </w:r>
      <w:r>
        <w:rPr>
          <w:rFonts w:hint="eastAsia"/>
        </w:rPr>
        <w:t>年1</w:t>
      </w:r>
      <w:r>
        <w:t>2</w:t>
      </w:r>
      <w:r>
        <w:rPr>
          <w:rFonts w:hint="eastAsia"/>
        </w:rPr>
        <w:t>月，美国</w:t>
      </w:r>
      <w:r>
        <w:t>最大的综合医疗服务</w:t>
      </w:r>
      <w:r>
        <w:rPr>
          <w:rFonts w:hint="eastAsia"/>
        </w:rPr>
        <w:t>网站</w:t>
      </w:r>
      <w:r>
        <w:t>遭遇勒索软件攻击，大量患者</w:t>
      </w:r>
      <w:r>
        <w:rPr>
          <w:rFonts w:hint="eastAsia"/>
        </w:rPr>
        <w:t>的姓名、电话、诊断结果和使用药物等</w:t>
      </w:r>
      <w:r>
        <w:t>敏感信息</w:t>
      </w:r>
      <w:r>
        <w:rPr>
          <w:rFonts w:hint="eastAsia"/>
        </w:rPr>
        <w:t>遭</w:t>
      </w:r>
      <w:r>
        <w:t>泄露。</w:t>
      </w:r>
      <w:r>
        <w:rPr>
          <w:rFonts w:hint="eastAsia"/>
        </w:rPr>
        <w:t>据I</w:t>
      </w:r>
      <w:r>
        <w:t>BM</w:t>
      </w:r>
      <w:r>
        <w:rPr>
          <w:rFonts w:hint="eastAsia"/>
        </w:rPr>
        <w:t>统计，</w:t>
      </w:r>
      <w:r>
        <w:t>2023年</w:t>
      </w:r>
      <w:r>
        <w:fldChar w:fldCharType="begin"/>
      </w:r>
      <w:r>
        <w:instrText xml:space="preserve"> ADDIN NE.Ref.{9757ACFD-64CE-47FF-AB2E-5BEFC6F65432}</w:instrText>
      </w:r>
      <w:r>
        <w:fldChar w:fldCharType="separate"/>
      </w:r>
      <w:r>
        <w:fldChar w:fldCharType="end"/>
      </w:r>
      <w:r>
        <w:t>全球数据泄露的平均成本为445万美元，三年内增长了15%。</w:t>
      </w:r>
      <w:r>
        <w:rPr>
          <w:rFonts w:hint="eastAsia"/>
        </w:rPr>
        <w:t>科技公司、银行业、政府部门、教育、医疗等行业已成为数据泄露重灾区。</w:t>
      </w:r>
    </w:p>
    <w:p w14:paraId="6B0D6D44">
      <w:pPr>
        <w:ind w:firstLine="480"/>
      </w:pPr>
      <w:r>
        <w:rPr>
          <w:rFonts w:hint="eastAsia"/>
        </w:rPr>
        <w:t>数据作为信息的载体，蕴含着巨大的潜在价值。通过多方的数据安全计算</w:t>
      </w:r>
      <w:r>
        <w:rPr>
          <w:vertAlign w:val="superscript"/>
        </w:rPr>
        <w:fldChar w:fldCharType="begin"/>
      </w:r>
      <w:r>
        <w:rPr>
          <w:vertAlign w:val="superscript"/>
        </w:rPr>
        <w:instrText xml:space="preserve"> </w:instrText>
      </w:r>
      <w:r>
        <w:rPr>
          <w:rFonts w:hint="eastAsia"/>
          <w:vertAlign w:val="superscript"/>
        </w:rPr>
        <w:instrText xml:space="preserve">REF _Ref162792001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企业或相关组织机构可以实现数据的统筹使用，从而增强客户体验、优化产品和服务、驱动商业决策、以及推动科研创新等。然而这些数据通常分散存储在各个数据采集者的环境中。由于数据包含了大量的用户隐私信息，且多方的数据安全计算体系建立在开放信道之上，实体间通信容易遭受恶意拦截、欺骗攻击、信息窃取等攻击，这可能导致多方的数据安全计算体系崩溃、进而引发用户信息泄露等危害。因此，</w:t>
      </w:r>
      <w:r>
        <w:t>建立安全</w:t>
      </w:r>
      <w:r>
        <w:rPr>
          <w:rFonts w:hint="eastAsia"/>
        </w:rPr>
        <w:t>传输</w:t>
      </w:r>
      <w:r>
        <w:t>通道</w:t>
      </w:r>
      <w:r>
        <w:rPr>
          <w:rFonts w:hint="eastAsia"/>
        </w:rPr>
        <w:t>对</w:t>
      </w:r>
      <w:r>
        <w:t>实现数据</w:t>
      </w:r>
      <w:r>
        <w:rPr>
          <w:rFonts w:hint="eastAsia"/>
        </w:rPr>
        <w:t>共享</w:t>
      </w:r>
      <w:r>
        <w:t>至关重要</w:t>
      </w:r>
      <w:r>
        <w:rPr>
          <w:rFonts w:hint="eastAsia"/>
        </w:rPr>
        <w:t>。</w:t>
      </w:r>
    </w:p>
    <w:p w14:paraId="3FB2F5EB">
      <w:pPr>
        <w:ind w:firstLine="480"/>
      </w:pPr>
      <w:r>
        <w:rPr>
          <w:rFonts w:hint="eastAsia"/>
        </w:rPr>
        <w:t>目前，数据的安全主要通过密码学手段保证。多方的数据安全计算过程涉及数据加解密、脱敏、置乱等操作，均基于密码算法实现。然而传统密码算法不能保障数据在明文状态下的处理过程，在</w:t>
      </w:r>
      <w:r>
        <w:t>面对恶意软件和系统漏洞等复杂威胁时仍显不足。</w:t>
      </w:r>
      <w:r>
        <w:rPr>
          <w:rFonts w:hint="eastAsia"/>
        </w:rPr>
        <w:t>虽然</w:t>
      </w:r>
      <w:r>
        <w:t>同态加密</w:t>
      </w:r>
      <w:r>
        <w:rPr>
          <w:rFonts w:hint="eastAsia"/>
        </w:rPr>
        <w:t>技术</w:t>
      </w:r>
      <w:r>
        <w:rPr>
          <w:vertAlign w:val="superscript"/>
        </w:rPr>
        <w:fldChar w:fldCharType="begin"/>
      </w:r>
      <w:r>
        <w:rPr>
          <w:vertAlign w:val="superscript"/>
        </w:rPr>
        <w:instrText xml:space="preserve"> </w:instrText>
      </w:r>
      <w:r>
        <w:rPr>
          <w:rFonts w:hint="eastAsia"/>
          <w:vertAlign w:val="superscript"/>
        </w:rPr>
        <w:instrText xml:space="preserve">REF _Ref162834138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支持数据处于密文状态下进行计算</w:t>
      </w:r>
      <w:r>
        <w:rPr>
          <w:rFonts w:hint="eastAsia" w:ascii="Segoe UI" w:hAnsi="Segoe UI" w:cs="Segoe UI"/>
          <w:color w:val="0D0D0D"/>
          <w:shd w:val="clear" w:color="auto" w:fill="FFFFFF"/>
        </w:rPr>
        <w:t>，但会带来极大的计算开销，并不适用于处理海量数据的场景。</w:t>
      </w:r>
      <w:r>
        <w:rPr>
          <w:rFonts w:hint="eastAsia"/>
        </w:rPr>
        <w:t>近年来，</w:t>
      </w:r>
      <w:r>
        <w:t>可信执行环境</w:t>
      </w:r>
      <w:r>
        <w:rPr>
          <w:vertAlign w:val="superscript"/>
        </w:rPr>
        <w:fldChar w:fldCharType="begin"/>
      </w:r>
      <w:r>
        <w:rPr>
          <w:vertAlign w:val="superscript"/>
        </w:rPr>
        <w:instrText xml:space="preserve"> REF _Ref162792012 \r \h  \* MERGEFORMAT </w:instrText>
      </w:r>
      <w:r>
        <w:rPr>
          <w:vertAlign w:val="superscript"/>
        </w:rPr>
        <w:fldChar w:fldCharType="separate"/>
      </w:r>
      <w:r>
        <w:rPr>
          <w:vertAlign w:val="superscript"/>
        </w:rPr>
        <w:t>[3]</w:t>
      </w:r>
      <w:r>
        <w:rPr>
          <w:vertAlign w:val="superscript"/>
        </w:rPr>
        <w:fldChar w:fldCharType="end"/>
      </w:r>
      <w:r>
        <w:t>（Trusted Execution Environment，TEE）</w:t>
      </w:r>
      <w:r>
        <w:rPr>
          <w:rFonts w:hint="eastAsia"/>
        </w:rPr>
        <w:t>的出现为保护数据在计算过程中的安全提供了新的</w:t>
      </w:r>
      <w:r>
        <w:t>解决方案</w:t>
      </w:r>
      <w:r>
        <w:rPr>
          <w:rFonts w:hint="eastAsia"/>
        </w:rPr>
        <w:t>。Intel</w:t>
      </w:r>
      <w:r>
        <w:t xml:space="preserve"> SGX</w:t>
      </w:r>
      <w:r>
        <w:rPr>
          <w:vertAlign w:val="superscript"/>
        </w:rPr>
        <w:fldChar w:fldCharType="begin"/>
      </w:r>
      <w:r>
        <w:rPr>
          <w:vertAlign w:val="superscript"/>
        </w:rPr>
        <w:instrText xml:space="preserve"> REF _Ref162792195 \r \h  \* MERGEFORMAT </w:instrText>
      </w:r>
      <w:r>
        <w:rPr>
          <w:vertAlign w:val="superscript"/>
        </w:rPr>
        <w:fldChar w:fldCharType="separate"/>
      </w:r>
      <w:r>
        <w:rPr>
          <w:vertAlign w:val="superscript"/>
        </w:rPr>
        <w:t>[4]</w:t>
      </w:r>
      <w:r>
        <w:rPr>
          <w:vertAlign w:val="superscript"/>
        </w:rPr>
        <w:fldChar w:fldCharType="end"/>
      </w:r>
      <w:r>
        <w:rPr>
          <w:rFonts w:hint="eastAsia"/>
        </w:rPr>
        <w:t>（</w:t>
      </w:r>
      <w:r>
        <w:t>Software Guard Extensions</w:t>
      </w:r>
      <w:r>
        <w:rPr>
          <w:rFonts w:hint="eastAsia"/>
        </w:rPr>
        <w:t>）作为</w:t>
      </w:r>
      <w:r>
        <w:t>一种</w:t>
      </w:r>
      <w:r>
        <w:rPr>
          <w:rFonts w:hint="eastAsia"/>
        </w:rPr>
        <w:t>先进</w:t>
      </w:r>
      <w:r>
        <w:t>的</w:t>
      </w:r>
      <w:r>
        <w:rPr>
          <w:rFonts w:hint="eastAsia"/>
        </w:rPr>
        <w:t>T</w:t>
      </w:r>
      <w:r>
        <w:t>EE技术</w:t>
      </w:r>
      <w:r>
        <w:rPr>
          <w:rFonts w:hint="eastAsia"/>
        </w:rPr>
        <w:t>，可以</w:t>
      </w:r>
      <w:r>
        <w:t>保护应用程序内部的敏感数据和代码免受恶意攻击。微软、谷歌和IBM的机密计算服务均采用了Intel SGX技术，通过硬件级别的内存加密和隔离，确保数据在</w:t>
      </w:r>
      <w:r>
        <w:rPr>
          <w:rFonts w:hint="eastAsia"/>
        </w:rPr>
        <w:t>云服务器中的安全计算</w:t>
      </w:r>
      <w:r>
        <w:t>。可见，SGX作为一种先进的硬件加密技术，在保护数据隐私和安全方面具有显著优势，是响应当前数字化时代安全挑战的重要工具。</w:t>
      </w:r>
    </w:p>
    <w:p w14:paraId="04ABE837">
      <w:pPr>
        <w:ind w:firstLine="480"/>
      </w:pPr>
      <w:r>
        <w:rPr>
          <w:rFonts w:hint="eastAsia"/>
        </w:rPr>
        <w:t>综上所述，本文提出一种数据安全交换传输协议和基于可信执行环境技术保护国密算法运行安全性的方法，基于这两个核心设计原则，设计并实现了基于S</w:t>
      </w:r>
      <w:r>
        <w:t>GX</w:t>
      </w:r>
      <w:r>
        <w:rPr>
          <w:rFonts w:hint="eastAsia"/>
        </w:rPr>
        <w:t>的多方数据安全计算密码模块。密码模块包括</w:t>
      </w:r>
      <w:r>
        <w:rPr>
          <w:rFonts w:hint="eastAsia" w:cs="Segoe UI"/>
          <w:color w:val="0D0D0D"/>
          <w:shd w:val="clear" w:color="auto" w:fill="FFFFFF"/>
        </w:rPr>
        <w:t>身份认证模块、密钥生成模块和加解密模块。身份认证模块负责实体间的认证与密钥协商；密钥生成模块负责会话密钥的生成和定期更新；加解密模块负责实体间数据安全交换。SGX可信执行环境被应用到密码模块中，保障</w:t>
      </w:r>
      <w:r>
        <w:rPr>
          <w:rFonts w:hint="eastAsia" w:ascii="Segoe UI" w:hAnsi="Segoe UI" w:cs="Segoe UI"/>
          <w:color w:val="0D0D0D"/>
          <w:shd w:val="clear" w:color="auto" w:fill="FFFFFF"/>
        </w:rPr>
        <w:t>数据在计算过程中的安全性</w:t>
      </w:r>
      <w:r>
        <w:rPr>
          <w:rFonts w:hint="eastAsia"/>
        </w:rPr>
        <w:t>。密码模块中采用国密算法替代国际密码算法来保障数据的安全性，进一步加强国密算法在多方的数据安全计算体系中的应用，实现自主可控的多方数据安全计算平台。</w:t>
      </w:r>
    </w:p>
    <w:p w14:paraId="456E6F25">
      <w:pPr>
        <w:pStyle w:val="3"/>
      </w:pPr>
      <w:bookmarkStart w:id="79" w:name="_Toc9387"/>
      <w:r>
        <w:rPr>
          <w:rFonts w:hint="eastAsia"/>
        </w:rPr>
        <w:t>国内外研究现状</w:t>
      </w:r>
      <w:bookmarkEnd w:id="79"/>
    </w:p>
    <w:p w14:paraId="0E799805">
      <w:pPr>
        <w:pStyle w:val="4"/>
        <w:rPr>
          <w:shd w:val="clear" w:color="auto" w:fill="FFFFFF"/>
        </w:rPr>
      </w:pPr>
      <w:bookmarkStart w:id="80" w:name="_Toc30586"/>
      <w:r>
        <w:rPr>
          <w:rFonts w:hint="eastAsia"/>
        </w:rPr>
        <w:t>密钥协商协议</w:t>
      </w:r>
      <w:bookmarkEnd w:id="80"/>
    </w:p>
    <w:p w14:paraId="780B1F89">
      <w:pPr>
        <w:ind w:firstLine="480"/>
      </w:pPr>
      <w:r>
        <w:rPr>
          <w:rFonts w:ascii="Segoe UI" w:hAnsi="Segoe UI" w:cs="Segoe UI"/>
          <w:color w:val="0D0D0D"/>
          <w:shd w:val="clear" w:color="auto" w:fill="FFFFFF"/>
        </w:rPr>
        <w:t>密钥协商协议</w:t>
      </w:r>
      <w:r>
        <w:rPr>
          <w:rFonts w:hint="eastAsia" w:ascii="Segoe UI" w:hAnsi="Segoe UI" w:cs="Segoe UI"/>
          <w:color w:val="0D0D0D"/>
          <w:shd w:val="clear" w:color="auto" w:fill="FFFFFF"/>
        </w:rPr>
        <w:t>是两个或多个通信实体之间建立共享密钥，在开放信道上进行安全通信的关键机制。因此，</w:t>
      </w:r>
      <w:r>
        <w:rPr>
          <w:rFonts w:hint="eastAsia"/>
        </w:rPr>
        <w:t>设计</w:t>
      </w:r>
      <w:r>
        <w:t>一个</w:t>
      </w:r>
      <w:r>
        <w:rPr>
          <w:rFonts w:hint="eastAsia"/>
        </w:rPr>
        <w:t>同时具备高效性和安全性</w:t>
      </w:r>
      <w:r>
        <w:t>的</w:t>
      </w:r>
      <w:r>
        <w:rPr>
          <w:rFonts w:hint="eastAsia"/>
        </w:rPr>
        <w:t>密钥协商协议一直是数据安全传输领域的研究热点。</w:t>
      </w:r>
    </w:p>
    <w:p w14:paraId="762DD577">
      <w:pPr>
        <w:ind w:firstLine="480"/>
      </w:pPr>
      <w:r>
        <w:t>1976年，Diffie和Hellman</w:t>
      </w:r>
      <w:r>
        <w:rPr>
          <w:vertAlign w:val="superscript"/>
        </w:rPr>
        <w:fldChar w:fldCharType="begin"/>
      </w:r>
      <w:r>
        <w:rPr>
          <w:vertAlign w:val="superscript"/>
        </w:rPr>
        <w:instrText xml:space="preserve"> REF _Ref162792337 \r \h  \* MERGEFORMAT </w:instrText>
      </w:r>
      <w:r>
        <w:rPr>
          <w:vertAlign w:val="superscript"/>
        </w:rPr>
        <w:fldChar w:fldCharType="separate"/>
      </w:r>
      <w:r>
        <w:rPr>
          <w:vertAlign w:val="superscript"/>
        </w:rPr>
        <w:t>[5]</w:t>
      </w:r>
      <w:r>
        <w:rPr>
          <w:vertAlign w:val="superscript"/>
        </w:rPr>
        <w:fldChar w:fldCharType="end"/>
      </w:r>
      <w:r>
        <w:t>首创了公钥</w:t>
      </w:r>
      <w:r>
        <w:rPr>
          <w:rFonts w:hint="eastAsia"/>
        </w:rPr>
        <w:t>密码学</w:t>
      </w:r>
      <w:r>
        <w:t>的概念，并提出了著名的Diffie-Hellman协议</w:t>
      </w:r>
      <w:r>
        <w:rPr>
          <w:rFonts w:hint="eastAsia"/>
        </w:rPr>
        <w:t>，然而该协议</w:t>
      </w:r>
      <w:r>
        <w:t>并没有提供对抗中间人攻击的机制。Matsumoto</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_Ref162466951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t>在保持Diffie-Hellman协议简洁性和高效性的同时，引入</w:t>
      </w:r>
      <w:r>
        <w:rPr>
          <w:rFonts w:hint="eastAsia"/>
        </w:rPr>
        <w:t>了身份认证机制</w:t>
      </w:r>
      <w:r>
        <w:t>，</w:t>
      </w:r>
      <w:r>
        <w:rPr>
          <w:rFonts w:hint="eastAsia"/>
        </w:rPr>
        <w:t>提出了身份认证密钥协商方案</w:t>
      </w:r>
      <w:r>
        <w:t>。MQV协议</w:t>
      </w:r>
      <w:r>
        <w:rPr>
          <w:rFonts w:hint="eastAsia"/>
        </w:rPr>
        <w:t>由</w:t>
      </w:r>
      <w:r>
        <w:t>Law</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_Ref162466995 \r \h</w:instrText>
      </w:r>
      <w:r>
        <w:rPr>
          <w:vertAlign w:val="superscript"/>
        </w:rPr>
        <w:instrText xml:space="preserve">  \* MERGEFORMAT </w:instrText>
      </w:r>
      <w:r>
        <w:rPr>
          <w:vertAlign w:val="superscript"/>
        </w:rPr>
        <w:fldChar w:fldCharType="separate"/>
      </w:r>
      <w:r>
        <w:rPr>
          <w:vertAlign w:val="superscript"/>
        </w:rPr>
        <w:t>[7]</w:t>
      </w:r>
      <w:r>
        <w:rPr>
          <w:vertAlign w:val="superscript"/>
        </w:rPr>
        <w:fldChar w:fldCharType="end"/>
      </w:r>
      <w:r>
        <w:rPr>
          <w:rFonts w:hint="eastAsia"/>
        </w:rPr>
        <w:t>提出，充分</w:t>
      </w:r>
      <w:r>
        <w:t>考虑了</w:t>
      </w:r>
      <w:r>
        <w:rPr>
          <w:rFonts w:hint="eastAsia"/>
        </w:rPr>
        <w:t>包括</w:t>
      </w:r>
      <w:r>
        <w:t>中间人攻击、重放攻击等多种潜在的攻击方式</w:t>
      </w:r>
      <w:r>
        <w:rPr>
          <w:rFonts w:hint="eastAsia"/>
        </w:rPr>
        <w:t>，其在密钥协商的效率上有着更好的表现</w:t>
      </w:r>
      <w:r>
        <w:t>。</w:t>
      </w:r>
      <w:r>
        <w:rPr>
          <w:rFonts w:cs="Segoe UI"/>
          <w:shd w:val="clear" w:color="auto" w:fill="FFFFFF"/>
        </w:rPr>
        <w:t>为了证明认证密钥协商协议的安全性，需要定义一个明确的对手模型。</w:t>
      </w:r>
      <w:r>
        <w:t>Bellare</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_Ref162792635 \r \h</w:instrText>
      </w:r>
      <w:r>
        <w:rPr>
          <w:vertAlign w:val="superscript"/>
        </w:rPr>
        <w:instrText xml:space="preserve">  \* MERGEFORMAT </w:instrText>
      </w:r>
      <w:r>
        <w:rPr>
          <w:vertAlign w:val="superscript"/>
        </w:rPr>
        <w:fldChar w:fldCharType="separate"/>
      </w:r>
      <w:r>
        <w:rPr>
          <w:vertAlign w:val="superscript"/>
        </w:rPr>
        <w:t>[8]</w:t>
      </w:r>
      <w:r>
        <w:rPr>
          <w:vertAlign w:val="superscript"/>
        </w:rPr>
        <w:fldChar w:fldCharType="end"/>
      </w:r>
      <w:r>
        <w:rPr>
          <w:rFonts w:hint="eastAsia"/>
        </w:rPr>
        <w:t>首次将可证明安全的理论应用于认证密钥协商协议的研究，</w:t>
      </w:r>
      <w:r>
        <w:t>提出了</w:t>
      </w:r>
      <w:r>
        <w:rPr>
          <w:rFonts w:hint="eastAsia"/>
        </w:rPr>
        <w:t>认证密钥协商</w:t>
      </w:r>
      <w:r>
        <w:t>协议的第一个对手模型。随后，Canetti和Krawczyk</w:t>
      </w:r>
      <w:r>
        <w:rPr>
          <w:vertAlign w:val="superscript"/>
        </w:rPr>
        <w:fldChar w:fldCharType="begin"/>
      </w:r>
      <w:r>
        <w:rPr>
          <w:vertAlign w:val="superscript"/>
        </w:rPr>
        <w:instrText xml:space="preserve"> REF _Ref162792847 \r \h  \* MERGEFORMAT </w:instrText>
      </w:r>
      <w:r>
        <w:rPr>
          <w:vertAlign w:val="superscript"/>
        </w:rPr>
        <w:fldChar w:fldCharType="separate"/>
      </w:r>
      <w:r>
        <w:rPr>
          <w:vertAlign w:val="superscript"/>
        </w:rPr>
        <w:t>[9]</w:t>
      </w:r>
      <w:r>
        <w:rPr>
          <w:vertAlign w:val="superscript"/>
        </w:rPr>
        <w:fldChar w:fldCharType="end"/>
      </w:r>
      <w:r>
        <w:t>对</w:t>
      </w:r>
      <w:r>
        <w:rPr>
          <w:rFonts w:hint="eastAsia"/>
        </w:rPr>
        <w:t>该</w:t>
      </w:r>
      <w:r>
        <w:t>模型进行了扩展，提出了</w:t>
      </w:r>
      <w:r>
        <w:rPr>
          <w:rFonts w:hint="eastAsia"/>
        </w:rPr>
        <w:t>著名的C</w:t>
      </w:r>
      <w:r>
        <w:t>K模型</w:t>
      </w:r>
      <w:r>
        <w:rPr>
          <w:rFonts w:hint="eastAsia"/>
        </w:rPr>
        <w:t>，但该模型不能保证协议抵抗临时秘密泄露等多种攻击。</w:t>
      </w:r>
      <w:r>
        <w:t>LaMacchia等</w:t>
      </w:r>
      <w:r>
        <w:rPr>
          <w:vertAlign w:val="superscript"/>
        </w:rPr>
        <w:fldChar w:fldCharType="begin"/>
      </w:r>
      <w:r>
        <w:rPr>
          <w:vertAlign w:val="superscript"/>
        </w:rPr>
        <w:instrText xml:space="preserve"> REF _Ref162809091 \r \h  \* MERGEFORMAT </w:instrText>
      </w:r>
      <w:r>
        <w:rPr>
          <w:vertAlign w:val="superscript"/>
        </w:rPr>
        <w:fldChar w:fldCharType="separate"/>
      </w:r>
      <w:r>
        <w:rPr>
          <w:vertAlign w:val="superscript"/>
        </w:rPr>
        <w:t>[10]</w:t>
      </w:r>
      <w:r>
        <w:rPr>
          <w:vertAlign w:val="superscript"/>
        </w:rPr>
        <w:fldChar w:fldCharType="end"/>
      </w:r>
      <w:r>
        <w:t>通过考虑更强大的对手，进一步提出了扩展的eCK模型，</w:t>
      </w:r>
      <w:r>
        <w:rPr>
          <w:rFonts w:hint="eastAsia"/>
        </w:rPr>
        <w:t>在该模型中，</w:t>
      </w:r>
      <w:r>
        <w:t>对手可以破坏永久私钥或临时秘密密钥。</w:t>
      </w:r>
    </w:p>
    <w:p w14:paraId="64BAE3E1">
      <w:pPr>
        <w:ind w:firstLine="480"/>
      </w:pPr>
      <w:r>
        <w:rPr>
          <w:rFonts w:hint="eastAsia"/>
        </w:rPr>
        <w:t>基于</w:t>
      </w:r>
      <w:r>
        <w:t>预共享</w:t>
      </w:r>
      <w:r>
        <w:rPr>
          <w:rFonts w:hint="eastAsia"/>
        </w:rPr>
        <w:t>密钥</w:t>
      </w:r>
      <w:r>
        <w:t>技术和Diffie-Hellman方案，Seo</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_Ref162809134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t>提出了一个简单的</w:t>
      </w:r>
      <w:r>
        <w:rPr>
          <w:rFonts w:hint="eastAsia"/>
        </w:rPr>
        <w:t>基于</w:t>
      </w:r>
      <w:r>
        <w:t>身份</w:t>
      </w:r>
      <w:r>
        <w:rPr>
          <w:rFonts w:hint="eastAsia"/>
        </w:rPr>
        <w:t>的认证</w:t>
      </w:r>
      <w:r>
        <w:t>密钥</w:t>
      </w:r>
      <w:r>
        <w:rPr>
          <w:rFonts w:hint="eastAsia"/>
        </w:rPr>
        <w:t>协商（</w:t>
      </w:r>
      <w:r>
        <w:t>Identity-Based Authentication Key Agreement</w:t>
      </w:r>
      <w:r>
        <w:rPr>
          <w:rFonts w:hint="eastAsia"/>
        </w:rPr>
        <w:t>，</w:t>
      </w:r>
      <w:r>
        <w:t>SAKA</w:t>
      </w:r>
      <w:r>
        <w:rPr>
          <w:rFonts w:hint="eastAsia"/>
        </w:rPr>
        <w:t>）</w:t>
      </w:r>
      <w:r>
        <w:t>协议</w:t>
      </w:r>
      <w:r>
        <w:rPr>
          <w:rFonts w:hint="eastAsia"/>
        </w:rPr>
        <w:t>。</w:t>
      </w:r>
      <w:r>
        <w:t>Sun</w:t>
      </w:r>
      <w:r>
        <w:rPr>
          <w:vertAlign w:val="superscript"/>
        </w:rPr>
        <w:fldChar w:fldCharType="begin"/>
      </w:r>
      <w:r>
        <w:rPr>
          <w:vertAlign w:val="superscript"/>
        </w:rPr>
        <w:instrText xml:space="preserve"> REF _Ref162809150 \r \h  \* MERGEFORMAT </w:instrText>
      </w:r>
      <w:r>
        <w:rPr>
          <w:vertAlign w:val="superscript"/>
        </w:rPr>
        <w:fldChar w:fldCharType="separate"/>
      </w:r>
      <w:r>
        <w:rPr>
          <w:vertAlign w:val="superscript"/>
        </w:rPr>
        <w:t>[12]</w:t>
      </w:r>
      <w:r>
        <w:rPr>
          <w:vertAlign w:val="superscript"/>
        </w:rPr>
        <w:fldChar w:fldCharType="end"/>
      </w:r>
      <w:r>
        <w:rPr>
          <w:rFonts w:hint="eastAsia"/>
        </w:rPr>
        <w:t>和</w:t>
      </w:r>
      <w:r>
        <w:t>Tseng</w:t>
      </w:r>
      <w:r>
        <w:rPr>
          <w:vertAlign w:val="superscript"/>
        </w:rPr>
        <w:fldChar w:fldCharType="begin"/>
      </w:r>
      <w:r>
        <w:rPr>
          <w:vertAlign w:val="superscript"/>
        </w:rPr>
        <w:instrText xml:space="preserve"> REF _Ref162809160 \r \h  \* MERGEFORMAT </w:instrText>
      </w:r>
      <w:r>
        <w:rPr>
          <w:vertAlign w:val="superscript"/>
        </w:rPr>
        <w:fldChar w:fldCharType="separate"/>
      </w:r>
      <w:r>
        <w:rPr>
          <w:vertAlign w:val="superscript"/>
        </w:rPr>
        <w:t>[13]</w:t>
      </w:r>
      <w:r>
        <w:rPr>
          <w:vertAlign w:val="superscript"/>
        </w:rPr>
        <w:fldChar w:fldCharType="end"/>
      </w:r>
      <w:r>
        <w:t>在他们各自的研究中分别揭示了SAKA方案</w:t>
      </w:r>
      <w:r>
        <w:rPr>
          <w:rFonts w:hint="eastAsia"/>
        </w:rPr>
        <w:t>存在</w:t>
      </w:r>
      <w:r>
        <w:t>的安全性问题</w:t>
      </w:r>
      <w:r>
        <w:rPr>
          <w:rFonts w:hint="eastAsia"/>
        </w:rPr>
        <w:t>，</w:t>
      </w:r>
      <w:r>
        <w:t>他们证明了该方案</w:t>
      </w:r>
      <w:r>
        <w:rPr>
          <w:rFonts w:hint="eastAsia"/>
        </w:rPr>
        <w:t>不能抵抗</w:t>
      </w:r>
      <w:r>
        <w:t>重放攻击和离线密码猜测攻击。Shim</w:t>
      </w:r>
      <w:r>
        <w:rPr>
          <w:vertAlign w:val="superscript"/>
        </w:rPr>
        <w:fldChar w:fldCharType="begin"/>
      </w:r>
      <w:r>
        <w:rPr>
          <w:vertAlign w:val="superscript"/>
        </w:rPr>
        <w:instrText xml:space="preserve"> REF _Ref162809200 \r \h  \* MERGEFORMAT </w:instrText>
      </w:r>
      <w:r>
        <w:rPr>
          <w:vertAlign w:val="superscript"/>
        </w:rPr>
        <w:fldChar w:fldCharType="separate"/>
      </w:r>
      <w:r>
        <w:rPr>
          <w:vertAlign w:val="superscript"/>
        </w:rPr>
        <w:t>[14]</w:t>
      </w:r>
      <w:r>
        <w:rPr>
          <w:vertAlign w:val="superscript"/>
        </w:rPr>
        <w:fldChar w:fldCharType="end"/>
      </w:r>
      <w:r>
        <w:t>提出了一种高效的基于ID的认证密钥协商协议。Oh</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_Ref162467099 \r \h</w:instrText>
      </w:r>
      <w:r>
        <w:rPr>
          <w:vertAlign w:val="superscript"/>
        </w:rPr>
        <w:instrText xml:space="preserve">  \* MERGEFORMAT </w:instrText>
      </w:r>
      <w:r>
        <w:rPr>
          <w:vertAlign w:val="superscript"/>
        </w:rPr>
        <w:fldChar w:fldCharType="separate"/>
      </w:r>
      <w:r>
        <w:rPr>
          <w:vertAlign w:val="superscript"/>
        </w:rPr>
        <w:t>[15]</w:t>
      </w:r>
      <w:r>
        <w:rPr>
          <w:vertAlign w:val="superscript"/>
        </w:rPr>
        <w:fldChar w:fldCharType="end"/>
      </w:r>
      <w:r>
        <w:t>证明了Shim</w:t>
      </w:r>
      <w:r>
        <w:rPr>
          <w:vertAlign w:val="superscript"/>
        </w:rPr>
        <w:fldChar w:fldCharType="begin"/>
      </w:r>
      <w:r>
        <w:rPr>
          <w:vertAlign w:val="superscript"/>
        </w:rPr>
        <w:instrText xml:space="preserve"> REF _Ref162809200 \r \h  \* MERGEFORMAT </w:instrText>
      </w:r>
      <w:r>
        <w:rPr>
          <w:vertAlign w:val="superscript"/>
        </w:rPr>
        <w:fldChar w:fldCharType="separate"/>
      </w:r>
      <w:r>
        <w:rPr>
          <w:vertAlign w:val="superscript"/>
        </w:rPr>
        <w:t>[14]</w:t>
      </w:r>
      <w:r>
        <w:rPr>
          <w:vertAlign w:val="superscript"/>
        </w:rPr>
        <w:fldChar w:fldCharType="end"/>
      </w:r>
      <w:r>
        <w:t>的协议不提供</w:t>
      </w:r>
      <w:r>
        <w:rPr>
          <w:rFonts w:hint="eastAsia"/>
        </w:rPr>
        <w:t>密钥生成中心（</w:t>
      </w:r>
      <w:r>
        <w:t>Key Generation Center</w:t>
      </w:r>
      <w:r>
        <w:rPr>
          <w:rFonts w:hint="eastAsia"/>
        </w:rPr>
        <w:t>，</w:t>
      </w:r>
      <w:r>
        <w:t>KGC</w:t>
      </w:r>
      <w:r>
        <w:rPr>
          <w:rFonts w:hint="eastAsia"/>
        </w:rPr>
        <w:t>）</w:t>
      </w:r>
      <w:r>
        <w:t>前向保密</w:t>
      </w:r>
      <w:r>
        <w:rPr>
          <w:rFonts w:hint="eastAsia"/>
        </w:rPr>
        <w:t>性</w:t>
      </w:r>
      <w:r>
        <w:t>，然后提出了一个提供</w:t>
      </w:r>
      <w:r>
        <w:rPr>
          <w:rFonts w:hint="eastAsia"/>
        </w:rPr>
        <w:t>该</w:t>
      </w:r>
      <w:r>
        <w:t>安全</w:t>
      </w:r>
      <w:r>
        <w:rPr>
          <w:rFonts w:hint="eastAsia"/>
        </w:rPr>
        <w:t>性的协议，并可以</w:t>
      </w:r>
      <w:r>
        <w:t>生成两个安全会话密钥来</w:t>
      </w:r>
      <w:r>
        <w:rPr>
          <w:rFonts w:hint="eastAsia"/>
        </w:rPr>
        <w:t>保障</w:t>
      </w:r>
      <w:r>
        <w:t>消息</w:t>
      </w:r>
      <w:r>
        <w:rPr>
          <w:rFonts w:hint="eastAsia"/>
        </w:rPr>
        <w:t>的安全</w:t>
      </w:r>
      <w:r>
        <w:t>传输。Abi-Char</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_Ref162467113 \r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rPr>
        <w:t>提出了一种</w:t>
      </w:r>
      <w:r>
        <w:t>带有安全认证和密钥确认的</w:t>
      </w:r>
      <w:r>
        <w:rPr>
          <w:rFonts w:hint="eastAsia"/>
        </w:rPr>
        <w:t>三轮认证</w:t>
      </w:r>
      <w:r>
        <w:t>密钥协商</w:t>
      </w:r>
      <w:r>
        <w:rPr>
          <w:rFonts w:hint="eastAsia"/>
        </w:rPr>
        <w:t>协议，该协议不仅可以抵抗多种攻击，</w:t>
      </w:r>
      <w:r>
        <w:t>还提供完美的前向保密性，可以保护</w:t>
      </w:r>
      <w:r>
        <w:rPr>
          <w:rFonts w:hint="eastAsia"/>
        </w:rPr>
        <w:t>历史</w:t>
      </w:r>
      <w:r>
        <w:t>会话和</w:t>
      </w:r>
      <w:r>
        <w:rPr>
          <w:rFonts w:hint="eastAsia"/>
        </w:rPr>
        <w:t>密钥</w:t>
      </w:r>
      <w:r>
        <w:t>。Cao</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_Ref162467118 \r \h</w:instrText>
      </w:r>
      <w:r>
        <w:rPr>
          <w:vertAlign w:val="superscript"/>
        </w:rPr>
        <w:instrText xml:space="preserve">  \* MERGEFORMAT </w:instrText>
      </w:r>
      <w:r>
        <w:rPr>
          <w:vertAlign w:val="superscript"/>
        </w:rPr>
        <w:fldChar w:fldCharType="separate"/>
      </w:r>
      <w:r>
        <w:rPr>
          <w:vertAlign w:val="superscript"/>
        </w:rPr>
        <w:t>[17]</w:t>
      </w:r>
      <w:r>
        <w:rPr>
          <w:vertAlign w:val="superscript"/>
        </w:rPr>
        <w:fldChar w:fldCharType="end"/>
      </w:r>
      <w:r>
        <w:rPr>
          <w:rFonts w:hint="eastAsia"/>
        </w:rPr>
        <w:t>提出了一种高效的</w:t>
      </w:r>
      <w:r>
        <w:t>SAKA</w:t>
      </w:r>
      <w:r>
        <w:rPr>
          <w:rFonts w:hint="eastAsia"/>
        </w:rPr>
        <w:t>协议，在</w:t>
      </w:r>
      <w:r>
        <w:t>无需额外成本</w:t>
      </w:r>
      <w:r>
        <w:rPr>
          <w:rFonts w:hint="eastAsia"/>
        </w:rPr>
        <w:t>的情况下最大限度减少了消息交换时间。</w:t>
      </w:r>
      <w:r>
        <w:t>Hou和Xu</w:t>
      </w:r>
      <w:r>
        <w:rPr>
          <w:vertAlign w:val="superscript"/>
        </w:rPr>
        <w:fldChar w:fldCharType="begin"/>
      </w:r>
      <w:r>
        <w:rPr>
          <w:vertAlign w:val="superscript"/>
        </w:rPr>
        <w:instrText xml:space="preserve"> REF _Ref162467134 \r \h  \* MERGEFORMAT </w:instrText>
      </w:r>
      <w:r>
        <w:rPr>
          <w:vertAlign w:val="superscript"/>
        </w:rPr>
        <w:fldChar w:fldCharType="separate"/>
      </w:r>
      <w:r>
        <w:rPr>
          <w:vertAlign w:val="superscript"/>
        </w:rPr>
        <w:t>[18]</w:t>
      </w:r>
      <w:r>
        <w:rPr>
          <w:vertAlign w:val="superscript"/>
        </w:rPr>
        <w:fldChar w:fldCharType="end"/>
      </w:r>
      <w:r>
        <w:t>证明了Cao等</w:t>
      </w:r>
      <w:r>
        <w:rPr>
          <w:vertAlign w:val="superscript"/>
        </w:rPr>
        <w:fldChar w:fldCharType="begin"/>
      </w:r>
      <w:r>
        <w:rPr>
          <w:vertAlign w:val="superscript"/>
        </w:rPr>
        <w:instrText xml:space="preserve"> REF _Ref162467118 \r \h  \* MERGEFORMAT </w:instrText>
      </w:r>
      <w:r>
        <w:rPr>
          <w:vertAlign w:val="superscript"/>
        </w:rPr>
        <w:fldChar w:fldCharType="separate"/>
      </w:r>
      <w:r>
        <w:rPr>
          <w:vertAlign w:val="superscript"/>
        </w:rPr>
        <w:t>[17]</w:t>
      </w:r>
      <w:r>
        <w:rPr>
          <w:vertAlign w:val="superscript"/>
        </w:rPr>
        <w:fldChar w:fldCharType="end"/>
      </w:r>
      <w:r>
        <w:t>的协议不能抵抗已知</w:t>
      </w:r>
      <w:r>
        <w:rPr>
          <w:rFonts w:hint="eastAsia"/>
        </w:rPr>
        <w:t>的</w:t>
      </w:r>
      <w:r>
        <w:t>特定</w:t>
      </w:r>
      <w:r>
        <w:rPr>
          <w:rFonts w:hint="eastAsia"/>
        </w:rPr>
        <w:t>于</w:t>
      </w:r>
      <w:r>
        <w:t>会话</w:t>
      </w:r>
      <w:r>
        <w:rPr>
          <w:rFonts w:hint="eastAsia"/>
        </w:rPr>
        <w:t>的</w:t>
      </w:r>
      <w:r>
        <w:t>临时信息攻击</w:t>
      </w:r>
      <w:r>
        <w:rPr>
          <w:rFonts w:hint="eastAsia"/>
        </w:rPr>
        <w:t>，并</w:t>
      </w:r>
      <w:r>
        <w:t>提出了一种具有增强安全属性</w:t>
      </w:r>
      <w:r>
        <w:rPr>
          <w:rFonts w:hint="eastAsia"/>
        </w:rPr>
        <w:t>的认证密钥协商协议</w:t>
      </w:r>
      <w:r>
        <w:t>。Farash和Attari</w:t>
      </w:r>
      <w:r>
        <w:rPr>
          <w:vertAlign w:val="superscript"/>
        </w:rPr>
        <w:fldChar w:fldCharType="begin"/>
      </w:r>
      <w:r>
        <w:rPr>
          <w:vertAlign w:val="superscript"/>
        </w:rPr>
        <w:instrText xml:space="preserve"> REF _Ref162467161 \r \h  \* MERGEFORMAT </w:instrText>
      </w:r>
      <w:r>
        <w:rPr>
          <w:vertAlign w:val="superscript"/>
        </w:rPr>
        <w:fldChar w:fldCharType="separate"/>
      </w:r>
      <w:r>
        <w:rPr>
          <w:vertAlign w:val="superscript"/>
        </w:rPr>
        <w:t>[19]</w:t>
      </w:r>
      <w:r>
        <w:rPr>
          <w:vertAlign w:val="superscript"/>
        </w:rPr>
        <w:fldChar w:fldCharType="end"/>
      </w:r>
      <w:r>
        <w:t>扩展了Cao等</w:t>
      </w:r>
      <w:r>
        <w:rPr>
          <w:vertAlign w:val="superscript"/>
        </w:rPr>
        <w:fldChar w:fldCharType="begin"/>
      </w:r>
      <w:r>
        <w:rPr>
          <w:vertAlign w:val="superscript"/>
        </w:rPr>
        <w:instrText xml:space="preserve"> REF _Ref162467118 \r \h  \* MERGEFORMAT </w:instrText>
      </w:r>
      <w:r>
        <w:rPr>
          <w:vertAlign w:val="superscript"/>
        </w:rPr>
        <w:fldChar w:fldCharType="separate"/>
      </w:r>
      <w:r>
        <w:rPr>
          <w:vertAlign w:val="superscript"/>
        </w:rPr>
        <w:t>[17]</w:t>
      </w:r>
      <w:r>
        <w:rPr>
          <w:vertAlign w:val="superscript"/>
        </w:rPr>
        <w:fldChar w:fldCharType="end"/>
      </w:r>
      <w:r>
        <w:t>的协议，基于椭圆曲线提出了一个</w:t>
      </w:r>
      <w:r>
        <w:rPr>
          <w:rFonts w:hint="eastAsia"/>
        </w:rPr>
        <w:t>更</w:t>
      </w:r>
      <w:r>
        <w:t>高效的协议，使得独立组织或网络中拥有</w:t>
      </w:r>
      <w:r>
        <w:rPr>
          <w:rFonts w:hint="eastAsia"/>
        </w:rPr>
        <w:t>独立服务器</w:t>
      </w:r>
      <w:r>
        <w:t>的两个用户可以建立安全会话。</w:t>
      </w:r>
      <w:r>
        <w:rPr>
          <w:rFonts w:hint="eastAsia"/>
        </w:rPr>
        <w:t>高等</w:t>
      </w:r>
      <w:r>
        <w:fldChar w:fldCharType="begin"/>
      </w:r>
      <w:r>
        <w:instrText xml:space="preserve"> </w:instrText>
      </w:r>
      <w:r>
        <w:rPr>
          <w:rFonts w:hint="eastAsia"/>
        </w:rPr>
        <w:instrText xml:space="preserve">REF _Ref162467223 \r \h</w:instrText>
      </w:r>
      <w:r>
        <w:instrText xml:space="preserve">  \* MERGEFORMAT </w:instrText>
      </w:r>
      <w:r>
        <w:fldChar w:fldCharType="separate"/>
      </w:r>
      <w:r>
        <w:rPr>
          <w:vertAlign w:val="superscript"/>
        </w:rPr>
        <w:t>[20]</w:t>
      </w:r>
      <w:r>
        <w:fldChar w:fldCharType="end"/>
      </w:r>
      <w:r>
        <w:t>提出了一种高效的</w:t>
      </w:r>
      <w:r>
        <w:rPr>
          <w:rFonts w:hint="eastAsia"/>
        </w:rPr>
        <w:t>A</w:t>
      </w:r>
      <w:r>
        <w:t>KA协议，该协议建立在身份加密的基础之上，并且在标准模型下证明了其安全性。</w:t>
      </w:r>
      <w:r>
        <w:rPr>
          <w:rFonts w:hint="eastAsia"/>
        </w:rPr>
        <w:t>赵等</w:t>
      </w:r>
      <w:r>
        <w:rPr>
          <w:vertAlign w:val="superscript"/>
        </w:rPr>
        <w:fldChar w:fldCharType="begin"/>
      </w:r>
      <w:r>
        <w:rPr>
          <w:vertAlign w:val="superscript"/>
        </w:rPr>
        <w:instrText xml:space="preserve"> </w:instrText>
      </w:r>
      <w:r>
        <w:rPr>
          <w:rFonts w:hint="eastAsia"/>
          <w:vertAlign w:val="superscript"/>
        </w:rPr>
        <w:instrText xml:space="preserve">REF _Ref162467228 \r \h</w:instrText>
      </w:r>
      <w:r>
        <w:rPr>
          <w:vertAlign w:val="superscript"/>
        </w:rPr>
        <w:instrText xml:space="preserve">  \* MERGEFORMAT </w:instrText>
      </w:r>
      <w:r>
        <w:rPr>
          <w:vertAlign w:val="superscript"/>
        </w:rPr>
        <w:fldChar w:fldCharType="separate"/>
      </w:r>
      <w:r>
        <w:rPr>
          <w:vertAlign w:val="superscript"/>
        </w:rPr>
        <w:t>[21]</w:t>
      </w:r>
      <w:r>
        <w:rPr>
          <w:vertAlign w:val="superscript"/>
        </w:rPr>
        <w:fldChar w:fldCharType="end"/>
      </w:r>
      <w:r>
        <w:rPr>
          <w:rFonts w:hint="eastAsia"/>
        </w:rPr>
        <w:t>提出了一种新的两轮两方认证密钥协商协议，并在eCK模型下对新协议进行了严格的形式化证明。陈等</w:t>
      </w:r>
      <w:r>
        <w:rPr>
          <w:vertAlign w:val="superscript"/>
        </w:rPr>
        <w:fldChar w:fldCharType="begin"/>
      </w:r>
      <w:r>
        <w:rPr>
          <w:vertAlign w:val="superscript"/>
        </w:rPr>
        <w:instrText xml:space="preserve"> </w:instrText>
      </w:r>
      <w:r>
        <w:rPr>
          <w:rFonts w:hint="eastAsia"/>
          <w:vertAlign w:val="superscript"/>
        </w:rPr>
        <w:instrText xml:space="preserve">REF _Ref162467233 \r \h</w:instrText>
      </w:r>
      <w:r>
        <w:rPr>
          <w:vertAlign w:val="superscript"/>
        </w:rPr>
        <w:instrText xml:space="preserve">  \* MERGEFORMAT </w:instrText>
      </w:r>
      <w:r>
        <w:rPr>
          <w:vertAlign w:val="superscript"/>
        </w:rPr>
        <w:fldChar w:fldCharType="separate"/>
      </w:r>
      <w:r>
        <w:rPr>
          <w:vertAlign w:val="superscript"/>
        </w:rPr>
        <w:t>[22]</w:t>
      </w:r>
      <w:r>
        <w:rPr>
          <w:vertAlign w:val="superscript"/>
        </w:rPr>
        <w:fldChar w:fldCharType="end"/>
      </w:r>
      <w:r>
        <w:rPr>
          <w:rFonts w:hint="eastAsia"/>
        </w:rPr>
        <w:t>提出了一个基于属性的高效认证密钥协商协议，</w:t>
      </w:r>
      <w:r>
        <w:t>通过性能分析和实验验证，</w:t>
      </w:r>
      <w:r>
        <w:rPr>
          <w:rFonts w:hint="eastAsia"/>
        </w:rPr>
        <w:t>证明</w:t>
      </w:r>
      <w:r>
        <w:t>了该协议在计算效率方面的优势。</w:t>
      </w:r>
    </w:p>
    <w:p w14:paraId="310A3D43">
      <w:pPr>
        <w:ind w:firstLine="480"/>
      </w:pPr>
      <w:r>
        <w:t>目前，密钥协商领域已取得了众多研究成果，但研究者</w:t>
      </w:r>
      <w:r>
        <w:rPr>
          <w:rFonts w:hint="eastAsia"/>
        </w:rPr>
        <w:t>们</w:t>
      </w:r>
      <w:r>
        <w:t>仍致力于</w:t>
      </w:r>
      <w:r>
        <w:rPr>
          <w:rFonts w:hint="eastAsia"/>
        </w:rPr>
        <w:t>该</w:t>
      </w:r>
      <w:r>
        <w:t>领域的创新与完善工作。</w:t>
      </w:r>
      <w:r>
        <w:rPr>
          <w:rFonts w:hint="eastAsia"/>
        </w:rPr>
        <w:t>近年来，</w:t>
      </w:r>
      <w:r>
        <w:t>密钥协商协议的研究正逐步与时代的技术趋势相结合，以应对新兴技术带来的挑战和机遇，确保在多变的技术环境中</w:t>
      </w:r>
      <w:r>
        <w:rPr>
          <w:rFonts w:hint="eastAsia"/>
        </w:rPr>
        <w:t>保护</w:t>
      </w:r>
      <w:r>
        <w:t>数据的安全和隐私。</w:t>
      </w:r>
    </w:p>
    <w:p w14:paraId="4628C48C">
      <w:pPr>
        <w:pStyle w:val="4"/>
        <w:ind w:left="480" w:leftChars="200"/>
      </w:pPr>
      <w:bookmarkStart w:id="81" w:name="_Toc4553"/>
      <w:r>
        <w:rPr>
          <w:rFonts w:hint="eastAsia"/>
        </w:rPr>
        <w:t>密钥派生方案</w:t>
      </w:r>
      <w:bookmarkEnd w:id="81"/>
    </w:p>
    <w:p w14:paraId="4B8554E6">
      <w:pPr>
        <w:ind w:firstLine="480"/>
      </w:pPr>
      <w:bookmarkStart w:id="82" w:name="_Hlk160910596"/>
      <w:r>
        <w:rPr>
          <w:rFonts w:hint="eastAsia"/>
        </w:rPr>
        <w:t>密钥派生是指从一个给定的密钥材料中派生出一个或多个新密钥的过程。目前，密钥派生函数（</w:t>
      </w:r>
      <w:r>
        <w:t>Key Derivation Function</w:t>
      </w:r>
      <w:r>
        <w:rPr>
          <w:rFonts w:hint="eastAsia"/>
        </w:rPr>
        <w:t>，K</w:t>
      </w:r>
      <w:r>
        <w:t>DF</w:t>
      </w:r>
      <w:r>
        <w:rPr>
          <w:rFonts w:hint="eastAsia"/>
        </w:rPr>
        <w:t>）可以</w:t>
      </w:r>
      <w:r>
        <w:t>通过诸如</w:t>
      </w:r>
      <w:r>
        <w:rPr>
          <w:rFonts w:hint="eastAsia"/>
        </w:rPr>
        <w:t>哈希函数、分组</w:t>
      </w:r>
      <w:r>
        <w:t>密码</w:t>
      </w:r>
      <w:r>
        <w:rPr>
          <w:rFonts w:hint="eastAsia"/>
        </w:rPr>
        <w:t>和</w:t>
      </w:r>
      <w:r>
        <w:t>流密码等</w:t>
      </w:r>
      <w:r>
        <w:rPr>
          <w:rFonts w:hint="eastAsia"/>
        </w:rPr>
        <w:t>密码</w:t>
      </w:r>
      <w:r>
        <w:t>原语构建。基于</w:t>
      </w:r>
      <w:r>
        <w:rPr>
          <w:rFonts w:hint="eastAsia"/>
        </w:rPr>
        <w:t>哈希函数</w:t>
      </w:r>
      <w:r>
        <w:t>和分组密码的消息认证码</w:t>
      </w:r>
      <w:r>
        <w:rPr>
          <w:rFonts w:hint="eastAsia"/>
        </w:rPr>
        <w:t>（</w:t>
      </w:r>
      <w:r>
        <w:t>Message Authentication Code</w:t>
      </w:r>
      <w:r>
        <w:rPr>
          <w:rFonts w:hint="eastAsia"/>
        </w:rPr>
        <w:t>，M</w:t>
      </w:r>
      <w:r>
        <w:t>AC</w:t>
      </w:r>
      <w:r>
        <w:rPr>
          <w:rFonts w:hint="eastAsia"/>
        </w:rPr>
        <w:t>）</w:t>
      </w:r>
      <w:r>
        <w:t>算法将可变大小的输入转换为固定长度的输出，而流密码依赖于密钥流生成器将短密钥和公共信息转换为任意长度的输出密钥。</w:t>
      </w:r>
    </w:p>
    <w:p w14:paraId="5A1C81F2">
      <w:pPr>
        <w:ind w:firstLine="480"/>
      </w:pPr>
      <w:r>
        <w:t>Krawczyk</w:t>
      </w:r>
      <w:r>
        <w:rPr>
          <w:vertAlign w:val="superscript"/>
        </w:rPr>
        <w:fldChar w:fldCharType="begin"/>
      </w:r>
      <w:r>
        <w:rPr>
          <w:vertAlign w:val="superscript"/>
        </w:rPr>
        <w:instrText xml:space="preserve"> REF _Ref162513201 \r \h  \* MERGEFORMAT </w:instrText>
      </w:r>
      <w:r>
        <w:rPr>
          <w:vertAlign w:val="superscript"/>
        </w:rPr>
        <w:fldChar w:fldCharType="separate"/>
      </w:r>
      <w:r>
        <w:rPr>
          <w:vertAlign w:val="superscript"/>
        </w:rPr>
        <w:t>[23]</w:t>
      </w:r>
      <w:r>
        <w:rPr>
          <w:vertAlign w:val="superscript"/>
        </w:rPr>
        <w:fldChar w:fldCharType="end"/>
      </w:r>
      <w:r>
        <w:rPr>
          <w:rFonts w:hint="eastAsia"/>
        </w:rPr>
        <w:t>对KDF的研究和工程实现做出了贡献，缩小了理论与实践之间的差距。</w:t>
      </w:r>
      <w:r>
        <w:t>Krawczyk</w:t>
      </w:r>
      <w:r>
        <w:rPr>
          <w:rFonts w:hint="eastAsia"/>
        </w:rPr>
        <w:t>提供了基于先提取再扩展的KDF详细设计原理，并</w:t>
      </w:r>
      <w:r>
        <w:t>设计</w:t>
      </w:r>
      <w:r>
        <w:rPr>
          <w:rFonts w:hint="eastAsia"/>
        </w:rPr>
        <w:t>了一个基于哈希函数的实用</w:t>
      </w:r>
      <w:r>
        <w:t>KDF，可以在多</w:t>
      </w:r>
      <w:r>
        <w:rPr>
          <w:rFonts w:hint="eastAsia"/>
        </w:rPr>
        <w:t>种</w:t>
      </w:r>
      <w:r>
        <w:t>应用程序中标准化使用</w:t>
      </w:r>
      <w:r>
        <w:rPr>
          <w:rFonts w:hint="eastAsia"/>
        </w:rPr>
        <w:t>。</w:t>
      </w:r>
      <w:r>
        <w:t>Suresha</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_Ref162521231 \r \h</w:instrText>
      </w:r>
      <w:r>
        <w:rPr>
          <w:vertAlign w:val="superscript"/>
        </w:rPr>
        <w:instrText xml:space="preserve">  \* MERGEFORMAT </w:instrText>
      </w:r>
      <w:r>
        <w:rPr>
          <w:vertAlign w:val="superscript"/>
        </w:rPr>
        <w:fldChar w:fldCharType="separate"/>
      </w:r>
      <w:r>
        <w:rPr>
          <w:vertAlign w:val="superscript"/>
        </w:rPr>
        <w:t>[24]</w:t>
      </w:r>
      <w:r>
        <w:rPr>
          <w:vertAlign w:val="superscript"/>
        </w:rPr>
        <w:fldChar w:fldCharType="end"/>
      </w:r>
      <w:r>
        <w:rPr>
          <w:rFonts w:hint="eastAsia"/>
        </w:rPr>
        <w:t>利用基于密钥派生的加密技术来增强数据保护，</w:t>
      </w:r>
      <w:r>
        <w:t>系统的设计涉及</w:t>
      </w:r>
      <w:r>
        <w:rPr>
          <w:rFonts w:hint="eastAsia"/>
        </w:rPr>
        <w:t>从一个主密钥通过安全哈希函数派生三个独立的密钥，分别用于</w:t>
      </w:r>
      <w:r>
        <w:t>数据</w:t>
      </w:r>
      <w:r>
        <w:rPr>
          <w:rFonts w:hint="eastAsia"/>
        </w:rPr>
        <w:t>修改、数据加密、</w:t>
      </w:r>
      <w:r>
        <w:t>数据来源验证</w:t>
      </w:r>
      <w:r>
        <w:rPr>
          <w:rFonts w:hint="eastAsia"/>
        </w:rPr>
        <w:t>，该机制为存储在云中的数据提供了可修改性、机密性和身份认证功能。</w:t>
      </w:r>
      <w:r>
        <w:t>Gueron</w:t>
      </w:r>
      <w:r>
        <w:rPr>
          <w:rFonts w:hint="eastAsia"/>
        </w:rPr>
        <w:t>等</w:t>
      </w:r>
      <w:r>
        <w:rPr>
          <w:vertAlign w:val="superscript"/>
        </w:rPr>
        <w:fldChar w:fldCharType="begin"/>
      </w:r>
      <w:r>
        <w:rPr>
          <w:vertAlign w:val="superscript"/>
        </w:rPr>
        <w:instrText xml:space="preserve"> REF _Ref162527394 \r \h  \* MERGEFORMAT </w:instrText>
      </w:r>
      <w:r>
        <w:rPr>
          <w:vertAlign w:val="superscript"/>
        </w:rPr>
        <w:fldChar w:fldCharType="separate"/>
      </w:r>
      <w:r>
        <w:rPr>
          <w:vertAlign w:val="superscript"/>
        </w:rPr>
        <w:t>[25]</w:t>
      </w:r>
      <w:r>
        <w:rPr>
          <w:vertAlign w:val="superscript"/>
        </w:rPr>
        <w:fldChar w:fldCharType="end"/>
      </w:r>
      <w:r>
        <w:rPr>
          <w:rFonts w:hint="eastAsia"/>
        </w:rPr>
        <w:t>提出了一种基于截断分组密码的新密钥派生方案，该方案被证明极大改进了多种操作模式的安全边界，可以显著延长密钥的生命周期。</w:t>
      </w:r>
    </w:p>
    <w:p w14:paraId="2ADF6E95">
      <w:pPr>
        <w:ind w:firstLine="480"/>
      </w:pPr>
      <w:r>
        <w:t>Chuah</w:t>
      </w:r>
      <w:r>
        <w:rPr>
          <w:rFonts w:hint="eastAsia"/>
        </w:rPr>
        <w:t>等</w:t>
      </w:r>
      <w:r>
        <w:rPr>
          <w:vertAlign w:val="superscript"/>
        </w:rPr>
        <w:fldChar w:fldCharType="begin"/>
      </w:r>
      <w:r>
        <w:rPr>
          <w:vertAlign w:val="superscript"/>
        </w:rPr>
        <w:instrText xml:space="preserve"> REF _Ref162472362 \r \h  \* MERGEFORMAT </w:instrText>
      </w:r>
      <w:r>
        <w:rPr>
          <w:vertAlign w:val="superscript"/>
        </w:rPr>
        <w:fldChar w:fldCharType="separate"/>
      </w:r>
      <w:r>
        <w:rPr>
          <w:vertAlign w:val="superscript"/>
        </w:rPr>
        <w:t>[26]</w:t>
      </w:r>
      <w:r>
        <w:rPr>
          <w:vertAlign w:val="superscript"/>
        </w:rPr>
        <w:fldChar w:fldCharType="end"/>
      </w:r>
      <w:r>
        <w:rPr>
          <w:rFonts w:hint="eastAsia"/>
        </w:rPr>
        <w:t>提出了一种安全且高效的基于流密码的密钥派生函数（</w:t>
      </w:r>
      <w:r>
        <w:t>Stream Cipher-based Key Derivation Function</w:t>
      </w:r>
      <w:r>
        <w:rPr>
          <w:rFonts w:hint="eastAsia"/>
        </w:rPr>
        <w:t>，S</w:t>
      </w:r>
      <w:r>
        <w:t>CKDF</w:t>
      </w:r>
      <w:r>
        <w:rPr>
          <w:rFonts w:hint="eastAsia"/>
        </w:rPr>
        <w:t>）。在该设计中，随机性提取和扩展被划分为两个独立的子功能，可以分别进行设计，在安全性和性能方面形成良好的先提取再扩展的KDF方案。该方案使用三种密码算法进行了测试，结果表明，当采用高效的流密码进行构造时，S</w:t>
      </w:r>
      <w:r>
        <w:t>C</w:t>
      </w:r>
      <w:r>
        <w:rPr>
          <w:rFonts w:hint="eastAsia"/>
        </w:rPr>
        <w:t>KDF在软件中的执行速度显著超越了一些基于哈希算法和分组密码的KDF。</w:t>
      </w:r>
    </w:p>
    <w:p w14:paraId="34A4F9BE">
      <w:pPr>
        <w:ind w:firstLine="480"/>
      </w:pPr>
      <w:r>
        <w:rPr>
          <w:rFonts w:hint="eastAsia"/>
        </w:rPr>
        <w:t>基于用户口令生成密钥也是一种非常流行的密钥派生方式。基于口令的密钥派生函数（</w:t>
      </w:r>
      <w:r>
        <w:t>Password-Based Key Derivation Function</w:t>
      </w:r>
      <w:r>
        <w:rPr>
          <w:rFonts w:hint="eastAsia"/>
        </w:rPr>
        <w:t>，PBKDF）使用用户提供的口令、随机生成的盐值和迭代计数器生成密钥。PBKDF在多种场景</w:t>
      </w:r>
      <w:r>
        <w:t>中得到广泛使用和部署，</w:t>
      </w:r>
      <w:r>
        <w:rPr>
          <w:rFonts w:hint="eastAsia"/>
        </w:rPr>
        <w:t>如无线网络安全协议、密码管理</w:t>
      </w:r>
      <w:r>
        <w:t>应用程序以及Windows和iOS操作系统中</w:t>
      </w:r>
      <w:r>
        <w:rPr>
          <w:vertAlign w:val="superscript"/>
        </w:rPr>
        <w:fldChar w:fldCharType="begin"/>
      </w:r>
      <w:r>
        <w:rPr>
          <w:vertAlign w:val="superscript"/>
        </w:rPr>
        <w:instrText xml:space="preserve"> REF _Ref162530622 \r \h  \* MERGEFORMAT </w:instrText>
      </w:r>
      <w:r>
        <w:rPr>
          <w:vertAlign w:val="superscript"/>
        </w:rPr>
        <w:fldChar w:fldCharType="separate"/>
      </w:r>
      <w:r>
        <w:rPr>
          <w:vertAlign w:val="superscript"/>
        </w:rPr>
        <w:t>[27]</w:t>
      </w:r>
      <w:r>
        <w:rPr>
          <w:vertAlign w:val="superscript"/>
        </w:rPr>
        <w:fldChar w:fldCharType="end"/>
      </w:r>
      <w:r>
        <w:t>。Nair</w:t>
      </w:r>
      <w:r>
        <w:rPr>
          <w:rFonts w:hint="eastAsia"/>
        </w:rPr>
        <w:t>等</w:t>
      </w:r>
      <w:r>
        <w:rPr>
          <w:vertAlign w:val="superscript"/>
        </w:rPr>
        <w:fldChar w:fldCharType="begin"/>
      </w:r>
      <w:r>
        <w:rPr>
          <w:vertAlign w:val="superscript"/>
        </w:rPr>
        <w:instrText xml:space="preserve"> </w:instrText>
      </w:r>
      <w:r>
        <w:rPr>
          <w:rFonts w:hint="eastAsia"/>
          <w:vertAlign w:val="superscript"/>
        </w:rPr>
        <w:instrText xml:space="preserve">REF _Ref162475749 \r \h</w:instrText>
      </w:r>
      <w:r>
        <w:rPr>
          <w:vertAlign w:val="superscript"/>
        </w:rPr>
        <w:instrText xml:space="preserve">  \* MERGEFORMAT </w:instrText>
      </w:r>
      <w:r>
        <w:rPr>
          <w:vertAlign w:val="superscript"/>
        </w:rPr>
        <w:fldChar w:fldCharType="separate"/>
      </w:r>
      <w:r>
        <w:rPr>
          <w:vertAlign w:val="superscript"/>
        </w:rPr>
        <w:t>[28]</w:t>
      </w:r>
      <w:r>
        <w:rPr>
          <w:vertAlign w:val="superscript"/>
        </w:rPr>
        <w:fldChar w:fldCharType="end"/>
      </w:r>
      <w:r>
        <w:rPr>
          <w:rFonts w:hint="eastAsia"/>
        </w:rPr>
        <w:t>通过</w:t>
      </w:r>
      <w:r>
        <w:t>扩展PBKDF</w:t>
      </w:r>
      <w:r>
        <w:rPr>
          <w:rFonts w:hint="eastAsia"/>
        </w:rPr>
        <w:t>，提出了首个多因素密钥派生函数（</w:t>
      </w:r>
      <w:r>
        <w:t>Multi-Factor Key Derivation Function</w:t>
      </w:r>
      <w:r>
        <w:rPr>
          <w:rFonts w:hint="eastAsia"/>
        </w:rPr>
        <w:t>，</w:t>
      </w:r>
      <w:r>
        <w:t>MFKDF</w:t>
      </w:r>
      <w:r>
        <w:rPr>
          <w:rFonts w:hint="eastAsia"/>
        </w:rPr>
        <w:t>）的通用结构。</w:t>
      </w:r>
      <w:r>
        <w:t>MFKDF在密钥派生过程中</w:t>
      </w:r>
      <w:r>
        <w:rPr>
          <w:rFonts w:hint="eastAsia"/>
        </w:rPr>
        <w:t>引入</w:t>
      </w:r>
      <w:r>
        <w:t>身份</w:t>
      </w:r>
      <w:r>
        <w:rPr>
          <w:rFonts w:hint="eastAsia"/>
        </w:rPr>
        <w:t>认证</w:t>
      </w:r>
      <w:r>
        <w:t>因素，如TOTP、HOTP和硬件令牌</w:t>
      </w:r>
      <w:r>
        <w:rPr>
          <w:rFonts w:hint="eastAsia"/>
        </w:rPr>
        <w:t>。</w:t>
      </w:r>
      <w:r>
        <w:t>通过这种方式，用户数据首次受到身份</w:t>
      </w:r>
      <w:r>
        <w:rPr>
          <w:rFonts w:hint="eastAsia"/>
        </w:rPr>
        <w:t>认证</w:t>
      </w:r>
      <w:r>
        <w:t>因素的直接加密保护。</w:t>
      </w:r>
      <w:r>
        <w:rPr>
          <w:rFonts w:hint="eastAsia"/>
        </w:rPr>
        <w:t>相</w:t>
      </w:r>
      <w:r>
        <w:t>比PBKDF</w:t>
      </w:r>
      <w:r>
        <w:rPr>
          <w:rFonts w:hint="eastAsia"/>
        </w:rPr>
        <w:t>，</w:t>
      </w:r>
      <w:r>
        <w:t>MFKDF提供了指数级安全改进，在典型的Web浏览器中</w:t>
      </w:r>
      <w:r>
        <w:rPr>
          <w:rFonts w:hint="eastAsia"/>
        </w:rPr>
        <w:t>，其</w:t>
      </w:r>
      <w:r>
        <w:t>额外的计算开销不到12毫秒</w:t>
      </w:r>
      <w:r>
        <w:rPr>
          <w:rFonts w:hint="eastAsia"/>
        </w:rPr>
        <w:t>。</w:t>
      </w:r>
    </w:p>
    <w:p w14:paraId="2189B7AD">
      <w:pPr>
        <w:pStyle w:val="4"/>
        <w:ind w:left="480" w:leftChars="200"/>
      </w:pPr>
      <w:bookmarkStart w:id="83" w:name="_Toc20052"/>
      <w:r>
        <w:rPr>
          <w:rFonts w:hint="eastAsia"/>
        </w:rPr>
        <w:t>S</w:t>
      </w:r>
      <w:r>
        <w:t>GX</w:t>
      </w:r>
      <w:r>
        <w:rPr>
          <w:rFonts w:hint="eastAsia"/>
        </w:rPr>
        <w:t>技术应用</w:t>
      </w:r>
      <w:bookmarkEnd w:id="83"/>
    </w:p>
    <w:p w14:paraId="3B583BEB">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随着针对数据中心的攻击手段日益增强和攻击类型不断演化，</w:t>
      </w:r>
      <w:r>
        <w:rPr>
          <w:color w:val="000000" w:themeColor="text1"/>
          <w14:textFill>
            <w14:solidFill>
              <w14:schemeClr w14:val="tx1"/>
            </w14:solidFill>
          </w14:textFill>
        </w:rPr>
        <w:t>需要更高级别的安全性以避免危险</w:t>
      </w:r>
      <w:r>
        <w:rPr>
          <w:rFonts w:hint="eastAsia"/>
          <w:color w:val="000000" w:themeColor="text1"/>
          <w14:textFill>
            <w14:solidFill>
              <w14:schemeClr w14:val="tx1"/>
            </w14:solidFill>
          </w14:textFill>
        </w:rPr>
        <w:t>。Intel公司</w:t>
      </w:r>
      <w:r>
        <w:rPr>
          <w:color w:val="000000" w:themeColor="text1"/>
          <w14:textFill>
            <w14:solidFill>
              <w14:schemeClr w14:val="tx1"/>
            </w14:solidFill>
          </w14:textFill>
        </w:rPr>
        <w:t>于2013年</w:t>
      </w:r>
      <w:r>
        <w:rPr>
          <w:rFonts w:hint="eastAsia"/>
          <w:color w:val="000000" w:themeColor="text1"/>
          <w14:textFill>
            <w14:solidFill>
              <w14:schemeClr w14:val="tx1"/>
            </w14:solidFill>
          </w14:textFill>
        </w:rPr>
        <w:t>推出</w:t>
      </w:r>
      <w:r>
        <w:rPr>
          <w:color w:val="000000" w:themeColor="text1"/>
          <w14:textFill>
            <w14:solidFill>
              <w14:schemeClr w14:val="tx1"/>
            </w14:solidFill>
          </w14:textFill>
        </w:rPr>
        <w:t>了SGX技术，这是一种前沿的处理器安全技术</w:t>
      </w:r>
      <w:r>
        <w:rPr>
          <w:rFonts w:hint="eastAsia"/>
          <w:color w:val="000000" w:themeColor="text1"/>
          <w14:textFill>
            <w14:solidFill>
              <w14:schemeClr w14:val="tx1"/>
            </w14:solidFill>
          </w14:textFill>
        </w:rPr>
        <w:t>，该技术</w:t>
      </w:r>
      <w:r>
        <w:rPr>
          <w:color w:val="000000" w:themeColor="text1"/>
          <w14:textFill>
            <w14:solidFill>
              <w14:schemeClr w14:val="tx1"/>
            </w14:solidFill>
          </w14:textFill>
        </w:rPr>
        <w:t>通过应用新的指令集和内存访问机制，为用户的应用程序提供可信</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执行环境</w:t>
      </w:r>
      <w:r>
        <w:rPr>
          <w:rFonts w:hint="eastAsia"/>
          <w:color w:val="000000" w:themeColor="text1"/>
          <w14:textFill>
            <w14:solidFill>
              <w14:schemeClr w14:val="tx1"/>
            </w14:solidFill>
          </w14:textFill>
        </w:rPr>
        <w:t>，</w:t>
      </w:r>
      <w:r>
        <w:rPr>
          <w:rFonts w:ascii="Segoe UI" w:hAnsi="Segoe UI" w:cs="Segoe UI"/>
          <w:color w:val="000000" w:themeColor="text1"/>
          <w:shd w:val="clear" w:color="auto" w:fill="FFFFFF"/>
          <w14:textFill>
            <w14:solidFill>
              <w14:schemeClr w14:val="tx1"/>
            </w14:solidFill>
          </w14:textFill>
        </w:rPr>
        <w:t>确保在处理敏感任务时，用户数据</w:t>
      </w:r>
      <w:r>
        <w:rPr>
          <w:rFonts w:hint="eastAsia" w:ascii="Segoe UI" w:hAnsi="Segoe UI" w:cs="Segoe UI"/>
          <w:color w:val="000000" w:themeColor="text1"/>
          <w:shd w:val="clear" w:color="auto" w:fill="FFFFFF"/>
          <w14:textFill>
            <w14:solidFill>
              <w14:schemeClr w14:val="tx1"/>
            </w14:solidFill>
          </w14:textFill>
        </w:rPr>
        <w:t>的</w:t>
      </w:r>
      <w:r>
        <w:rPr>
          <w:rFonts w:ascii="Segoe UI" w:hAnsi="Segoe UI" w:cs="Segoe UI"/>
          <w:color w:val="000000" w:themeColor="text1"/>
          <w:shd w:val="clear" w:color="auto" w:fill="FFFFFF"/>
          <w14:textFill>
            <w14:solidFill>
              <w14:schemeClr w14:val="tx1"/>
            </w14:solidFill>
          </w14:textFill>
        </w:rPr>
        <w:t>机密性和完整性得到有效的保障</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众多</w:t>
      </w:r>
      <w:r>
        <w:rPr>
          <w:color w:val="000000" w:themeColor="text1"/>
          <w14:textFill>
            <w14:solidFill>
              <w14:schemeClr w14:val="tx1"/>
            </w14:solidFill>
          </w14:textFill>
        </w:rPr>
        <w:t>研究人员</w:t>
      </w:r>
      <w:r>
        <w:rPr>
          <w:rFonts w:hint="eastAsia"/>
          <w:color w:val="000000" w:themeColor="text1"/>
          <w14:textFill>
            <w14:solidFill>
              <w14:schemeClr w14:val="tx1"/>
            </w14:solidFill>
          </w14:textFill>
        </w:rPr>
        <w:t>正积极探索将SGX技术与现有成果相结合，以开创更多的安全解决方案，</w:t>
      </w:r>
      <w:r>
        <w:rPr>
          <w:rFonts w:ascii="Segoe UI" w:hAnsi="Segoe UI" w:cs="Segoe UI"/>
          <w:color w:val="000000" w:themeColor="text1"/>
          <w:sz w:val="23"/>
          <w:szCs w:val="23"/>
          <w:shd w:val="clear" w:color="auto" w:fill="FDFDFE"/>
          <w14:textFill>
            <w14:solidFill>
              <w14:schemeClr w14:val="tx1"/>
            </w14:solidFill>
          </w14:textFill>
        </w:rPr>
        <w:t>进一步提升数据的安全性。</w:t>
      </w:r>
    </w:p>
    <w:p w14:paraId="42FF7891">
      <w:pPr>
        <w:ind w:firstLine="480"/>
        <w:rPr>
          <w:color w:val="000000" w:themeColor="text1"/>
          <w14:textFill>
            <w14:solidFill>
              <w14:schemeClr w14:val="tx1"/>
            </w14:solidFill>
          </w14:textFill>
        </w:rPr>
      </w:pPr>
      <w:r>
        <w:rPr>
          <w:color w:val="000000" w:themeColor="text1"/>
          <w14:textFill>
            <w14:solidFill>
              <w14:schemeClr w14:val="tx1"/>
            </w14:solidFill>
          </w14:textFill>
        </w:rPr>
        <w:t>Fisch</w:t>
      </w:r>
      <w:r>
        <w:rPr>
          <w:rFonts w:hint="eastAsia"/>
          <w:color w:val="000000" w:themeColor="text1"/>
          <w14:textFill>
            <w14:solidFill>
              <w14:schemeClr w14:val="tx1"/>
            </w14:solidFill>
          </w14:textFill>
        </w:rPr>
        <w:t>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_Ref162381462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[29]</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设计</w:t>
      </w:r>
      <w:r>
        <w:rPr>
          <w:color w:val="000000" w:themeColor="text1"/>
          <w14:textFill>
            <w14:solidFill>
              <w14:schemeClr w14:val="tx1"/>
            </w14:solidFill>
          </w14:textFill>
        </w:rPr>
        <w:t>了Iron</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一个</w:t>
      </w:r>
      <w:r>
        <w:rPr>
          <w:rFonts w:hint="eastAsia"/>
          <w:color w:val="000000" w:themeColor="text1"/>
          <w14:textFill>
            <w14:solidFill>
              <w14:schemeClr w14:val="tx1"/>
            </w14:solidFill>
          </w14:textFill>
        </w:rPr>
        <w:t>基于</w:t>
      </w:r>
      <w:r>
        <w:rPr>
          <w:color w:val="000000" w:themeColor="text1"/>
          <w14:textFill>
            <w14:solidFill>
              <w14:schemeClr w14:val="tx1"/>
            </w14:solidFill>
          </w14:textFill>
        </w:rPr>
        <w:t>SGX的</w:t>
      </w:r>
      <w:r>
        <w:rPr>
          <w:rFonts w:hint="eastAsia"/>
          <w:color w:val="000000" w:themeColor="text1"/>
          <w14:textFill>
            <w14:solidFill>
              <w14:schemeClr w14:val="tx1"/>
            </w14:solidFill>
          </w14:textFill>
        </w:rPr>
        <w:t>实用</w:t>
      </w:r>
      <w:r>
        <w:rPr>
          <w:color w:val="000000" w:themeColor="text1"/>
          <w14:textFill>
            <w14:solidFill>
              <w14:schemeClr w14:val="tx1"/>
            </w14:solidFill>
          </w14:textFill>
        </w:rPr>
        <w:t>函数加密</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Functional Encryption</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FE</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系统。在Iron的高层</w:t>
      </w:r>
      <w:r>
        <w:rPr>
          <w:rFonts w:hint="eastAsia"/>
          <w:color w:val="000000" w:themeColor="text1"/>
          <w14:textFill>
            <w14:solidFill>
              <w14:schemeClr w14:val="tx1"/>
            </w14:solidFill>
          </w14:textFill>
        </w:rPr>
        <w:t>架构</w:t>
      </w:r>
      <w:r>
        <w:rPr>
          <w:color w:val="000000" w:themeColor="text1"/>
          <w14:textFill>
            <w14:solidFill>
              <w14:schemeClr w14:val="tx1"/>
            </w14:solidFill>
          </w14:textFill>
        </w:rPr>
        <w:t>中，系统</w:t>
      </w:r>
      <w:r>
        <w:rPr>
          <w:rFonts w:hint="eastAsia"/>
          <w:color w:val="000000" w:themeColor="text1"/>
          <w14:textFill>
            <w14:solidFill>
              <w14:schemeClr w14:val="tx1"/>
            </w14:solidFill>
          </w14:textFill>
        </w:rPr>
        <w:t>创建了一个</w:t>
      </w:r>
      <w:r>
        <w:rPr>
          <w:color w:val="000000" w:themeColor="text1"/>
          <w14:textFill>
            <w14:solidFill>
              <w14:schemeClr w14:val="tx1"/>
            </w14:solidFill>
          </w14:textFill>
        </w:rPr>
        <w:t>密钥管理</w:t>
      </w:r>
      <w:r>
        <w:rPr>
          <w:rFonts w:hint="eastAsia"/>
          <w:color w:val="000000" w:themeColor="text1"/>
          <w14:textFill>
            <w14:solidFill>
              <w14:schemeClr w14:val="tx1"/>
            </w14:solidFill>
          </w14:textFill>
        </w:rPr>
        <w:t>飞地（</w:t>
      </w:r>
      <w:r>
        <w:rPr>
          <w:color w:val="000000" w:themeColor="text1"/>
          <w14:textFill>
            <w14:solidFill>
              <w14:schemeClr w14:val="tx1"/>
            </w14:solidFill>
          </w14:textFill>
        </w:rPr>
        <w:t>Key Management Enclave</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KME</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，Enclave作为一个安全隔离的区域，其关键作用在于通过加密应用程序中的敏感信息来抵御恶意攻击。KME负责维护主密钥的可信管理，确保标准公钥加密系统和签名方案的安全授权。Priebe</w:t>
      </w:r>
      <w:r>
        <w:rPr>
          <w:rFonts w:hint="eastAsia"/>
          <w:color w:val="000000" w:themeColor="text1"/>
          <w14:textFill>
            <w14:solidFill>
              <w14:schemeClr w14:val="tx1"/>
            </w14:solidFill>
          </w14:textFill>
        </w:rPr>
        <w:t>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_Ref162384205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[30]</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提出</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可以使用SGX来保护数据库中的数据安全</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他们</w:t>
      </w:r>
      <w:r>
        <w:rPr>
          <w:rFonts w:hint="eastAsia"/>
          <w:color w:val="000000" w:themeColor="text1"/>
          <w14:textFill>
            <w14:solidFill>
              <w14:schemeClr w14:val="tx1"/>
            </w14:solidFill>
          </w14:textFill>
        </w:rPr>
        <w:t>研发</w:t>
      </w:r>
      <w:r>
        <w:rPr>
          <w:color w:val="000000" w:themeColor="text1"/>
          <w14:textFill>
            <w14:solidFill>
              <w14:schemeClr w14:val="tx1"/>
            </w14:solidFill>
          </w14:textFill>
        </w:rPr>
        <w:t>了EnclaveDB，这是一个更安全的数据库引擎，即使在不安全的云主机上运行，或者遇到恶意的数据库管理员时，它也能</w:t>
      </w:r>
      <w:r>
        <w:rPr>
          <w:rFonts w:hint="eastAsia"/>
          <w:color w:val="000000" w:themeColor="text1"/>
          <w14:textFill>
            <w14:solidFill>
              <w14:schemeClr w14:val="tx1"/>
            </w14:solidFill>
          </w14:textFill>
        </w:rPr>
        <w:t>提供抵御相应攻击的能力</w:t>
      </w:r>
      <w:r>
        <w:rPr>
          <w:color w:val="000000" w:themeColor="text1"/>
          <w14:textFill>
            <w14:solidFill>
              <w14:schemeClr w14:val="tx1"/>
            </w14:solidFill>
          </w14:textFill>
        </w:rPr>
        <w:t>。EnclaveDB将所有敏感信息、存储和查询操作、事务处理功能都</w:t>
      </w:r>
      <w:r>
        <w:rPr>
          <w:rFonts w:hint="eastAsia"/>
          <w:color w:val="000000" w:themeColor="text1"/>
          <w14:textFill>
            <w14:solidFill>
              <w14:schemeClr w14:val="tx1"/>
            </w14:solidFill>
          </w14:textFill>
        </w:rPr>
        <w:t>置于</w:t>
      </w:r>
      <w:r>
        <w:rPr>
          <w:color w:val="000000" w:themeColor="text1"/>
          <w14:textFill>
            <w14:solidFill>
              <w14:schemeClr w14:val="tx1"/>
            </w14:solidFill>
          </w14:textFill>
        </w:rPr>
        <w:t>Enclave的</w:t>
      </w:r>
      <w:r>
        <w:rPr>
          <w:rFonts w:hint="eastAsia"/>
          <w:color w:val="000000" w:themeColor="text1"/>
          <w14:textFill>
            <w14:solidFill>
              <w14:schemeClr w14:val="tx1"/>
            </w14:solidFill>
          </w14:textFill>
        </w:rPr>
        <w:t>可信计算基（</w:t>
      </w:r>
      <w:r>
        <w:rPr>
          <w:color w:val="000000" w:themeColor="text1"/>
          <w14:textFill>
            <w14:solidFill>
              <w14:schemeClr w14:val="tx1"/>
            </w14:solidFill>
          </w14:textFill>
        </w:rPr>
        <w:t>Trusted Computing Base</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TCB</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中</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用户</w:t>
      </w:r>
      <w:r>
        <w:rPr>
          <w:rFonts w:hint="eastAsia"/>
          <w:color w:val="000000" w:themeColor="text1"/>
          <w14:textFill>
            <w14:solidFill>
              <w14:schemeClr w14:val="tx1"/>
            </w14:solidFill>
          </w14:textFill>
        </w:rPr>
        <w:t>仅</w:t>
      </w:r>
      <w:r>
        <w:rPr>
          <w:color w:val="000000" w:themeColor="text1"/>
          <w14:textFill>
            <w14:solidFill>
              <w14:schemeClr w14:val="tx1"/>
            </w14:solidFill>
          </w14:textFill>
        </w:rPr>
        <w:t>需创建和管理数据库加密密钥</w:t>
      </w:r>
      <w:r>
        <w:rPr>
          <w:rFonts w:hint="eastAsia"/>
          <w:color w:val="000000" w:themeColor="text1"/>
          <w14:textFill>
            <w14:solidFill>
              <w14:schemeClr w14:val="tx1"/>
            </w14:solidFill>
          </w14:textFill>
        </w:rPr>
        <w:t>，即可轻松实现与数据库的通信</w:t>
      </w:r>
      <w:r>
        <w:rPr>
          <w:color w:val="000000" w:themeColor="text1"/>
          <w14:textFill>
            <w14:solidFill>
              <w14:schemeClr w14:val="tx1"/>
            </w14:solidFill>
          </w14:textFill>
        </w:rPr>
        <w:t>。系统日志</w:t>
      </w:r>
      <w:r>
        <w:rPr>
          <w:rFonts w:hint="eastAsia"/>
          <w:color w:val="000000" w:themeColor="text1"/>
          <w14:textFill>
            <w14:solidFill>
              <w14:schemeClr w14:val="tx1"/>
            </w14:solidFill>
          </w14:textFill>
        </w:rPr>
        <w:t>不仅记录</w:t>
      </w:r>
      <w:r>
        <w:rPr>
          <w:color w:val="000000" w:themeColor="text1"/>
          <w14:textFill>
            <w14:solidFill>
              <w14:schemeClr w14:val="tx1"/>
            </w14:solidFill>
          </w14:textFill>
        </w:rPr>
        <w:t>了计算机系统当前和过去</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状态，</w:t>
      </w:r>
      <w:r>
        <w:rPr>
          <w:rFonts w:hint="eastAsia"/>
          <w:color w:val="000000" w:themeColor="text1"/>
          <w14:textFill>
            <w14:solidFill>
              <w14:schemeClr w14:val="tx1"/>
            </w14:solidFill>
          </w14:textFill>
        </w:rPr>
        <w:t>还</w:t>
      </w:r>
      <w:r>
        <w:rPr>
          <w:color w:val="000000" w:themeColor="text1"/>
          <w14:textFill>
            <w14:solidFill>
              <w14:schemeClr w14:val="tx1"/>
            </w14:solidFill>
          </w14:textFill>
        </w:rPr>
        <w:t>具有重要的取证价值</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Karande</w:t>
      </w:r>
      <w:r>
        <w:rPr>
          <w:rFonts w:hint="eastAsia"/>
          <w:color w:val="000000" w:themeColor="text1"/>
          <w14:textFill>
            <w14:solidFill>
              <w14:schemeClr w14:val="tx1"/>
            </w14:solidFill>
          </w14:textFill>
        </w:rPr>
        <w:t>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_Ref162384743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[31]</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利用S</w:t>
      </w:r>
      <w:r>
        <w:rPr>
          <w:color w:val="000000" w:themeColor="text1"/>
          <w14:textFill>
            <w14:solidFill>
              <w14:schemeClr w14:val="tx1"/>
            </w14:solidFill>
          </w14:textFill>
        </w:rPr>
        <w:t>GX</w:t>
      </w:r>
      <w:r>
        <w:rPr>
          <w:rFonts w:hint="eastAsia"/>
          <w:color w:val="000000" w:themeColor="text1"/>
          <w14:textFill>
            <w14:solidFill>
              <w14:schemeClr w14:val="tx1"/>
            </w14:solidFill>
          </w14:textFill>
        </w:rPr>
        <w:t>技术重新设计了日志系统，提出了</w:t>
      </w:r>
      <w:r>
        <w:rPr>
          <w:color w:val="000000" w:themeColor="text1"/>
          <w14:textFill>
            <w14:solidFill>
              <w14:schemeClr w14:val="tx1"/>
            </w14:solidFill>
          </w14:textFill>
        </w:rPr>
        <w:t>SGX-Log</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SGX-Log</w:t>
      </w:r>
      <w:r>
        <w:rPr>
          <w:rFonts w:hint="eastAsia"/>
          <w:color w:val="000000" w:themeColor="text1"/>
          <w14:textFill>
            <w14:solidFill>
              <w14:schemeClr w14:val="tx1"/>
            </w14:solidFill>
          </w14:textFill>
        </w:rPr>
        <w:t>的关键思想在于</w:t>
      </w:r>
      <w:r>
        <w:rPr>
          <w:color w:val="000000" w:themeColor="text1"/>
          <w14:textFill>
            <w14:solidFill>
              <w14:schemeClr w14:val="tx1"/>
            </w14:solidFill>
          </w14:textFill>
        </w:rPr>
        <w:t>利用SGX</w:t>
      </w:r>
      <w:r>
        <w:rPr>
          <w:rFonts w:hint="eastAsia"/>
          <w:color w:val="000000" w:themeColor="text1"/>
          <w14:textFill>
            <w14:solidFill>
              <w14:schemeClr w14:val="tx1"/>
            </w14:solidFill>
          </w14:textFill>
        </w:rPr>
        <w:t>提供的具有密封和解密封原语的安全区域</w:t>
      </w:r>
      <w:r>
        <w:rPr>
          <w:color w:val="000000" w:themeColor="text1"/>
          <w14:textFill>
            <w14:solidFill>
              <w14:schemeClr w14:val="tx1"/>
            </w14:solidFill>
          </w14:textFill>
        </w:rPr>
        <w:t>来保证日志</w:t>
      </w:r>
      <w:r>
        <w:rPr>
          <w:rFonts w:hint="eastAsia"/>
          <w:color w:val="000000" w:themeColor="text1"/>
          <w14:textFill>
            <w14:solidFill>
              <w14:schemeClr w14:val="tx1"/>
            </w14:solidFill>
          </w14:textFill>
        </w:rPr>
        <w:t>数据的</w:t>
      </w:r>
      <w:r>
        <w:rPr>
          <w:color w:val="000000" w:themeColor="text1"/>
          <w14:textFill>
            <w14:solidFill>
              <w14:schemeClr w14:val="tx1"/>
            </w14:solidFill>
          </w14:textFill>
        </w:rPr>
        <w:t>安全性</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Peters等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_Ref162385160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[32]</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应用SGX来保护蓝牙I/O过程中的数据安全</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他们</w:t>
      </w:r>
      <w:r>
        <w:rPr>
          <w:rFonts w:hint="eastAsia"/>
          <w:color w:val="000000" w:themeColor="text1"/>
          <w14:textFill>
            <w14:solidFill>
              <w14:schemeClr w14:val="tx1"/>
            </w14:solidFill>
          </w14:textFill>
        </w:rPr>
        <w:t>提出</w:t>
      </w:r>
      <w:r>
        <w:rPr>
          <w:color w:val="000000" w:themeColor="text1"/>
          <w14:textFill>
            <w14:solidFill>
              <w14:schemeClr w14:val="tx1"/>
            </w14:solidFill>
          </w14:textFill>
        </w:rPr>
        <w:t>了BASTION-SGX</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SGX上</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蓝牙可信I/O架构。</w:t>
      </w:r>
      <w:r>
        <w:rPr>
          <w:rFonts w:hint="eastAsia"/>
          <w:color w:val="000000" w:themeColor="text1"/>
          <w14:textFill>
            <w14:solidFill>
              <w14:schemeClr w14:val="tx1"/>
            </w14:solidFill>
          </w14:textFill>
        </w:rPr>
        <w:t>该架构将受信任的软件存储在Enclave中，然后创建安全的蓝牙I/O通道，使用对称密钥进行通信。尽管一些应用程序利用SGX对软件进行分区，但如何实现合理的分区却是一个亟待解决的问题。在进行</w:t>
      </w:r>
      <w:r>
        <w:rPr>
          <w:color w:val="000000" w:themeColor="text1"/>
          <w14:textFill>
            <w14:solidFill>
              <w14:schemeClr w14:val="tx1"/>
            </w14:solidFill>
          </w14:textFill>
        </w:rPr>
        <w:t>分区时</w:t>
      </w:r>
      <w:r>
        <w:rPr>
          <w:rFonts w:hint="eastAsia"/>
          <w:color w:val="000000" w:themeColor="text1"/>
          <w14:textFill>
            <w14:solidFill>
              <w14:schemeClr w14:val="tx1"/>
            </w14:solidFill>
          </w14:textFill>
        </w:rPr>
        <w:t>，需要</w:t>
      </w:r>
      <w:r>
        <w:rPr>
          <w:color w:val="000000" w:themeColor="text1"/>
          <w14:textFill>
            <w14:solidFill>
              <w14:schemeClr w14:val="tx1"/>
            </w14:solidFill>
          </w14:textFill>
        </w:rPr>
        <w:t>考虑到Enclave的数量</w:t>
      </w:r>
      <w:r>
        <w:rPr>
          <w:rFonts w:hint="eastAsia"/>
          <w:color w:val="000000" w:themeColor="text1"/>
          <w14:textFill>
            <w14:solidFill>
              <w14:schemeClr w14:val="tx1"/>
            </w14:solidFill>
          </w14:textFill>
        </w:rPr>
        <w:t>和T</w:t>
      </w:r>
      <w:r>
        <w:rPr>
          <w:color w:val="000000" w:themeColor="text1"/>
          <w14:textFill>
            <w14:solidFill>
              <w14:schemeClr w14:val="tx1"/>
            </w14:solidFill>
          </w14:textFill>
        </w:rPr>
        <w:t>CB的大小，将软件按需求划分为若干部分，以保证安全</w:t>
      </w:r>
      <w:r>
        <w:rPr>
          <w:rFonts w:hint="eastAsia"/>
          <w:color w:val="000000" w:themeColor="text1"/>
          <w14:textFill>
            <w14:solidFill>
              <w14:schemeClr w14:val="tx1"/>
            </w14:solidFill>
          </w14:textFill>
        </w:rPr>
        <w:t>区</w:t>
      </w:r>
      <w:r>
        <w:rPr>
          <w:color w:val="000000" w:themeColor="text1"/>
          <w14:textFill>
            <w14:solidFill>
              <w14:schemeClr w14:val="tx1"/>
            </w14:solidFill>
          </w14:textFill>
        </w:rPr>
        <w:t>与非安全</w:t>
      </w:r>
      <w:r>
        <w:rPr>
          <w:rFonts w:hint="eastAsia"/>
          <w:color w:val="000000" w:themeColor="text1"/>
          <w14:textFill>
            <w14:solidFill>
              <w14:schemeClr w14:val="tx1"/>
            </w14:solidFill>
          </w14:textFill>
        </w:rPr>
        <w:t>区</w:t>
      </w:r>
      <w:r>
        <w:rPr>
          <w:color w:val="000000" w:themeColor="text1"/>
          <w14:textFill>
            <w14:solidFill>
              <w14:schemeClr w14:val="tx1"/>
            </w14:solidFill>
          </w14:textFill>
        </w:rPr>
        <w:t>的隔离。基于Enclave的完整性和保密性，Atamli和Martin</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_Ref162387315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提出了</w:t>
      </w:r>
      <w:r>
        <w:rPr>
          <w:rFonts w:hint="eastAsia"/>
          <w:color w:val="000000" w:themeColor="text1"/>
          <w14:textFill>
            <w14:solidFill>
              <w14:schemeClr w14:val="tx1"/>
            </w14:solidFill>
          </w14:textFill>
        </w:rPr>
        <w:t>一个包含</w:t>
      </w:r>
      <w:r>
        <w:rPr>
          <w:color w:val="000000" w:themeColor="text1"/>
          <w14:textFill>
            <w14:solidFill>
              <w14:schemeClr w14:val="tx1"/>
            </w14:solidFill>
          </w14:textFill>
        </w:rPr>
        <w:t>四种</w:t>
      </w:r>
      <w:r>
        <w:rPr>
          <w:rFonts w:hint="eastAsia"/>
          <w:color w:val="000000" w:themeColor="text1"/>
          <w14:textFill>
            <w14:solidFill>
              <w14:schemeClr w14:val="tx1"/>
            </w14:solidFill>
          </w14:textFill>
        </w:rPr>
        <w:t>分类</w:t>
      </w:r>
      <w:r>
        <w:rPr>
          <w:color w:val="000000" w:themeColor="text1"/>
          <w14:textFill>
            <w14:solidFill>
              <w14:schemeClr w14:val="tx1"/>
            </w14:solidFill>
          </w14:textFill>
        </w:rPr>
        <w:t>方案的框架</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但</w:t>
      </w:r>
      <w:r>
        <w:rPr>
          <w:rFonts w:hint="eastAsia"/>
          <w:color w:val="000000" w:themeColor="text1"/>
          <w14:textFill>
            <w14:solidFill>
              <w14:schemeClr w14:val="tx1"/>
            </w14:solidFill>
          </w14:textFill>
        </w:rPr>
        <w:t>这项研究</w:t>
      </w:r>
      <w:r>
        <w:rPr>
          <w:color w:val="000000" w:themeColor="text1"/>
          <w14:textFill>
            <w14:solidFill>
              <w14:schemeClr w14:val="tx1"/>
            </w14:solidFill>
          </w14:textFill>
        </w:rPr>
        <w:t>只是提出了一种策略</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没有</w:t>
      </w:r>
      <w:r>
        <w:rPr>
          <w:rFonts w:hint="eastAsia"/>
          <w:color w:val="000000" w:themeColor="text1"/>
          <w14:textFill>
            <w14:solidFill>
              <w14:schemeClr w14:val="tx1"/>
            </w14:solidFill>
          </w14:textFill>
        </w:rPr>
        <w:t>说明如何</w:t>
      </w:r>
      <w:r>
        <w:rPr>
          <w:color w:val="000000" w:themeColor="text1"/>
          <w14:textFill>
            <w14:solidFill>
              <w14:schemeClr w14:val="tx1"/>
            </w14:solidFill>
          </w14:textFill>
        </w:rPr>
        <w:t>使用这些新策略对应用程序进行分区以平衡安全性和性能的完整方法。G</w:t>
      </w:r>
      <w:r>
        <w:rPr>
          <w:rFonts w:hint="eastAsia"/>
          <w:color w:val="000000" w:themeColor="text1"/>
          <w14:textFill>
            <w14:solidFill>
              <w14:schemeClr w14:val="tx1"/>
            </w14:solidFill>
          </w14:textFill>
        </w:rPr>
        <w:t>lamdring</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_Ref162387323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[34]</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是一个新的自动化程序分区框架，旨在保护使用SGX的C语言程序。Glamdring在源代码级别对程序进行分区，基于最小特权原则，最小化可信区中的代码量，以实现安全性和性能之间的平衡。</w:t>
      </w:r>
    </w:p>
    <w:p w14:paraId="5DC1367B">
      <w:pPr>
        <w:ind w:firstLine="480"/>
        <w:rPr>
          <w:color w:val="000000" w:themeColor="text1"/>
          <w14:textFill>
            <w14:solidFill>
              <w14:schemeClr w14:val="tx1"/>
            </w14:solidFill>
          </w14:textFill>
        </w:rPr>
      </w:pPr>
      <w:r>
        <w:rPr>
          <w:color w:val="000000" w:themeColor="text1"/>
          <w14:textFill>
            <w14:solidFill>
              <w14:schemeClr w14:val="tx1"/>
            </w14:solidFill>
          </w14:textFill>
        </w:rPr>
        <w:t>SGX也被用于保护网络通信安全</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Coughlin</w:t>
      </w:r>
      <w:r>
        <w:rPr>
          <w:rFonts w:hint="eastAsia"/>
          <w:color w:val="000000" w:themeColor="text1"/>
          <w14:textFill>
            <w14:solidFill>
              <w14:schemeClr w14:val="tx1"/>
            </w14:solidFill>
          </w14:textFill>
        </w:rPr>
        <w:t>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_Ref162388034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[35]</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通过扩展Click模块化路由器来使用SGX执行安全数据包处理，展示了如何在网络设备中使用SGX。</w:t>
      </w:r>
      <w:r>
        <w:rPr>
          <w:color w:val="000000" w:themeColor="text1"/>
          <w14:textFill>
            <w14:solidFill>
              <w14:schemeClr w14:val="tx1"/>
            </w14:solidFill>
          </w14:textFill>
        </w:rPr>
        <w:t>然而</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Duan等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_Ref162388053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质疑Coughlin</w:t>
      </w:r>
      <w:r>
        <w:rPr>
          <w:rFonts w:hint="eastAsia"/>
          <w:color w:val="000000" w:themeColor="text1"/>
          <w14:textFill>
            <w14:solidFill>
              <w14:schemeClr w14:val="tx1"/>
            </w14:solidFill>
          </w14:textFill>
        </w:rPr>
        <w:t>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_Ref162388034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[35]</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的方法</w:t>
      </w:r>
      <w:r>
        <w:rPr>
          <w:rFonts w:hint="eastAsia"/>
          <w:color w:val="000000" w:themeColor="text1"/>
          <w14:textFill>
            <w14:solidFill>
              <w14:schemeClr w14:val="tx1"/>
            </w14:solidFill>
          </w14:textFill>
        </w:rPr>
        <w:t>仅</w:t>
      </w:r>
      <w:r>
        <w:rPr>
          <w:color w:val="000000" w:themeColor="text1"/>
          <w14:textFill>
            <w14:solidFill>
              <w14:schemeClr w14:val="tx1"/>
            </w14:solidFill>
          </w14:textFill>
        </w:rPr>
        <w:t>保护应用数据</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即传输层数据包的</w:t>
      </w:r>
      <w:r>
        <w:rPr>
          <w:rFonts w:hint="eastAsia"/>
          <w:color w:val="000000" w:themeColor="text1"/>
          <w14:textFill>
            <w14:solidFill>
              <w14:schemeClr w14:val="tx1"/>
            </w14:solidFill>
          </w14:textFill>
        </w:rPr>
        <w:t>有效载荷）</w:t>
      </w:r>
      <w:r>
        <w:rPr>
          <w:color w:val="000000" w:themeColor="text1"/>
          <w14:textFill>
            <w14:solidFill>
              <w14:schemeClr w14:val="tx1"/>
            </w14:solidFill>
          </w14:textFill>
        </w:rPr>
        <w:t>，而忽略了对底层数据包中各种元数据的保护，如数据包大小、时间戳等</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这些信息的</w:t>
      </w:r>
      <w:r>
        <w:rPr>
          <w:rFonts w:hint="eastAsia"/>
          <w:color w:val="000000" w:themeColor="text1"/>
          <w14:textFill>
            <w14:solidFill>
              <w14:schemeClr w14:val="tx1"/>
            </w14:solidFill>
          </w14:textFill>
        </w:rPr>
        <w:t>泄露</w:t>
      </w:r>
      <w:r>
        <w:rPr>
          <w:color w:val="000000" w:themeColor="text1"/>
          <w14:textFill>
            <w14:solidFill>
              <w14:schemeClr w14:val="tx1"/>
            </w14:solidFill>
          </w14:textFill>
        </w:rPr>
        <w:t>也会造成严重的后果。</w:t>
      </w:r>
      <w:r>
        <w:rPr>
          <w:rFonts w:hint="eastAsia"/>
          <w:color w:val="000000" w:themeColor="text1"/>
          <w14:textFill>
            <w14:solidFill>
              <w14:schemeClr w14:val="tx1"/>
            </w14:solidFill>
          </w14:textFill>
        </w:rPr>
        <w:t>为此，</w:t>
      </w:r>
      <w:r>
        <w:rPr>
          <w:color w:val="000000" w:themeColor="text1"/>
          <w14:textFill>
            <w14:solidFill>
              <w14:schemeClr w14:val="tx1"/>
            </w14:solidFill>
          </w14:textFill>
        </w:rPr>
        <w:t>他们设计了一个新的基于SGX的网络中间件系统LightBox，</w:t>
      </w:r>
      <w:r>
        <w:rPr>
          <w:rFonts w:hint="eastAsia"/>
          <w:color w:val="000000" w:themeColor="text1"/>
          <w14:textFill>
            <w14:solidFill>
              <w14:schemeClr w14:val="tx1"/>
            </w14:solidFill>
          </w14:textFill>
        </w:rPr>
        <w:t>经过测试评估，相较于之前的方案，LightBox展现出了更高的安全性。</w:t>
      </w:r>
      <w:r>
        <w:rPr>
          <w:color w:val="000000" w:themeColor="text1"/>
          <w14:textFill>
            <w14:solidFill>
              <w14:schemeClr w14:val="tx1"/>
            </w14:solidFill>
          </w14:textFill>
        </w:rPr>
        <w:t>Sun等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_Ref162427337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[37]</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提出了一种</w:t>
      </w:r>
      <w:r>
        <w:rPr>
          <w:rFonts w:hint="eastAsia"/>
          <w:color w:val="000000" w:themeColor="text1"/>
          <w14:textFill>
            <w14:solidFill>
              <w14:schemeClr w14:val="tx1"/>
            </w14:solidFill>
          </w14:textFill>
        </w:rPr>
        <w:t>基于</w:t>
      </w:r>
      <w:r>
        <w:rPr>
          <w:color w:val="000000" w:themeColor="text1"/>
          <w14:textFill>
            <w14:solidFill>
              <w14:schemeClr w14:val="tx1"/>
            </w14:solidFill>
          </w14:textFill>
        </w:rPr>
        <w:t>SGX的动态网络身份认证方案DNA-X，它可以有效地防御密钥窃取攻击，并在密钥被窃取时自动</w:t>
      </w:r>
      <w:r>
        <w:rPr>
          <w:rFonts w:hint="eastAsia"/>
          <w:color w:val="000000" w:themeColor="text1"/>
          <w14:textFill>
            <w14:solidFill>
              <w14:schemeClr w14:val="tx1"/>
            </w14:solidFill>
          </w14:textFill>
        </w:rPr>
        <w:t>进行</w:t>
      </w:r>
      <w:r>
        <w:rPr>
          <w:color w:val="000000" w:themeColor="text1"/>
          <w14:textFill>
            <w14:solidFill>
              <w14:schemeClr w14:val="tx1"/>
            </w14:solidFill>
          </w14:textFill>
        </w:rPr>
        <w:t>身份</w:t>
      </w:r>
      <w:r>
        <w:rPr>
          <w:rFonts w:hint="eastAsia"/>
          <w:color w:val="000000" w:themeColor="text1"/>
          <w14:textFill>
            <w14:solidFill>
              <w14:schemeClr w14:val="tx1"/>
            </w14:solidFill>
          </w14:textFill>
        </w:rPr>
        <w:t>认</w:t>
      </w:r>
      <w:r>
        <w:rPr>
          <w:color w:val="000000" w:themeColor="text1"/>
          <w14:textFill>
            <w14:solidFill>
              <w14:schemeClr w14:val="tx1"/>
            </w14:solidFill>
          </w14:textFill>
        </w:rPr>
        <w:t>证。DNA-X</w:t>
      </w:r>
      <w:r>
        <w:rPr>
          <w:rFonts w:hint="eastAsia"/>
          <w:color w:val="000000" w:themeColor="text1"/>
          <w14:textFill>
            <w14:solidFill>
              <w14:schemeClr w14:val="tx1"/>
            </w14:solidFill>
          </w14:textFill>
        </w:rPr>
        <w:t>通过</w:t>
      </w:r>
      <w:r>
        <w:rPr>
          <w:color w:val="000000" w:themeColor="text1"/>
          <w14:textFill>
            <w14:solidFill>
              <w14:schemeClr w14:val="tx1"/>
            </w14:solidFill>
          </w14:textFill>
        </w:rPr>
        <w:t>利用网络通信中</w:t>
      </w:r>
      <w:r>
        <w:rPr>
          <w:rFonts w:hint="eastAsia"/>
          <w:color w:val="000000" w:themeColor="text1"/>
          <w14:textFill>
            <w14:solidFill>
              <w14:schemeClr w14:val="tx1"/>
            </w14:solidFill>
          </w14:textFill>
        </w:rPr>
        <w:t>数据</w:t>
      </w:r>
      <w:r>
        <w:rPr>
          <w:color w:val="000000" w:themeColor="text1"/>
          <w14:textFill>
            <w14:solidFill>
              <w14:schemeClr w14:val="tx1"/>
            </w14:solidFill>
          </w14:textFill>
        </w:rPr>
        <w:t>源和传输</w:t>
      </w:r>
      <w:r>
        <w:rPr>
          <w:rFonts w:hint="eastAsia"/>
          <w:color w:val="000000" w:themeColor="text1"/>
          <w14:textFill>
            <w14:solidFill>
              <w14:schemeClr w14:val="tx1"/>
            </w14:solidFill>
          </w14:textFill>
        </w:rPr>
        <w:t>过程</w:t>
      </w:r>
      <w:r>
        <w:rPr>
          <w:color w:val="000000" w:themeColor="text1"/>
          <w14:textFill>
            <w14:solidFill>
              <w14:schemeClr w14:val="tx1"/>
            </w14:solidFill>
          </w14:textFill>
        </w:rPr>
        <w:t>随机性来</w:t>
      </w:r>
      <w:r>
        <w:rPr>
          <w:rFonts w:hint="eastAsia"/>
          <w:color w:val="000000" w:themeColor="text1"/>
          <w14:textFill>
            <w14:solidFill>
              <w14:schemeClr w14:val="tx1"/>
            </w14:solidFill>
          </w14:textFill>
        </w:rPr>
        <w:t>持续</w:t>
      </w:r>
      <w:r>
        <w:rPr>
          <w:color w:val="000000" w:themeColor="text1"/>
          <w14:textFill>
            <w14:solidFill>
              <w14:schemeClr w14:val="tx1"/>
            </w14:solidFill>
          </w14:textFill>
        </w:rPr>
        <w:t>改变密钥，</w:t>
      </w:r>
      <w:r>
        <w:rPr>
          <w:rFonts w:hint="eastAsia"/>
          <w:color w:val="000000" w:themeColor="text1"/>
          <w14:textFill>
            <w14:solidFill>
              <w14:schemeClr w14:val="tx1"/>
            </w14:solidFill>
          </w14:textFill>
        </w:rPr>
        <w:t>并</w:t>
      </w:r>
      <w:r>
        <w:rPr>
          <w:color w:val="000000" w:themeColor="text1"/>
          <w14:textFill>
            <w14:solidFill>
              <w14:schemeClr w14:val="tx1"/>
            </w14:solidFill>
          </w14:textFill>
        </w:rPr>
        <w:t>利用SGX机制进行本地凭证保护。</w:t>
      </w:r>
      <w:r>
        <w:rPr>
          <w:rFonts w:hint="eastAsia"/>
          <w:color w:val="000000" w:themeColor="text1"/>
          <w14:textFill>
            <w14:solidFill>
              <w14:schemeClr w14:val="tx1"/>
            </w14:solidFill>
          </w14:textFill>
        </w:rPr>
        <w:t>经过安全性分析和实验验证，DNA-X是一种既安全又高效的网络认证方案。王等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_Ref162427047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[38]</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利用S</w:t>
      </w:r>
      <w:r>
        <w:rPr>
          <w:color w:val="000000" w:themeColor="text1"/>
          <w14:textFill>
            <w14:solidFill>
              <w14:schemeClr w14:val="tx1"/>
            </w14:solidFill>
          </w14:textFill>
        </w:rPr>
        <w:t>GX远程认证提供的安全通道</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将主密钥从</w:t>
      </w:r>
      <w:r>
        <w:rPr>
          <w:rFonts w:hint="eastAsia"/>
          <w:color w:val="000000" w:themeColor="text1"/>
          <w14:textFill>
            <w14:solidFill>
              <w14:schemeClr w14:val="tx1"/>
            </w14:solidFill>
          </w14:textFill>
        </w:rPr>
        <w:t>可信实体</w:t>
      </w:r>
      <w:r>
        <w:rPr>
          <w:color w:val="000000" w:themeColor="text1"/>
          <w14:textFill>
            <w14:solidFill>
              <w14:schemeClr w14:val="tx1"/>
            </w14:solidFill>
          </w14:textFill>
        </w:rPr>
        <w:t>传输到</w:t>
      </w:r>
      <w:r>
        <w:rPr>
          <w:rFonts w:hint="eastAsia"/>
          <w:color w:val="000000" w:themeColor="text1"/>
          <w14:textFill>
            <w14:solidFill>
              <w14:schemeClr w14:val="tx1"/>
            </w14:solidFill>
          </w14:textFill>
        </w:rPr>
        <w:t>边路基站单元，</w:t>
      </w:r>
      <w:r>
        <w:rPr>
          <w:color w:val="000000" w:themeColor="text1"/>
          <w14:textFill>
            <w14:solidFill>
              <w14:schemeClr w14:val="tx1"/>
            </w14:solidFill>
          </w14:textFill>
        </w:rPr>
        <w:t>并将身份认证过程中主密钥的使用过程转移到</w:t>
      </w:r>
      <w:r>
        <w:rPr>
          <w:rFonts w:hint="eastAsia"/>
          <w:color w:val="000000" w:themeColor="text1"/>
          <w14:textFill>
            <w14:solidFill>
              <w14:schemeClr w14:val="tx1"/>
            </w14:solidFill>
          </w14:textFill>
        </w:rPr>
        <w:t>S</w:t>
      </w:r>
      <w:r>
        <w:rPr>
          <w:color w:val="000000" w:themeColor="text1"/>
          <w14:textFill>
            <w14:solidFill>
              <w14:schemeClr w14:val="tx1"/>
            </w14:solidFill>
          </w14:textFill>
        </w:rPr>
        <w:t>GX安全区内，利用可信硬件来存储主密钥</w:t>
      </w:r>
      <w:r>
        <w:rPr>
          <w:rFonts w:hint="eastAsia"/>
          <w:color w:val="000000" w:themeColor="text1"/>
          <w14:textFill>
            <w14:solidFill>
              <w14:schemeClr w14:val="tx1"/>
            </w14:solidFill>
          </w14:textFill>
        </w:rPr>
        <w:t>。唐等</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w:instrText>
      </w:r>
      <w:r>
        <w:rPr>
          <w:rFonts w:hint="eastAsia"/>
          <w:color w:val="000000" w:themeColor="text1"/>
          <w:vertAlign w:val="superscript"/>
          <w14:textFill>
            <w14:solidFill>
              <w14:schemeClr w14:val="tx1"/>
            </w14:solidFill>
          </w14:textFill>
        </w:rPr>
        <w:instrText xml:space="preserve">REF _Ref162427060 \r \h</w:instrText>
      </w:r>
      <w:r>
        <w:rPr>
          <w:color w:val="000000" w:themeColor="text1"/>
          <w:vertAlign w:val="superscript"/>
          <w14:textFill>
            <w14:solidFill>
              <w14:schemeClr w14:val="tx1"/>
            </w14:solidFill>
          </w14:textFill>
        </w:rPr>
        <w:instrText xml:space="preserve">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[39]</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利用SGX提供的可信执行环境保证存储在不可信内存数据的机密性和完整性</w:t>
      </w:r>
      <w:r>
        <w:rPr>
          <w:rFonts w:hint="eastAsia"/>
          <w:color w:val="000000" w:themeColor="text1"/>
          <w14:textFill>
            <w14:solidFill>
              <w14:schemeClr w14:val="tx1"/>
            </w14:solidFill>
          </w14:textFill>
        </w:rPr>
        <w:t>，并</w:t>
      </w:r>
      <w:r>
        <w:rPr>
          <w:color w:val="000000" w:themeColor="text1"/>
          <w14:textFill>
            <w14:solidFill>
              <w14:schemeClr w14:val="tx1"/>
            </w14:solidFill>
          </w14:textFill>
        </w:rPr>
        <w:t>在此基础上提出一种保护网络内容包名称隐私的转发方案。</w:t>
      </w:r>
    </w:p>
    <w:p w14:paraId="796AF40A">
      <w:pPr>
        <w:ind w:firstLine="480"/>
      </w:pPr>
      <w:r>
        <w:t>综上所述，SGX作为一种前沿的处理器安全技术，已</w:t>
      </w:r>
      <w:r>
        <w:rPr>
          <w:rFonts w:hint="eastAsia"/>
        </w:rPr>
        <w:t>在多个应用场景中</w:t>
      </w:r>
      <w:r>
        <w:t>展现了其</w:t>
      </w:r>
      <w:r>
        <w:rPr>
          <w:rFonts w:hint="eastAsia"/>
        </w:rPr>
        <w:t>增强隐私数据本地保护和通信安全的能力</w:t>
      </w:r>
      <w:r>
        <w:t>，不仅提升了数据的安全性，还为未来的安全解决方案提供了更多的可能性</w:t>
      </w:r>
      <w:r>
        <w:rPr>
          <w:rFonts w:hint="eastAsia"/>
        </w:rPr>
        <w:t>。</w:t>
      </w:r>
    </w:p>
    <w:bookmarkEnd w:id="82"/>
    <w:p w14:paraId="36315AD4">
      <w:pPr>
        <w:pStyle w:val="3"/>
      </w:pPr>
      <w:bookmarkStart w:id="84" w:name="_Toc27450"/>
      <w:r>
        <w:rPr>
          <w:rFonts w:hint="eastAsia"/>
        </w:rPr>
        <w:t>主要研究内容</w:t>
      </w:r>
      <w:bookmarkEnd w:id="84"/>
    </w:p>
    <w:p w14:paraId="5AE4D4A9">
      <w:pPr>
        <w:widowControl/>
        <w:ind w:firstLine="480"/>
        <w:jc w:val="left"/>
      </w:pPr>
      <w:r>
        <w:rPr>
          <w:rFonts w:hint="eastAsia"/>
        </w:rPr>
        <w:t>本论文受国家自然科学基金项目“泛在共享环境下多方隐私计算关键技术研究”(62332018)支持。</w:t>
      </w:r>
    </w:p>
    <w:p w14:paraId="18DD11D8">
      <w:pPr>
        <w:widowControl/>
        <w:ind w:firstLine="480"/>
        <w:jc w:val="left"/>
        <w:rPr>
          <w:color w:val="151920"/>
          <w:szCs w:val="30"/>
          <w:shd w:val="clear" w:color="auto" w:fill="FFFFFF"/>
        </w:rPr>
      </w:pPr>
      <w:r>
        <w:rPr>
          <w:rFonts w:hint="eastAsia"/>
          <w:color w:val="151920"/>
          <w:szCs w:val="30"/>
          <w:shd w:val="clear" w:color="auto" w:fill="FFFFFF"/>
        </w:rPr>
        <w:t>多方数据安全计算平台由</w:t>
      </w:r>
      <w:r>
        <w:rPr>
          <w:rFonts w:hint="eastAsia"/>
        </w:rPr>
        <w:t>前台客户端、业务管理系统、安全计算系统、交换与脱敏系统以及各种软硬件设备组成。为了保证多方数据跨平台统筹使用和数据计算过程中隐私信息的机密性和完整性，需要构建一个基于可信执行环境的多方数据安全计算密码模块。本文针对基于S</w:t>
      </w:r>
      <w:r>
        <w:t>GX</w:t>
      </w:r>
      <w:r>
        <w:rPr>
          <w:rFonts w:hint="eastAsia"/>
        </w:rPr>
        <w:t>的多方数据安全计算密码模块的设计与实现进行研究，各项研究内容之间关系如图1</w:t>
      </w:r>
      <w:r>
        <w:t>.1</w:t>
      </w:r>
      <w:r>
        <w:rPr>
          <w:rFonts w:hint="eastAsia"/>
        </w:rPr>
        <w:t>所示。</w:t>
      </w:r>
      <w:r>
        <w:rPr>
          <w:rFonts w:hint="eastAsia"/>
          <w:color w:val="151920"/>
          <w:szCs w:val="30"/>
          <w:shd w:val="clear" w:color="auto" w:fill="FFFFFF"/>
        </w:rPr>
        <w:t>主要研究内容如下。</w:t>
      </w:r>
    </w:p>
    <w:p w14:paraId="17BF4CCF">
      <w:pPr>
        <w:widowControl/>
        <w:spacing w:line="240" w:lineRule="auto"/>
        <w:ind w:firstLine="0" w:firstLineChars="0"/>
        <w:jc w:val="center"/>
        <w:rPr>
          <w:color w:val="151920"/>
          <w:szCs w:val="30"/>
          <w:shd w:val="clear" w:color="auto" w:fill="FFFFFF"/>
        </w:rPr>
      </w:pPr>
      <w:r>
        <w:rPr>
          <w:color w:val="151920"/>
          <w:szCs w:val="30"/>
        </w:rPr>
        <w:drawing>
          <wp:inline distT="0" distB="0" distL="0" distR="0">
            <wp:extent cx="5229225" cy="3286125"/>
            <wp:effectExtent l="0" t="0" r="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a:picLocks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5229225" cy="3286125"/>
                    </a:xfrm>
                    <a:prstGeom prst="rect">
                      <a:avLst/>
                    </a:prstGeom>
                  </pic:spPr>
                </pic:pic>
              </a:graphicData>
            </a:graphic>
          </wp:inline>
        </w:drawing>
      </w:r>
    </w:p>
    <w:p w14:paraId="039E96C6">
      <w:pPr>
        <w:pStyle w:val="44"/>
        <w:spacing w:after="240" w:line="240" w:lineRule="auto"/>
      </w:pPr>
      <w:bookmarkStart w:id="85" w:name="_Toc28763"/>
      <w:r>
        <w:rPr>
          <w:rFonts w:hint="eastAsia"/>
        </w:rPr>
        <w:t>研究内容关系</w:t>
      </w:r>
      <w:bookmarkEnd w:id="85"/>
    </w:p>
    <w:p w14:paraId="156A9928">
      <w:pPr>
        <w:widowControl/>
        <w:ind w:firstLine="480"/>
        <w:rPr>
          <w:color w:val="151920"/>
          <w:szCs w:val="30"/>
          <w:shd w:val="clear" w:color="auto" w:fill="FFFFFF"/>
        </w:rPr>
      </w:pPr>
      <w:r>
        <w:rPr>
          <w:rFonts w:hint="eastAsia"/>
          <w:color w:val="151920"/>
          <w:szCs w:val="30"/>
          <w:shd w:val="clear" w:color="auto" w:fill="FFFFFF"/>
        </w:rPr>
        <w:t>（</w:t>
      </w:r>
      <w:r>
        <w:rPr>
          <w:color w:val="151920"/>
          <w:szCs w:val="30"/>
          <w:shd w:val="clear" w:color="auto" w:fill="FFFFFF"/>
        </w:rPr>
        <w:t>1</w:t>
      </w:r>
      <w:r>
        <w:rPr>
          <w:rFonts w:hint="eastAsia"/>
          <w:color w:val="151920"/>
          <w:szCs w:val="30"/>
          <w:shd w:val="clear" w:color="auto" w:fill="FFFFFF"/>
        </w:rPr>
        <w:t>）针对数据跨域共享问题，本文设计数据安全交换传输协议，作为数据需求方与数据提供方之间数据安全交换的基础。该协议包括认证密钥协商阶段、密钥生成阶段和数据传输阶段三个部分。认证密钥协商阶段，通信双方基于两轮密钥协商协议实现相互认证和传输密钥材料协商；密钥生成阶段，通信双方用双阶段密钥派生函数基于传输密钥材料和系统内预存秘密生成一个伪随机密钥和初始会话密钥，通过计数器实现密钥的定期更新，用单阶段密钥派生函数基于伪随机密钥和上下文信息生成新的会话密钥；数据传输阶段，通信双方使用会话密钥对消息进行加解密，同时计算消息认证码，保证数据交换过程中信息的机密性和完整性。</w:t>
      </w:r>
    </w:p>
    <w:p w14:paraId="3E2EA80E">
      <w:pPr>
        <w:widowControl/>
        <w:ind w:firstLine="480"/>
        <w:rPr>
          <w:rFonts w:cs="Segoe UI"/>
          <w:color w:val="0D0D0D"/>
          <w:shd w:val="clear" w:color="auto" w:fill="FFFFFF"/>
        </w:rPr>
      </w:pPr>
      <w:r>
        <w:rPr>
          <w:rFonts w:hint="eastAsia"/>
          <w:color w:val="151920"/>
          <w:szCs w:val="30"/>
          <w:shd w:val="clear" w:color="auto" w:fill="FFFFFF"/>
        </w:rPr>
        <w:t>（</w:t>
      </w:r>
      <w:r>
        <w:rPr>
          <w:color w:val="151920"/>
          <w:szCs w:val="30"/>
          <w:shd w:val="clear" w:color="auto" w:fill="FFFFFF"/>
        </w:rPr>
        <w:t>2</w:t>
      </w:r>
      <w:r>
        <w:rPr>
          <w:rFonts w:hint="eastAsia"/>
          <w:color w:val="151920"/>
          <w:szCs w:val="30"/>
          <w:shd w:val="clear" w:color="auto" w:fill="FFFFFF"/>
        </w:rPr>
        <w:t>）针对隐私数据计算过程安全问题，本文引入可信执行环境Intel</w:t>
      </w:r>
      <w:r>
        <w:rPr>
          <w:color w:val="151920"/>
          <w:szCs w:val="30"/>
          <w:shd w:val="clear" w:color="auto" w:fill="FFFFFF"/>
        </w:rPr>
        <w:t xml:space="preserve"> </w:t>
      </w:r>
      <w:r>
        <w:rPr>
          <w:rFonts w:hint="eastAsia"/>
          <w:color w:val="151920"/>
          <w:szCs w:val="30"/>
          <w:shd w:val="clear" w:color="auto" w:fill="FFFFFF"/>
        </w:rPr>
        <w:t>S</w:t>
      </w:r>
      <w:r>
        <w:rPr>
          <w:color w:val="151920"/>
          <w:szCs w:val="30"/>
          <w:shd w:val="clear" w:color="auto" w:fill="FFFFFF"/>
        </w:rPr>
        <w:t>GX</w:t>
      </w:r>
      <w:r>
        <w:rPr>
          <w:rFonts w:hint="eastAsia"/>
          <w:color w:val="151920"/>
          <w:szCs w:val="30"/>
          <w:shd w:val="clear" w:color="auto" w:fill="FFFFFF"/>
        </w:rPr>
        <w:t>技术，设计了基于S</w:t>
      </w:r>
      <w:r>
        <w:rPr>
          <w:color w:val="151920"/>
          <w:szCs w:val="30"/>
          <w:shd w:val="clear" w:color="auto" w:fill="FFFFFF"/>
        </w:rPr>
        <w:t>GX</w:t>
      </w:r>
      <w:r>
        <w:rPr>
          <w:rFonts w:hint="eastAsia"/>
          <w:color w:val="151920"/>
          <w:szCs w:val="30"/>
          <w:shd w:val="clear" w:color="auto" w:fill="FFFFFF"/>
        </w:rPr>
        <w:t>的国密算法增强数据安全。方案结合国密算法设计原理和S</w:t>
      </w:r>
      <w:r>
        <w:rPr>
          <w:color w:val="151920"/>
          <w:szCs w:val="30"/>
          <w:shd w:val="clear" w:color="auto" w:fill="FFFFFF"/>
        </w:rPr>
        <w:t>GX</w:t>
      </w:r>
      <w:r>
        <w:rPr>
          <w:rFonts w:hint="eastAsia"/>
          <w:color w:val="151920"/>
          <w:szCs w:val="30"/>
          <w:shd w:val="clear" w:color="auto" w:fill="FFFFFF"/>
        </w:rPr>
        <w:t>应用设计框架，将S</w:t>
      </w:r>
      <w:r>
        <w:rPr>
          <w:color w:val="151920"/>
          <w:szCs w:val="30"/>
          <w:shd w:val="clear" w:color="auto" w:fill="FFFFFF"/>
        </w:rPr>
        <w:t>M2</w:t>
      </w:r>
      <w:r>
        <w:rPr>
          <w:rFonts w:hint="eastAsia"/>
          <w:color w:val="151920"/>
          <w:szCs w:val="30"/>
          <w:shd w:val="clear" w:color="auto" w:fill="FFFFFF"/>
        </w:rPr>
        <w:t>数字签名算法、HMAC-SM3算法、S</w:t>
      </w:r>
      <w:r>
        <w:rPr>
          <w:color w:val="151920"/>
          <w:szCs w:val="30"/>
          <w:shd w:val="clear" w:color="auto" w:fill="FFFFFF"/>
        </w:rPr>
        <w:t>M4</w:t>
      </w:r>
      <w:r>
        <w:rPr>
          <w:rFonts w:hint="eastAsia"/>
          <w:color w:val="151920"/>
          <w:szCs w:val="30"/>
          <w:shd w:val="clear" w:color="auto" w:fill="FFFFFF"/>
        </w:rPr>
        <w:t>分组密码算法的运行环境</w:t>
      </w:r>
      <w:r>
        <w:t>嵌入到SGX中</w:t>
      </w:r>
      <w:r>
        <w:rPr>
          <w:rFonts w:hint="eastAsia"/>
        </w:rPr>
        <w:t>。使用</w:t>
      </w:r>
      <w:r>
        <w:t>SGX技术构建</w:t>
      </w:r>
      <w:r>
        <w:rPr>
          <w:rFonts w:hint="eastAsia"/>
        </w:rPr>
        <w:t>隔离的</w:t>
      </w:r>
      <w:r>
        <w:t>可信安全区域，</w:t>
      </w:r>
      <w:r>
        <w:rPr>
          <w:rFonts w:hint="eastAsia"/>
        </w:rPr>
        <w:t>针对S</w:t>
      </w:r>
      <w:r>
        <w:t>M2</w:t>
      </w:r>
      <w:r>
        <w:rPr>
          <w:rFonts w:hint="eastAsia"/>
        </w:rPr>
        <w:t>数字签名算法，将杂凑值计算、签名的生成和验证等过程放入可信区执行；针对</w:t>
      </w:r>
      <w:r>
        <w:rPr>
          <w:rFonts w:hint="eastAsia"/>
          <w:color w:val="151920"/>
          <w:szCs w:val="30"/>
          <w:shd w:val="clear" w:color="auto" w:fill="FFFFFF"/>
        </w:rPr>
        <w:t>HMAC-SM3算法，将数据填充、迭代压缩等过程</w:t>
      </w:r>
      <w:r>
        <w:rPr>
          <w:rFonts w:hint="eastAsia"/>
        </w:rPr>
        <w:t>放入可信区执行；针对S</w:t>
      </w:r>
      <w:r>
        <w:t>M4</w:t>
      </w:r>
      <w:r>
        <w:rPr>
          <w:rFonts w:hint="eastAsia"/>
          <w:color w:val="151920"/>
          <w:szCs w:val="30"/>
          <w:shd w:val="clear" w:color="auto" w:fill="FFFFFF"/>
        </w:rPr>
        <w:t>分组密码</w:t>
      </w:r>
      <w:r>
        <w:rPr>
          <w:rFonts w:hint="eastAsia"/>
        </w:rPr>
        <w:t>算法，将密钥扩展、数据加解密等过程放入可信区执行。在功能正确性方面，三种算法均能提供正确计算的能力，作为独立密码算法使用；性能方面相比原始密码算法虽略有损耗，但在可接受范围内。</w:t>
      </w:r>
    </w:p>
    <w:p w14:paraId="5562B144">
      <w:pPr>
        <w:widowControl/>
        <w:ind w:firstLine="480"/>
        <w:rPr>
          <w:color w:val="151920"/>
          <w:szCs w:val="30"/>
          <w:shd w:val="clear" w:color="auto" w:fill="FFFFFF"/>
        </w:rPr>
      </w:pPr>
      <w:r>
        <w:rPr>
          <w:rFonts w:hint="eastAsia"/>
          <w:color w:val="151920"/>
          <w:szCs w:val="30"/>
          <w:shd w:val="clear" w:color="auto" w:fill="FFFFFF"/>
        </w:rPr>
        <w:t>（3）基于以上成果，本文设计并实现了基于S</w:t>
      </w:r>
      <w:r>
        <w:rPr>
          <w:color w:val="151920"/>
          <w:szCs w:val="30"/>
          <w:shd w:val="clear" w:color="auto" w:fill="FFFFFF"/>
        </w:rPr>
        <w:t>GX</w:t>
      </w:r>
      <w:r>
        <w:rPr>
          <w:rFonts w:hint="eastAsia"/>
          <w:color w:val="151920"/>
          <w:szCs w:val="30"/>
          <w:shd w:val="clear" w:color="auto" w:fill="FFFFFF"/>
        </w:rPr>
        <w:t>的多方数据安全计算密码模块，</w:t>
      </w:r>
      <w:r>
        <w:rPr>
          <w:rFonts w:hint="eastAsia" w:cs="Segoe UI"/>
          <w:color w:val="0D0D0D"/>
          <w:shd w:val="clear" w:color="auto" w:fill="FFFFFF"/>
        </w:rPr>
        <w:t>该密码模块包括身份认证模块、密钥生成模块和加解密模块，</w:t>
      </w:r>
      <w:r>
        <w:rPr>
          <w:rFonts w:hint="eastAsia"/>
          <w:color w:val="151920"/>
          <w:szCs w:val="30"/>
          <w:shd w:val="clear" w:color="auto" w:fill="FFFFFF"/>
        </w:rPr>
        <w:t>并通过功能和性能测试对密码模块进行验证。</w:t>
      </w:r>
    </w:p>
    <w:p w14:paraId="7F73F81C">
      <w:pPr>
        <w:pStyle w:val="3"/>
      </w:pPr>
      <w:bookmarkStart w:id="86" w:name="_Toc32293"/>
      <w:r>
        <w:rPr>
          <w:rFonts w:hint="eastAsia"/>
        </w:rPr>
        <w:t>论文组织结构</w:t>
      </w:r>
      <w:bookmarkEnd w:id="86"/>
    </w:p>
    <w:p w14:paraId="62AAB29B">
      <w:pPr>
        <w:ind w:firstLine="480"/>
      </w:pPr>
      <w:r>
        <w:rPr>
          <w:rFonts w:hint="eastAsia"/>
        </w:rPr>
        <w:t>本文包含六个章节，各章节的具体内容如下。</w:t>
      </w:r>
    </w:p>
    <w:p w14:paraId="2194964F">
      <w:pPr>
        <w:ind w:firstLine="480"/>
      </w:pPr>
      <w:r>
        <w:rPr>
          <w:rFonts w:hint="eastAsia"/>
        </w:rPr>
        <w:t>第一章为绪论。本章主要介绍了基于S</w:t>
      </w:r>
      <w:r>
        <w:t>GX</w:t>
      </w:r>
      <w:r>
        <w:rPr>
          <w:rFonts w:hint="eastAsia"/>
        </w:rPr>
        <w:t>的多方数据安全计算密码模块的研究背景及意义，调研了当前国内外相关领域的研究现状，并介绍了本文的主要研究内容和论文组织结构。</w:t>
      </w:r>
    </w:p>
    <w:p w14:paraId="01D4620F">
      <w:pPr>
        <w:ind w:firstLine="480"/>
      </w:pPr>
      <w:r>
        <w:rPr>
          <w:rFonts w:hint="eastAsia"/>
        </w:rPr>
        <w:t>第二章为背景知识。本章介绍了基于S</w:t>
      </w:r>
      <w:r>
        <w:t>GX</w:t>
      </w:r>
      <w:r>
        <w:rPr>
          <w:rFonts w:hint="eastAsia"/>
        </w:rPr>
        <w:t>的多方数据安全计算密码模块所需的相关理论基础，包括S</w:t>
      </w:r>
      <w:r>
        <w:t>GX</w:t>
      </w:r>
      <w:r>
        <w:rPr>
          <w:rFonts w:hint="eastAsia"/>
        </w:rPr>
        <w:t>技术、密码体制、杂凑算法、消息认证码和</w:t>
      </w:r>
      <w:r>
        <w:t>Dolev-Yao攻击模型</w:t>
      </w:r>
      <w:r>
        <w:rPr>
          <w:rFonts w:hint="eastAsia"/>
        </w:rPr>
        <w:t>等内容。</w:t>
      </w:r>
    </w:p>
    <w:p w14:paraId="36AA5060">
      <w:pPr>
        <w:ind w:firstLine="480"/>
      </w:pPr>
      <w:r>
        <w:rPr>
          <w:rFonts w:hint="eastAsia"/>
        </w:rPr>
        <w:t>第三章为数据安全交换传输协议。</w:t>
      </w:r>
      <w:r>
        <w:rPr>
          <w:rFonts w:hint="eastAsia" w:cs="Segoe UI"/>
          <w:color w:val="0D0D0D"/>
          <w:shd w:val="clear" w:color="auto" w:fill="FFFFFF"/>
        </w:rPr>
        <w:t>本章首先说明了数据安全交换传输协议的系统架构，并进行了安全需求分析</w:t>
      </w:r>
      <w:r>
        <w:rPr>
          <w:rFonts w:hint="eastAsia" w:ascii="Segoe UI" w:hAnsi="Segoe UI" w:cs="Segoe UI"/>
          <w:color w:val="0D0D0D"/>
          <w:shd w:val="clear" w:color="auto" w:fill="FFFFFF"/>
        </w:rPr>
        <w:t>。其次对协议的具体流程进行了介绍，包括</w:t>
      </w:r>
      <w:r>
        <w:rPr>
          <w:rFonts w:hint="eastAsia" w:cs="Segoe UI"/>
          <w:color w:val="0D0D0D"/>
          <w:shd w:val="clear" w:color="auto" w:fill="FFFFFF"/>
        </w:rPr>
        <w:t>认证密钥协商、密钥生成、数据传输三个阶段。最后对协议进行了正确性和安全性分析。</w:t>
      </w:r>
    </w:p>
    <w:p w14:paraId="18C26083">
      <w:pPr>
        <w:ind w:firstLine="480"/>
      </w:pPr>
      <w:r>
        <w:rPr>
          <w:rFonts w:hint="eastAsia"/>
        </w:rPr>
        <w:t>第四章为基于S</w:t>
      </w:r>
      <w:r>
        <w:t>GX</w:t>
      </w:r>
      <w:r>
        <w:rPr>
          <w:rFonts w:hint="eastAsia"/>
        </w:rPr>
        <w:t>的国密算法设计与实现。本章首先介绍S</w:t>
      </w:r>
      <w:r>
        <w:t>GX</w:t>
      </w:r>
      <w:r>
        <w:rPr>
          <w:rFonts w:hint="eastAsia"/>
        </w:rPr>
        <w:t>可信密码库支持的密码算法，针对S</w:t>
      </w:r>
      <w:r>
        <w:t>GX</w:t>
      </w:r>
      <w:r>
        <w:rPr>
          <w:rFonts w:hint="eastAsia"/>
        </w:rPr>
        <w:t>可信库中缺少国密算法的问题，结合S</w:t>
      </w:r>
      <w:r>
        <w:t>GX</w:t>
      </w:r>
      <w:r>
        <w:rPr>
          <w:rFonts w:hint="eastAsia"/>
        </w:rPr>
        <w:t>应用设计通用框架和国密算法设计原理，设计并实现了基于S</w:t>
      </w:r>
      <w:r>
        <w:t>GX</w:t>
      </w:r>
      <w:r>
        <w:rPr>
          <w:rFonts w:hint="eastAsia"/>
        </w:rPr>
        <w:t>的安全增强国密算法。最后对算法功能、性能和安全性进行了测试，并根据测试结果进行了分析。</w:t>
      </w:r>
    </w:p>
    <w:p w14:paraId="7508B848">
      <w:pPr>
        <w:ind w:firstLine="480"/>
      </w:pPr>
      <w:r>
        <w:rPr>
          <w:rFonts w:hint="eastAsia"/>
        </w:rPr>
        <w:t>第五章为基于S</w:t>
      </w:r>
      <w:r>
        <w:t>GX</w:t>
      </w:r>
      <w:r>
        <w:rPr>
          <w:rFonts w:hint="eastAsia"/>
        </w:rPr>
        <w:t>的</w:t>
      </w:r>
      <w:r>
        <w:rPr>
          <w:rFonts w:hint="eastAsia" w:cs="Segoe UI"/>
          <w:color w:val="0D0D0D"/>
          <w:shd w:val="clear" w:color="auto" w:fill="FFFFFF"/>
        </w:rPr>
        <w:t>密码模块设计与实现。本章首先介绍了密码模块的设计。其次对身份认证模块、密钥生成模块、加解密模块进行了具体的实现。最后对各模块进行了功能和性能测试，针对模块测试结果进行分析。</w:t>
      </w:r>
    </w:p>
    <w:p w14:paraId="3E47917D">
      <w:pPr>
        <w:ind w:firstLine="480"/>
      </w:pPr>
      <w:r>
        <w:rPr>
          <w:rFonts w:hint="eastAsia"/>
        </w:rPr>
        <w:t>第六章为总结与展望。本章对本文主要研究内容进行了总结，分析了基于S</w:t>
      </w:r>
      <w:r>
        <w:t>GX</w:t>
      </w:r>
      <w:r>
        <w:rPr>
          <w:rFonts w:hint="eastAsia"/>
        </w:rPr>
        <w:t>的多方数据安全计算密码模块尚且存在的不足，指明了未来进一步的研究方向。</w:t>
      </w:r>
    </w:p>
    <w:p w14:paraId="05CADCD3">
      <w:pPr>
        <w:ind w:firstLine="480"/>
      </w:pPr>
    </w:p>
    <w:p w14:paraId="5286471E">
      <w:pPr>
        <w:ind w:firstLine="480"/>
      </w:pPr>
    </w:p>
    <w:p w14:paraId="04633A25">
      <w:pPr>
        <w:ind w:firstLine="480"/>
      </w:pPr>
    </w:p>
    <w:p w14:paraId="6DBA54A9">
      <w:pPr>
        <w:ind w:firstLine="480"/>
      </w:pPr>
    </w:p>
    <w:p w14:paraId="204ED294">
      <w:pPr>
        <w:ind w:firstLine="480"/>
      </w:pPr>
    </w:p>
    <w:p w14:paraId="0AF142EC">
      <w:pPr>
        <w:ind w:firstLine="480"/>
      </w:pPr>
    </w:p>
    <w:p w14:paraId="64A11254">
      <w:pPr>
        <w:ind w:firstLine="480"/>
      </w:pPr>
    </w:p>
    <w:p w14:paraId="1248FC02">
      <w:pPr>
        <w:ind w:firstLine="480"/>
      </w:pPr>
    </w:p>
    <w:p w14:paraId="14F883E3">
      <w:pPr>
        <w:ind w:firstLine="480"/>
      </w:pPr>
    </w:p>
    <w:p w14:paraId="1CE866EC">
      <w:pPr>
        <w:ind w:firstLine="480"/>
      </w:pPr>
    </w:p>
    <w:p w14:paraId="1AC11BD7">
      <w:pPr>
        <w:ind w:firstLine="480"/>
      </w:pPr>
    </w:p>
    <w:p w14:paraId="7D55D21B">
      <w:pPr>
        <w:ind w:firstLine="480"/>
      </w:pPr>
    </w:p>
    <w:p w14:paraId="606A4F31">
      <w:pPr>
        <w:ind w:firstLine="480"/>
      </w:pPr>
    </w:p>
    <w:p w14:paraId="696CEE87">
      <w:pPr>
        <w:ind w:firstLine="480"/>
      </w:pPr>
    </w:p>
    <w:p w14:paraId="7FE7ABD4">
      <w:pPr>
        <w:tabs>
          <w:tab w:val="left" w:pos="720"/>
        </w:tabs>
        <w:ind w:firstLine="0" w:firstLineChars="0"/>
        <w:rPr>
          <w:rStyle w:val="54"/>
          <w:sz w:val="32"/>
          <w:szCs w:val="32"/>
        </w:rPr>
        <w:sectPr>
          <w:headerReference r:id="rId26" w:type="default"/>
          <w:footerReference r:id="rId27" w:type="default"/>
          <w:footerReference r:id="rId28" w:type="even"/>
          <w:footnotePr>
            <w:numFmt w:val="decimalEnclosedCircleChinese"/>
            <w:numRestart w:val="eachSect"/>
          </w:footnotePr>
          <w:pgSz w:w="11905" w:h="16838"/>
          <w:pgMar w:top="1701" w:right="1417" w:bottom="1134" w:left="1417" w:header="1134" w:footer="992" w:gutter="0"/>
          <w:pgBorders>
            <w:top w:val="none" w:sz="0" w:space="0"/>
            <w:left w:val="none" w:sz="0" w:space="0"/>
            <w:bottom w:val="none" w:sz="0" w:space="0"/>
            <w:right w:val="none" w:sz="0" w:space="0"/>
          </w:pgBorders>
          <w:pgNumType w:start="1"/>
          <w:cols w:space="0" w:num="1"/>
          <w:docGrid w:linePitch="384" w:charSpace="0"/>
        </w:sectPr>
      </w:pPr>
    </w:p>
    <w:p w14:paraId="2B2EA2EA">
      <w:pPr>
        <w:pStyle w:val="2"/>
      </w:pPr>
      <w:bookmarkStart w:id="87" w:name="_Toc13012"/>
      <w:bookmarkStart w:id="88" w:name="_Toc9470"/>
      <w:r>
        <w:rPr>
          <w:rFonts w:hint="eastAsia"/>
          <w:lang w:eastAsia="zh-CN"/>
        </w:rPr>
        <w:fldChar w:fldCharType="begin"/>
      </w:r>
      <w:r>
        <w:rPr>
          <w:rFonts w:hint="eastAsia"/>
          <w:lang w:eastAsia="zh-CN"/>
        </w:rPr>
        <w:instrText xml:space="preserve"> MACROBUTTON MTEditEquationSection2 </w:instrText>
      </w:r>
      <w:r>
        <w:rPr>
          <w:rStyle w:val="38"/>
          <w:rFonts w:hint="eastAsia"/>
          <w:lang w:eastAsia="zh-CN"/>
        </w:rPr>
        <w:instrText xml:space="preserve">公式章 2 节 1</w:instrText>
      </w:r>
      <w:r>
        <w:rPr>
          <w:rFonts w:hint="eastAsia"/>
          <w:lang w:eastAsia="zh-CN"/>
        </w:rPr>
        <w:fldChar w:fldCharType="begin"/>
      </w:r>
      <w:r>
        <w:rPr>
          <w:rFonts w:hint="eastAsia"/>
          <w:lang w:eastAsia="zh-CN"/>
        </w:rPr>
        <w:instrText xml:space="preserve"> SEQ MTEqn \r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MTSec \r 1 \h \* MERGEFORMAT </w:instrText>
      </w:r>
      <w:r>
        <w:rPr>
          <w:rFonts w:hint="eastAsia"/>
          <w:lang w:eastAsia="zh-CN"/>
        </w:rPr>
        <w:fldChar w:fldCharType="separate"/>
      </w:r>
      <w:r>
        <w:rPr>
          <w:rFonts w:hint="eastAsia"/>
          <w:lang w:eastAsia="zh-CN"/>
        </w:rPr>
        <w:fldChar w:fldCharType="end"/>
      </w:r>
      <w:r>
        <w:rPr>
          <w:rFonts w:hint="eastAsia"/>
          <w:lang w:eastAsia="zh-CN"/>
        </w:rPr>
        <w:fldChar w:fldCharType="begin"/>
      </w:r>
      <w:r>
        <w:rPr>
          <w:rFonts w:hint="eastAsia"/>
          <w:lang w:eastAsia="zh-CN"/>
        </w:rPr>
        <w:instrText xml:space="preserve"> SEQ MTChap \r 2 \h \* MERGEFORMAT </w:instrText>
      </w:r>
      <w:r>
        <w:rPr>
          <w:rFonts w:hint="eastAsia"/>
          <w:lang w:eastAsia="zh-CN"/>
        </w:rPr>
        <w:fldChar w:fldCharType="separate"/>
      </w:r>
      <w:r>
        <w:rPr>
          <w:rFonts w:hint="eastAsia"/>
          <w:lang w:eastAsia="zh-CN"/>
        </w:rPr>
        <w:fldChar w:fldCharType="end"/>
      </w:r>
      <w:r>
        <w:rPr>
          <w:rFonts w:hint="eastAsia"/>
          <w:lang w:eastAsia="zh-CN"/>
        </w:rPr>
        <w:fldChar w:fldCharType="separate"/>
      </w:r>
      <w:r>
        <w:rPr>
          <w:rFonts w:hint="eastAsia"/>
          <w:lang w:eastAsia="zh-CN"/>
        </w:rPr>
        <w:fldChar w:fldCharType="end"/>
      </w:r>
      <w:r>
        <w:rPr>
          <w:rFonts w:hint="eastAsia"/>
        </w:rPr>
        <w:t>背景知识</w:t>
      </w:r>
      <w:bookmarkEnd w:id="87"/>
      <w:bookmarkEnd w:id="88"/>
    </w:p>
    <w:p w14:paraId="17DBCC92">
      <w:pPr>
        <w:ind w:firstLine="480"/>
      </w:pPr>
      <w:bookmarkStart w:id="89" w:name="_Toc23038"/>
      <w:r>
        <w:rPr>
          <w:rFonts w:hint="eastAsia"/>
        </w:rPr>
        <w:t>本章主要介绍本文所提出的基于S</w:t>
      </w:r>
      <w:r>
        <w:t>GX</w:t>
      </w:r>
      <w:r>
        <w:rPr>
          <w:rFonts w:hint="eastAsia"/>
        </w:rPr>
        <w:t>的多方数据安全计算密码模块所需的核心技术及相关理论基础进行介绍，包括S</w:t>
      </w:r>
      <w:r>
        <w:t>GX</w:t>
      </w:r>
      <w:r>
        <w:rPr>
          <w:rFonts w:hint="eastAsia"/>
        </w:rPr>
        <w:t>技术、密码体制、杂凑算法、消息认证码和</w:t>
      </w:r>
      <w:r>
        <w:t>Dolev-Yao攻击模型</w:t>
      </w:r>
      <w:r>
        <w:rPr>
          <w:rFonts w:hint="eastAsia"/>
        </w:rPr>
        <w:t>等内容。</w:t>
      </w:r>
    </w:p>
    <w:p w14:paraId="49BF7F11">
      <w:pPr>
        <w:pStyle w:val="3"/>
      </w:pPr>
      <w:bookmarkStart w:id="90" w:name="_Toc31827"/>
      <w:r>
        <w:t>I</w:t>
      </w:r>
      <w:r>
        <w:rPr>
          <w:rFonts w:hint="eastAsia"/>
        </w:rPr>
        <w:t>ntel</w:t>
      </w:r>
      <w:r>
        <w:t xml:space="preserve"> SGX</w:t>
      </w:r>
      <w:r>
        <w:rPr>
          <w:rFonts w:hint="eastAsia"/>
        </w:rPr>
        <w:t>关键技术</w:t>
      </w:r>
      <w:bookmarkEnd w:id="90"/>
    </w:p>
    <w:p w14:paraId="2575FA9B">
      <w:pPr>
        <w:ind w:firstLine="480"/>
      </w:pPr>
      <w:r>
        <w:t>可信执行环境（TEE）是处理器中的</w:t>
      </w:r>
      <w:r>
        <w:rPr>
          <w:rFonts w:hint="eastAsia"/>
        </w:rPr>
        <w:t>安全</w:t>
      </w:r>
      <w:r>
        <w:t>隔离区域，可以</w:t>
      </w:r>
      <w:r>
        <w:rPr>
          <w:rFonts w:hint="eastAsia"/>
        </w:rPr>
        <w:t>为用户在不可信服务器中</w:t>
      </w:r>
      <w:r>
        <w:t>安全执行应用程序，从而确保数据和代码的机密性和完整性。</w:t>
      </w:r>
      <w:r>
        <w:rPr>
          <w:rFonts w:hint="eastAsia"/>
        </w:rPr>
        <w:t>应用场景包括移动支付、版权管理、身份认证等。目前，主流的T</w:t>
      </w:r>
      <w:r>
        <w:t>EE</w:t>
      </w:r>
      <w:r>
        <w:rPr>
          <w:rFonts w:hint="eastAsia"/>
        </w:rPr>
        <w:t>技术有</w:t>
      </w:r>
      <w:r>
        <w:t>AM</w:t>
      </w:r>
      <w:r>
        <w:rPr>
          <w:color w:val="000000" w:themeColor="text1"/>
          <w14:textFill>
            <w14:solidFill>
              <w14:schemeClr w14:val="tx1"/>
            </w14:solidFill>
          </w14:textFill>
        </w:rPr>
        <w:t>D SEV</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_Ref162810641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[40]</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ARM TrustZone</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_Ref162810648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[41]</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和</w:t>
      </w:r>
      <w:r>
        <w:t>Intel SGX</w:t>
      </w:r>
      <w:r>
        <w:rPr>
          <w:rFonts w:hint="eastAsia"/>
        </w:rPr>
        <w:t>。其中</w:t>
      </w:r>
      <w:r>
        <w:t>SEV</w:t>
      </w:r>
      <w:r>
        <w:rPr>
          <w:rFonts w:hint="eastAsia"/>
        </w:rPr>
        <w:t>技术</w:t>
      </w:r>
      <w:r>
        <w:t>专为虚拟化环境</w:t>
      </w:r>
      <w:r>
        <w:rPr>
          <w:rFonts w:hint="eastAsia"/>
        </w:rPr>
        <w:t>的安全问题</w:t>
      </w:r>
      <w:r>
        <w:t>设计，主要用于保护虚拟机</w:t>
      </w:r>
      <w:r>
        <w:rPr>
          <w:rFonts w:hint="eastAsia"/>
        </w:rPr>
        <w:t>中</w:t>
      </w:r>
      <w:r>
        <w:t>的数据和代码。TrustZone</w:t>
      </w:r>
      <w:r>
        <w:rPr>
          <w:rFonts w:hint="eastAsia"/>
        </w:rPr>
        <w:t>技术提供系统级别的隔离导致其可信计算基（T</w:t>
      </w:r>
      <w:r>
        <w:t>CB</w:t>
      </w:r>
      <w:r>
        <w:rPr>
          <w:rFonts w:hint="eastAsia"/>
        </w:rPr>
        <w:t>）过大，增加了系统潜在攻击面。而且</w:t>
      </w:r>
      <w:r>
        <w:t>TrustZone</w:t>
      </w:r>
      <w:r>
        <w:rPr>
          <w:rFonts w:hint="eastAsia"/>
        </w:rPr>
        <w:t>主要针对的是移动端的安全隔离，在移动设备上更广泛地使用。Intel在其原有C</w:t>
      </w:r>
      <w:r>
        <w:t>PU</w:t>
      </w:r>
      <w:r>
        <w:rPr>
          <w:rFonts w:hint="eastAsia"/>
        </w:rPr>
        <w:t>架构中引入了新的指令集以支持SGX在C</w:t>
      </w:r>
      <w:r>
        <w:t>PU</w:t>
      </w:r>
      <w:r>
        <w:rPr>
          <w:rFonts w:hint="eastAsia"/>
        </w:rPr>
        <w:t>内部创建Enclave为应用程序提供隔离执行环境。S</w:t>
      </w:r>
      <w:r>
        <w:t>GX</w:t>
      </w:r>
      <w:r>
        <w:rPr>
          <w:rFonts w:hint="eastAsia"/>
        </w:rPr>
        <w:t>技术提供开发者精确控制哪些代码和数据包含在Enclave内的能力，这种精细的控制机制有助于最小化T</w:t>
      </w:r>
      <w:r>
        <w:t>CB</w:t>
      </w:r>
      <w:r>
        <w:rPr>
          <w:rFonts w:hint="eastAsia"/>
        </w:rPr>
        <w:t>。</w:t>
      </w:r>
    </w:p>
    <w:p w14:paraId="72C7BE3D">
      <w:pPr>
        <w:pStyle w:val="4"/>
      </w:pPr>
      <w:bookmarkStart w:id="91" w:name="_Toc4773"/>
      <w:r>
        <w:rPr>
          <w:rFonts w:hint="eastAsia"/>
        </w:rPr>
        <w:t>内存隔离机制</w:t>
      </w:r>
      <w:bookmarkEnd w:id="91"/>
    </w:p>
    <w:p w14:paraId="3DFF09C8">
      <w:pPr>
        <w:ind w:firstLine="480"/>
      </w:pPr>
      <w:r>
        <w:t>Enclave</w:t>
      </w:r>
      <w:r>
        <w:rPr>
          <w:rFonts w:hint="eastAsia"/>
        </w:rPr>
        <w:t>作为</w:t>
      </w:r>
      <w:r>
        <w:t>SGX的核心概念，是一块受到保护的内存区域，在</w:t>
      </w:r>
      <w:r>
        <w:rPr>
          <w:rFonts w:hint="eastAsia"/>
        </w:rPr>
        <w:t>Enclave中</w:t>
      </w:r>
      <w:r>
        <w:t>可以安全地执行代码和处理数据。Enclave内的数据对操作系统、虚拟机管理程序或其他更高权限级别的软件不可见，从而</w:t>
      </w:r>
      <w:r>
        <w:rPr>
          <w:rFonts w:hint="eastAsia"/>
        </w:rPr>
        <w:t>确保</w:t>
      </w:r>
      <w:r>
        <w:t>了数据的隐私性和完整性。Enclave的保护机制主要</w:t>
      </w:r>
      <w:r>
        <w:rPr>
          <w:rFonts w:hint="eastAsia"/>
        </w:rPr>
        <w:t>包含</w:t>
      </w:r>
      <w:r>
        <w:t>两</w:t>
      </w:r>
      <w:r>
        <w:rPr>
          <w:rFonts w:hint="eastAsia"/>
        </w:rPr>
        <w:t>方面</w:t>
      </w:r>
      <w:r>
        <w:t>：一是Enclave内存访问语义的改变，二是应用程序地址映射关系的保护。这些功能共同</w:t>
      </w:r>
      <w:r>
        <w:rPr>
          <w:rFonts w:hint="eastAsia"/>
        </w:rPr>
        <w:t>确保了</w:t>
      </w:r>
      <w:r>
        <w:t>Enclave的机密性和完整性。申请创建Enclave</w:t>
      </w:r>
      <w:r>
        <w:rPr>
          <w:rFonts w:hint="eastAsia"/>
        </w:rPr>
        <w:t>时，</w:t>
      </w:r>
      <w:r>
        <w:t>应用程序需要执行页面分配、复制程序代码和数据以及度量操作。创建过程的最后一步需要验证Enclave的完整性，以确定特权软件在创建过程中是否伪造了程序数据。测量添加的页面内容，最后将创建序列的结果保存在Enclave的控制结构中。SGX将此结果与Enclave所有者通过初始化指令签署的证书中的完整性值进行比较。如果匹配，则对证书中的所有者公钥进行哈希处理并将其作为密封身份存储在安全区控制结构中。假设不匹配，说明创建过程出现问题，指令返回失败结果。初始化指令执行成功后，进入Enclave执行程序，由SGX提供内存保护和地址映射，使外界无法保护Enclave访问内存，从而保证了Enclave的机密性和完整性。</w:t>
      </w:r>
      <w:r>
        <w:rPr>
          <w:rFonts w:hint="eastAsia"/>
        </w:rPr>
        <w:t>S</w:t>
      </w:r>
      <w:r>
        <w:t>GX</w:t>
      </w:r>
      <w:r>
        <w:rPr>
          <w:rFonts w:hint="eastAsia"/>
        </w:rPr>
        <w:t>内存访问控制如图2</w:t>
      </w:r>
      <w:r>
        <w:t>.1</w:t>
      </w:r>
      <w:r>
        <w:rPr>
          <w:rFonts w:hint="eastAsia"/>
        </w:rPr>
        <w:t>所示。</w:t>
      </w:r>
    </w:p>
    <w:p w14:paraId="4AA66115">
      <w:pPr>
        <w:ind w:firstLine="0" w:firstLineChars="0"/>
      </w:pPr>
    </w:p>
    <w:p w14:paraId="44EC7458">
      <w:pPr>
        <w:spacing w:line="240" w:lineRule="auto"/>
        <w:ind w:firstLine="0" w:firstLineChars="0"/>
        <w:jc w:val="center"/>
      </w:pPr>
      <w:r>
        <w:rPr>
          <w:rFonts w:hint="eastAsia"/>
        </w:rPr>
        <w:drawing>
          <wp:inline distT="0" distB="0" distL="0" distR="0">
            <wp:extent cx="4115435" cy="3383280"/>
            <wp:effectExtent l="0" t="0" r="0" b="762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a:picLocks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141415" cy="3404326"/>
                    </a:xfrm>
                    <a:prstGeom prst="rect">
                      <a:avLst/>
                    </a:prstGeom>
                  </pic:spPr>
                </pic:pic>
              </a:graphicData>
            </a:graphic>
          </wp:inline>
        </w:drawing>
      </w:r>
    </w:p>
    <w:p w14:paraId="7E70E62F">
      <w:pPr>
        <w:pStyle w:val="44"/>
        <w:spacing w:after="240" w:line="240" w:lineRule="auto"/>
      </w:pPr>
      <w:bookmarkStart w:id="92" w:name="_Toc2310"/>
      <w:r>
        <w:rPr>
          <w:rFonts w:hint="eastAsia"/>
        </w:rPr>
        <w:t>S</w:t>
      </w:r>
      <w:r>
        <w:t>GX</w:t>
      </w:r>
      <w:r>
        <w:rPr>
          <w:rFonts w:hint="eastAsia"/>
        </w:rPr>
        <w:t>内存访问控制</w:t>
      </w:r>
      <w:bookmarkEnd w:id="92"/>
    </w:p>
    <w:p w14:paraId="19D94F70">
      <w:pPr>
        <w:pStyle w:val="4"/>
        <w:ind w:left="480" w:leftChars="200"/>
      </w:pPr>
      <w:bookmarkStart w:id="93" w:name="_Toc15081"/>
      <w:r>
        <w:rPr>
          <w:rFonts w:hint="eastAsia"/>
        </w:rPr>
        <w:t>密封机制</w:t>
      </w:r>
      <w:bookmarkEnd w:id="93"/>
    </w:p>
    <w:p w14:paraId="7E97462F">
      <w:pPr>
        <w:ind w:firstLine="480"/>
      </w:pPr>
      <w:r>
        <w:t>密封（Sealing）机制是一种保护机制，将在Enclave内部需要持久化</w:t>
      </w:r>
      <w:r>
        <w:rPr>
          <w:rFonts w:hint="eastAsia"/>
        </w:rPr>
        <w:t>保存的</w:t>
      </w:r>
      <w:r>
        <w:t>敏感数据安全地保存到外部存储设备上。这样即使Enclave实例析构或系统关闭，这些敏感数据不会被非授权访问</w:t>
      </w:r>
      <w:r>
        <w:rPr>
          <w:rFonts w:hint="eastAsia"/>
        </w:rPr>
        <w:t>，</w:t>
      </w:r>
      <w:r>
        <w:t>也不会丢失，</w:t>
      </w:r>
      <w:r>
        <w:rPr>
          <w:rFonts w:hint="eastAsia"/>
        </w:rPr>
        <w:t>并且</w:t>
      </w:r>
      <w:r>
        <w:t>密封的数据可以在</w:t>
      </w:r>
      <w:r>
        <w:rPr>
          <w:rFonts w:hint="eastAsia"/>
        </w:rPr>
        <w:t>需要用到的时候加载回Enclave</w:t>
      </w:r>
      <w:r>
        <w:t>。</w:t>
      </w:r>
      <w:r>
        <w:rPr>
          <w:rFonts w:hint="eastAsia"/>
        </w:rPr>
        <w:t>密封过程离不开安全的密钥，其可信的本质是</w:t>
      </w:r>
      <w:r>
        <w:t>CPU在出厂制造过程中生成</w:t>
      </w:r>
      <w:r>
        <w:rPr>
          <w:rFonts w:hint="eastAsia"/>
        </w:rPr>
        <w:t>的</w:t>
      </w:r>
      <w:r>
        <w:t>唯一</w:t>
      </w:r>
      <w:r>
        <w:rPr>
          <w:rFonts w:hint="eastAsia"/>
        </w:rPr>
        <w:t>根密封密钥</w:t>
      </w:r>
      <w:r>
        <w:t>（Root Seal Key</w:t>
      </w:r>
      <w:r>
        <w:rPr>
          <w:rFonts w:hint="eastAsia"/>
        </w:rPr>
        <w:t>，</w:t>
      </w:r>
      <w:r>
        <w:t>RSK）。</w:t>
      </w:r>
      <w:r>
        <w:rPr>
          <w:rFonts w:hint="eastAsia"/>
        </w:rPr>
        <w:t>该</w:t>
      </w:r>
      <w:r>
        <w:t>密钥内置在CPU硬件中，</w:t>
      </w:r>
      <w:r>
        <w:rPr>
          <w:rFonts w:hint="eastAsia"/>
        </w:rPr>
        <w:t>只有C</w:t>
      </w:r>
      <w:r>
        <w:t>PU</w:t>
      </w:r>
      <w:r>
        <w:rPr>
          <w:rFonts w:hint="eastAsia"/>
        </w:rPr>
        <w:t>自己知道，</w:t>
      </w:r>
      <w:r>
        <w:t>不可被外部读取</w:t>
      </w:r>
      <w:r>
        <w:rPr>
          <w:rFonts w:hint="eastAsia"/>
        </w:rPr>
        <w:t>。通过结合R</w:t>
      </w:r>
      <w:r>
        <w:t>SK</w:t>
      </w:r>
      <w:r>
        <w:rPr>
          <w:rFonts w:hint="eastAsia"/>
        </w:rPr>
        <w:t>和Enclave度量值MRENCLAVE，</w:t>
      </w:r>
      <w:r>
        <w:t>SGX能够派生出一个唯一对应于该Enclave实例的密封密钥</w:t>
      </w:r>
      <w:r>
        <w:rPr>
          <w:rFonts w:hint="eastAsia"/>
        </w:rPr>
        <w:t>，</w:t>
      </w:r>
      <w:r>
        <w:t>Enclave使用派生的密封密钥来加密数据，以便安全地保存到外部存储。当Enclave在同一个平台上重新加载时，可以重新派生出密封密钥对之前保存的密封数据进行解密</w:t>
      </w:r>
      <w:r>
        <w:rPr>
          <w:rFonts w:hint="eastAsia"/>
        </w:rPr>
        <w:t>，</w:t>
      </w:r>
      <w:r>
        <w:t>解密后的数据可再次供Enclave使用，恢复其先前的状态或继续处理。这种持久化数据的</w:t>
      </w:r>
      <w:r>
        <w:rPr>
          <w:rFonts w:hint="eastAsia"/>
        </w:rPr>
        <w:t>加解密</w:t>
      </w:r>
      <w:r>
        <w:t>被称为</w:t>
      </w:r>
      <w:r>
        <w:rPr>
          <w:rFonts w:hint="eastAsia"/>
        </w:rPr>
        <w:t>S</w:t>
      </w:r>
      <w:r>
        <w:t>GX</w:t>
      </w:r>
      <w:r>
        <w:rPr>
          <w:rFonts w:hint="eastAsia"/>
        </w:rPr>
        <w:t>的密封机制</w:t>
      </w:r>
      <w:r>
        <w:t>，流程如图2.2所示。</w:t>
      </w:r>
    </w:p>
    <w:p w14:paraId="69071D67">
      <w:pPr>
        <w:spacing w:line="240" w:lineRule="auto"/>
        <w:ind w:firstLine="480"/>
      </w:pPr>
    </w:p>
    <w:p w14:paraId="0CBE48BF">
      <w:pPr>
        <w:spacing w:line="240" w:lineRule="auto"/>
        <w:ind w:firstLine="0" w:firstLineChars="0"/>
        <w:jc w:val="center"/>
      </w:pPr>
      <w:r>
        <w:drawing>
          <wp:inline distT="0" distB="0" distL="0" distR="0">
            <wp:extent cx="4191635" cy="1207135"/>
            <wp:effectExtent l="0" t="0" r="0"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a:picLocks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203043" cy="1210613"/>
                    </a:xfrm>
                    <a:prstGeom prst="rect">
                      <a:avLst/>
                    </a:prstGeom>
                  </pic:spPr>
                </pic:pic>
              </a:graphicData>
            </a:graphic>
          </wp:inline>
        </w:drawing>
      </w:r>
    </w:p>
    <w:p w14:paraId="65B4D5A0">
      <w:pPr>
        <w:pStyle w:val="44"/>
        <w:spacing w:after="240" w:line="240" w:lineRule="auto"/>
      </w:pPr>
      <w:bookmarkStart w:id="94" w:name="_Toc4445"/>
      <w:r>
        <w:rPr>
          <w:rFonts w:hint="eastAsia"/>
        </w:rPr>
        <w:t>S</w:t>
      </w:r>
      <w:r>
        <w:t>GX</w:t>
      </w:r>
      <w:r>
        <w:rPr>
          <w:rFonts w:hint="eastAsia"/>
        </w:rPr>
        <w:t>密封与解封</w:t>
      </w:r>
      <w:bookmarkEnd w:id="94"/>
    </w:p>
    <w:p w14:paraId="5D3AA39F">
      <w:pPr>
        <w:pStyle w:val="4"/>
        <w:ind w:left="480" w:leftChars="200"/>
      </w:pPr>
      <w:bookmarkStart w:id="95" w:name="_Toc32739"/>
      <w:r>
        <w:rPr>
          <w:rFonts w:hint="eastAsia"/>
        </w:rPr>
        <w:t>本地认证</w:t>
      </w:r>
      <w:bookmarkEnd w:id="95"/>
    </w:p>
    <w:p w14:paraId="4743E661">
      <w:pPr>
        <w:ind w:firstLine="480"/>
      </w:pPr>
      <w:r>
        <w:t>本地认证</w:t>
      </w:r>
      <w:r>
        <w:rPr>
          <w:rFonts w:hint="eastAsia"/>
        </w:rPr>
        <w:t>（</w:t>
      </w:r>
      <w:r>
        <w:t>L</w:t>
      </w:r>
      <w:r>
        <w:rPr>
          <w:rFonts w:hint="eastAsia"/>
        </w:rPr>
        <w:t>ocal</w:t>
      </w:r>
      <w:r>
        <w:t xml:space="preserve"> Attestation</w:t>
      </w:r>
      <w:r>
        <w:rPr>
          <w:rFonts w:hint="eastAsia"/>
        </w:rPr>
        <w:t>，L</w:t>
      </w:r>
      <w:r>
        <w:t>A</w:t>
      </w:r>
      <w:r>
        <w:rPr>
          <w:rFonts w:hint="eastAsia"/>
        </w:rPr>
        <w:t>）</w:t>
      </w:r>
      <w:r>
        <w:t>机制</w:t>
      </w:r>
      <w:r>
        <w:rPr>
          <w:rFonts w:hint="eastAsia"/>
        </w:rPr>
        <w:t>可以实现</w:t>
      </w:r>
      <w:r>
        <w:t>在同一系统内的不同Enclave之间建立信任关系。本地认证允许一个Enclave验证另一个Enclave的身份和完整性，确保</w:t>
      </w:r>
      <w:r>
        <w:rPr>
          <w:rFonts w:hint="eastAsia"/>
        </w:rPr>
        <w:t>对方是真实存在的，并且存在于同一S</w:t>
      </w:r>
      <w:r>
        <w:t>GX</w:t>
      </w:r>
      <w:r>
        <w:rPr>
          <w:rFonts w:hint="eastAsia"/>
        </w:rPr>
        <w:t>平台上</w:t>
      </w:r>
      <w:r>
        <w:t>。</w:t>
      </w:r>
      <w:r>
        <w:rPr>
          <w:rFonts w:hint="eastAsia"/>
        </w:rPr>
        <w:t>通过本地认证，</w:t>
      </w:r>
      <w:r>
        <w:t>Enclave</w:t>
      </w:r>
      <w:r>
        <w:rPr>
          <w:rFonts w:hint="eastAsia"/>
        </w:rPr>
        <w:t>实例就可以调用其他</w:t>
      </w:r>
      <w:r>
        <w:t>Enclave</w:t>
      </w:r>
      <w:r>
        <w:rPr>
          <w:rFonts w:hint="eastAsia"/>
        </w:rPr>
        <w:t>实例提供的服务，而不会调用到恶意程序提供的接口。</w:t>
      </w:r>
    </w:p>
    <w:p w14:paraId="02D398A4">
      <w:pPr>
        <w:ind w:firstLine="480"/>
      </w:pPr>
      <w:r>
        <w:rPr>
          <w:rFonts w:hint="eastAsia"/>
        </w:rPr>
        <w:t>Enclave创建与初始化：每个Enclave在创建时都会生成一个唯一度量值MRENCLAVE。MRENCLAVE是Enclave的初始内容经过加密和哈希计算得到的，</w:t>
      </w:r>
      <w:r>
        <w:t>反映了Enclave创建时的代码和数据状态</w:t>
      </w:r>
      <w:r>
        <w:rPr>
          <w:rFonts w:hint="eastAsia"/>
        </w:rPr>
        <w:t>，</w:t>
      </w:r>
      <w:r>
        <w:t>任何对Enclave内容的微小更改都会导致</w:t>
      </w:r>
      <w:r>
        <w:rPr>
          <w:rFonts w:hint="eastAsia"/>
        </w:rPr>
        <w:t>MRENCLAVE</w:t>
      </w:r>
      <w:r>
        <w:t>值的改变</w:t>
      </w:r>
      <w:r>
        <w:rPr>
          <w:rFonts w:hint="eastAsia"/>
        </w:rPr>
        <w:t>。因此，MRENCLAVE</w:t>
      </w:r>
      <w:r>
        <w:t>代表Enclave的最终身份和完整性状态</w:t>
      </w:r>
      <w:r>
        <w:rPr>
          <w:rFonts w:hint="eastAsia"/>
        </w:rPr>
        <w:t>。如图2</w:t>
      </w:r>
      <w:r>
        <w:t>.3</w:t>
      </w:r>
      <w:r>
        <w:rPr>
          <w:rFonts w:hint="eastAsia"/>
        </w:rPr>
        <w:t>所示，</w:t>
      </w:r>
      <w:r>
        <w:t>以下是SGX本地认证流程的详细步骤</w:t>
      </w:r>
      <w:r>
        <w:rPr>
          <w:rFonts w:hint="eastAsia"/>
        </w:rPr>
        <w:t>。</w:t>
      </w:r>
    </w:p>
    <w:p w14:paraId="00722F25">
      <w:pPr>
        <w:ind w:firstLine="420" w:firstLineChars="0"/>
      </w:pPr>
    </w:p>
    <w:p w14:paraId="1458CCEA">
      <w:pPr>
        <w:spacing w:line="240" w:lineRule="auto"/>
        <w:ind w:firstLine="0" w:firstLineChars="0"/>
        <w:jc w:val="center"/>
      </w:pPr>
      <w:r>
        <w:drawing>
          <wp:inline distT="0" distB="0" distL="0" distR="0">
            <wp:extent cx="4510405" cy="1482725"/>
            <wp:effectExtent l="0" t="0" r="0" b="3175"/>
            <wp:docPr id="256" name="图形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形 256"/>
                    <pic:cNvPicPr>
                      <a:picLocks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10800" cy="1483200"/>
                    </a:xfrm>
                    <a:prstGeom prst="rect">
                      <a:avLst/>
                    </a:prstGeom>
                  </pic:spPr>
                </pic:pic>
              </a:graphicData>
            </a:graphic>
          </wp:inline>
        </w:drawing>
      </w:r>
    </w:p>
    <w:p w14:paraId="7EF83D68">
      <w:pPr>
        <w:pStyle w:val="44"/>
        <w:spacing w:after="240" w:line="240" w:lineRule="auto"/>
      </w:pPr>
      <w:bookmarkStart w:id="96" w:name="_Toc15552"/>
      <w:r>
        <w:t>SGX</w:t>
      </w:r>
      <w:r>
        <w:rPr>
          <w:rFonts w:hint="eastAsia"/>
        </w:rPr>
        <w:t>本地认证流程</w:t>
      </w:r>
      <w:bookmarkEnd w:id="96"/>
    </w:p>
    <w:p w14:paraId="59DC9279">
      <w:pPr>
        <w:ind w:firstLine="480"/>
      </w:pPr>
      <w:r>
        <w:rPr>
          <w:rFonts w:hint="eastAsia"/>
        </w:rPr>
        <w:t>（1）身份认证请求：当Enclave B（验证者）想要验证Enclave A（被验证者）时，它首先发送自己的MRENCLAVE值给Enclave A。这个值是Enclave B初始化时的度量值，唯一标识了Enclave B。</w:t>
      </w:r>
    </w:p>
    <w:p w14:paraId="7DEC02C9">
      <w:pPr>
        <w:ind w:firstLine="480"/>
      </w:pPr>
      <w:r>
        <w:rPr>
          <w:rFonts w:hint="eastAsia"/>
        </w:rPr>
        <w:t>（</w:t>
      </w:r>
      <w:r>
        <w:t>2</w:t>
      </w:r>
      <w:r>
        <w:rPr>
          <w:rFonts w:hint="eastAsia"/>
        </w:rPr>
        <w:t>）生成并发送Report：Enclave A接收到MRENCLAVE值后，</w:t>
      </w:r>
      <w:r>
        <w:t>调用</w:t>
      </w:r>
      <w:r>
        <w:rPr>
          <w:rFonts w:hint="eastAsia"/>
        </w:rPr>
        <w:t>EREPORT</w:t>
      </w:r>
      <w:r>
        <w:t>指令</w:t>
      </w:r>
      <w:r>
        <w:rPr>
          <w:rFonts w:hint="eastAsia"/>
        </w:rPr>
        <w:t>，使用CPU的根签名密钥（RSK）来生成一个针对该MRENCLAVE值的数据结构，即</w:t>
      </w:r>
      <w:r>
        <w:t>R</w:t>
      </w:r>
      <w:r>
        <w:rPr>
          <w:rFonts w:hint="eastAsia"/>
        </w:rPr>
        <w:t>eport</w:t>
      </w:r>
      <w:r>
        <w:t xml:space="preserve"> B</w:t>
      </w:r>
      <w:r>
        <w:rPr>
          <w:rFonts w:hint="eastAsia"/>
        </w:rPr>
        <w:t>，并将这个报告发送给Enclave B。</w:t>
      </w:r>
      <w:r>
        <w:t>R</w:t>
      </w:r>
      <w:r>
        <w:rPr>
          <w:rFonts w:hint="eastAsia"/>
        </w:rPr>
        <w:t>eport</w:t>
      </w:r>
      <w:r>
        <w:t xml:space="preserve"> B</w:t>
      </w:r>
      <w:r>
        <w:rPr>
          <w:rFonts w:hint="eastAsia"/>
        </w:rPr>
        <w:t>包括对MRENCLAVE的签名，证明了Enclave A的真实性和未被篡改的状态。</w:t>
      </w:r>
    </w:p>
    <w:p w14:paraId="453575B7">
      <w:pPr>
        <w:ind w:firstLine="480"/>
      </w:pPr>
      <w:r>
        <w:rPr>
          <w:rFonts w:hint="eastAsia"/>
        </w:rPr>
        <w:t>（</w:t>
      </w:r>
      <w:r>
        <w:t>3</w:t>
      </w:r>
      <w:r>
        <w:rPr>
          <w:rFonts w:hint="eastAsia"/>
        </w:rPr>
        <w:t>）验证Report：Enclave B接收到Report</w:t>
      </w:r>
      <w:r>
        <w:t xml:space="preserve"> B</w:t>
      </w:r>
      <w:r>
        <w:rPr>
          <w:rFonts w:hint="eastAsia"/>
        </w:rPr>
        <w:t>后，使用EGETKEY</w:t>
      </w:r>
      <w:r>
        <w:t>指令来生成一个报告密钥（Report Key）</w:t>
      </w:r>
      <w:r>
        <w:rPr>
          <w:rFonts w:hint="eastAsia"/>
        </w:rPr>
        <w:t>来验证报告的MAC值</w:t>
      </w:r>
      <w:r>
        <w:t>。这个密钥是基于Enclave A的MRENCLAVE值（即Enclave A的身份）和Enclave B自身的身份信息计算得出的。</w:t>
      </w:r>
      <w:r>
        <w:rPr>
          <w:rFonts w:hint="eastAsia"/>
        </w:rPr>
        <w:t>这一步确认了Report</w:t>
      </w:r>
      <w:r>
        <w:t xml:space="preserve"> B</w:t>
      </w:r>
      <w:r>
        <w:rPr>
          <w:rFonts w:hint="eastAsia"/>
        </w:rPr>
        <w:t>是由在同一SGX平台上运行的真实Enclave生成，从而验证了Enclave A的身份和安全状态。</w:t>
      </w:r>
    </w:p>
    <w:p w14:paraId="7AD64961">
      <w:pPr>
        <w:ind w:firstLine="480"/>
      </w:pPr>
      <w:r>
        <w:rPr>
          <w:rFonts w:hint="eastAsia"/>
        </w:rPr>
        <w:t>经过上述步骤后，Enclave B可以确认Enclave A的真实性和安全性。为了建立双向信任，Enclave A也可以采用相同的流程来验证Enclave B。</w:t>
      </w:r>
    </w:p>
    <w:p w14:paraId="2534926C">
      <w:pPr>
        <w:pStyle w:val="4"/>
        <w:ind w:left="480" w:leftChars="200"/>
      </w:pPr>
      <w:bookmarkStart w:id="97" w:name="_Toc14678"/>
      <w:r>
        <w:rPr>
          <w:rFonts w:hint="eastAsia"/>
        </w:rPr>
        <w:t>远程认证</w:t>
      </w:r>
      <w:bookmarkEnd w:id="97"/>
    </w:p>
    <w:p w14:paraId="6CE1F5A0">
      <w:pPr>
        <w:ind w:firstLine="480"/>
      </w:pPr>
      <w:r>
        <w:rPr>
          <w:rFonts w:hint="eastAsia"/>
        </w:rPr>
        <w:t>远程认证（Remote Attestation，RA）是指硬件实体或硬件实体与软件实体的组合获得远程服务提供商的信任，以便服务提供商可以放心地向客户端提供其所请求的机密信息。当用户写完一个 Enclave程序，想要将其放到云服务器上运行时，用户无法确保Enclave是在真实的SGX平台上运行而不是模拟出来的环境，从而也就无法保证自己的数据安全。Intel SGX 远程认证的提出解决了这一问题。远程认证不仅可以完成对远程服务运行的真实性鉴定，还可以通过密钥交换算法来与服务提供商建立安全通信。如图2</w:t>
      </w:r>
      <w:r>
        <w:t>.4</w:t>
      </w:r>
      <w:r>
        <w:rPr>
          <w:rFonts w:hint="eastAsia"/>
        </w:rPr>
        <w:t>所示，远程认证</w:t>
      </w:r>
      <w:r>
        <w:t>过程通常涉及以下步骤</w:t>
      </w:r>
      <w:r>
        <w:rPr>
          <w:rFonts w:hint="eastAsia"/>
        </w:rPr>
        <w:t>。</w:t>
      </w:r>
    </w:p>
    <w:p w14:paraId="649093AF">
      <w:pPr>
        <w:ind w:firstLine="480"/>
      </w:pPr>
    </w:p>
    <w:p w14:paraId="738EEEAD">
      <w:pPr>
        <w:spacing w:line="240" w:lineRule="auto"/>
        <w:ind w:firstLine="0" w:firstLineChars="0"/>
        <w:jc w:val="center"/>
      </w:pPr>
      <w:r>
        <w:drawing>
          <wp:inline distT="0" distB="0" distL="0" distR="0">
            <wp:extent cx="4222750" cy="1795780"/>
            <wp:effectExtent l="0" t="0" r="6350" b="0"/>
            <wp:docPr id="59" name="图形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形 59"/>
                    <pic:cNvPicPr>
                      <a:picLocks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222800" cy="1796400"/>
                    </a:xfrm>
                    <a:prstGeom prst="rect">
                      <a:avLst/>
                    </a:prstGeom>
                  </pic:spPr>
                </pic:pic>
              </a:graphicData>
            </a:graphic>
          </wp:inline>
        </w:drawing>
      </w:r>
    </w:p>
    <w:p w14:paraId="18B50509">
      <w:pPr>
        <w:pStyle w:val="44"/>
        <w:spacing w:after="240" w:line="240" w:lineRule="auto"/>
      </w:pPr>
      <w:bookmarkStart w:id="98" w:name="_Toc31503"/>
      <w:r>
        <w:rPr>
          <w:rFonts w:hint="eastAsia"/>
        </w:rPr>
        <w:t>S</w:t>
      </w:r>
      <w:r>
        <w:t>GX</w:t>
      </w:r>
      <w:r>
        <w:rPr>
          <w:rFonts w:hint="eastAsia"/>
        </w:rPr>
        <w:t>远程认证流程</w:t>
      </w:r>
      <w:bookmarkEnd w:id="98"/>
    </w:p>
    <w:p w14:paraId="3398E466">
      <w:pPr>
        <w:ind w:firstLine="480"/>
      </w:pPr>
      <w:r>
        <w:rPr>
          <w:rFonts w:hint="eastAsia"/>
        </w:rPr>
        <w:t>（1）挑战发起：远程服务提供者接收到初始请求后，如果</w:t>
      </w:r>
      <w:r>
        <w:t>想要为其提供服务</w:t>
      </w:r>
      <w:r>
        <w:rPr>
          <w:rFonts w:hint="eastAsia"/>
        </w:rPr>
        <w:t>，则以挑战者的身份向用户平台上的应用程序发送挑战信息，要求证明应用程序Enclave的真实性和安全性。</w:t>
      </w:r>
    </w:p>
    <w:p w14:paraId="0B7EFED7">
      <w:pPr>
        <w:ind w:firstLine="480"/>
      </w:pPr>
      <w:r>
        <w:rPr>
          <w:rFonts w:hint="eastAsia"/>
        </w:rPr>
        <w:t>（2）报告生成：应用程序将挑战信息发送给Enclave，Enclave生成一个内部报告，此报告包括其安全状态和可选的用户数据。</w:t>
      </w:r>
    </w:p>
    <w:p w14:paraId="22033328">
      <w:pPr>
        <w:ind w:firstLine="480"/>
      </w:pPr>
      <w:r>
        <w:rPr>
          <w:rFonts w:hint="eastAsia"/>
        </w:rPr>
        <w:t>（3）报告传递：Enclave将生成的报告传递给用户平台上的应用程序，应用程序再将Enclave的报告发送给</w:t>
      </w:r>
      <w:r>
        <w:t>SGX平台上的一个特殊Enclave，称为</w:t>
      </w:r>
      <w:r>
        <w:rPr>
          <w:rFonts w:hint="eastAsia"/>
        </w:rPr>
        <w:t>Quoting Enclave（Q</w:t>
      </w:r>
      <w:r>
        <w:t>E</w:t>
      </w:r>
      <w:r>
        <w:rPr>
          <w:rFonts w:hint="eastAsia"/>
        </w:rPr>
        <w:t>）。</w:t>
      </w:r>
    </w:p>
    <w:p w14:paraId="6FCE5015">
      <w:pPr>
        <w:ind w:firstLine="480"/>
      </w:pPr>
      <w:r>
        <w:rPr>
          <w:rFonts w:hint="eastAsia"/>
        </w:rPr>
        <w:t>（4）Quote生成：Q</w:t>
      </w:r>
      <w:r>
        <w:t>E</w:t>
      </w:r>
      <w:r>
        <w:rPr>
          <w:rFonts w:hint="eastAsia"/>
        </w:rPr>
        <w:t>验证应用程序Enclave的报告，</w:t>
      </w:r>
      <w:r>
        <w:t>确保报告是由有效的Enclave在同一平台上生成的。</w:t>
      </w:r>
      <w:r>
        <w:rPr>
          <w:rFonts w:hint="eastAsia"/>
        </w:rPr>
        <w:t>验证通过后会将报告转换成Quote结构。Quote包含</w:t>
      </w:r>
      <w:r>
        <w:t>应用程序Enclave的身份</w:t>
      </w:r>
      <w:r>
        <w:rPr>
          <w:rFonts w:hint="eastAsia"/>
        </w:rPr>
        <w:t>信息、</w:t>
      </w:r>
      <w:r>
        <w:t>安全状态信息</w:t>
      </w:r>
      <w:r>
        <w:rPr>
          <w:rFonts w:hint="eastAsia"/>
        </w:rPr>
        <w:t>和签名等。</w:t>
      </w:r>
    </w:p>
    <w:p w14:paraId="58E32B91">
      <w:pPr>
        <w:ind w:firstLine="480"/>
      </w:pPr>
      <w:r>
        <w:rPr>
          <w:rFonts w:hint="eastAsia"/>
        </w:rPr>
        <w:t>（5）Quote发送：应用程序从Q</w:t>
      </w:r>
      <w:r>
        <w:t>E</w:t>
      </w:r>
      <w:r>
        <w:rPr>
          <w:rFonts w:hint="eastAsia"/>
        </w:rPr>
        <w:t>接收Quote，并将其发送给远程服务提供者。</w:t>
      </w:r>
    </w:p>
    <w:p w14:paraId="5C1B0AB2">
      <w:pPr>
        <w:ind w:firstLine="480"/>
      </w:pPr>
      <w:r>
        <w:rPr>
          <w:rFonts w:hint="eastAsia"/>
        </w:rPr>
        <w:t>（6）Quote验证：远程服务提供者接收到Quote后，将其发送给英特尔认证服务（Intel Attestation</w:t>
      </w:r>
      <w:r>
        <w:t xml:space="preserve"> </w:t>
      </w:r>
      <w:r>
        <w:rPr>
          <w:rFonts w:hint="eastAsia"/>
        </w:rPr>
        <w:t>Service，</w:t>
      </w:r>
      <w:r>
        <w:t>IAS</w:t>
      </w:r>
      <w:r>
        <w:rPr>
          <w:rFonts w:hint="eastAsia"/>
        </w:rPr>
        <w:t>），由</w:t>
      </w:r>
      <w:r>
        <w:t>IAS</w:t>
      </w:r>
      <w:r>
        <w:rPr>
          <w:rFonts w:hint="eastAsia"/>
        </w:rPr>
        <w:t>验证Quote的真实性和有效性，</w:t>
      </w:r>
      <w:r>
        <w:t>通过后IAS将生成新的验证报告</w:t>
      </w:r>
      <w:r>
        <w:rPr>
          <w:rFonts w:hint="eastAsia"/>
        </w:rPr>
        <w:t>作</w:t>
      </w:r>
      <w:r>
        <w:t>为返回结果。</w:t>
      </w:r>
    </w:p>
    <w:p w14:paraId="4021C34E">
      <w:pPr>
        <w:pStyle w:val="3"/>
      </w:pPr>
      <w:bookmarkStart w:id="99" w:name="_Toc28359"/>
      <w:r>
        <w:rPr>
          <w:rFonts w:hint="eastAsia"/>
        </w:rPr>
        <w:t>密码体制</w:t>
      </w:r>
      <w:bookmarkEnd w:id="99"/>
    </w:p>
    <w:p w14:paraId="65ACE39E">
      <w:pPr>
        <w:ind w:firstLine="480"/>
      </w:pPr>
      <w:r>
        <w:t>密码体制，亦称为密码系统，构成了信息安全领域的核心，旨在全面解决包括机密性、数据完整性、认证、身份识别、授权管理以及</w:t>
      </w:r>
      <w:r>
        <w:rPr>
          <w:rFonts w:hint="eastAsia"/>
        </w:rPr>
        <w:t>不可</w:t>
      </w:r>
      <w:r>
        <w:t>否认性等关键安全问题中的一个或多个。</w:t>
      </w:r>
      <w:r>
        <w:rPr>
          <w:rFonts w:hint="eastAsia"/>
        </w:rPr>
        <w:t>密码</w:t>
      </w:r>
      <w:r>
        <w:t>系统通过一套完整的机制和协议，确保</w:t>
      </w:r>
      <w:r>
        <w:rPr>
          <w:rFonts w:hint="eastAsia"/>
        </w:rPr>
        <w:t>机密</w:t>
      </w:r>
      <w:r>
        <w:t>信息在存储或传输过程中的安全性和可靠性。根据加密和解密操作的性质，密码体制可以分为两大类：对称密码体制和非对称密码体制。这两种分类基于密钥的使用和分配方式有着根本的区别，各自适用于不同的安全需求和场景。</w:t>
      </w:r>
    </w:p>
    <w:p w14:paraId="7C019180">
      <w:pPr>
        <w:pStyle w:val="4"/>
        <w:ind w:left="480" w:leftChars="200"/>
      </w:pPr>
      <w:bookmarkStart w:id="100" w:name="_Toc30790"/>
      <w:r>
        <w:rPr>
          <w:rFonts w:hint="eastAsia"/>
        </w:rPr>
        <w:t>对称密码体制</w:t>
      </w:r>
      <w:bookmarkEnd w:id="100"/>
    </w:p>
    <w:p w14:paraId="759EFCC8">
      <w:pPr>
        <w:ind w:firstLine="480"/>
      </w:pPr>
      <w:bookmarkStart w:id="101" w:name="_Hlk162562376"/>
      <w:r>
        <w:t>对称密码</w:t>
      </w:r>
      <w:bookmarkEnd w:id="101"/>
      <w:r>
        <w:t>体制依赖于单一密钥来执行加解密操作。</w:t>
      </w:r>
      <w:r>
        <w:rPr>
          <w:rFonts w:hint="eastAsia"/>
        </w:rPr>
        <w:t>对称密码体制加解密流程如图2</w:t>
      </w:r>
      <w:r>
        <w:t>.5</w:t>
      </w:r>
      <w:r>
        <w:rPr>
          <w:rFonts w:hint="eastAsia"/>
        </w:rPr>
        <w:t>所示，</w:t>
      </w:r>
      <w:r>
        <w:t>发送</w:t>
      </w:r>
      <w:r>
        <w:rPr>
          <w:rFonts w:hint="eastAsia"/>
        </w:rPr>
        <w:t>方</w:t>
      </w:r>
      <w:r>
        <w:t>和接收</w:t>
      </w:r>
      <w:r>
        <w:rPr>
          <w:rFonts w:hint="eastAsia"/>
        </w:rPr>
        <w:t>方</w:t>
      </w:r>
      <w:r>
        <w:t>必须事先共享同一个密钥，并且保证</w:t>
      </w:r>
      <w:r>
        <w:rPr>
          <w:rFonts w:hint="eastAsia"/>
        </w:rPr>
        <w:t>该</w:t>
      </w:r>
      <w:r>
        <w:t>密钥不被未</w:t>
      </w:r>
      <w:r>
        <w:rPr>
          <w:rFonts w:hint="eastAsia"/>
        </w:rPr>
        <w:t>经</w:t>
      </w:r>
      <w:r>
        <w:t>授权者获取。对称密码体制的优势在于其</w:t>
      </w:r>
      <w:r>
        <w:rPr>
          <w:rFonts w:hint="eastAsia"/>
        </w:rPr>
        <w:t>实现简单、</w:t>
      </w:r>
      <w:r>
        <w:t>加解密操作通常比较高效，适合于需要处理大量数据的场合。对称密码算法按照其操作方式和结构特点，可以分为两大类：</w:t>
      </w:r>
      <w:r>
        <w:rPr>
          <w:rFonts w:hint="eastAsia"/>
        </w:rPr>
        <w:t>分组密码</w:t>
      </w:r>
      <w:r>
        <w:t>算法和流</w:t>
      </w:r>
      <w:r>
        <w:rPr>
          <w:rFonts w:hint="eastAsia"/>
        </w:rPr>
        <w:t>密码</w:t>
      </w:r>
      <w:r>
        <w:t>算法。</w:t>
      </w:r>
      <w:r>
        <w:rPr>
          <w:rFonts w:hint="eastAsia"/>
        </w:rPr>
        <w:t>其中，分组密码</w:t>
      </w:r>
      <w:r>
        <w:t>算法</w:t>
      </w:r>
      <w:r>
        <w:rPr>
          <w:rFonts w:hint="eastAsia"/>
        </w:rPr>
        <w:t>适用于</w:t>
      </w:r>
      <w:r>
        <w:t>需要加密大批量数据进行安全传输</w:t>
      </w:r>
      <w:r>
        <w:rPr>
          <w:rFonts w:hint="eastAsia"/>
        </w:rPr>
        <w:t>或存储</w:t>
      </w:r>
      <w:r>
        <w:t>的场景</w:t>
      </w:r>
      <w:r>
        <w:rPr>
          <w:rFonts w:hint="eastAsia"/>
        </w:rPr>
        <w:t>。</w:t>
      </w:r>
      <w:r>
        <w:t>常见的</w:t>
      </w:r>
      <w:r>
        <w:rPr>
          <w:rFonts w:hint="eastAsia"/>
        </w:rPr>
        <w:t>分组密码算法</w:t>
      </w:r>
      <w:r>
        <w:t>有DES、</w:t>
      </w:r>
      <w:r>
        <w:rPr>
          <w:rFonts w:hint="eastAsia"/>
        </w:rPr>
        <w:t>3</w:t>
      </w:r>
      <w:r>
        <w:t>DES</w:t>
      </w:r>
      <w:r>
        <w:rPr>
          <w:rFonts w:hint="eastAsia"/>
        </w:rPr>
        <w:t>、</w:t>
      </w:r>
      <w:r>
        <w:t>AES、SM4等。</w:t>
      </w:r>
    </w:p>
    <w:p w14:paraId="3A50272A">
      <w:pPr>
        <w:ind w:firstLine="480"/>
      </w:pPr>
      <w:r>
        <w:t>DES是最早的</w:t>
      </w:r>
      <w:r>
        <w:rPr>
          <w:rFonts w:hint="eastAsia"/>
        </w:rPr>
        <w:t>分组密码</w:t>
      </w:r>
      <w:r>
        <w:t>算法之一，</w:t>
      </w:r>
      <w:r>
        <w:rPr>
          <w:rFonts w:hint="eastAsia"/>
        </w:rPr>
        <w:t>但由于D</w:t>
      </w:r>
      <w:r>
        <w:t>ES</w:t>
      </w:r>
      <w:r>
        <w:rPr>
          <w:rFonts w:hint="eastAsia"/>
        </w:rPr>
        <w:t>算法被发现存在安全性问题，因此之后出现了AES算法作为替代</w:t>
      </w:r>
      <w:r>
        <w:t>。AES是一种更现代的对称加密算法，提供了三种不同长度的密钥选项（128、192、256位），成为全球广泛采用的加密标准之一。</w:t>
      </w:r>
      <w:r>
        <w:rPr>
          <w:rFonts w:hint="eastAsia"/>
        </w:rPr>
        <w:t>S</w:t>
      </w:r>
      <w:r>
        <w:rPr>
          <w:color w:val="000000" w:themeColor="text1"/>
          <w14:textFill>
            <w14:solidFill>
              <w14:schemeClr w14:val="tx1"/>
            </w14:solidFill>
          </w14:textFill>
        </w:rPr>
        <w:t>M4</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_Ref162842558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[42]</w:t>
      </w:r>
      <w:r>
        <w:rPr>
          <w:color w:val="000000" w:themeColor="text1"/>
          <w:vertAlign w:val="superscript"/>
          <w14:textFill>
            <w14:solidFill>
              <w14:schemeClr w14:val="tx1"/>
            </w14:solidFill>
          </w14:textFill>
        </w:rPr>
        <w:fldChar w:fldCharType="end"/>
      </w:r>
      <w:r>
        <w:rPr>
          <w:rFonts w:hint="eastAsia"/>
        </w:rPr>
        <w:t>算法</w:t>
      </w:r>
      <w:r>
        <w:t>于2012年被国家密码管理局确定为国家密码行业标准，</w:t>
      </w:r>
      <w:r>
        <w:rPr>
          <w:rFonts w:hint="eastAsia"/>
        </w:rPr>
        <w:t>又于2021年被纳入ISO/IEC国际标准正式发布。</w:t>
      </w:r>
      <w:r>
        <w:t>SM4算法通过32轮的加密过程和复杂的非线性变换设计，提供了高级别的安全性，能有效抵抗差分攻击、线性攻击等多种密码分析方法。</w:t>
      </w:r>
      <w:r>
        <w:rPr>
          <w:rFonts w:hint="eastAsia"/>
        </w:rPr>
        <w:t>在实际应用场景中，S</w:t>
      </w:r>
      <w:r>
        <w:t>M4适用于多种加密模式，包括ECB、CBC、CFB、OFB</w:t>
      </w:r>
      <w:r>
        <w:rPr>
          <w:rFonts w:hint="eastAsia"/>
        </w:rPr>
        <w:t>、C</w:t>
      </w:r>
      <w:r>
        <w:t>TR等，满足不同的安全通信需求。SM4使用128位的密钥长度，平衡了安全性与计算资源的需求。综上所述，SM4算法的设计兼顾了安全性、效率和实用性，因此，也是本文主要采用的对称密码算法。</w:t>
      </w:r>
    </w:p>
    <w:p w14:paraId="21071BBB">
      <w:pPr>
        <w:ind w:firstLine="480"/>
      </w:pPr>
    </w:p>
    <w:p w14:paraId="2F8925A2">
      <w:pPr>
        <w:spacing w:line="240" w:lineRule="auto"/>
        <w:ind w:firstLine="0" w:firstLineChars="0"/>
        <w:jc w:val="center"/>
      </w:pPr>
      <w:r>
        <w:drawing>
          <wp:inline distT="0" distB="0" distL="0" distR="0">
            <wp:extent cx="4510405" cy="1360170"/>
            <wp:effectExtent l="0" t="0" r="4445"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a:picLocks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510800" cy="1360800"/>
                    </a:xfrm>
                    <a:prstGeom prst="rect">
                      <a:avLst/>
                    </a:prstGeom>
                  </pic:spPr>
                </pic:pic>
              </a:graphicData>
            </a:graphic>
          </wp:inline>
        </w:drawing>
      </w:r>
    </w:p>
    <w:p w14:paraId="0538470C">
      <w:pPr>
        <w:pStyle w:val="44"/>
        <w:spacing w:after="240" w:line="240" w:lineRule="auto"/>
      </w:pPr>
      <w:bookmarkStart w:id="102" w:name="_Toc5544"/>
      <w:r>
        <w:rPr>
          <w:rFonts w:hint="eastAsia"/>
        </w:rPr>
        <w:t>对称密码体制流程</w:t>
      </w:r>
      <w:bookmarkEnd w:id="102"/>
    </w:p>
    <w:p w14:paraId="54A4FE95">
      <w:pPr>
        <w:pStyle w:val="4"/>
        <w:ind w:left="480" w:leftChars="200"/>
      </w:pPr>
      <w:bookmarkStart w:id="103" w:name="_Toc12485"/>
      <w:r>
        <w:rPr>
          <w:rFonts w:hint="eastAsia"/>
        </w:rPr>
        <w:t>非对称密码体制</w:t>
      </w:r>
      <w:bookmarkEnd w:id="103"/>
    </w:p>
    <w:p w14:paraId="39DC4DCA">
      <w:pPr>
        <w:ind w:firstLine="480"/>
      </w:pPr>
      <w:r>
        <w:t>非对称密码体制，亦称公钥密码体制，旨在解决对称加密体制在密钥分发和管理方面所面临的挑战。</w:t>
      </w:r>
      <w:r>
        <w:rPr>
          <w:rFonts w:hint="eastAsia"/>
        </w:rPr>
        <w:t>与对称密码体制不同，非对称密码体制</w:t>
      </w:r>
      <w:r>
        <w:t>采用一对密钥：公钥和私钥</w:t>
      </w:r>
      <w:r>
        <w:rPr>
          <w:rFonts w:hint="eastAsia"/>
        </w:rPr>
        <w:t>，</w:t>
      </w:r>
      <w:r>
        <w:t>这两个密钥在数学上是相关联的，但是根据</w:t>
      </w:r>
      <w:r>
        <w:rPr>
          <w:rFonts w:hint="eastAsia"/>
        </w:rPr>
        <w:t>公钥无法计算得到私钥</w:t>
      </w:r>
      <w:r>
        <w:t>。在这种体制中，公钥是公开的，任何人均可访问和使用；而私钥则是保密的，仅限于密钥持有者</w:t>
      </w:r>
      <w:r>
        <w:rPr>
          <w:rFonts w:hint="eastAsia"/>
        </w:rPr>
        <w:t>掌握</w:t>
      </w:r>
      <w:r>
        <w:t>。</w:t>
      </w:r>
      <w:r>
        <w:rPr>
          <w:rFonts w:hint="eastAsia"/>
        </w:rPr>
        <w:t>主流的</w:t>
      </w:r>
      <w:r>
        <w:t>非对称密码体制包含加密与认证两种算法</w:t>
      </w:r>
      <w:r>
        <w:rPr>
          <w:rFonts w:hint="eastAsia"/>
        </w:rPr>
        <w:t>，</w:t>
      </w:r>
      <w:r>
        <w:t>公钥和私钥的使用方式</w:t>
      </w:r>
      <w:r>
        <w:rPr>
          <w:rFonts w:hint="eastAsia"/>
        </w:rPr>
        <w:t>也有所不同。在加密算法中，</w:t>
      </w:r>
      <w:r>
        <w:t>公钥用于加密信息，私钥用于解密信息。</w:t>
      </w:r>
      <w:r>
        <w:rPr>
          <w:rFonts w:hint="eastAsia"/>
        </w:rPr>
        <w:t>在认证算法中，私钥用于生成签名，公钥用于验证签名，非对称密码体制的签名与认证流程如图2</w:t>
      </w:r>
      <w:r>
        <w:t>.6</w:t>
      </w:r>
      <w:r>
        <w:rPr>
          <w:rFonts w:hint="eastAsia"/>
        </w:rPr>
        <w:t>所示。</w:t>
      </w:r>
      <w:r>
        <w:t>常见的非对称加密体系主要</w:t>
      </w:r>
      <w:r>
        <w:rPr>
          <w:rFonts w:hint="eastAsia"/>
        </w:rPr>
        <w:t>包括</w:t>
      </w:r>
      <w:r>
        <w:t>以下几种：</w:t>
      </w:r>
      <w:r>
        <w:rPr>
          <w:rFonts w:hint="eastAsia"/>
        </w:rPr>
        <w:t>基于</w:t>
      </w:r>
      <w:r>
        <w:t>大整数分解难题的RSA</w:t>
      </w:r>
      <w:r>
        <w:rPr>
          <w:rFonts w:hint="eastAsia"/>
        </w:rPr>
        <w:t>密码</w:t>
      </w:r>
      <w:r>
        <w:t>机制、基于离散对数难题构建的Elgamal</w:t>
      </w:r>
      <w:r>
        <w:rPr>
          <w:rFonts w:hint="eastAsia"/>
        </w:rPr>
        <w:t>密码体制</w:t>
      </w:r>
      <w:r>
        <w:t>，以及建立在椭圆曲线数学</w:t>
      </w:r>
      <w:r>
        <w:rPr>
          <w:rFonts w:hint="eastAsia"/>
        </w:rPr>
        <w:t>理论</w:t>
      </w:r>
      <w:r>
        <w:t>基础上的ECC</w:t>
      </w:r>
      <w:r>
        <w:rPr>
          <w:rFonts w:hint="eastAsia"/>
        </w:rPr>
        <w:t>密码体制</w:t>
      </w:r>
      <w:r>
        <w:t>。</w:t>
      </w:r>
    </w:p>
    <w:p w14:paraId="3590631C">
      <w:pPr>
        <w:ind w:firstLine="480"/>
      </w:pPr>
      <w:r>
        <w:rPr>
          <w:rFonts w:hint="eastAsia"/>
        </w:rPr>
        <w:t>RSA密码体制基于大数分解问题，是最早的也是最广泛使用的非对称加密算法之一。RSA算法的安全性依赖于大整数分解的难度，适用于加密和数字签名。Elgamal密码体制基于离散对数问题，提供加密和数字签名解决方案。ECC密码体制同样基于离散对数问题，但在椭圆曲线上操作。ECC能够在较短的密钥长度下提供与RSA相同级别的安全性，使其受用于移动设备和资源受限环境中。</w:t>
      </w:r>
      <w:r>
        <w:t>SM2</w:t>
      </w:r>
      <w:r>
        <w:rPr>
          <w:color w:val="000000" w:themeColor="text1"/>
          <w14:textFill>
            <w14:solidFill>
              <w14:schemeClr w14:val="tx1"/>
            </w14:solidFill>
          </w14:textFill>
        </w:rPr>
        <w:t>算法</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_Ref162842579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是</w:t>
      </w:r>
      <w:r>
        <w:rPr>
          <w:rFonts w:hint="eastAsia"/>
          <w:color w:val="000000" w:themeColor="text1"/>
          <w14:textFill>
            <w14:solidFill>
              <w14:schemeClr w14:val="tx1"/>
            </w14:solidFill>
          </w14:textFill>
        </w:rPr>
        <w:t>我</w:t>
      </w:r>
      <w:r>
        <w:rPr>
          <w:color w:val="000000" w:themeColor="text1"/>
          <w14:textFill>
            <w14:solidFill>
              <w14:schemeClr w14:val="tx1"/>
            </w14:solidFill>
          </w14:textFill>
        </w:rPr>
        <w:t>国国家密码管理局推荐的公钥加密算法标准之一</w:t>
      </w:r>
      <w:r>
        <w:rPr>
          <w:rFonts w:hint="eastAsia"/>
          <w:color w:val="000000" w:themeColor="text1"/>
          <w14:textFill>
            <w14:solidFill>
              <w14:schemeClr w14:val="tx1"/>
            </w14:solidFill>
          </w14:textFill>
        </w:rPr>
        <w:t>，并于2</w:t>
      </w:r>
      <w:r>
        <w:rPr>
          <w:color w:val="000000" w:themeColor="text1"/>
          <w14:textFill>
            <w14:solidFill>
              <w14:schemeClr w14:val="tx1"/>
            </w14:solidFill>
          </w14:textFill>
        </w:rPr>
        <w:t>017</w:t>
      </w:r>
      <w:r>
        <w:rPr>
          <w:rFonts w:hint="eastAsia"/>
          <w:color w:val="000000" w:themeColor="text1"/>
          <w14:textFill>
            <w14:solidFill>
              <w14:schemeClr w14:val="tx1"/>
            </w14:solidFill>
          </w14:textFill>
        </w:rPr>
        <w:t>年正式成为ISO/IEC国</w:t>
      </w:r>
      <w:r>
        <w:rPr>
          <w:rFonts w:hint="eastAsia"/>
        </w:rPr>
        <w:t>际标准。</w:t>
      </w:r>
      <w:r>
        <w:t>SM2算法</w:t>
      </w:r>
      <w:r>
        <w:rPr>
          <w:rFonts w:hint="eastAsia"/>
        </w:rPr>
        <w:t>属于ECC类密码体制，与其他非对称密码体制相比，SM2具有安全性高，计算开销小等优点，因此本文使用SM2作为非对称密码体制。</w:t>
      </w:r>
    </w:p>
    <w:p w14:paraId="37EC14CC">
      <w:pPr>
        <w:ind w:firstLine="480"/>
      </w:pPr>
    </w:p>
    <w:p w14:paraId="2410D163">
      <w:pPr>
        <w:spacing w:line="240" w:lineRule="auto"/>
        <w:ind w:firstLine="0" w:firstLineChars="0"/>
        <w:jc w:val="center"/>
      </w:pPr>
      <w:r>
        <w:rPr>
          <w:rFonts w:hint="eastAsia"/>
        </w:rPr>
        <w:drawing>
          <wp:inline distT="0" distB="0" distL="0" distR="0">
            <wp:extent cx="4398645" cy="2519680"/>
            <wp:effectExtent l="0" t="0" r="0" b="0"/>
            <wp:docPr id="55" name="图形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形 55"/>
                    <pic:cNvPicPr>
                      <a:picLocks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4399200" cy="2520000"/>
                    </a:xfrm>
                    <a:prstGeom prst="rect">
                      <a:avLst/>
                    </a:prstGeom>
                  </pic:spPr>
                </pic:pic>
              </a:graphicData>
            </a:graphic>
          </wp:inline>
        </w:drawing>
      </w:r>
    </w:p>
    <w:p w14:paraId="1BE26EE7">
      <w:pPr>
        <w:pStyle w:val="44"/>
        <w:spacing w:after="240" w:line="240" w:lineRule="auto"/>
      </w:pPr>
      <w:bookmarkStart w:id="104" w:name="_Toc16510"/>
      <w:r>
        <w:rPr>
          <w:rFonts w:hint="eastAsia"/>
        </w:rPr>
        <w:t>非对称密码体制签名和认证流程</w:t>
      </w:r>
      <w:bookmarkEnd w:id="104"/>
    </w:p>
    <w:bookmarkEnd w:id="89"/>
    <w:p w14:paraId="34A519CD">
      <w:pPr>
        <w:pStyle w:val="3"/>
      </w:pPr>
      <w:bookmarkStart w:id="105" w:name="_Toc20743"/>
      <w:r>
        <w:rPr>
          <w:rFonts w:hint="eastAsia"/>
        </w:rPr>
        <w:t>杂凑算法和消息认证码</w:t>
      </w:r>
      <w:bookmarkEnd w:id="105"/>
    </w:p>
    <w:p w14:paraId="5025752E">
      <w:pPr>
        <w:pStyle w:val="4"/>
        <w:ind w:left="480" w:leftChars="200"/>
      </w:pPr>
      <w:bookmarkStart w:id="106" w:name="_Toc30959"/>
      <w:r>
        <w:rPr>
          <w:rFonts w:hint="eastAsia"/>
        </w:rPr>
        <w:t>杂凑算法</w:t>
      </w:r>
      <w:bookmarkEnd w:id="106"/>
    </w:p>
    <w:p w14:paraId="6630AA75">
      <w:pPr>
        <w:ind w:firstLine="480"/>
      </w:pPr>
      <w:r>
        <w:rPr>
          <w:rFonts w:hint="eastAsia"/>
        </w:rPr>
        <w:t>杂凑算法又称为哈希函数或散列算法，是一种将任意长度的输入数据（消息</w:t>
      </w:r>
      <m:oMath>
        <m:r>
          <m:rPr/>
          <w:rPr>
            <w:rFonts w:hint="eastAsia" w:ascii="Cambria Math" w:hAnsi="Cambria Math"/>
          </w:rPr>
          <m:t>m</m:t>
        </m:r>
      </m:oMath>
      <w:r>
        <w:rPr>
          <w:rFonts w:hint="eastAsia"/>
        </w:rPr>
        <w:t>）压缩为固定长度输出（杂凑值</w:t>
      </w:r>
      <m:oMath>
        <m:r>
          <m:rPr/>
          <w:rPr>
            <w:rFonts w:ascii="Cambria Math" w:hAnsi="Cambria Math"/>
          </w:rPr>
          <m:t>ℎ</m:t>
        </m:r>
      </m:oMath>
      <w:r>
        <w:rPr>
          <w:rFonts w:hint="eastAsia"/>
        </w:rPr>
        <w:t>）的算法。杂凑算法可视为一个映射，记为</w:t>
      </w:r>
      <m:oMath>
        <m:r>
          <m:rPr/>
          <w:rPr>
            <w:rFonts w:ascii="Cambria Math" w:hAnsi="Cambria Math" w:cs="MS Gothic"/>
          </w:rPr>
          <m:t>ℎ</m:t>
        </m:r>
        <m:r>
          <m:rPr/>
          <w:rPr>
            <w:rFonts w:ascii="Cambria Math" w:hAnsi="Cambria Math"/>
          </w:rPr>
          <m:t>=H</m:t>
        </m:r>
        <m:d>
          <m:dPr>
            <m:ctrlPr>
              <w:rPr>
                <w:rFonts w:ascii="Cambria Math" w:hAnsi="Cambria Math"/>
                <w:i/>
              </w:rPr>
            </m:ctrlPr>
          </m:dPr>
          <m:e>
            <m:r>
              <m:rPr/>
              <w:rPr>
                <w:rFonts w:ascii="Cambria Math" w:hAnsi="Cambria Math"/>
              </w:rPr>
              <m:t>m</m:t>
            </m:r>
            <m:ctrlPr>
              <w:rPr>
                <w:rFonts w:ascii="Cambria Math" w:hAnsi="Cambria Math"/>
                <w:i/>
              </w:rPr>
            </m:ctrlPr>
          </m:e>
        </m:d>
      </m:oMath>
      <w:r>
        <w:rPr>
          <w:rFonts w:hint="eastAsia"/>
        </w:rPr>
        <w:t>，满足以下基本条件：</w:t>
      </w:r>
    </w:p>
    <w:p w14:paraId="74082BAF">
      <w:pPr>
        <w:ind w:firstLine="480"/>
      </w:pPr>
      <w:r>
        <w:rPr>
          <w:rFonts w:hint="eastAsia"/>
        </w:rPr>
        <w:t>（</w:t>
      </w:r>
      <w:r>
        <w:t>1</w:t>
      </w:r>
      <w:r>
        <w:rPr>
          <w:rFonts w:hint="eastAsia"/>
        </w:rPr>
        <w:t>）易计算：对于任意给定的输入数据</w:t>
      </w:r>
      <m:oMath>
        <m:r>
          <m:rPr/>
          <w:rPr>
            <w:rFonts w:hint="eastAsia" w:ascii="Cambria Math" w:hAnsi="Cambria Math"/>
          </w:rPr>
          <m:t>m</m:t>
        </m:r>
      </m:oMath>
      <w:r>
        <w:rPr>
          <w:rFonts w:hint="eastAsia"/>
        </w:rPr>
        <w:t>，能够容易且快速地计算出其杂凑值</w:t>
      </w:r>
      <m:oMath>
        <m:r>
          <m:rPr/>
          <w:rPr>
            <w:rFonts w:ascii="Cambria Math" w:hAnsi="Cambria Math"/>
          </w:rPr>
          <m:t>ℎ</m:t>
        </m:r>
      </m:oMath>
      <w:r>
        <w:rPr>
          <w:rFonts w:hint="eastAsia"/>
        </w:rPr>
        <w:t>。</w:t>
      </w:r>
    </w:p>
    <w:p w14:paraId="7880C8F7">
      <w:pPr>
        <w:ind w:firstLine="480"/>
      </w:pPr>
      <w:r>
        <w:rPr>
          <w:rFonts w:hint="eastAsia"/>
        </w:rPr>
        <w:t>（2）抗原像攻击：已知杂凑值</w:t>
      </w:r>
      <m:oMath>
        <m:r>
          <m:rPr/>
          <w:rPr>
            <w:rFonts w:ascii="Cambria Math" w:hAnsi="Cambria Math"/>
          </w:rPr>
          <m:t>ℎ</m:t>
        </m:r>
      </m:oMath>
      <w:r>
        <w:rPr>
          <w:rFonts w:hint="eastAsia"/>
        </w:rPr>
        <w:t>，通过映射</w:t>
      </w:r>
      <m:oMath>
        <m:r>
          <m:rPr/>
          <w:rPr>
            <w:rFonts w:ascii="Cambria Math" w:hAnsi="Cambria Math" w:cs="MS Gothic"/>
          </w:rPr>
          <m:t>ℎ</m:t>
        </m:r>
        <m:r>
          <m:rPr/>
          <w:rPr>
            <w:rFonts w:hint="eastAsia" w:ascii="Cambria Math" w:hAnsi="Cambria Math"/>
          </w:rPr>
          <m:t>=H</m:t>
        </m:r>
        <m:d>
          <m:dPr>
            <m:ctrlPr>
              <w:rPr>
                <w:rFonts w:ascii="Cambria Math" w:hAnsi="Cambria Math"/>
                <w:i/>
              </w:rPr>
            </m:ctrlPr>
          </m:dPr>
          <m:e>
            <m:r>
              <m:rPr/>
              <w:rPr>
                <w:rFonts w:hint="eastAsia" w:ascii="Cambria Math" w:hAnsi="Cambria Math"/>
              </w:rPr>
              <m:t>m</m:t>
            </m:r>
            <m:ctrlPr>
              <w:rPr>
                <w:rFonts w:ascii="Cambria Math" w:hAnsi="Cambria Math"/>
                <w:i/>
              </w:rPr>
            </m:ctrlPr>
          </m:e>
        </m:d>
      </m:oMath>
      <w:r>
        <w:rPr>
          <w:rFonts w:hint="eastAsia"/>
        </w:rPr>
        <w:t>反向得到输入</w:t>
      </w:r>
      <m:oMath>
        <m:r>
          <m:rPr/>
          <w:rPr>
            <w:rFonts w:hint="eastAsia" w:ascii="Cambria Math" w:hAnsi="Cambria Math"/>
          </w:rPr>
          <m:t>m</m:t>
        </m:r>
      </m:oMath>
      <w:r>
        <w:rPr>
          <w:rFonts w:hint="eastAsia"/>
        </w:rPr>
        <w:t>在计算上不可行。</w:t>
      </w:r>
    </w:p>
    <w:p w14:paraId="7FAA9740">
      <w:pPr>
        <w:ind w:firstLine="480"/>
      </w:pPr>
      <w:r>
        <w:rPr>
          <w:rFonts w:hint="eastAsia"/>
        </w:rPr>
        <w:t>（3）均匀分布：杂凑算法对于任意不同的输入数据</w:t>
      </w:r>
      <m:oMath>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hint="eastAsia" w:ascii="Cambria Math" w:hAnsi="Cambria Math"/>
              </w:rPr>
              <m:t>1</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ascii="Cambria Math" w:hAnsi="Cambria Math"/>
              </w:rPr>
              <m:t>2</m:t>
            </m:r>
            <m:ctrlPr>
              <w:rPr>
                <w:rFonts w:ascii="Cambria Math" w:hAnsi="Cambria Math"/>
                <w:i/>
              </w:rPr>
            </m:ctrlPr>
          </m:sub>
        </m:sSub>
        <m:r>
          <m:rPr/>
          <w:rPr>
            <w:rFonts w:hint="eastAsia" w:ascii="Cambria Math" w:hAnsi="Cambria Math"/>
          </w:rPr>
          <m:t>, …</m:t>
        </m:r>
      </m:oMath>
      <w:r>
        <w:rPr>
          <w:rFonts w:hint="eastAsia"/>
        </w:rPr>
        <w:t>，产生的杂凑值</w:t>
      </w:r>
      <m:oMath>
        <m:sSub>
          <m:sSubPr>
            <m:ctrlPr>
              <w:rPr>
                <w:rFonts w:ascii="Cambria Math" w:hAnsi="Cambria Math" w:cs="MS Gothic"/>
                <w:i/>
              </w:rPr>
            </m:ctrlPr>
          </m:sSubPr>
          <m:e>
            <m:r>
              <m:rPr/>
              <w:rPr>
                <w:rFonts w:ascii="Cambria Math" w:hAnsi="Cambria Math" w:cs="MS Gothic"/>
              </w:rPr>
              <m:t>ℎ</m:t>
            </m:r>
            <m:ctrlPr>
              <w:rPr>
                <w:rFonts w:ascii="Cambria Math" w:hAnsi="Cambria Math"/>
                <w:i/>
              </w:rPr>
            </m:ctrlPr>
          </m:e>
          <m:sub>
            <m:r>
              <m:rPr/>
              <w:rPr>
                <w:rFonts w:hint="eastAsia" w:ascii="Cambria Math" w:hAnsi="Cambria Math"/>
              </w:rPr>
              <m:t>1</m:t>
            </m:r>
            <m:ctrlPr>
              <w:rPr>
                <w:rFonts w:ascii="Cambria Math" w:hAnsi="Cambria Math" w:cs="MS Gothic"/>
                <w:i/>
              </w:rPr>
            </m:ctrlPr>
          </m:sub>
        </m:sSub>
        <m:r>
          <m:rPr/>
          <w:rPr>
            <w:rFonts w:hint="eastAsia" w:ascii="Cambria Math" w:hAnsi="Cambria Math"/>
          </w:rPr>
          <m:t>,</m:t>
        </m:r>
        <m:sSub>
          <m:sSubPr>
            <m:ctrlPr>
              <w:rPr>
                <w:rFonts w:ascii="Cambria Math" w:hAnsi="Cambria Math" w:cs="MS Gothic"/>
                <w:i/>
              </w:rPr>
            </m:ctrlPr>
          </m:sSubPr>
          <m:e>
            <m:r>
              <m:rPr/>
              <w:rPr>
                <w:rFonts w:ascii="Cambria Math" w:hAnsi="Cambria Math" w:cs="MS Gothic"/>
              </w:rPr>
              <m:t>ℎ</m:t>
            </m:r>
            <m:ctrlPr>
              <w:rPr>
                <w:rFonts w:ascii="Cambria Math" w:hAnsi="Cambria Math"/>
                <w:i/>
              </w:rPr>
            </m:ctrlPr>
          </m:e>
          <m:sub>
            <m:r>
              <m:rPr/>
              <w:rPr>
                <w:rFonts w:hint="eastAsia" w:ascii="Cambria Math" w:hAnsi="Cambria Math"/>
              </w:rPr>
              <m:t>2</m:t>
            </m:r>
            <m:ctrlPr>
              <w:rPr>
                <w:rFonts w:ascii="Cambria Math" w:hAnsi="Cambria Math" w:cs="MS Gothic"/>
                <w:i/>
              </w:rPr>
            </m:ctrlPr>
          </m:sub>
        </m:sSub>
        <m:r>
          <m:rPr/>
          <w:rPr>
            <w:rFonts w:hint="eastAsia" w:ascii="Cambria Math" w:hAnsi="Cambria Math"/>
          </w:rPr>
          <m:t>,…</m:t>
        </m:r>
      </m:oMath>
      <w:r>
        <w:rPr>
          <w:rFonts w:hint="eastAsia"/>
        </w:rPr>
        <w:t>应该是均匀分布的。</w:t>
      </w:r>
    </w:p>
    <w:p w14:paraId="4E796544">
      <w:pPr>
        <w:ind w:firstLine="480"/>
      </w:pPr>
      <w:r>
        <w:rPr>
          <w:rFonts w:hint="eastAsia"/>
        </w:rPr>
        <w:t>（4）弱抗碰撞性：给定输入</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hint="eastAsia" w:ascii="Cambria Math" w:hAnsi="Cambria Math"/>
              </w:rPr>
              <m:t>1</m:t>
            </m:r>
            <m:ctrlPr>
              <w:rPr>
                <w:rFonts w:ascii="Cambria Math" w:hAnsi="Cambria Math"/>
                <w:i/>
              </w:rPr>
            </m:ctrlPr>
          </m:sub>
        </m:sSub>
      </m:oMath>
      <w:r>
        <w:rPr>
          <w:rFonts w:hint="eastAsia"/>
        </w:rPr>
        <w:t>，找到另一个不同的输入</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hint="eastAsia" w:ascii="Cambria Math" w:hAnsi="Cambria Math"/>
              </w:rPr>
              <m:t>2</m:t>
            </m:r>
            <m:ctrlPr>
              <w:rPr>
                <w:rFonts w:ascii="Cambria Math" w:hAnsi="Cambria Math"/>
                <w:i/>
              </w:rPr>
            </m:ctrlPr>
          </m:sub>
        </m:sSub>
      </m:oMath>
      <w:r>
        <w:rPr>
          <w:rFonts w:hint="eastAsia"/>
        </w:rPr>
        <w:t>，使得</w:t>
      </w:r>
      <m:oMath>
        <m:r>
          <m:rPr/>
          <w:rPr>
            <w:rFonts w:hint="eastAsia" w:ascii="Cambria Math" w:hAnsi="Cambria Math"/>
          </w:rPr>
          <m:t>H</m:t>
        </m:r>
        <m:d>
          <m:dPr>
            <m:ctrlPr>
              <w:rPr>
                <w:rFonts w:ascii="Cambria Math" w:hAnsi="Cambria Math"/>
                <w:i/>
              </w:rPr>
            </m:ctrlPr>
          </m:dPr>
          <m:e>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hint="eastAsia" w:ascii="Cambria Math" w:hAnsi="Cambria Math"/>
                  </w:rPr>
                  <m:t>1</m:t>
                </m:r>
                <m:ctrlPr>
                  <w:rPr>
                    <w:rFonts w:ascii="Cambria Math" w:hAnsi="Cambria Math"/>
                    <w:i/>
                  </w:rPr>
                </m:ctrlPr>
              </m:sub>
            </m:sSub>
            <m:ctrlPr>
              <w:rPr>
                <w:rFonts w:ascii="Cambria Math" w:hAnsi="Cambria Math"/>
                <w:i/>
              </w:rPr>
            </m:ctrlPr>
          </m:e>
        </m:d>
        <m:r>
          <m:rPr/>
          <w:rPr>
            <w:rFonts w:hint="eastAsia" w:ascii="Cambria Math" w:hAnsi="Cambria Math"/>
          </w:rPr>
          <m:t>=H</m:t>
        </m:r>
        <m:d>
          <m:dPr>
            <m:ctrlPr>
              <w:rPr>
                <w:rFonts w:ascii="Cambria Math" w:hAnsi="Cambria Math"/>
                <w:i/>
              </w:rPr>
            </m:ctrlPr>
          </m:dPr>
          <m:e>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hint="eastAsia" w:ascii="Cambria Math" w:hAnsi="Cambria Math"/>
                  </w:rPr>
                  <m:t>2</m:t>
                </m:r>
                <m:ctrlPr>
                  <w:rPr>
                    <w:rFonts w:ascii="Cambria Math" w:hAnsi="Cambria Math"/>
                    <w:i/>
                  </w:rPr>
                </m:ctrlPr>
              </m:sub>
            </m:sSub>
            <m:ctrlPr>
              <w:rPr>
                <w:rFonts w:ascii="Cambria Math" w:hAnsi="Cambria Math"/>
                <w:i/>
              </w:rPr>
            </m:ctrlPr>
          </m:e>
        </m:d>
      </m:oMath>
      <w:r>
        <w:rPr>
          <w:rFonts w:hint="eastAsia"/>
        </w:rPr>
        <w:t>在计算上不可行。</w:t>
      </w:r>
    </w:p>
    <w:p w14:paraId="222EB4A7">
      <w:pPr>
        <w:ind w:firstLine="480"/>
      </w:pPr>
      <w:r>
        <w:rPr>
          <w:rFonts w:hint="eastAsia"/>
        </w:rPr>
        <w:t>（5）强抗碰撞性：找到任意一对不同的输入</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hint="eastAsia" w:ascii="Cambria Math" w:hAnsi="Cambria Math"/>
              </w:rPr>
              <m:t>1</m:t>
            </m:r>
            <m:ctrlPr>
              <w:rPr>
                <w:rFonts w:ascii="Cambria Math" w:hAnsi="Cambria Math"/>
                <w:i/>
              </w:rPr>
            </m:ctrlPr>
          </m:sub>
        </m:sSub>
      </m:oMath>
      <w:r>
        <w:rPr>
          <w:rFonts w:hint="eastAsia"/>
        </w:rPr>
        <w:t>和</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hint="eastAsia" w:ascii="Cambria Math" w:hAnsi="Cambria Math"/>
              </w:rPr>
              <m:t>2</m:t>
            </m:r>
            <m:ctrlPr>
              <w:rPr>
                <w:rFonts w:ascii="Cambria Math" w:hAnsi="Cambria Math"/>
                <w:i/>
              </w:rPr>
            </m:ctrlPr>
          </m:sub>
        </m:sSub>
      </m:oMath>
      <w:r>
        <w:rPr>
          <w:rFonts w:hint="eastAsia"/>
        </w:rPr>
        <w:t>，使得</w:t>
      </w:r>
      <m:oMath>
        <m:r>
          <m:rPr/>
          <w:rPr>
            <w:rFonts w:hint="eastAsia" w:ascii="Cambria Math" w:hAnsi="Cambria Math"/>
          </w:rPr>
          <m:t>H</m:t>
        </m:r>
        <m:d>
          <m:dPr>
            <m:ctrlPr>
              <w:rPr>
                <w:rFonts w:ascii="Cambria Math" w:hAnsi="Cambria Math"/>
                <w:i/>
              </w:rPr>
            </m:ctrlPr>
          </m:dPr>
          <m:e>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hint="eastAsia" w:ascii="Cambria Math" w:hAnsi="Cambria Math"/>
                  </w:rPr>
                  <m:t>1</m:t>
                </m:r>
                <m:ctrlPr>
                  <w:rPr>
                    <w:rFonts w:ascii="Cambria Math" w:hAnsi="Cambria Math"/>
                    <w:i/>
                  </w:rPr>
                </m:ctrlPr>
              </m:sub>
            </m:sSub>
            <m:ctrlPr>
              <w:rPr>
                <w:rFonts w:ascii="Cambria Math" w:hAnsi="Cambria Math"/>
                <w:i/>
              </w:rPr>
            </m:ctrlPr>
          </m:e>
        </m:d>
        <m:r>
          <m:rPr/>
          <w:rPr>
            <w:rFonts w:hint="eastAsia" w:ascii="Cambria Math" w:hAnsi="Cambria Math"/>
          </w:rPr>
          <m:t>=H</m:t>
        </m:r>
        <m:d>
          <m:dPr>
            <m:ctrlPr>
              <w:rPr>
                <w:rFonts w:ascii="Cambria Math" w:hAnsi="Cambria Math"/>
                <w:i/>
              </w:rPr>
            </m:ctrlPr>
          </m:dPr>
          <m:e>
            <m:sSub>
              <m:sSubPr>
                <m:ctrlPr>
                  <w:rPr>
                    <w:rFonts w:ascii="Cambria Math" w:hAnsi="Cambria Math"/>
                    <w:i/>
                  </w:rPr>
                </m:ctrlPr>
              </m:sSubPr>
              <m:e>
                <m:r>
                  <m:rPr/>
                  <w:rPr>
                    <w:rFonts w:hint="eastAsia" w:ascii="Cambria Math" w:hAnsi="Cambria Math"/>
                  </w:rPr>
                  <m:t>m</m:t>
                </m:r>
                <m:ctrlPr>
                  <w:rPr>
                    <w:rFonts w:ascii="Cambria Math" w:hAnsi="Cambria Math"/>
                    <w:i/>
                  </w:rPr>
                </m:ctrlPr>
              </m:e>
              <m:sub>
                <m:r>
                  <m:rPr/>
                  <w:rPr>
                    <w:rFonts w:hint="eastAsia" w:ascii="Cambria Math" w:hAnsi="Cambria Math"/>
                  </w:rPr>
                  <m:t>2</m:t>
                </m:r>
                <m:ctrlPr>
                  <w:rPr>
                    <w:rFonts w:ascii="Cambria Math" w:hAnsi="Cambria Math"/>
                    <w:i/>
                  </w:rPr>
                </m:ctrlPr>
              </m:sub>
            </m:sSub>
            <m:ctrlPr>
              <w:rPr>
                <w:rFonts w:ascii="Cambria Math" w:hAnsi="Cambria Math"/>
                <w:i/>
              </w:rPr>
            </m:ctrlPr>
          </m:e>
        </m:d>
      </m:oMath>
      <w:r>
        <w:rPr>
          <w:rFonts w:hint="eastAsia"/>
        </w:rPr>
        <w:t>在计算上不可行。</w:t>
      </w:r>
    </w:p>
    <w:p w14:paraId="74D52110">
      <w:pPr>
        <w:ind w:firstLine="480"/>
      </w:pPr>
      <w:r>
        <w:rPr>
          <w:rFonts w:hint="eastAsia"/>
        </w:rPr>
        <w:t>不同长度的杂凑值对抗穷举攻击的性能不同，一般来说杂凑值长度越长的算法抗攻击性更强，计算难度随着长度增加呈指数级增长。</w:t>
      </w:r>
      <w:r>
        <w:t>MD5算法的输出长度为128位，目前已被广泛认为是不安全的杂凑算法，容易受到碰撞攻击。SHA-1算法的输出长度为160位，与MD5类似，SHA-1也被揭示存在严重的安全</w:t>
      </w:r>
      <w:r>
        <w:rPr>
          <w:rFonts w:hint="eastAsia"/>
        </w:rPr>
        <w:t>问题。</w:t>
      </w:r>
      <w:r>
        <w:t>SHA-2</w:t>
      </w:r>
      <w:r>
        <w:rPr>
          <w:rFonts w:hint="eastAsia"/>
        </w:rPr>
        <w:t>系列算法包括</w:t>
      </w:r>
      <w:r>
        <w:t>SHA-256、SHA-384</w:t>
      </w:r>
      <w:r>
        <w:rPr>
          <w:rFonts w:hint="eastAsia"/>
        </w:rPr>
        <w:t>和</w:t>
      </w:r>
      <w:r>
        <w:t>SHA-512等，输出长度分别为256位、384位和512位。S</w:t>
      </w:r>
      <w:r>
        <w:rPr>
          <w:color w:val="000000" w:themeColor="text1"/>
          <w14:textFill>
            <w14:solidFill>
              <w14:schemeClr w14:val="tx1"/>
            </w14:solidFill>
          </w14:textFill>
        </w:rPr>
        <w:t>M3</w:t>
      </w:r>
      <w:r>
        <w:rPr>
          <w:rFonts w:hint="eastAsia"/>
          <w:color w:val="000000" w:themeColor="text1"/>
          <w14:textFill>
            <w14:solidFill>
              <w14:schemeClr w14:val="tx1"/>
            </w14:solidFill>
          </w14:textFill>
        </w:rPr>
        <w:t>算法</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_Ref162842592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[44]</w:t>
      </w:r>
      <w:r>
        <w:rPr>
          <w:color w:val="000000" w:themeColor="text1"/>
          <w:vertAlign w:val="superscript"/>
          <w14:textFill>
            <w14:solidFill>
              <w14:schemeClr w14:val="tx1"/>
            </w14:solidFill>
          </w14:textFill>
        </w:rPr>
        <w:fldChar w:fldCharType="end"/>
      </w:r>
      <w:r>
        <w:t>是一种公开的密码算法标准，由国家密码管理局于2010年发布。SM3算法</w:t>
      </w:r>
      <w:r>
        <w:rPr>
          <w:rFonts w:hint="eastAsia"/>
        </w:rPr>
        <w:t>输出</w:t>
      </w:r>
      <w:r>
        <w:t>的杂凑值</w:t>
      </w:r>
      <w:r>
        <w:rPr>
          <w:rFonts w:hint="eastAsia"/>
        </w:rPr>
        <w:t>与</w:t>
      </w:r>
      <w:r>
        <w:t>SHA-256</w:t>
      </w:r>
      <w:r>
        <w:rPr>
          <w:rFonts w:hint="eastAsia"/>
        </w:rPr>
        <w:t>算法相同，均为2</w:t>
      </w:r>
      <w:r>
        <w:t>56</w:t>
      </w:r>
      <w:r>
        <w:rPr>
          <w:rFonts w:hint="eastAsia"/>
        </w:rPr>
        <w:t>位</w:t>
      </w:r>
      <w:r>
        <w:t>。</w:t>
      </w:r>
      <w:r>
        <w:rPr>
          <w:rFonts w:hint="eastAsia"/>
        </w:rPr>
        <w:t>相较</w:t>
      </w:r>
      <w:r>
        <w:t>于SHA-256，SM3在设计上采用了不同的消息扩展、压缩函数和迭代结构，以增强其</w:t>
      </w:r>
      <w:r>
        <w:rPr>
          <w:rFonts w:hint="eastAsia"/>
        </w:rPr>
        <w:t>抗</w:t>
      </w:r>
      <w:r>
        <w:t>碰撞攻击和</w:t>
      </w:r>
      <w:r>
        <w:rPr>
          <w:rFonts w:hint="eastAsia"/>
        </w:rPr>
        <w:t>抗</w:t>
      </w:r>
      <w:r>
        <w:t>原像攻击</w:t>
      </w:r>
      <w:r>
        <w:rPr>
          <w:rFonts w:hint="eastAsia"/>
        </w:rPr>
        <w:t>的能力。此外，</w:t>
      </w:r>
      <w:r>
        <w:t>SM3算法</w:t>
      </w:r>
      <w:r>
        <w:rPr>
          <w:rFonts w:hint="eastAsia"/>
        </w:rPr>
        <w:t>有着更快地发散速度，</w:t>
      </w:r>
      <w:r>
        <w:t>运算效率</w:t>
      </w:r>
      <w:r>
        <w:rPr>
          <w:rFonts w:hint="eastAsia"/>
        </w:rPr>
        <w:t>更高</w:t>
      </w:r>
      <w:r>
        <w:t>。</w:t>
      </w:r>
      <w:r>
        <w:rPr>
          <w:rFonts w:hint="eastAsia"/>
        </w:rPr>
        <w:t>本文选择S</w:t>
      </w:r>
      <w:r>
        <w:t>M3</w:t>
      </w:r>
      <w:r>
        <w:rPr>
          <w:rFonts w:hint="eastAsia"/>
        </w:rPr>
        <w:t>算法作为杂凑算法。</w:t>
      </w:r>
    </w:p>
    <w:p w14:paraId="6F868B83">
      <w:pPr>
        <w:pStyle w:val="4"/>
        <w:ind w:left="480" w:leftChars="200"/>
      </w:pPr>
      <w:bookmarkStart w:id="107" w:name="_Toc30045"/>
      <w:r>
        <w:t>消息认证码</w:t>
      </w:r>
      <w:bookmarkEnd w:id="107"/>
    </w:p>
    <w:p w14:paraId="7444CD8D">
      <w:pPr>
        <w:ind w:firstLine="480"/>
      </w:pPr>
      <w:r>
        <w:t>消息认证码（MAC）是一种重要的安全机制，</w:t>
      </w:r>
      <w:r>
        <w:rPr>
          <w:rFonts w:hint="eastAsia"/>
        </w:rPr>
        <w:t>允许共享一个秘密密钥的接收方和发送方确信被传输的消息未被篡改</w:t>
      </w:r>
      <w:r>
        <w:t>。消息</w:t>
      </w:r>
      <w:r>
        <w:rPr>
          <w:rFonts w:hint="eastAsia"/>
        </w:rPr>
        <w:t>认</w:t>
      </w:r>
      <w:r>
        <w:t>证码工作流程</w:t>
      </w:r>
      <w:r>
        <w:rPr>
          <w:rFonts w:hint="eastAsia"/>
        </w:rPr>
        <w:t>如图2</w:t>
      </w:r>
      <w:r>
        <w:t>.7</w:t>
      </w:r>
      <w:r>
        <w:rPr>
          <w:rFonts w:hint="eastAsia"/>
        </w:rPr>
        <w:t>所示，发送方首先根据消息M和密钥K计算出M</w:t>
      </w:r>
      <w:r>
        <w:t>AC</w:t>
      </w:r>
      <w:r>
        <w:rPr>
          <w:rFonts w:hint="eastAsia"/>
        </w:rPr>
        <w:t>值，将M</w:t>
      </w:r>
      <w:r>
        <w:t>AC</w:t>
      </w:r>
      <w:r>
        <w:rPr>
          <w:rFonts w:hint="eastAsia"/>
        </w:rPr>
        <w:t>值与消息一同发送。</w:t>
      </w:r>
      <w:r>
        <w:t>接收方使用相同的密钥</w:t>
      </w:r>
      <w:r>
        <w:rPr>
          <w:rFonts w:hint="eastAsia"/>
        </w:rPr>
        <w:t>K计算得到</w:t>
      </w:r>
      <w:r>
        <w:t>MAC'值</w:t>
      </w:r>
      <w:r>
        <w:rPr>
          <w:rFonts w:hint="eastAsia"/>
        </w:rPr>
        <w:t>，</w:t>
      </w:r>
      <w:r>
        <w:t>并</w:t>
      </w:r>
      <w:r>
        <w:rPr>
          <w:rFonts w:hint="eastAsia"/>
        </w:rPr>
        <w:t>将其</w:t>
      </w:r>
      <w:r>
        <w:t>与发送方提供的MAC值进行比较，</w:t>
      </w:r>
      <w:r>
        <w:rPr>
          <w:rFonts w:hint="eastAsia"/>
        </w:rPr>
        <w:t>从而</w:t>
      </w:r>
      <w:r>
        <w:t>验证消息的完整性和来源的真实性。MAC算法确保了</w:t>
      </w:r>
      <w:r>
        <w:rPr>
          <w:rFonts w:hint="eastAsia"/>
        </w:rPr>
        <w:t>消息</w:t>
      </w:r>
      <w:r>
        <w:t>在传输过程中未被篡改，并且验证了消息的发送者确实拥有共享密钥，从而提供了认证。消息认证码主要</w:t>
      </w:r>
      <w:r>
        <w:rPr>
          <w:rFonts w:hint="eastAsia"/>
        </w:rPr>
        <w:t>有两种类型</w:t>
      </w:r>
      <w:r>
        <w:t>：基于</w:t>
      </w:r>
      <w:r>
        <w:rPr>
          <w:rFonts w:hint="eastAsia"/>
        </w:rPr>
        <w:t>哈希函数</w:t>
      </w:r>
      <w:r>
        <w:t>的HMAC</w:t>
      </w:r>
      <w:r>
        <w:rPr>
          <w:rFonts w:hint="eastAsia"/>
        </w:rPr>
        <w:t>（Hash-based Message Authentication Code）</w:t>
      </w:r>
      <w:r>
        <w:t>和基于分组密码的CMAC</w:t>
      </w:r>
      <w:r>
        <w:rPr>
          <w:rFonts w:hint="eastAsia"/>
        </w:rPr>
        <w:t>（Cipher-based Message Authentication Code）</w:t>
      </w:r>
      <w:r>
        <w:t>。</w:t>
      </w:r>
    </w:p>
    <w:p w14:paraId="5D2CDF80">
      <w:pPr>
        <w:ind w:firstLine="480"/>
      </w:pPr>
      <w:r>
        <w:rPr>
          <w:rFonts w:hint="eastAsia"/>
        </w:rPr>
        <w:t>哈希函数可以把较长的消息变换为较短的消息摘要，并且具有抵抗碰撞等良好的性质。为了保证消息的完整性，要在计算摘要时加入密钥，在加入了密钥之后，哈希函数就称为带密钥的哈希函数。但是单独一个带密钥的哈希函数是不能直接作为MAC使用的，必须经过特殊的构造，在具备了较好的性质后才可以用作消息认证码。</w:t>
      </w:r>
    </w:p>
    <w:p w14:paraId="14A7DD0D">
      <w:pPr>
        <w:ind w:firstLine="480"/>
        <w:rPr>
          <w:rFonts w:hint="eastAsia"/>
        </w:rPr>
      </w:pPr>
    </w:p>
    <w:p w14:paraId="5671D964">
      <w:pPr>
        <w:spacing w:line="240" w:lineRule="auto"/>
        <w:ind w:firstLine="0" w:firstLineChars="0"/>
        <w:jc w:val="center"/>
      </w:pPr>
      <w:r>
        <w:rPr>
          <w:rFonts w:hint="eastAsia"/>
        </w:rPr>
        <w:drawing>
          <wp:inline distT="0" distB="0" distL="0" distR="0">
            <wp:extent cx="5760085" cy="2284095"/>
            <wp:effectExtent l="0" t="0" r="0" b="1905"/>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pic:cNvPicPr>
                      <a:picLocks noChangeAspect="1"/>
                    </pic:cNvPicPr>
                  </pic:nvPicPr>
                  <pic:blipFill>
                    <a:blip r:embed="rId55" cstate="print">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5760085" cy="2284095"/>
                    </a:xfrm>
                    <a:prstGeom prst="rect">
                      <a:avLst/>
                    </a:prstGeom>
                  </pic:spPr>
                </pic:pic>
              </a:graphicData>
            </a:graphic>
          </wp:inline>
        </w:drawing>
      </w:r>
    </w:p>
    <w:p w14:paraId="1844B670">
      <w:pPr>
        <w:pStyle w:val="44"/>
        <w:spacing w:after="240" w:line="240" w:lineRule="auto"/>
        <w:rPr>
          <w:rFonts w:hint="eastAsia"/>
        </w:rPr>
      </w:pPr>
      <w:bookmarkStart w:id="108" w:name="_Toc7819"/>
      <w:r>
        <w:rPr>
          <w:rFonts w:hint="eastAsia"/>
        </w:rPr>
        <w:t>消息认证码认证流程</w:t>
      </w:r>
      <w:bookmarkEnd w:id="108"/>
    </w:p>
    <w:p w14:paraId="6AC946E1">
      <w:pPr>
        <w:pStyle w:val="3"/>
      </w:pPr>
      <w:bookmarkStart w:id="109" w:name="_Toc14608"/>
      <w:r>
        <w:t>Dolev-Yao攻击</w:t>
      </w:r>
      <w:r>
        <w:rPr>
          <w:rFonts w:hint="eastAsia"/>
        </w:rPr>
        <w:t>者</w:t>
      </w:r>
      <w:r>
        <w:t>模型</w:t>
      </w:r>
      <w:bookmarkEnd w:id="109"/>
    </w:p>
    <w:p w14:paraId="7495F4C7">
      <w:pPr>
        <w:ind w:firstLine="480"/>
      </w:pPr>
      <w:r>
        <w:rPr>
          <w:rFonts w:hint="eastAsia"/>
        </w:rPr>
        <w:t>Dolev和Yao</w:t>
      </w:r>
      <w:r>
        <w:rPr>
          <w:vertAlign w:val="superscript"/>
        </w:rPr>
        <w:fldChar w:fldCharType="begin"/>
      </w:r>
      <w:r>
        <w:rPr>
          <w:vertAlign w:val="superscript"/>
        </w:rPr>
        <w:instrText xml:space="preserve"> </w:instrText>
      </w:r>
      <w:r>
        <w:rPr>
          <w:rFonts w:hint="eastAsia"/>
          <w:vertAlign w:val="superscript"/>
        </w:rPr>
        <w:instrText xml:space="preserve">REF _Ref162823114 \r \h</w:instrText>
      </w:r>
      <w:r>
        <w:rPr>
          <w:vertAlign w:val="superscript"/>
        </w:rPr>
        <w:instrText xml:space="preserve">  \* MERGEFORMAT </w:instrText>
      </w:r>
      <w:r>
        <w:rPr>
          <w:vertAlign w:val="superscript"/>
        </w:rPr>
        <w:fldChar w:fldCharType="separate"/>
      </w:r>
      <w:r>
        <w:rPr>
          <w:vertAlign w:val="superscript"/>
        </w:rPr>
        <w:t>[45]</w:t>
      </w:r>
      <w:r>
        <w:rPr>
          <w:vertAlign w:val="superscript"/>
        </w:rPr>
        <w:fldChar w:fldCharType="end"/>
      </w:r>
      <w:r>
        <w:rPr>
          <w:rFonts w:hint="eastAsia"/>
        </w:rPr>
        <w:t>于1983年提出了验证公钥加密协议的数学模型，正式定义了攻击者的行为，并提出了Dolev-Yao攻击者模型，</w:t>
      </w:r>
      <w:r>
        <w:t>对攻击者可能的攻击行为进行了精确描述</w:t>
      </w:r>
      <w:r>
        <w:rPr>
          <w:rFonts w:hint="eastAsia"/>
        </w:rPr>
        <w:t>。Dolev-Yao 攻击者模型包含以下两个假设。</w:t>
      </w:r>
    </w:p>
    <w:p w14:paraId="1E3F48F5">
      <w:pPr>
        <w:ind w:firstLine="480"/>
      </w:pPr>
      <w:r>
        <w:rPr>
          <w:rFonts w:hint="eastAsia"/>
        </w:rPr>
        <w:t>（1）假设加密系统是完美的，安全协议的执行序列是严格按照协议规范定义的消息步骤的交替序列。</w:t>
      </w:r>
    </w:p>
    <w:p w14:paraId="5C958888">
      <w:pPr>
        <w:ind w:firstLine="480"/>
      </w:pPr>
      <w:r>
        <w:rPr>
          <w:rFonts w:hint="eastAsia"/>
        </w:rPr>
        <w:t>（2）攻击者可以控制整个通信网络，应假定攻击者具有相应的知识和能力。攻击者可以窃听、重播、拦截所有通过网络的消息，也可以对原始信息进行重组，伪造信息内容。</w:t>
      </w:r>
    </w:p>
    <w:p w14:paraId="66EC6B9C">
      <w:pPr>
        <w:ind w:firstLine="480"/>
      </w:pPr>
      <w:r>
        <w:rPr>
          <w:rFonts w:hint="eastAsia"/>
        </w:rPr>
        <w:t>与其他安全协议分析模型相比，Dolev-Yao攻击模型有三个显著的优点和特性，使其成为分析密码学协议安全性的强有力工具。首先，</w:t>
      </w:r>
      <w:r>
        <w:t>Dolev-Yao模型假设攻击者具有非常强大的能力，包括监听、拦截、修改和伪造网络通信。这种假设确保设计的协议能够在极端条件下保持安全，提供了一种</w:t>
      </w:r>
      <w:r>
        <w:rPr>
          <w:rFonts w:hint="eastAsia"/>
        </w:rPr>
        <w:t>“</w:t>
      </w:r>
      <w:r>
        <w:t>安全上限</w:t>
      </w:r>
      <w:r>
        <w:rPr>
          <w:rFonts w:hint="eastAsia"/>
        </w:rPr>
        <w:t>”</w:t>
      </w:r>
      <w:r>
        <w:t>评估</w:t>
      </w:r>
      <w:r>
        <w:rPr>
          <w:rFonts w:hint="eastAsia"/>
        </w:rPr>
        <w:t>方式。其次，通过抽象化攻击者的能力，研究者可以集中精力分析协议的逻辑结构。最后，Dolev-Yao威胁模型的形式化定义提供了系统化的方法来描述攻击者可能采取的行动，以及攻击者如何利用拦截到的信息来进行攻击。这种形式化描述使得安全协议的分析和验证可以更加严谨和系统化。其形式化定义如下。</w:t>
      </w:r>
    </w:p>
    <w:p w14:paraId="16E93A1C">
      <w:pPr>
        <w:ind w:firstLine="480"/>
      </w:pPr>
      <w:r>
        <w:rPr>
          <w:rFonts w:hint="eastAsia"/>
        </w:rPr>
        <w:t>（1）包含：若攻击者已经得到的消息集合中包含信息</w:t>
      </w:r>
      <m:oMath>
        <m:r>
          <m:rPr/>
          <w:rPr>
            <w:rFonts w:hint="eastAsia" w:ascii="Cambria Math" w:hAnsi="Cambria Math"/>
          </w:rPr>
          <m:t>m</m:t>
        </m:r>
      </m:oMath>
      <w:r>
        <w:rPr>
          <w:rFonts w:hint="eastAsia"/>
        </w:rPr>
        <w:t>。则攻击者直接掌握了信息</w:t>
      </w:r>
      <m:oMath>
        <m:r>
          <m:rPr/>
          <w:rPr>
            <w:rFonts w:hint="eastAsia" w:ascii="Cambria Math" w:hAnsi="Cambria Math"/>
          </w:rPr>
          <m:t>m</m:t>
        </m:r>
      </m:oMath>
      <w:r>
        <w:rPr>
          <w:rFonts w:hint="eastAsia"/>
        </w:rPr>
        <w:t>，并可以用其构造新的消息。</w:t>
      </w:r>
    </w:p>
    <w:p w14:paraId="7B695AC0">
      <w:pPr>
        <w:ind w:firstLine="480"/>
      </w:pPr>
      <w:r>
        <w:rPr>
          <w:rFonts w:hint="eastAsia"/>
        </w:rPr>
        <w:t>（2）拆分：若攻击者得到包含信息项</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rPr>
              <m:t>1</m:t>
            </m:r>
            <m:ctrlPr>
              <w:rPr>
                <w:rFonts w:ascii="Cambria Math" w:hAnsi="Cambria Math"/>
                <w:i/>
              </w:rPr>
            </m:ctrlPr>
          </m:sub>
        </m:sSub>
      </m:oMath>
      <w:r>
        <w:rPr>
          <w:rFonts w:hint="eastAsia"/>
        </w:rPr>
        <w:t>和</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rPr>
              <m:t>2</m:t>
            </m:r>
            <m:ctrlPr>
              <w:rPr>
                <w:rFonts w:ascii="Cambria Math" w:hAnsi="Cambria Math"/>
                <w:i/>
              </w:rPr>
            </m:ctrlPr>
          </m:sub>
        </m:sSub>
      </m:oMath>
      <w:r>
        <w:rPr>
          <w:rFonts w:hint="eastAsia"/>
        </w:rPr>
        <w:t>的消息集合，则攻击者直接掌握了信息项</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rPr>
              <m:t>1</m:t>
            </m:r>
            <m:ctrlPr>
              <w:rPr>
                <w:rFonts w:ascii="Cambria Math" w:hAnsi="Cambria Math"/>
                <w:i/>
              </w:rPr>
            </m:ctrlPr>
          </m:sub>
        </m:sSub>
      </m:oMath>
      <w:r>
        <w:rPr>
          <w:rFonts w:hint="eastAsia"/>
        </w:rPr>
        <w:t>和</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rPr>
              <m:t>2</m:t>
            </m:r>
            <m:ctrlPr>
              <w:rPr>
                <w:rFonts w:ascii="Cambria Math" w:hAnsi="Cambria Math"/>
                <w:i/>
              </w:rPr>
            </m:ctrlPr>
          </m:sub>
        </m:sSub>
      </m:oMath>
      <w:r>
        <w:rPr>
          <w:rFonts w:hint="eastAsia"/>
        </w:rPr>
        <w:t>，因为攻击者有从一组信息中提取单个信息项的能力。</w:t>
      </w:r>
    </w:p>
    <w:p w14:paraId="64123A2A">
      <w:pPr>
        <w:ind w:firstLine="480"/>
      </w:pPr>
      <w:r>
        <w:rPr>
          <w:rFonts w:hint="eastAsia"/>
        </w:rPr>
        <w:t>（3）解密：若攻击者既有加密信息</w:t>
      </w:r>
      <m:oMath>
        <m:r>
          <m:rPr/>
          <w:rPr>
            <w:rFonts w:hint="eastAsia" w:ascii="Cambria Math" w:hAnsi="Cambria Math"/>
          </w:rPr>
          <m:t>K</m:t>
        </m:r>
        <m:r>
          <m:rPr>
            <m:lit/>
          </m:rPr>
          <w:rPr>
            <w:rFonts w:ascii="Cambria Math" w:hAnsi="Cambria Math"/>
          </w:rPr>
          <m:t>{</m:t>
        </m:r>
        <m:r>
          <m:rPr/>
          <w:rPr>
            <w:rFonts w:hint="eastAsia" w:ascii="Cambria Math" w:hAnsi="Cambria Math"/>
          </w:rPr>
          <m:t>m</m:t>
        </m:r>
        <m:r>
          <m:rPr>
            <m:lit/>
          </m:rPr>
          <w:rPr>
            <w:rFonts w:ascii="Cambria Math" w:hAnsi="Cambria Math"/>
          </w:rPr>
          <m:t>}</m:t>
        </m:r>
      </m:oMath>
      <w:r>
        <w:rPr>
          <w:rFonts w:hint="eastAsia"/>
        </w:rPr>
        <w:t>，也有对应的解密密钥</w:t>
      </w:r>
      <m:oMath>
        <m:sSup>
          <m:sSupPr>
            <m:ctrlPr>
              <w:rPr>
                <w:rFonts w:ascii="Cambria Math" w:hAnsi="Cambria Math"/>
                <w:i/>
              </w:rPr>
            </m:ctrlPr>
          </m:sSupPr>
          <m:e>
            <m:r>
              <m:rPr/>
              <w:rPr>
                <w:rFonts w:hint="eastAsia" w:ascii="Cambria Math" w:hAnsi="Cambria Math"/>
              </w:rPr>
              <m:t>K</m:t>
            </m:r>
            <m:ctrlPr>
              <w:rPr>
                <w:rFonts w:hint="eastAsia" w:ascii="Cambria Math" w:hAnsi="Cambria Math"/>
                <w:i/>
              </w:rPr>
            </m:ctrlPr>
          </m:e>
          <m:sup>
            <m:r>
              <m:rPr/>
              <w:rPr>
                <w:rFonts w:ascii="Cambria Math" w:hAnsi="Cambria Math"/>
              </w:rPr>
              <m:t>−1</m:t>
            </m:r>
            <m:ctrlPr>
              <w:rPr>
                <w:rFonts w:ascii="Cambria Math" w:hAnsi="Cambria Math"/>
                <w:i/>
              </w:rPr>
            </m:ctrlPr>
          </m:sup>
        </m:sSup>
      </m:oMath>
      <w:r>
        <w:rPr>
          <w:rFonts w:hint="eastAsia"/>
        </w:rPr>
        <w:t>，则攻击者可以通过解密掌握信息</w:t>
      </w:r>
      <m:oMath>
        <m:r>
          <m:rPr/>
          <w:rPr>
            <w:rFonts w:hint="eastAsia" w:ascii="Cambria Math" w:hAnsi="Cambria Math"/>
          </w:rPr>
          <m:t>m</m:t>
        </m:r>
      </m:oMath>
      <w:r>
        <w:rPr>
          <w:rFonts w:hint="eastAsia"/>
        </w:rPr>
        <w:t>。</w:t>
      </w:r>
    </w:p>
    <w:p w14:paraId="2A4E5B5D">
      <w:pPr>
        <w:ind w:firstLine="480"/>
      </w:pPr>
      <w:r>
        <w:rPr>
          <w:rFonts w:hint="eastAsia"/>
        </w:rPr>
        <w:t>（4）约减：若攻击者得到的消息集合中包含带有形式为“</w:t>
      </w:r>
      <m:oMath>
        <m:sSup>
          <m:sSupPr>
            <m:ctrlPr>
              <w:rPr>
                <w:rFonts w:ascii="Cambria Math" w:hAnsi="Cambria Math"/>
                <w:i/>
              </w:rPr>
            </m:ctrlPr>
          </m:sSupPr>
          <m:e>
            <m:r>
              <m:rPr/>
              <w:rPr>
                <w:rFonts w:hint="eastAsia" w:ascii="Cambria Math" w:hAnsi="Cambria Math"/>
              </w:rPr>
              <m:t>K</m:t>
            </m:r>
            <m:ctrlPr>
              <w:rPr>
                <w:rFonts w:hint="eastAsia" w:ascii="Cambria Math" w:hAnsi="Cambria Math"/>
                <w:i/>
              </w:rPr>
            </m:ctrlPr>
          </m:e>
          <m:sup>
            <m:r>
              <m:rPr/>
              <w:rPr>
                <w:rFonts w:ascii="Cambria Math" w:hAnsi="Cambria Math"/>
              </w:rPr>
              <m:t>−1</m:t>
            </m:r>
            <m:ctrlPr>
              <w:rPr>
                <w:rFonts w:ascii="Cambria Math" w:hAnsi="Cambria Math"/>
                <w:i/>
              </w:rPr>
            </m:ctrlPr>
          </m:sup>
        </m:sSup>
        <m:r>
          <m:rPr>
            <m:lit/>
          </m:rPr>
          <w:rPr>
            <w:rFonts w:ascii="Cambria Math" w:hAnsi="Cambria Math"/>
          </w:rPr>
          <m:t>{K{m}}</m:t>
        </m:r>
      </m:oMath>
      <w:r>
        <w:rPr>
          <w:rFonts w:hint="eastAsia"/>
        </w:rPr>
        <w:t>”的消息，则攻击者掌握了信息</w:t>
      </w:r>
      <m:oMath>
        <m:r>
          <m:rPr/>
          <w:rPr>
            <w:rFonts w:hint="eastAsia" w:ascii="Cambria Math" w:hAnsi="Cambria Math"/>
          </w:rPr>
          <m:t>m</m:t>
        </m:r>
      </m:oMath>
      <w:r>
        <w:rPr>
          <w:rFonts w:hint="eastAsia"/>
        </w:rPr>
        <w:t>。</w:t>
      </w:r>
    </w:p>
    <w:p w14:paraId="1B13CD2A">
      <w:pPr>
        <w:ind w:firstLine="480"/>
      </w:pPr>
      <w:r>
        <w:rPr>
          <w:rFonts w:hint="eastAsia"/>
        </w:rPr>
        <w:t>（5）组合：若攻击者同时掌握了信息</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rPr>
              <m:t>1</m:t>
            </m:r>
            <m:ctrlPr>
              <w:rPr>
                <w:rFonts w:ascii="Cambria Math" w:hAnsi="Cambria Math"/>
                <w:i/>
              </w:rPr>
            </m:ctrlPr>
          </m:sub>
        </m:sSub>
      </m:oMath>
      <w:r>
        <w:rPr>
          <w:rFonts w:hint="eastAsia"/>
        </w:rPr>
        <w:t>和</w:t>
      </w:r>
      <m:oMath>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rPr>
              <m:t>2</m:t>
            </m:r>
            <m:ctrlPr>
              <w:rPr>
                <w:rFonts w:ascii="Cambria Math" w:hAnsi="Cambria Math"/>
                <w:i/>
              </w:rPr>
            </m:ctrlPr>
          </m:sub>
        </m:sSub>
      </m:oMath>
      <w:r>
        <w:rPr>
          <w:rFonts w:hint="eastAsia"/>
        </w:rPr>
        <w:t>，则攻击者可以构造新的消息</w:t>
      </w:r>
      <m:oMath>
        <m:r>
          <m:rPr>
            <m:lit/>
          </m:rPr>
          <w:rPr>
            <w:rFonts w:ascii="Cambria Math" w:hAnsi="Cambria Math"/>
          </w:rPr>
          <m:t>{</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m</m:t>
            </m:r>
            <m:ctrlPr>
              <w:rPr>
                <w:rFonts w:hint="eastAsia"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oMath>
      <w:r>
        <w:rPr>
          <w:rFonts w:hint="eastAsia"/>
        </w:rPr>
        <w:t>。</w:t>
      </w:r>
    </w:p>
    <w:p w14:paraId="6D12DB97">
      <w:pPr>
        <w:ind w:firstLine="480"/>
      </w:pPr>
      <w:r>
        <w:rPr>
          <w:rFonts w:hint="eastAsia"/>
        </w:rPr>
        <w:t>（6）加密：若攻击者同时掌握了信息</w:t>
      </w:r>
      <m:oMath>
        <m:r>
          <m:rPr/>
          <w:rPr>
            <w:rFonts w:hint="eastAsia" w:ascii="Cambria Math" w:hAnsi="Cambria Math"/>
          </w:rPr>
          <m:t>m</m:t>
        </m:r>
      </m:oMath>
      <w:r>
        <w:rPr>
          <w:rFonts w:hint="eastAsia"/>
        </w:rPr>
        <w:t>和加密密钥</w:t>
      </w:r>
      <m:oMath>
        <m:r>
          <m:rPr/>
          <w:rPr>
            <w:rFonts w:hint="eastAsia" w:ascii="Cambria Math" w:hAnsi="Cambria Math"/>
          </w:rPr>
          <m:t>K</m:t>
        </m:r>
      </m:oMath>
      <w:r>
        <w:rPr>
          <w:rFonts w:hint="eastAsia"/>
        </w:rPr>
        <w:t>，则攻击者可以使用密钥</w:t>
      </w:r>
      <m:oMath>
        <m:r>
          <m:rPr/>
          <w:rPr>
            <w:rFonts w:hint="eastAsia" w:ascii="Cambria Math" w:hAnsi="Cambria Math"/>
          </w:rPr>
          <m:t>K</m:t>
        </m:r>
      </m:oMath>
      <w:r>
        <w:rPr>
          <w:rFonts w:hint="eastAsia"/>
        </w:rPr>
        <w:t>对信息</w:t>
      </w:r>
      <m:oMath>
        <m:r>
          <m:rPr/>
          <w:rPr>
            <w:rFonts w:hint="eastAsia" w:ascii="Cambria Math" w:hAnsi="Cambria Math"/>
          </w:rPr>
          <m:t>m</m:t>
        </m:r>
      </m:oMath>
      <w:r>
        <w:rPr>
          <w:rFonts w:hint="eastAsia"/>
        </w:rPr>
        <w:t>加密，构造新消息</w:t>
      </w:r>
      <m:oMath>
        <m:r>
          <m:rPr/>
          <w:rPr>
            <w:rFonts w:hint="eastAsia" w:ascii="Cambria Math" w:hAnsi="Cambria Math"/>
          </w:rPr>
          <m:t>K</m:t>
        </m:r>
        <m:r>
          <m:rPr>
            <m:lit/>
          </m:rPr>
          <w:rPr>
            <w:rFonts w:ascii="Cambria Math" w:hAnsi="Cambria Math"/>
          </w:rPr>
          <m:t>{</m:t>
        </m:r>
        <m:r>
          <m:rPr/>
          <w:rPr>
            <w:rFonts w:hint="eastAsia" w:ascii="Cambria Math" w:hAnsi="Cambria Math"/>
          </w:rPr>
          <m:t>m</m:t>
        </m:r>
        <m:r>
          <m:rPr>
            <m:lit/>
          </m:rPr>
          <w:rPr>
            <w:rFonts w:ascii="Cambria Math" w:hAnsi="Cambria Math"/>
          </w:rPr>
          <m:t>}</m:t>
        </m:r>
      </m:oMath>
      <w:r>
        <w:rPr>
          <w:rFonts w:hint="eastAsia"/>
        </w:rPr>
        <w:t>。</w:t>
      </w:r>
    </w:p>
    <w:p w14:paraId="509FA8B8">
      <w:pPr>
        <w:pStyle w:val="3"/>
      </w:pPr>
      <w:bookmarkStart w:id="110" w:name="_Toc10950"/>
      <w:bookmarkStart w:id="111" w:name="_Toc17075"/>
      <w:r>
        <w:rPr>
          <w:rFonts w:hint="eastAsia"/>
        </w:rPr>
        <w:t>本章小结</w:t>
      </w:r>
      <w:bookmarkEnd w:id="110"/>
      <w:bookmarkEnd w:id="111"/>
    </w:p>
    <w:p w14:paraId="294AA79A">
      <w:pPr>
        <w:ind w:firstLine="480"/>
      </w:pPr>
      <w:r>
        <w:rPr>
          <w:rFonts w:hint="eastAsia"/>
        </w:rPr>
        <w:t>本章首先详细介绍了S</w:t>
      </w:r>
      <w:r>
        <w:t>GX</w:t>
      </w:r>
      <w:r>
        <w:rPr>
          <w:rFonts w:hint="eastAsia"/>
        </w:rPr>
        <w:t>的关键技术，包括内存隔离机制、密封机制、本地认证和远程认证。其次，对密码学中的重要概念进行了阐述，包括密码体制、杂凑算法和消息认证码。最后，还介绍了Dolev-Yao攻击者模型，用以理解协议安全性。这些知识为基于SGX的多方数据安全计算密码模块的设计与实现提供了理论基础。</w:t>
      </w:r>
    </w:p>
    <w:p w14:paraId="7D526E77">
      <w:pPr>
        <w:ind w:firstLine="480"/>
      </w:pPr>
    </w:p>
    <w:p w14:paraId="5E64D89E">
      <w:pPr>
        <w:widowControl/>
        <w:spacing w:line="240" w:lineRule="auto"/>
        <w:ind w:firstLine="0" w:firstLineChars="0"/>
        <w:jc w:val="left"/>
      </w:pPr>
      <w:r>
        <w:br w:type="page"/>
      </w:r>
    </w:p>
    <w:p w14:paraId="7129C7EC">
      <w:pPr>
        <w:ind w:firstLine="480"/>
        <w:sectPr>
          <w:headerReference r:id="rId29" w:type="default"/>
          <w:headerReference r:id="rId30" w:type="even"/>
          <w:footnotePr>
            <w:numFmt w:val="decimalEnclosedCircleChinese"/>
            <w:numRestart w:val="eachSect"/>
          </w:foot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bookmarkStart w:id="112" w:name="_Toc2079"/>
      <w:bookmarkStart w:id="113" w:name="_Toc25931"/>
    </w:p>
    <w:bookmarkEnd w:id="112"/>
    <w:p w14:paraId="49806145">
      <w:pPr>
        <w:pStyle w:val="2"/>
      </w:pPr>
      <w:bookmarkStart w:id="114" w:name="_Toc26758"/>
      <w:r>
        <w:rPr>
          <w:rFonts w:hint="eastAsia"/>
          <w:lang w:val="en-US" w:eastAsia="zh-CN"/>
        </w:rPr>
        <w:fldChar w:fldCharType="begin"/>
      </w:r>
      <w:r>
        <w:rPr>
          <w:rFonts w:hint="eastAsia"/>
          <w:lang w:val="en-US" w:eastAsia="zh-CN"/>
        </w:rPr>
        <w:instrText xml:space="preserve"> MACROBUTTON MTEditEquationSection2 </w:instrText>
      </w:r>
      <w:r>
        <w:rPr>
          <w:rStyle w:val="38"/>
          <w:rFonts w:hint="eastAsia"/>
          <w:lang w:val="en-US" w:eastAsia="zh-CN"/>
        </w:rPr>
        <w:instrText xml:space="preserve">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基于混沌系统的图像加密方案</w:t>
      </w:r>
      <w:bookmarkEnd w:id="114"/>
    </w:p>
    <w:p w14:paraId="30103926">
      <w:pPr>
        <w:ind w:firstLine="480"/>
        <w:rPr>
          <w:rFonts w:hint="eastAsia" w:cs="Segoe UI"/>
          <w:color w:val="0D0D0D"/>
          <w:shd w:val="clear" w:color="auto" w:fill="FFFFFF"/>
        </w:rPr>
      </w:pPr>
      <w:r>
        <w:rPr>
          <w:rFonts w:hint="eastAsia" w:cs="Segoe UI"/>
          <w:color w:val="0D0D0D"/>
          <w:shd w:val="clear" w:color="auto" w:fill="FFFFFF"/>
          <w:lang w:val="en-US" w:eastAsia="zh-CN"/>
        </w:rPr>
        <w:t>本章节将介绍存证系统获取元数据后，进行的主要操作包括：利用元数据生成原始图像的唯一标识，利用唯一标识码生成置乱密钥，将唯一标识编码成QR码，用置乱密钥生成混沌序列，将QR码利用混沌序列进行混沌置乱和扩散操作得到置乱和扩散后的混沌图片。然后测试对混沌图片的反向提取操作，解密混沌图像得到QR码，最后进行安全性测试，测试混沌加密方案的有效性。</w:t>
      </w:r>
    </w:p>
    <w:p w14:paraId="3568EB23">
      <w:pPr>
        <w:pStyle w:val="3"/>
        <w:numPr>
          <w:ilvl w:val="1"/>
          <w:numId w:val="5"/>
        </w:numPr>
      </w:pPr>
      <w:bookmarkStart w:id="115" w:name="_Toc11269"/>
      <w:r>
        <w:rPr>
          <w:rFonts w:hint="eastAsia"/>
          <w:lang w:val="en-US" w:eastAsia="zh-CN"/>
        </w:rPr>
        <w:t>加密系统模型</w:t>
      </w:r>
      <w:bookmarkEnd w:id="115"/>
    </w:p>
    <w:p w14:paraId="459F3EAB">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加密</w:t>
      </w:r>
      <w:r>
        <w:rPr>
          <w:rFonts w:hint="default" w:cs="Segoe UI"/>
          <w:color w:val="0D0D0D"/>
          <w:shd w:val="clear" w:color="auto" w:fill="FFFFFF"/>
          <w:lang w:val="en-US" w:eastAsia="zh-CN"/>
        </w:rPr>
        <w:t>系统的加密流程如图 3.1 所示。</w:t>
      </w:r>
      <w:r>
        <w:rPr>
          <w:rFonts w:hint="eastAsia" w:cs="Segoe UI"/>
          <w:color w:val="0D0D0D"/>
          <w:shd w:val="clear" w:color="auto" w:fill="FFFFFF"/>
          <w:lang w:val="en-US" w:eastAsia="zh-CN"/>
        </w:rPr>
        <w:t>下面是对详细步骤的解释：</w:t>
      </w:r>
    </w:p>
    <w:p w14:paraId="4B6F7A00">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步骤一：</w:t>
      </w:r>
      <w:r>
        <w:rPr>
          <w:rFonts w:hint="default" w:cs="Segoe UI"/>
          <w:color w:val="0D0D0D"/>
          <w:shd w:val="clear" w:color="auto" w:fill="FFFFFF"/>
          <w:lang w:val="en-US" w:eastAsia="zh-CN"/>
        </w:rPr>
        <w:t>通过明文图像</w:t>
      </w:r>
      <w:r>
        <w:rPr>
          <w:rFonts w:hint="eastAsia" w:cs="Segoe UI"/>
          <w:color w:val="0D0D0D"/>
          <w:shd w:val="clear" w:color="auto" w:fill="FFFFFF"/>
          <w:lang w:val="en-US" w:eastAsia="zh-CN"/>
        </w:rPr>
        <w:t>提供的特征信息采用SHA256算法算出特征信息</w:t>
      </w:r>
      <w:r>
        <w:rPr>
          <w:rFonts w:hint="default" w:cs="Segoe UI"/>
          <w:color w:val="0D0D0D"/>
          <w:shd w:val="clear" w:color="auto" w:fill="FFFFFF"/>
          <w:lang w:val="en-US" w:eastAsia="zh-CN"/>
        </w:rPr>
        <w:t>的</w:t>
      </w:r>
      <w:r>
        <w:rPr>
          <w:rFonts w:hint="eastAsia" w:cs="Segoe UI"/>
          <w:color w:val="0D0D0D"/>
          <w:shd w:val="clear" w:color="auto" w:fill="FFFFFF"/>
          <w:lang w:val="en-US" w:eastAsia="zh-CN"/>
        </w:rPr>
        <w:t>哈希</w:t>
      </w:r>
      <w:r>
        <w:rPr>
          <w:rFonts w:hint="default" w:cs="Segoe UI"/>
          <w:color w:val="0D0D0D"/>
          <w:shd w:val="clear" w:color="auto" w:fill="FFFFFF"/>
          <w:lang w:val="en-US" w:eastAsia="zh-CN"/>
        </w:rPr>
        <w:t>值</w:t>
      </w:r>
      <w:r>
        <w:rPr>
          <w:rFonts w:hint="eastAsia" w:cs="Segoe UI"/>
          <w:color w:val="0D0D0D"/>
          <w:shd w:val="clear" w:color="auto" w:fill="FFFFFF"/>
          <w:lang w:val="en-US" w:eastAsia="zh-CN"/>
        </w:rPr>
        <w:t>。</w:t>
      </w:r>
    </w:p>
    <w:p w14:paraId="253ABDCE">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步骤二：将生成的哈希值转换成QR码图像作为秘密信息。</w:t>
      </w:r>
    </w:p>
    <w:p w14:paraId="1D8A4F2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步骤三：将哈希值作为加密密钥，对</w:t>
      </w:r>
      <w:r>
        <w:rPr>
          <w:rFonts w:hint="default" w:cs="Segoe UI"/>
          <w:color w:val="0D0D0D"/>
          <w:shd w:val="clear" w:color="auto" w:fill="FFFFFF"/>
          <w:lang w:val="en-US" w:eastAsia="zh-CN"/>
        </w:rPr>
        <w:t>该</w:t>
      </w:r>
      <w:r>
        <w:rPr>
          <w:rFonts w:hint="eastAsia" w:cs="Segoe UI"/>
          <w:color w:val="0D0D0D"/>
          <w:shd w:val="clear" w:color="auto" w:fill="FFFFFF"/>
          <w:lang w:val="en-US" w:eastAsia="zh-CN"/>
        </w:rPr>
        <w:t>散列值</w:t>
      </w:r>
      <w:r>
        <w:rPr>
          <w:rFonts w:hint="default" w:cs="Segoe UI"/>
          <w:color w:val="0D0D0D"/>
          <w:shd w:val="clear" w:color="auto" w:fill="FFFFFF"/>
          <w:lang w:val="en-US" w:eastAsia="zh-CN"/>
        </w:rPr>
        <w:t>进行运算后</w:t>
      </w:r>
      <w:r>
        <w:rPr>
          <w:rFonts w:hint="eastAsia" w:cs="Segoe UI"/>
          <w:color w:val="0D0D0D"/>
          <w:shd w:val="clear" w:color="auto" w:fill="FFFFFF"/>
          <w:lang w:val="en-US" w:eastAsia="zh-CN"/>
        </w:rPr>
        <w:t>得到混沌系统的初始值和参数值。</w:t>
      </w:r>
    </w:p>
    <w:p w14:paraId="7A03AEC7">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步骤四：混沌系统带入步骤三生成的初始值和参数值，生成用于置乱的混沌序列和用于DNA编码扩散的混沌序列。</w:t>
      </w:r>
    </w:p>
    <w:p w14:paraId="49A9A54F">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步骤五：将sattlolo</w:t>
      </w:r>
      <w:r>
        <w:rPr>
          <w:rFonts w:hint="default" w:cs="Segoe UI"/>
          <w:color w:val="0D0D0D"/>
          <w:shd w:val="clear" w:color="auto" w:fill="FFFFFF"/>
          <w:lang w:val="en-US" w:eastAsia="zh-CN"/>
        </w:rPr>
        <w:t>随机置乱算法和</w:t>
      </w:r>
      <w:r>
        <w:rPr>
          <w:rFonts w:hint="eastAsia" w:cs="Segoe UI"/>
          <w:color w:val="0D0D0D"/>
          <w:shd w:val="clear" w:color="auto" w:fill="FFFFFF"/>
          <w:lang w:val="en-US" w:eastAsia="zh-CN"/>
        </w:rPr>
        <w:t>置乱混沌序列结合，对QR码图像进行置乱操作</w:t>
      </w:r>
      <w:r>
        <w:rPr>
          <w:rFonts w:hint="default" w:cs="Segoe UI"/>
          <w:color w:val="0D0D0D"/>
          <w:shd w:val="clear" w:color="auto" w:fill="FFFFFF"/>
          <w:lang w:val="en-US" w:eastAsia="zh-CN"/>
        </w:rPr>
        <w:t>。</w:t>
      </w:r>
    </w:p>
    <w:p w14:paraId="436074CA">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步骤六：将</w:t>
      </w:r>
      <w:r>
        <w:rPr>
          <w:rFonts w:hint="default" w:cs="Segoe UI"/>
          <w:color w:val="0D0D0D"/>
          <w:shd w:val="clear" w:color="auto" w:fill="FFFFFF"/>
          <w:lang w:val="en-US" w:eastAsia="zh-CN"/>
        </w:rPr>
        <w:t>DNA循环编码扩散机制</w:t>
      </w:r>
      <w:r>
        <w:rPr>
          <w:rFonts w:hint="eastAsia" w:cs="Segoe UI"/>
          <w:color w:val="0D0D0D"/>
          <w:shd w:val="clear" w:color="auto" w:fill="FFFFFF"/>
          <w:lang w:val="en-US" w:eastAsia="zh-CN"/>
        </w:rPr>
        <w:t>和扩散混沌序列结合，对步骤五得到的置乱图像进行扩散操作</w:t>
      </w:r>
      <w:r>
        <w:rPr>
          <w:rFonts w:hint="default" w:cs="Segoe UI"/>
          <w:color w:val="0D0D0D"/>
          <w:shd w:val="clear" w:color="auto" w:fill="FFFFFF"/>
          <w:lang w:val="en-US" w:eastAsia="zh-CN"/>
        </w:rPr>
        <w:t>。</w:t>
      </w:r>
    </w:p>
    <w:p w14:paraId="4612EACE">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步骤七：</w:t>
      </w:r>
      <w:r>
        <w:rPr>
          <w:rFonts w:hint="default" w:cs="Segoe UI"/>
          <w:color w:val="0D0D0D"/>
          <w:shd w:val="clear" w:color="auto" w:fill="FFFFFF"/>
          <w:lang w:val="en-US" w:eastAsia="zh-CN"/>
        </w:rPr>
        <w:t>经过</w:t>
      </w:r>
      <w:r>
        <w:rPr>
          <w:rFonts w:hint="eastAsia" w:cs="Segoe UI"/>
          <w:color w:val="0D0D0D"/>
          <w:shd w:val="clear" w:color="auto" w:fill="FFFFFF"/>
          <w:lang w:val="en-US" w:eastAsia="zh-CN"/>
        </w:rPr>
        <w:t>步骤三，四，步骤五</w:t>
      </w:r>
      <w:r>
        <w:rPr>
          <w:rFonts w:hint="default" w:cs="Segoe UI"/>
          <w:color w:val="0D0D0D"/>
          <w:shd w:val="clear" w:color="auto" w:fill="FFFFFF"/>
          <w:lang w:val="en-US" w:eastAsia="zh-CN"/>
        </w:rPr>
        <w:t>两个关键步骤后，即可完成对原始图像的加密处理并得到</w:t>
      </w:r>
      <w:r>
        <w:rPr>
          <w:rFonts w:hint="eastAsia" w:cs="Segoe UI"/>
          <w:color w:val="0D0D0D"/>
          <w:shd w:val="clear" w:color="auto" w:fill="FFFFFF"/>
          <w:lang w:val="en-US" w:eastAsia="zh-CN"/>
        </w:rPr>
        <w:t>混沌</w:t>
      </w:r>
      <w:r>
        <w:rPr>
          <w:rFonts w:hint="default" w:cs="Segoe UI"/>
          <w:color w:val="0D0D0D"/>
          <w:shd w:val="clear" w:color="auto" w:fill="FFFFFF"/>
          <w:lang w:val="en-US" w:eastAsia="zh-CN"/>
        </w:rPr>
        <w:t>图像。</w:t>
      </w:r>
    </w:p>
    <w:p w14:paraId="201345E9">
      <w:pPr>
        <w:ind w:firstLine="480"/>
        <w:rPr>
          <w:rFonts w:hint="eastAsia" w:cs="Segoe UI"/>
          <w:color w:val="0D0D0D"/>
          <w:shd w:val="clear" w:color="auto" w:fill="FFFFFF"/>
        </w:rPr>
      </w:pPr>
    </w:p>
    <w:p w14:paraId="183B2792">
      <w:pPr>
        <w:spacing w:line="240" w:lineRule="auto"/>
        <w:ind w:firstLine="0" w:firstLineChars="0"/>
        <w:rPr>
          <w:rFonts w:cs="Segoe UI"/>
          <w:color w:val="0D0D0D"/>
          <w:shd w:val="clear" w:color="auto" w:fill="FFFFFF"/>
        </w:rPr>
      </w:pPr>
    </w:p>
    <w:p w14:paraId="195BB36F">
      <w:pPr>
        <w:spacing w:line="240" w:lineRule="auto"/>
        <w:ind w:firstLine="0" w:firstLineChars="0"/>
        <w:jc w:val="center"/>
        <w:rPr>
          <w:rFonts w:hint="eastAsia" w:eastAsia="宋体"/>
          <w:lang w:eastAsia="zh-CN"/>
        </w:rPr>
      </w:pPr>
      <w:r>
        <w:rPr>
          <w:rFonts w:hint="eastAsia" w:eastAsia="宋体"/>
          <w:lang w:eastAsia="zh-CN"/>
        </w:rPr>
        <w:drawing>
          <wp:inline distT="0" distB="0" distL="114300" distR="114300">
            <wp:extent cx="5748020" cy="3557270"/>
            <wp:effectExtent l="0" t="0" r="0" b="0"/>
            <wp:docPr id="1" name="图片 1" descr="加密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加密模型"/>
                    <pic:cNvPicPr>
                      <a:picLocks noChangeAspect="1"/>
                    </pic:cNvPicPr>
                  </pic:nvPicPr>
                  <pic:blipFill>
                    <a:blip r:embed="rId57"/>
                    <a:stretch>
                      <a:fillRect/>
                    </a:stretch>
                  </pic:blipFill>
                  <pic:spPr>
                    <a:xfrm>
                      <a:off x="0" y="0"/>
                      <a:ext cx="5748020" cy="3557270"/>
                    </a:xfrm>
                    <a:prstGeom prst="rect">
                      <a:avLst/>
                    </a:prstGeom>
                  </pic:spPr>
                </pic:pic>
              </a:graphicData>
            </a:graphic>
          </wp:inline>
        </w:drawing>
      </w:r>
    </w:p>
    <w:p w14:paraId="1927ED78">
      <w:pPr>
        <w:pStyle w:val="44"/>
        <w:keepNext w:val="0"/>
        <w:keepLines w:val="0"/>
        <w:pageBreakBefore w:val="0"/>
        <w:widowControl w:val="0"/>
        <w:kinsoku/>
        <w:wordWrap/>
        <w:overflowPunct/>
        <w:topLinePunct w:val="0"/>
        <w:autoSpaceDE/>
        <w:autoSpaceDN/>
        <w:bidi w:val="0"/>
        <w:adjustRightInd/>
        <w:snapToGrid/>
        <w:spacing w:before="0" w:afterLines="0" w:line="400" w:lineRule="exact"/>
        <w:textAlignment w:val="auto"/>
      </w:pPr>
      <w:bookmarkStart w:id="116" w:name="_Toc15724"/>
      <w:r>
        <w:rPr>
          <w:rFonts w:hint="eastAsia"/>
          <w:lang w:val="en-US" w:eastAsia="zh-CN"/>
        </w:rPr>
        <w:t>加密系统模型</w:t>
      </w:r>
      <w:bookmarkEnd w:id="116"/>
    </w:p>
    <w:p w14:paraId="3E076086">
      <w:pPr>
        <w:pStyle w:val="3"/>
      </w:pPr>
      <w:bookmarkStart w:id="117" w:name="_Toc2834"/>
      <w:bookmarkStart w:id="118" w:name="_Toc10986"/>
      <w:r>
        <w:rPr>
          <w:rFonts w:hint="eastAsia"/>
          <w:lang w:val="en-US" w:eastAsia="zh-CN"/>
        </w:rPr>
        <w:t>混沌模型的选取</w:t>
      </w:r>
      <w:bookmarkEnd w:id="117"/>
    </w:p>
    <w:bookmarkEnd w:id="118"/>
    <w:p w14:paraId="3469DE2B">
      <w:pPr>
        <w:pStyle w:val="4"/>
        <w:ind w:left="480" w:leftChars="200"/>
      </w:pPr>
      <w:bookmarkStart w:id="119" w:name="_Toc22526"/>
      <w:r>
        <w:rPr>
          <w:rFonts w:hint="eastAsia"/>
          <w:lang w:val="en-US" w:eastAsia="zh-CN"/>
        </w:rPr>
        <w:t>一维混沌体系的选取</w:t>
      </w:r>
      <w:bookmarkEnd w:id="119"/>
    </w:p>
    <w:p w14:paraId="342F1E9D">
      <w:pPr>
        <w:keepNext w:val="0"/>
        <w:keepLines w:val="0"/>
        <w:widowControl/>
        <w:suppressLineNumbers w:val="0"/>
        <w:jc w:val="left"/>
        <w:rPr>
          <w:rFonts w:hint="eastAsia"/>
          <w:lang w:val="en-US" w:eastAsia="zh-CN"/>
        </w:rPr>
      </w:pPr>
      <w:bookmarkStart w:id="120" w:name="_Hlk160819897"/>
      <w:r>
        <w:rPr>
          <w:rFonts w:hint="eastAsia"/>
          <w:lang w:val="en-US" w:eastAsia="zh-CN"/>
        </w:rPr>
        <w:t>在第二章的混沌系统中介绍了两个经典的混沌映射系统 Logistic系统和Tent系统。</w:t>
      </w:r>
      <w:r>
        <w:rPr>
          <w:rFonts w:hint="default"/>
          <w:lang w:val="en-US" w:eastAsia="zh-CN"/>
        </w:rPr>
        <w:t>Logistic系统和Tent系统都是常见的混沌系统，但它们在动态特性上有所不同。Logistic系统具有较简单的数学模型和较好的稳定性，但对于一些复杂的非线性现象，它的表现较为有限。Tent系统则在产生更为复杂的混沌行为方面表现得更为优异，适用于一些需要更高灵敏度和更强动态行为的应用。</w:t>
      </w:r>
      <w:r>
        <w:rPr>
          <w:rFonts w:hint="eastAsia"/>
          <w:lang w:val="en-US" w:eastAsia="zh-CN"/>
        </w:rPr>
        <w:t>但是两者都不是满映射系统，这直接导致了他们的参数的选取范围收到了限制。</w:t>
      </w:r>
    </w:p>
    <w:p w14:paraId="5145A84E">
      <w:pPr>
        <w:keepNext w:val="0"/>
        <w:keepLines w:val="0"/>
        <w:widowControl/>
        <w:suppressLineNumbers w:val="0"/>
        <w:jc w:val="left"/>
        <w:rPr>
          <w:rFonts w:hint="default"/>
          <w:lang w:val="en-US"/>
        </w:rPr>
      </w:pPr>
      <w:r>
        <w:rPr>
          <w:rFonts w:hint="eastAsia"/>
          <w:lang w:val="en-US" w:eastAsia="zh-CN"/>
        </w:rPr>
        <w:t>如图3.2和图3.3所示：Logistic系统在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 xml:space="preserve">3.5699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lang w:val="en-US" w:eastAsia="zh-CN"/>
        </w:rPr>
        <w:t>Tent系统在</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3.</w:t>
      </w:r>
      <w:r>
        <w:rPr>
          <w:rFonts w:hint="eastAsia" w:cs="Times New Roman"/>
          <w:color w:val="000000"/>
          <w:kern w:val="0"/>
          <w:sz w:val="24"/>
          <w:szCs w:val="24"/>
          <w:lang w:val="en-US" w:eastAsia="zh-CN" w:bidi="ar"/>
        </w:rPr>
        <w:t>7500</w:t>
      </w:r>
      <w:r>
        <w:rPr>
          <w:rFonts w:hint="default" w:ascii="Times New Roman" w:hAnsi="Times New Roman" w:eastAsia="宋体" w:cs="Times New Roman"/>
          <w:color w:val="000000"/>
          <w:kern w:val="0"/>
          <w:sz w:val="24"/>
          <w:szCs w:val="24"/>
          <w:lang w:val="en-US" w:eastAsia="zh-CN" w:bidi="ar"/>
        </w:rPr>
        <w:t xml:space="preserve"> </w:t>
      </w:r>
      <w:r>
        <w:rPr>
          <w:rFonts w:ascii="Cambria Math" w:hAnsi="Cambria Math" w:eastAsia="Cambria Math" w:cs="Cambria Math"/>
          <w:color w:val="000000"/>
          <w:kern w:val="0"/>
          <w:sz w:val="24"/>
          <w:szCs w:val="24"/>
          <w:lang w:val="en-US" w:eastAsia="zh-CN" w:bidi="ar"/>
        </w:rPr>
        <w:t xml:space="preserve">&lt; </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TimesNewRomanPS-ItalicMT" w:hAnsi="TimesNewRomanPS-ItalicMT" w:eastAsia="TimesNewRomanPS-ItalicMT" w:cs="TimesNewRomanPS-ItalicMT"/>
          <w:i/>
          <w:iCs/>
          <w:color w:val="000000"/>
          <w:kern w:val="0"/>
          <w:sz w:val="24"/>
          <w:szCs w:val="24"/>
          <w:lang w:val="en-US" w:eastAsia="zh-CN" w:bidi="ar"/>
        </w:rPr>
        <w:t xml:space="preserve"> </w:t>
      </w:r>
      <w:r>
        <w:rPr>
          <w:rFonts w:hint="default" w:ascii="Cambria Math" w:hAnsi="Cambria Math" w:eastAsia="Cambria Math" w:cs="Cambria Math"/>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时，系统处于混沌状态。</w:t>
      </w:r>
      <w:r>
        <w:rPr>
          <w:rFonts w:hint="eastAsia" w:ascii="宋体" w:hAnsi="宋体" w:cs="宋体"/>
          <w:color w:val="000000"/>
          <w:kern w:val="0"/>
          <w:sz w:val="24"/>
          <w:szCs w:val="24"/>
          <w:lang w:val="en-US" w:eastAsia="zh-CN" w:bidi="ar"/>
        </w:rPr>
        <w:t>本章介绍的加密系统需要参数</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hint="eastAsia"/>
          <w:lang w:val="en-US" w:eastAsia="zh-CN"/>
        </w:rPr>
        <w:t>在当作密钥参数，Logistic系统和Tent的参数选取范围使得加密系统的密钥空间变小，不利于系统安全性和复杂性。</w:t>
      </w:r>
    </w:p>
    <w:p w14:paraId="5828CB7C">
      <w:pPr>
        <w:keepNext w:val="0"/>
        <w:keepLines w:val="0"/>
        <w:widowControl/>
        <w:suppressLineNumbers w:val="0"/>
        <w:jc w:val="left"/>
      </w:pPr>
    </w:p>
    <w:p w14:paraId="0EC96CFD">
      <w:pPr>
        <w:ind w:firstLine="480"/>
        <w:rPr>
          <w:rFonts w:hint="default"/>
          <w:lang w:val="en-US" w:eastAsia="zh-CN"/>
        </w:rPr>
      </w:pPr>
    </w:p>
    <w:p w14:paraId="1A5FEBDF">
      <w:pPr>
        <w:spacing w:line="240" w:lineRule="auto"/>
        <w:ind w:left="0" w:leftChars="0" w:firstLine="0" w:firstLineChars="0"/>
        <w:jc w:val="center"/>
        <w:rPr>
          <w:rFonts w:hint="eastAsia" w:ascii="Times New Roman" w:hAnsi="Times New Roman" w:eastAsia="宋体" w:cs="Times New Roman"/>
          <w:i w:val="0"/>
          <w:sz w:val="24"/>
          <w:lang w:val="en-US" w:eastAsia="zh-CN"/>
        </w:rPr>
      </w:pPr>
      <w:r>
        <w:rPr>
          <w:rFonts w:hint="eastAsia" w:ascii="Times New Roman" w:hAnsi="Times New Roman" w:eastAsia="宋体" w:cs="Times New Roman"/>
          <w:i w:val="0"/>
          <w:sz w:val="24"/>
          <w:lang w:val="en-US" w:eastAsia="zh-CN"/>
        </w:rPr>
        <w:drawing>
          <wp:inline distT="0" distB="0" distL="114300" distR="114300">
            <wp:extent cx="2399665" cy="1970405"/>
            <wp:effectExtent l="0" t="0" r="635" b="10795"/>
            <wp:docPr id="5" name="图片 5" descr="logistic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istic分岔图"/>
                    <pic:cNvPicPr>
                      <a:picLocks noChangeAspect="1"/>
                    </pic:cNvPicPr>
                  </pic:nvPicPr>
                  <pic:blipFill>
                    <a:blip r:embed="rId58"/>
                    <a:stretch>
                      <a:fillRect/>
                    </a:stretch>
                  </pic:blipFill>
                  <pic:spPr>
                    <a:xfrm>
                      <a:off x="0" y="0"/>
                      <a:ext cx="2399665" cy="1970405"/>
                    </a:xfrm>
                    <a:prstGeom prst="rect">
                      <a:avLst/>
                    </a:prstGeom>
                  </pic:spPr>
                </pic:pic>
              </a:graphicData>
            </a:graphic>
          </wp:inline>
        </w:drawing>
      </w:r>
    </w:p>
    <w:p w14:paraId="3DE862CB">
      <w:pPr>
        <w:pStyle w:val="44"/>
        <w:keepNext w:val="0"/>
        <w:keepLines w:val="0"/>
        <w:pageBreakBefore w:val="0"/>
        <w:widowControl w:val="0"/>
        <w:kinsoku/>
        <w:wordWrap/>
        <w:overflowPunct/>
        <w:topLinePunct w:val="0"/>
        <w:autoSpaceDE/>
        <w:autoSpaceDN/>
        <w:bidi w:val="0"/>
        <w:adjustRightInd/>
        <w:snapToGrid/>
        <w:spacing w:before="0" w:afterLines="0" w:line="400" w:lineRule="exact"/>
        <w:textAlignment w:val="auto"/>
      </w:pPr>
      <w:bookmarkStart w:id="121" w:name="_Toc30625"/>
      <w:r>
        <w:rPr>
          <w:rFonts w:hint="default"/>
          <w:lang w:val="en-US" w:eastAsia="zh-CN"/>
        </w:rPr>
        <w:t>Logistic</w:t>
      </w:r>
      <w:r>
        <w:rPr>
          <w:rFonts w:hint="eastAsia"/>
          <w:lang w:val="en-US" w:eastAsia="zh-CN"/>
        </w:rPr>
        <w:t>系统分岔图</w:t>
      </w:r>
      <w:bookmarkEnd w:id="121"/>
    </w:p>
    <w:p w14:paraId="64D38F07">
      <w:pPr>
        <w:spacing w:line="240" w:lineRule="auto"/>
        <w:ind w:left="0" w:leftChars="0" w:firstLine="0" w:firstLineChars="0"/>
        <w:jc w:val="center"/>
        <w:rPr>
          <w:rFonts w:hint="eastAsia" w:ascii="Times New Roman" w:hAnsi="Times New Roman" w:eastAsia="宋体" w:cs="Times New Roman"/>
          <w:i w:val="0"/>
          <w:sz w:val="24"/>
          <w:lang w:val="en-US" w:eastAsia="zh-CN"/>
        </w:rPr>
      </w:pPr>
    </w:p>
    <w:p w14:paraId="314D93E4">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336800" cy="1970405"/>
            <wp:effectExtent l="0" t="0" r="5715" b="5080"/>
            <wp:docPr id="10" name="图片 10" descr="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nt分岔图"/>
                    <pic:cNvPicPr>
                      <a:picLocks noChangeAspect="1"/>
                    </pic:cNvPicPr>
                  </pic:nvPicPr>
                  <pic:blipFill>
                    <a:blip r:embed="rId59"/>
                    <a:stretch>
                      <a:fillRect/>
                    </a:stretch>
                  </pic:blipFill>
                  <pic:spPr>
                    <a:xfrm>
                      <a:off x="0" y="0"/>
                      <a:ext cx="2336800" cy="1970405"/>
                    </a:xfrm>
                    <a:prstGeom prst="rect">
                      <a:avLst/>
                    </a:prstGeom>
                  </pic:spPr>
                </pic:pic>
              </a:graphicData>
            </a:graphic>
          </wp:inline>
        </w:drawing>
      </w:r>
    </w:p>
    <w:p w14:paraId="0E697403">
      <w:pPr>
        <w:pStyle w:val="44"/>
        <w:bidi w:val="0"/>
        <w:rPr>
          <w:rFonts w:hint="default"/>
          <w:lang w:val="en-US" w:eastAsia="zh-CN"/>
        </w:rPr>
      </w:pPr>
      <w:bookmarkStart w:id="122" w:name="_Toc32424"/>
      <w:r>
        <w:rPr>
          <w:rFonts w:hint="eastAsia"/>
          <w:lang w:val="en-US" w:eastAsia="zh-CN"/>
        </w:rPr>
        <w:t>Tent系统分岔图</w:t>
      </w:r>
      <w:bookmarkEnd w:id="122"/>
    </w:p>
    <w:p w14:paraId="42D1DDA0">
      <w:pPr>
        <w:rPr>
          <w:rFonts w:hint="default"/>
          <w:lang w:val="en-US" w:eastAsia="zh-CN"/>
        </w:rPr>
      </w:pPr>
    </w:p>
    <w:p w14:paraId="7CA1C3C1">
      <w:pPr>
        <w:ind w:firstLine="480"/>
        <w:rPr>
          <w:rFonts w:hint="default"/>
          <w:lang w:val="en-US" w:eastAsia="zh-CN"/>
        </w:rPr>
      </w:pPr>
      <w:r>
        <w:rPr>
          <w:rFonts w:hint="eastAsia"/>
          <w:lang w:val="en-US" w:eastAsia="zh-CN"/>
        </w:rPr>
        <w:t>本文</w:t>
      </w:r>
      <w:r>
        <w:rPr>
          <w:rFonts w:hint="default"/>
          <w:lang w:val="en-US" w:eastAsia="zh-CN"/>
        </w:rPr>
        <w:t>采用Logistic-Tent系统</w:t>
      </w:r>
      <w:r>
        <w:rPr>
          <w:rFonts w:hint="eastAsia"/>
          <w:lang w:val="en-US" w:eastAsia="zh-CN"/>
        </w:rPr>
        <w:t>，</w:t>
      </w:r>
      <w:r>
        <w:rPr>
          <w:rFonts w:hint="default"/>
          <w:lang w:val="en-US" w:eastAsia="zh-CN"/>
        </w:rPr>
        <w:t>Logistic-Tent系统的优点在于它结合了两者的特点，既保留了Logistic系统的简单性和稳定性，又引入了Tent系统的高灵敏度和多样性，使得在处理一些具有较高复杂度的混沌问题时更加高效和灵活，解决了单一系统在稳定性与复杂性之间的权衡问题。</w:t>
      </w:r>
    </w:p>
    <w:p w14:paraId="4516D240">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rPr>
      </w:pPr>
      <w:r>
        <w:rPr>
          <w:rFonts w:hint="default"/>
          <w:lang w:val="en-US" w:eastAsia="zh-CN"/>
        </w:rPr>
        <w:t>Logistic-Tent</w:t>
      </w:r>
      <w:r>
        <w:rPr>
          <w:rFonts w:hint="eastAsia"/>
        </w:rPr>
        <w:t>映射表示为</w:t>
      </w:r>
      <w:r>
        <w:rPr>
          <w:rFonts w:hint="eastAsia"/>
          <w:lang w:val="en-US" w:eastAsia="zh-CN"/>
        </w:rPr>
        <w:t>公式</w:t>
      </w:r>
      <w:r>
        <w:rPr>
          <w:rFonts w:hint="eastAsia"/>
          <w:i w:val="0"/>
          <w:lang w:eastAsia="zh-CN"/>
        </w:rPr>
        <w:fldChar w:fldCharType="begin"/>
      </w:r>
      <w:r>
        <w:rPr>
          <w:rFonts w:hint="eastAsia"/>
          <w:i w:val="0"/>
          <w:lang w:eastAsia="zh-CN"/>
        </w:rPr>
        <w:instrText xml:space="preserve"> GOTOBUTTON ZEqnNum185264  \* MERGEFORMAT </w:instrText>
      </w:r>
      <w:r>
        <w:rPr>
          <w:rFonts w:hint="eastAsia"/>
          <w:i w:val="0"/>
          <w:lang w:eastAsia="zh-CN"/>
        </w:rPr>
        <w:fldChar w:fldCharType="begin"/>
      </w:r>
      <w:r>
        <w:rPr>
          <w:rFonts w:hint="eastAsia"/>
          <w:i w:val="0"/>
          <w:lang w:eastAsia="zh-CN"/>
        </w:rPr>
        <w:instrText xml:space="preserve"> REF ZEqnNum185264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rPr>
          <w:rFonts w:hint="eastAsia"/>
        </w:rPr>
        <w:t>：</w:t>
      </w:r>
    </w:p>
    <w:p w14:paraId="4F1433F6">
      <w:pPr>
        <w:keepNext w:val="0"/>
        <w:keepLines w:val="0"/>
        <w:pageBreakBefore w:val="0"/>
        <w:kinsoku/>
        <w:wordWrap/>
        <w:overflowPunct/>
        <w:topLinePunct w:val="0"/>
        <w:autoSpaceDE/>
        <w:autoSpaceDN/>
        <w:bidi w:val="0"/>
        <w:adjustRightInd/>
        <w:snapToGrid/>
        <w:spacing w:line="400" w:lineRule="atLeast"/>
        <w:ind w:firstLine="480"/>
        <w:textAlignment w:val="auto"/>
        <w:rPr>
          <w:rFonts w:hint="eastAsia"/>
          <w:lang w:eastAsia="zh-CN"/>
        </w:rPr>
      </w:pPr>
    </w:p>
    <w:p w14:paraId="6E1C0F48">
      <w:pPr>
        <w:pStyle w:val="56"/>
        <w:keepNext w:val="0"/>
        <w:keepLines w:val="0"/>
        <w:pageBreakBefore w:val="0"/>
        <w:kinsoku/>
        <w:wordWrap/>
        <w:overflowPunct/>
        <w:topLinePunct w:val="0"/>
        <w:autoSpaceDE/>
        <w:autoSpaceDN/>
        <w:bidi w:val="0"/>
        <w:adjustRightInd/>
        <w:snapToGrid/>
        <w:spacing w:line="400" w:lineRule="atLeast"/>
        <w:ind w:firstLine="0" w:firstLineChars="0"/>
        <w:textAlignment w:val="auto"/>
        <w:rPr>
          <w:rFonts w:hint="eastAsia"/>
          <w:lang w:eastAsia="zh-CN"/>
        </w:rPr>
      </w:pPr>
      <w:r>
        <w:rPr>
          <w:rFonts w:hint="eastAsia"/>
          <w:lang w:eastAsia="zh-CN"/>
        </w:rPr>
        <w:tab/>
      </w:r>
      <w:r>
        <w:rPr>
          <w:rFonts w:hint="eastAsia"/>
          <w:position w:val="-38"/>
          <w:lang w:eastAsia="zh-CN"/>
        </w:rPr>
        <w:object>
          <v:shape id="_x0000_i1025" o:spt="75" type="#_x0000_t75" style="height:44pt;width:296pt;" o:ole="t" filled="f" o:preferrelative="t" stroked="f" coordsize="21600,21600">
            <v:path/>
            <v:fill on="f" focussize="0,0"/>
            <v:stroke on="f"/>
            <v:imagedata r:id="rId61" o:title=""/>
            <o:lock v:ext="edit" aspectratio="t"/>
            <w10:wrap type="none"/>
            <w10:anchorlock/>
          </v:shape>
          <o:OLEObject Type="Embed" ProgID="DSEquations" ShapeID="_x0000_i1025" DrawAspect="Content" ObjectID="_1468075725" r:id="rId60">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23" w:name="ZEqnNum185264"/>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w:instrText>
      </w:r>
      <w:r>
        <w:rPr>
          <w:rFonts w:hint="eastAsia"/>
          <w:lang w:eastAsia="zh-CN"/>
        </w:rPr>
        <w:fldChar w:fldCharType="end"/>
      </w:r>
      <w:r>
        <w:rPr>
          <w:rFonts w:hint="eastAsia"/>
          <w:lang w:eastAsia="zh-CN"/>
        </w:rPr>
        <w:instrText xml:space="preserve">)</w:instrText>
      </w:r>
      <w:bookmarkEnd w:id="123"/>
      <w:r>
        <w:rPr>
          <w:rFonts w:hint="eastAsia"/>
          <w:lang w:eastAsia="zh-CN"/>
        </w:rPr>
        <w:fldChar w:fldCharType="separate"/>
      </w:r>
      <w:r>
        <w:rPr>
          <w:rFonts w:hint="eastAsia"/>
          <w:lang w:eastAsia="zh-CN"/>
        </w:rPr>
        <w:fldChar w:fldCharType="end"/>
      </w:r>
    </w:p>
    <w:p w14:paraId="041BC30C">
      <w:pPr>
        <w:rPr>
          <w:rFonts w:hint="eastAsia"/>
          <w:lang w:eastAsia="zh-CN"/>
        </w:rPr>
      </w:pPr>
    </w:p>
    <w:p w14:paraId="661FE65D">
      <w:pPr>
        <w:keepNext w:val="0"/>
        <w:keepLines w:val="0"/>
        <w:pageBreakBefore w:val="0"/>
        <w:widowControl/>
        <w:suppressLineNumbers w:val="0"/>
        <w:kinsoku/>
        <w:wordWrap/>
        <w:overflowPunct/>
        <w:topLinePunct w:val="0"/>
        <w:autoSpaceDE/>
        <w:autoSpaceDN/>
        <w:bidi w:val="0"/>
        <w:adjustRightInd/>
        <w:snapToGrid/>
        <w:spacing w:line="400" w:lineRule="atLeast"/>
        <w:jc w:val="left"/>
        <w:textAlignment w:val="auto"/>
        <w:rPr>
          <w:rFonts w:hint="default" w:ascii="Times New Roman" w:hAnsi="Times New Roman" w:eastAsia="宋体" w:cs="Times New Roman"/>
          <w:sz w:val="24"/>
          <w:lang w:val="en-US" w:eastAsia="zh-CN"/>
        </w:rPr>
      </w:pPr>
      <w:r>
        <w:rPr>
          <w:rFonts w:ascii="宋体" w:hAnsi="宋体" w:eastAsia="宋体" w:cs="宋体"/>
          <w:spacing w:val="-6"/>
          <w:sz w:val="24"/>
          <w:szCs w:val="24"/>
        </w:rPr>
        <w:t>其中</w:t>
      </w:r>
      <w:r>
        <w:rPr>
          <w:rFonts w:ascii="宋体" w:hAnsi="宋体" w:eastAsia="宋体" w:cs="宋体"/>
          <w:spacing w:val="-81"/>
          <w:sz w:val="24"/>
          <w:szCs w:val="24"/>
        </w:rPr>
        <w:t xml:space="preserve"> </w:t>
      </w:r>
      <w:r>
        <w:rPr>
          <w:i/>
          <w:iCs/>
          <w:spacing w:val="-6"/>
          <w:sz w:val="28"/>
          <w:szCs w:val="28"/>
        </w:rPr>
        <w:t>μ</w:t>
      </w:r>
      <w:r>
        <w:rPr>
          <w:i/>
          <w:iCs/>
          <w:spacing w:val="-37"/>
          <w:sz w:val="28"/>
          <w:szCs w:val="28"/>
        </w:rPr>
        <w:t xml:space="preserve"> </w:t>
      </w:r>
      <w:r>
        <w:rPr>
          <w:rFonts w:ascii="微软雅黑" w:hAnsi="微软雅黑" w:eastAsia="微软雅黑" w:cs="微软雅黑"/>
          <w:spacing w:val="-6"/>
          <w:sz w:val="26"/>
          <w:szCs w:val="26"/>
        </w:rPr>
        <w:t>∈</w:t>
      </w:r>
      <w:r>
        <w:rPr>
          <w:rFonts w:ascii="Times New Roman" w:hAnsi="Times New Roman" w:eastAsia="Times New Roman" w:cs="Times New Roman"/>
          <w:spacing w:val="-6"/>
          <w:sz w:val="26"/>
          <w:szCs w:val="26"/>
        </w:rPr>
        <w:t>(0,</w:t>
      </w:r>
      <w:r>
        <w:rPr>
          <w:rFonts w:ascii="Times New Roman" w:hAnsi="Times New Roman" w:eastAsia="Times New Roman" w:cs="Times New Roman"/>
          <w:spacing w:val="-30"/>
          <w:sz w:val="26"/>
          <w:szCs w:val="26"/>
        </w:rPr>
        <w:t xml:space="preserve"> </w:t>
      </w:r>
      <w:r>
        <w:rPr>
          <w:rFonts w:hint="eastAsia" w:cs="Times New Roman"/>
          <w:spacing w:val="-30"/>
          <w:sz w:val="26"/>
          <w:szCs w:val="26"/>
          <w:lang w:val="en-US" w:eastAsia="zh-CN"/>
        </w:rPr>
        <w:t>4]</w:t>
      </w:r>
      <w:r>
        <w:rPr>
          <w:rFonts w:ascii="Times New Roman" w:hAnsi="Times New Roman" w:eastAsia="Times New Roman" w:cs="Times New Roman"/>
          <w:spacing w:val="-6"/>
          <w:sz w:val="26"/>
          <w:szCs w:val="26"/>
        </w:rPr>
        <w:t xml:space="preserve"> </w:t>
      </w:r>
      <w:r>
        <w:rPr>
          <w:rFonts w:hint="default" w:ascii="Times New Roman" w:hAnsi="Times New Roman" w:eastAsia="宋体" w:cs="Times New Roman"/>
          <w:sz w:val="24"/>
          <w:lang w:val="en-US" w:eastAsia="zh-CN"/>
        </w:rPr>
        <w:t>。</w:t>
      </w:r>
    </w:p>
    <w:p w14:paraId="02AF3E4B">
      <w:pPr>
        <w:ind w:firstLine="48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Logistic-Tent的分岔图</w:t>
      </w:r>
      <w:r>
        <w:rPr>
          <w:rFonts w:hint="eastAsia" w:cs="Times New Roman"/>
          <w:sz w:val="24"/>
          <w:lang w:val="en-US" w:eastAsia="zh-CN"/>
        </w:rPr>
        <w:t>3.4</w:t>
      </w:r>
      <w:r>
        <w:rPr>
          <w:rFonts w:hint="eastAsia" w:ascii="Times New Roman" w:hAnsi="Times New Roman" w:eastAsia="宋体" w:cs="Times New Roman"/>
          <w:sz w:val="24"/>
          <w:lang w:val="en-US" w:eastAsia="zh-CN"/>
        </w:rPr>
        <w:t>所示：Logistic-Tent</w:t>
      </w:r>
      <w:r>
        <w:rPr>
          <w:rFonts w:hint="eastAsia" w:cs="Times New Roman"/>
          <w:sz w:val="24"/>
          <w:lang w:val="en-US" w:eastAsia="zh-CN"/>
        </w:rPr>
        <w:t>是满映射系统和</w:t>
      </w:r>
      <w:r>
        <w:rPr>
          <w:rFonts w:hint="eastAsia" w:ascii="Times New Roman" w:hAnsi="Times New Roman" w:eastAsia="宋体" w:cs="Times New Roman"/>
          <w:sz w:val="24"/>
          <w:lang w:val="en-US" w:eastAsia="zh-CN"/>
        </w:rPr>
        <w:t>Logistic</w:t>
      </w:r>
      <w:r>
        <w:rPr>
          <w:rFonts w:hint="eastAsia" w:cs="Times New Roman"/>
          <w:sz w:val="24"/>
          <w:lang w:val="en-US" w:eastAsia="zh-CN"/>
        </w:rPr>
        <w:t>，</w:t>
      </w:r>
      <w:r>
        <w:rPr>
          <w:rFonts w:hint="eastAsia" w:ascii="Times New Roman" w:hAnsi="Times New Roman" w:eastAsia="宋体" w:cs="Times New Roman"/>
          <w:sz w:val="24"/>
          <w:lang w:val="en-US" w:eastAsia="zh-CN"/>
        </w:rPr>
        <w:t>Tent</w:t>
      </w:r>
      <w:r>
        <w:rPr>
          <w:rFonts w:hint="eastAsia" w:cs="Times New Roman"/>
          <w:sz w:val="24"/>
          <w:lang w:val="en-US" w:eastAsia="zh-CN"/>
        </w:rPr>
        <w:t>系统相比，有更加广阔的密钥空间。对加密模型的安全性和复杂性有正向的提升。</w:t>
      </w:r>
    </w:p>
    <w:p w14:paraId="22F57F31">
      <w:pPr>
        <w:ind w:firstLine="480"/>
        <w:rPr>
          <w:rFonts w:hint="eastAsia" w:ascii="Times New Roman" w:hAnsi="Times New Roman" w:eastAsia="宋体" w:cs="Times New Roman"/>
          <w:sz w:val="24"/>
          <w:lang w:val="en-US" w:eastAsia="zh-CN"/>
        </w:rPr>
      </w:pPr>
    </w:p>
    <w:p w14:paraId="1A7875B2">
      <w:pPr>
        <w:spacing w:line="240" w:lineRule="auto"/>
        <w:ind w:left="0" w:leftChars="0" w:firstLine="0" w:firstLineChars="0"/>
        <w:jc w:val="center"/>
        <w:rPr>
          <w:rFonts w:hint="eastAsia" w:ascii="Times New Roman" w:hAnsi="Times New Roman" w:eastAsia="宋体" w:cs="Times New Roman"/>
          <w:sz w:val="24"/>
          <w:lang w:val="en-US" w:eastAsia="zh-CN"/>
        </w:rPr>
      </w:pPr>
    </w:p>
    <w:p w14:paraId="440D44C7">
      <w:pPr>
        <w:spacing w:line="240" w:lineRule="auto"/>
        <w:ind w:left="0" w:leftChars="0" w:firstLine="0" w:firstLineChars="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2783840" cy="2056765"/>
            <wp:effectExtent l="0" t="0" r="1270" b="5080"/>
            <wp:docPr id="8" name="图片 8" descr="logistic-tent分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istic-tent分岔图"/>
                    <pic:cNvPicPr>
                      <a:picLocks noChangeAspect="1"/>
                    </pic:cNvPicPr>
                  </pic:nvPicPr>
                  <pic:blipFill>
                    <a:blip r:embed="rId62"/>
                    <a:stretch>
                      <a:fillRect/>
                    </a:stretch>
                  </pic:blipFill>
                  <pic:spPr>
                    <a:xfrm>
                      <a:off x="0" y="0"/>
                      <a:ext cx="2783840" cy="2056765"/>
                    </a:xfrm>
                    <a:prstGeom prst="rect">
                      <a:avLst/>
                    </a:prstGeom>
                  </pic:spPr>
                </pic:pic>
              </a:graphicData>
            </a:graphic>
          </wp:inline>
        </w:drawing>
      </w:r>
    </w:p>
    <w:p w14:paraId="4A60F104">
      <w:pPr>
        <w:pStyle w:val="44"/>
        <w:bidi w:val="0"/>
        <w:rPr>
          <w:rFonts w:hint="eastAsia"/>
          <w:lang w:val="en-US" w:eastAsia="zh-CN"/>
        </w:rPr>
      </w:pPr>
      <w:bookmarkStart w:id="124" w:name="_Toc6672"/>
      <w:r>
        <w:rPr>
          <w:rFonts w:hint="eastAsia"/>
          <w:lang w:val="en-US" w:eastAsia="zh-CN"/>
        </w:rPr>
        <w:t>Logistic-Tent</w:t>
      </w:r>
      <w:bookmarkEnd w:id="124"/>
    </w:p>
    <w:p w14:paraId="3BBD9741">
      <w:pPr>
        <w:rPr>
          <w:rFonts w:hint="eastAsia"/>
          <w:lang w:val="en-US" w:eastAsia="zh-CN"/>
        </w:rPr>
      </w:pPr>
    </w:p>
    <w:bookmarkEnd w:id="120"/>
    <w:p w14:paraId="7E9A924C">
      <w:pPr>
        <w:pStyle w:val="4"/>
        <w:ind w:left="480" w:leftChars="200"/>
      </w:pPr>
      <w:bookmarkStart w:id="125" w:name="_Toc16114"/>
      <w:r>
        <w:rPr>
          <w:rFonts w:hint="eastAsia"/>
          <w:lang w:val="en-US" w:eastAsia="zh-CN"/>
        </w:rPr>
        <w:t>三维混沌系统的选取</w:t>
      </w:r>
      <w:bookmarkEnd w:id="125"/>
    </w:p>
    <w:p w14:paraId="1C58D854">
      <w:pPr>
        <w:ind w:firstLine="480"/>
        <w:rPr>
          <w:rFonts w:hint="eastAsia"/>
          <w:lang w:eastAsia="zh-CN"/>
        </w:rPr>
      </w:pPr>
      <w:r>
        <w:rPr>
          <w:rFonts w:hint="eastAsia"/>
          <w:lang w:val="en-US" w:eastAsia="zh-CN"/>
        </w:rPr>
        <w:t>根据第二章内容，</w:t>
      </w:r>
      <w:r>
        <w:rPr>
          <w:rFonts w:ascii="宋体" w:hAnsi="宋体" w:eastAsia="宋体" w:cs="宋体"/>
          <w:sz w:val="24"/>
          <w:szCs w:val="24"/>
        </w:rPr>
        <w:t>Chen系统和Lorenz系统都属于经典的三维混沌系统，</w:t>
      </w:r>
      <w:r>
        <w:rPr>
          <w:rFonts w:hint="eastAsia"/>
        </w:rPr>
        <w:t>Chen系统通常能</w:t>
      </w:r>
      <w:r>
        <w:rPr>
          <w:rFonts w:hint="eastAsia"/>
          <w:lang w:val="en-US" w:eastAsia="zh-CN"/>
        </w:rPr>
        <w:t>比</w:t>
      </w:r>
      <w:r>
        <w:rPr>
          <w:rFonts w:hint="eastAsia"/>
        </w:rPr>
        <w:t>Lorenz系统产生更均匀、随机性更强的序列</w:t>
      </w:r>
      <w:r>
        <w:rPr>
          <w:rFonts w:hint="eastAsia"/>
          <w:lang w:eastAsia="zh-CN"/>
        </w:rPr>
        <w:t>。</w:t>
      </w:r>
      <w:r>
        <w:rPr>
          <w:rFonts w:hint="eastAsia"/>
        </w:rPr>
        <w:t>更复杂的混沌行为使得系统对初始条件更加敏感，进而提升密钥敏感性和抗攻击性</w:t>
      </w:r>
      <w:r>
        <w:rPr>
          <w:rFonts w:hint="eastAsia"/>
          <w:lang w:eastAsia="zh-CN"/>
        </w:rPr>
        <w:t>。</w:t>
      </w:r>
    </w:p>
    <w:p w14:paraId="0825C917">
      <w:pPr>
        <w:ind w:firstLine="48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由图</w:t>
      </w:r>
      <w:r>
        <w:rPr>
          <w:rFonts w:hint="eastAsia" w:cs="Times New Roman"/>
          <w:sz w:val="24"/>
          <w:lang w:val="en-US" w:eastAsia="zh-CN"/>
        </w:rPr>
        <w:t>3.5</w:t>
      </w:r>
      <w:r>
        <w:rPr>
          <w:rFonts w:hint="eastAsia" w:ascii="Times New Roman" w:hAnsi="Times New Roman" w:eastAsia="宋体" w:cs="Times New Roman"/>
          <w:sz w:val="24"/>
          <w:lang w:val="en-US" w:eastAsia="zh-CN"/>
        </w:rPr>
        <w:t>可见，</w:t>
      </w:r>
      <w:r>
        <w:rPr>
          <w:rFonts w:hint="eastAsia"/>
          <w:lang w:val="en-US" w:eastAsia="zh-CN"/>
        </w:rPr>
        <w:t>Chen参数设置为a = 35 ，b = 3 ，c = 28，</w:t>
      </w:r>
      <w:r>
        <w:rPr>
          <w:rFonts w:hint="eastAsia" w:ascii="Times New Roman" w:hAnsi="Times New Roman" w:eastAsia="宋体" w:cs="Times New Roman"/>
          <w:sz w:val="24"/>
          <w:lang w:val="en-US" w:eastAsia="zh-CN"/>
        </w:rPr>
        <w:t>经过长时间运行后，系统只在三维空间的一个有限区域内运动，系统在此区域中的运动是混沌状态。</w:t>
      </w:r>
    </w:p>
    <w:p w14:paraId="73E0E9B4">
      <w:pPr>
        <w:ind w:firstLine="480"/>
        <w:rPr>
          <w:rFonts w:hint="default" w:ascii="Times New Roman" w:hAnsi="Times New Roman" w:eastAsia="宋体" w:cs="Times New Roman"/>
          <w:sz w:val="24"/>
          <w:lang w:val="en-US" w:eastAsia="zh-CN"/>
        </w:rPr>
      </w:pPr>
    </w:p>
    <w:p w14:paraId="704FB88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562860" cy="2244090"/>
            <wp:effectExtent l="0" t="0" r="6350" b="1270"/>
            <wp:docPr id="14" name="图片 14" descr="chen系统初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hen系统初始1"/>
                    <pic:cNvPicPr>
                      <a:picLocks noChangeAspect="1"/>
                    </pic:cNvPicPr>
                  </pic:nvPicPr>
                  <pic:blipFill>
                    <a:blip r:embed="rId63"/>
                    <a:stretch>
                      <a:fillRect/>
                    </a:stretch>
                  </pic:blipFill>
                  <pic:spPr>
                    <a:xfrm>
                      <a:off x="0" y="0"/>
                      <a:ext cx="2562860" cy="2244090"/>
                    </a:xfrm>
                    <a:prstGeom prst="rect">
                      <a:avLst/>
                    </a:prstGeom>
                  </pic:spPr>
                </pic:pic>
              </a:graphicData>
            </a:graphic>
          </wp:inline>
        </w:drawing>
      </w:r>
    </w:p>
    <w:p w14:paraId="654D8FFF">
      <w:pPr>
        <w:pStyle w:val="44"/>
        <w:bidi w:val="0"/>
        <w:rPr>
          <w:rFonts w:hint="default"/>
          <w:lang w:val="en-US" w:eastAsia="zh-CN"/>
        </w:rPr>
      </w:pPr>
      <w:bookmarkStart w:id="126" w:name="_Toc524"/>
      <w:r>
        <w:rPr>
          <w:rFonts w:hint="eastAsia"/>
          <w:lang w:val="en-US" w:eastAsia="zh-CN"/>
        </w:rPr>
        <w:t>Chen系统</w:t>
      </w:r>
      <w:bookmarkEnd w:id="126"/>
    </w:p>
    <w:p w14:paraId="4B8BB08D">
      <w:pPr>
        <w:rPr>
          <w:rFonts w:hint="default"/>
          <w:lang w:val="en-US" w:eastAsia="zh-CN"/>
        </w:rPr>
      </w:pPr>
    </w:p>
    <w:p w14:paraId="4641B372">
      <w:pPr>
        <w:spacing w:line="400" w:lineRule="exact"/>
        <w:ind w:firstLine="420" w:firstLineChars="0"/>
        <w:rPr>
          <w:rFonts w:hint="eastAsia" w:cs="Times New Roman"/>
          <w:sz w:val="24"/>
          <w:lang w:val="en-US" w:eastAsia="zh-CN"/>
        </w:rPr>
      </w:pPr>
      <w:r>
        <w:rPr>
          <w:rFonts w:hint="eastAsia" w:ascii="Times New Roman" w:hAnsi="Times New Roman" w:eastAsia="宋体" w:cs="Times New Roman"/>
          <w:sz w:val="24"/>
          <w:lang w:val="en-US" w:eastAsia="zh-CN"/>
        </w:rPr>
        <w:t>从两个靠的很近的初值条件出发（y只相差0.0001）给出了x(t)轨道的演化图</w:t>
      </w:r>
      <w:r>
        <w:rPr>
          <w:rFonts w:hint="eastAsia" w:cs="Times New Roman"/>
          <w:sz w:val="24"/>
          <w:lang w:val="en-US" w:eastAsia="zh-CN"/>
        </w:rPr>
        <w:t>3.6</w:t>
      </w:r>
      <w:r>
        <w:rPr>
          <w:rFonts w:hint="eastAsia" w:ascii="Times New Roman" w:hAnsi="Times New Roman" w:eastAsia="宋体" w:cs="Times New Roman"/>
          <w:sz w:val="24"/>
          <w:lang w:val="en-US" w:eastAsia="zh-CN"/>
        </w:rPr>
        <w:t>如下</w:t>
      </w:r>
      <w:r>
        <w:rPr>
          <w:rFonts w:hint="eastAsia" w:cs="Times New Roman"/>
          <w:sz w:val="24"/>
          <w:lang w:val="en-US" w:eastAsia="zh-CN"/>
        </w:rPr>
        <w:t>：橙色线条的y初始值位1，蓝色线条的y初始值为1.0001。</w:t>
      </w:r>
    </w:p>
    <w:p w14:paraId="553C3B63">
      <w:pPr>
        <w:spacing w:line="400" w:lineRule="exact"/>
        <w:ind w:firstLine="420" w:firstLineChars="0"/>
        <w:rPr>
          <w:rFonts w:hint="default" w:cs="Times New Roman"/>
          <w:sz w:val="24"/>
          <w:lang w:val="en-US" w:eastAsia="zh-CN"/>
        </w:rPr>
      </w:pPr>
    </w:p>
    <w:p w14:paraId="4F64A218">
      <w:pPr>
        <w:spacing w:line="240" w:lineRule="auto"/>
        <w:jc w:val="center"/>
        <w:rPr>
          <w:rFonts w:hint="default"/>
          <w:lang w:val="en-US" w:eastAsia="zh-CN"/>
        </w:rPr>
      </w:pPr>
      <w:r>
        <w:rPr>
          <w:rFonts w:hint="default"/>
          <w:lang w:val="en-US" w:eastAsia="zh-CN"/>
        </w:rPr>
        <w:drawing>
          <wp:inline distT="0" distB="0" distL="114300" distR="114300">
            <wp:extent cx="3193415" cy="2395220"/>
            <wp:effectExtent l="0" t="0" r="1905" b="1270"/>
            <wp:docPr id="47" name="图片 47" descr="迭代chen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迭代chen对比"/>
                    <pic:cNvPicPr>
                      <a:picLocks noChangeAspect="1"/>
                    </pic:cNvPicPr>
                  </pic:nvPicPr>
                  <pic:blipFill>
                    <a:blip r:embed="rId64"/>
                    <a:stretch>
                      <a:fillRect/>
                    </a:stretch>
                  </pic:blipFill>
                  <pic:spPr>
                    <a:xfrm>
                      <a:off x="0" y="0"/>
                      <a:ext cx="3193415" cy="2395220"/>
                    </a:xfrm>
                    <a:prstGeom prst="rect">
                      <a:avLst/>
                    </a:prstGeom>
                  </pic:spPr>
                </pic:pic>
              </a:graphicData>
            </a:graphic>
          </wp:inline>
        </w:drawing>
      </w:r>
    </w:p>
    <w:p w14:paraId="4D1C4DDD">
      <w:pPr>
        <w:pStyle w:val="44"/>
        <w:bidi w:val="0"/>
        <w:rPr>
          <w:rFonts w:hint="default"/>
          <w:lang w:val="en-US" w:eastAsia="zh-CN"/>
        </w:rPr>
      </w:pPr>
      <w:bookmarkStart w:id="127" w:name="_Toc30833"/>
      <w:r>
        <w:rPr>
          <w:rFonts w:hint="eastAsia"/>
          <w:lang w:val="en-US" w:eastAsia="zh-CN"/>
        </w:rPr>
        <w:t>Chen系统迭代图</w:t>
      </w:r>
      <w:bookmarkEnd w:id="127"/>
    </w:p>
    <w:p w14:paraId="6C32112A">
      <w:pPr>
        <w:rPr>
          <w:rFonts w:hint="default"/>
          <w:lang w:val="en-US" w:eastAsia="zh-CN"/>
        </w:rPr>
      </w:pPr>
    </w:p>
    <w:p w14:paraId="4FAFC8E4">
      <w:p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由图</w:t>
      </w:r>
      <w:r>
        <w:rPr>
          <w:rFonts w:hint="eastAsia" w:ascii="宋体" w:hAnsi="宋体" w:cs="宋体"/>
          <w:sz w:val="24"/>
          <w:szCs w:val="24"/>
          <w:lang w:val="en-US" w:eastAsia="zh-CN"/>
        </w:rPr>
        <w:t>3.6</w:t>
      </w:r>
      <w:r>
        <w:rPr>
          <w:rFonts w:hint="eastAsia" w:ascii="宋体" w:hAnsi="宋体" w:eastAsia="宋体" w:cs="宋体"/>
          <w:sz w:val="24"/>
          <w:szCs w:val="24"/>
          <w:lang w:val="en-US" w:eastAsia="zh-CN"/>
        </w:rPr>
        <w:t>可见，随着时间的演化，可以看到原本靠得很近的轨道，在迭代7000次左右后x的值开始出现较大的区分，最后两条轨道变得毫无关联。</w:t>
      </w:r>
    </w:p>
    <w:p w14:paraId="7254AAE6">
      <w:pPr>
        <w:spacing w:line="40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因为Chen是个三维的混沌系统，所以</w:t>
      </w:r>
      <w:r>
        <w:rPr>
          <w:rFonts w:hint="eastAsia" w:ascii="宋体" w:hAnsi="宋体" w:cs="宋体"/>
          <w:sz w:val="24"/>
          <w:szCs w:val="24"/>
          <w:lang w:val="en-US" w:eastAsia="zh-CN"/>
        </w:rPr>
        <w:t>可以用chen系统的三维</w:t>
      </w:r>
      <w:r>
        <w:rPr>
          <w:rFonts w:hint="eastAsia" w:ascii="宋体" w:hAnsi="宋体" w:eastAsia="宋体" w:cs="宋体"/>
          <w:sz w:val="24"/>
          <w:szCs w:val="24"/>
          <w:lang w:val="en-US" w:eastAsia="zh-CN"/>
        </w:rPr>
        <w:t>混沌序列来操控DNA编码扩散情景下的</w:t>
      </w:r>
      <w:r>
        <w:rPr>
          <w:rFonts w:hint="eastAsia" w:ascii="宋体" w:hAnsi="宋体" w:cs="宋体"/>
          <w:sz w:val="24"/>
          <w:szCs w:val="24"/>
          <w:lang w:val="en-US" w:eastAsia="zh-CN"/>
        </w:rPr>
        <w:t>DNA编码，解码操作</w:t>
      </w:r>
      <w:r>
        <w:rPr>
          <w:rFonts w:hint="eastAsia" w:ascii="宋体" w:hAnsi="宋体" w:eastAsia="宋体" w:cs="宋体"/>
          <w:sz w:val="24"/>
          <w:szCs w:val="24"/>
          <w:lang w:val="en-US" w:eastAsia="zh-CN"/>
        </w:rPr>
        <w:t>和</w:t>
      </w:r>
      <w:r>
        <w:rPr>
          <w:rFonts w:hint="eastAsia" w:ascii="宋体" w:hAnsi="宋体" w:cs="宋体"/>
          <w:sz w:val="24"/>
          <w:szCs w:val="24"/>
          <w:lang w:val="en-US" w:eastAsia="zh-CN"/>
        </w:rPr>
        <w:t>DNA运算操作</w:t>
      </w:r>
      <w:r>
        <w:rPr>
          <w:rFonts w:hint="eastAsia" w:ascii="宋体" w:hAnsi="宋体" w:eastAsia="宋体" w:cs="宋体"/>
          <w:sz w:val="24"/>
          <w:szCs w:val="24"/>
          <w:lang w:val="en-US" w:eastAsia="zh-CN"/>
        </w:rPr>
        <w:t>操作。用Chen系统作为DNA编码扩散操作的混沌系统</w:t>
      </w:r>
      <w:r>
        <w:rPr>
          <w:rFonts w:hint="eastAsia" w:ascii="宋体" w:hAnsi="宋体" w:cs="宋体"/>
          <w:sz w:val="24"/>
          <w:szCs w:val="24"/>
          <w:lang w:val="en-US" w:eastAsia="zh-CN"/>
        </w:rPr>
        <w:t>可以增加加密系统的混沌性</w:t>
      </w:r>
      <w:r>
        <w:rPr>
          <w:rFonts w:hint="eastAsia" w:ascii="宋体" w:hAnsi="宋体" w:eastAsia="宋体" w:cs="宋体"/>
          <w:sz w:val="24"/>
          <w:szCs w:val="24"/>
          <w:lang w:val="en-US" w:eastAsia="zh-CN"/>
        </w:rPr>
        <w:t>。</w:t>
      </w:r>
    </w:p>
    <w:p w14:paraId="136542DD">
      <w:pPr>
        <w:pStyle w:val="3"/>
        <w:numPr>
          <w:ilvl w:val="1"/>
          <w:numId w:val="5"/>
        </w:numPr>
      </w:pPr>
      <w:bookmarkStart w:id="128" w:name="_Toc15644"/>
      <w:r>
        <w:rPr>
          <w:rFonts w:hint="eastAsia"/>
          <w:lang w:val="en-US" w:eastAsia="zh-CN"/>
        </w:rPr>
        <w:t>混沌序列的生成方式</w:t>
      </w:r>
      <w:bookmarkEnd w:id="128"/>
    </w:p>
    <w:p w14:paraId="35CB5DED">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在双端协同存证模型中，唯一标识码作为原始</w:t>
      </w:r>
      <w:r>
        <w:rPr>
          <w:rFonts w:hint="eastAsia" w:ascii="Times New Roman" w:hAnsi="Times New Roman" w:eastAsia="宋体" w:cs="Times New Roman"/>
          <w:sz w:val="24"/>
          <w:lang w:val="en-US" w:eastAsia="zh-CN"/>
        </w:rPr>
        <w:t>图片</w:t>
      </w:r>
      <w:r>
        <w:rPr>
          <w:rFonts w:hint="default" w:ascii="Times New Roman" w:hAnsi="Times New Roman" w:eastAsia="宋体" w:cs="Times New Roman"/>
          <w:sz w:val="24"/>
          <w:lang w:val="en-US" w:eastAsia="zh-CN"/>
        </w:rPr>
        <w:t>的数字指纹，</w:t>
      </w:r>
      <w:r>
        <w:rPr>
          <w:rFonts w:hint="eastAsia" w:ascii="Times New Roman" w:hAnsi="Times New Roman" w:eastAsia="宋体" w:cs="Times New Roman"/>
          <w:sz w:val="24"/>
          <w:lang w:val="en-US" w:eastAsia="zh-CN"/>
        </w:rPr>
        <w:t>同时是置乱密钥的生成依赖，</w:t>
      </w:r>
      <w:r>
        <w:rPr>
          <w:rFonts w:hint="default" w:ascii="Times New Roman" w:hAnsi="Times New Roman" w:eastAsia="宋体" w:cs="Times New Roman"/>
          <w:sz w:val="24"/>
          <w:lang w:val="en-US" w:eastAsia="zh-CN"/>
        </w:rPr>
        <w:t>需满足全局唯一性、抗篡改性与高效生成需求</w:t>
      </w:r>
      <w:r>
        <w:rPr>
          <w:rFonts w:hint="eastAsia" w:ascii="Times New Roman" w:hAnsi="Times New Roman" w:eastAsia="宋体" w:cs="Times New Roman"/>
          <w:sz w:val="24"/>
          <w:lang w:val="en-US" w:eastAsia="zh-CN"/>
        </w:rPr>
        <w:t>。混沌序列</w:t>
      </w:r>
      <w:r>
        <w:rPr>
          <w:rFonts w:hint="default" w:ascii="Times New Roman" w:hAnsi="Times New Roman" w:eastAsia="宋体" w:cs="Times New Roman"/>
          <w:sz w:val="24"/>
          <w:lang w:val="en-US" w:eastAsia="zh-CN"/>
        </w:rPr>
        <w:t>作为加密载体QR码的动态控制参数，</w:t>
      </w:r>
      <w:r>
        <w:rPr>
          <w:rFonts w:hint="eastAsia" w:ascii="Times New Roman" w:hAnsi="Times New Roman" w:eastAsia="宋体" w:cs="Times New Roman"/>
          <w:sz w:val="24"/>
          <w:lang w:val="en-US" w:eastAsia="zh-CN"/>
        </w:rPr>
        <w:t>需要完成对QR码的置乱和扩散，</w:t>
      </w:r>
      <w:r>
        <w:rPr>
          <w:rFonts w:hint="default" w:ascii="Times New Roman" w:hAnsi="Times New Roman" w:eastAsia="宋体" w:cs="Times New Roman"/>
          <w:sz w:val="24"/>
          <w:lang w:val="en-US" w:eastAsia="zh-CN"/>
        </w:rPr>
        <w:t>必须具备强随机性</w:t>
      </w:r>
      <w:r>
        <w:rPr>
          <w:rFonts w:hint="eastAsia" w:ascii="Times New Roman" w:hAnsi="Times New Roman" w:eastAsia="宋体" w:cs="Times New Roman"/>
          <w:sz w:val="24"/>
          <w:lang w:val="en-US" w:eastAsia="zh-CN"/>
        </w:rPr>
        <w:t>和初值敏感性</w:t>
      </w:r>
      <w:r>
        <w:rPr>
          <w:rFonts w:hint="default" w:ascii="Times New Roman" w:hAnsi="Times New Roman" w:eastAsia="宋体" w:cs="Times New Roman"/>
          <w:sz w:val="24"/>
          <w:lang w:val="en-US" w:eastAsia="zh-CN"/>
        </w:rPr>
        <w:t>。</w:t>
      </w:r>
    </w:p>
    <w:p w14:paraId="41B2FDAB">
      <w:pPr>
        <w:spacing w:line="400" w:lineRule="exact"/>
        <w:ind w:firstLine="420" w:firstLineChars="0"/>
      </w:pPr>
      <w:r>
        <w:rPr>
          <w:rFonts w:hint="default" w:ascii="Times New Roman" w:hAnsi="Times New Roman" w:eastAsia="宋体" w:cs="Times New Roman"/>
          <w:sz w:val="24"/>
          <w:lang w:val="en-US" w:eastAsia="zh-CN"/>
        </w:rPr>
        <w:t>本</w:t>
      </w:r>
      <w:r>
        <w:rPr>
          <w:rFonts w:hint="eastAsia" w:ascii="Times New Roman" w:hAnsi="Times New Roman" w:eastAsia="宋体" w:cs="Times New Roman"/>
          <w:sz w:val="24"/>
          <w:lang w:val="en-US" w:eastAsia="zh-CN"/>
        </w:rPr>
        <w:t>节下采用</w:t>
      </w:r>
      <w:r>
        <w:rPr>
          <w:rFonts w:hint="default" w:ascii="Times New Roman" w:hAnsi="Times New Roman" w:eastAsia="宋体" w:cs="Times New Roman"/>
          <w:sz w:val="24"/>
          <w:lang w:val="en-US" w:eastAsia="zh-CN"/>
        </w:rPr>
        <w:t>一种元数据驱动的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标识-</w:t>
      </w:r>
      <w:r>
        <w:rPr>
          <w:rFonts w:hint="eastAsia" w:cs="Times New Roman"/>
          <w:sz w:val="24"/>
          <w:lang w:val="en-US" w:eastAsia="zh-CN"/>
        </w:rPr>
        <w:t>序列</w:t>
      </w:r>
      <w:r>
        <w:rPr>
          <w:rFonts w:hint="default" w:ascii="Times New Roman" w:hAnsi="Times New Roman" w:eastAsia="宋体" w:cs="Times New Roman"/>
          <w:sz w:val="24"/>
          <w:lang w:val="en-US" w:eastAsia="zh-CN"/>
        </w:rPr>
        <w:t>协同生成机制</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，通过哈希函数确保标识码唯一性，结合</w:t>
      </w:r>
      <w:r>
        <w:rPr>
          <w:rFonts w:hint="eastAsia" w:ascii="Times New Roman" w:hAnsi="Times New Roman" w:eastAsia="宋体" w:cs="Times New Roman"/>
          <w:sz w:val="24"/>
          <w:lang w:val="en-US" w:eastAsia="zh-CN"/>
        </w:rPr>
        <w:t>一维和三维</w:t>
      </w:r>
      <w:r>
        <w:rPr>
          <w:rFonts w:hint="default" w:ascii="Times New Roman" w:hAnsi="Times New Roman" w:eastAsia="宋体" w:cs="Times New Roman"/>
          <w:sz w:val="24"/>
          <w:lang w:val="en-US" w:eastAsia="zh-CN"/>
        </w:rPr>
        <w:t>混沌系统生成动态密钥</w:t>
      </w:r>
      <w:r>
        <w:rPr>
          <w:rFonts w:hint="eastAsia" w:ascii="Times New Roman" w:hAnsi="Times New Roman" w:eastAsia="宋体" w:cs="Times New Roman"/>
          <w:sz w:val="24"/>
          <w:lang w:val="en-US" w:eastAsia="zh-CN"/>
        </w:rPr>
        <w:t>和多维混沌序列。因为每张图片的元数据不同，生成的散列值不同，置乱密钥也不同所以可以</w:t>
      </w:r>
      <w:r>
        <w:rPr>
          <w:rFonts w:hint="default" w:ascii="Times New Roman" w:hAnsi="Times New Roman" w:eastAsia="宋体" w:cs="Times New Roman"/>
          <w:sz w:val="24"/>
          <w:lang w:val="en-US" w:eastAsia="zh-CN"/>
        </w:rPr>
        <w:t>实现</w:t>
      </w:r>
      <w:r>
        <w:rPr>
          <w:rFonts w:hint="eastAsia" w:ascii="Times New Roman" w:hAnsi="Times New Roman" w:eastAsia="宋体" w:cs="Times New Roman"/>
          <w:sz w:val="24"/>
          <w:lang w:val="en-US" w:eastAsia="zh-CN"/>
        </w:rPr>
        <w:t>“一图一密”</w:t>
      </w:r>
      <w:r>
        <w:rPr>
          <w:rFonts w:hint="default" w:ascii="Times New Roman" w:hAnsi="Times New Roman" w:eastAsia="宋体" w:cs="Times New Roman"/>
          <w:sz w:val="24"/>
          <w:lang w:eastAsia="zh-CN"/>
        </w:rPr>
        <w:t>，确保载密QR码的信息安全。</w:t>
      </w:r>
    </w:p>
    <w:p w14:paraId="2EC2D68D">
      <w:pPr>
        <w:pStyle w:val="4"/>
        <w:ind w:left="480" w:leftChars="200"/>
      </w:pPr>
      <w:bookmarkStart w:id="129" w:name="_Toc5377"/>
      <w:r>
        <w:rPr>
          <w:rFonts w:hint="eastAsia"/>
          <w:lang w:val="en-US" w:eastAsia="zh-CN"/>
        </w:rPr>
        <w:t>生成唯一标识码</w:t>
      </w:r>
      <w:bookmarkEnd w:id="129"/>
    </w:p>
    <w:p w14:paraId="04ACE0BB">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NIST标准化哈希算法历经多代迭代，形成</w:t>
      </w:r>
      <w:r>
        <w:rPr>
          <w:rFonts w:hint="default" w:ascii="Times New Roman" w:hAnsi="Times New Roman" w:eastAsia="宋体" w:cs="Times New Roman"/>
          <w:kern w:val="2"/>
          <w:sz w:val="24"/>
          <w:szCs w:val="21"/>
          <w:lang w:val="en-US" w:eastAsia="zh-CN" w:bidi="ar-SA"/>
        </w:rPr>
        <w:t>SHA-0、SHA-1、SHA-2、SHA-3</w:t>
      </w:r>
      <w:r>
        <w:rPr>
          <w:rFonts w:hint="eastAsia" w:ascii="Times New Roman" w:hAnsi="Times New Roman" w:eastAsia="宋体" w:cs="Times New Roman"/>
          <w:kern w:val="2"/>
          <w:sz w:val="24"/>
          <w:szCs w:val="21"/>
          <w:lang w:val="en-US" w:eastAsia="zh-CN" w:bidi="ar-SA"/>
        </w:rPr>
        <w:t>四大分支。其中SHA-2系列包含六种子类（SHA-224/256/384/512/512-224/512-256）[44]，其核心优势体现在</w:t>
      </w:r>
      <w:r>
        <w:rPr>
          <w:rFonts w:hint="default" w:ascii="Times New Roman" w:hAnsi="Times New Roman" w:eastAsia="宋体" w:cs="Times New Roman"/>
          <w:kern w:val="2"/>
          <w:sz w:val="24"/>
          <w:szCs w:val="21"/>
          <w:lang w:val="en-US" w:eastAsia="zh-CN" w:bidi="ar-SA"/>
        </w:rPr>
        <w:t>长哈希值设计（224-512位）与抗碰撞强度提升，相较SHA-1与MD5具备显著安全性优势（SHA-1碰撞攻击复杂度2^63次，SHA-256达2^128次）。尽管SHA-512通过增加迭代轮数（80 vs 64）进一步强化安全性，但由此产生的计算开销导致吞吐率</w:t>
      </w:r>
      <w:r>
        <w:rPr>
          <w:rFonts w:hint="eastAsia" w:ascii="Times New Roman" w:hAnsi="Times New Roman" w:eastAsia="宋体" w:cs="Times New Roman"/>
          <w:kern w:val="2"/>
          <w:sz w:val="24"/>
          <w:szCs w:val="21"/>
          <w:lang w:val="en-US" w:eastAsia="zh-CN" w:bidi="ar-SA"/>
        </w:rPr>
        <w:t>不如</w:t>
      </w:r>
      <w:r>
        <w:rPr>
          <w:rFonts w:hint="default" w:ascii="Times New Roman" w:hAnsi="Times New Roman" w:eastAsia="宋体" w:cs="Times New Roman"/>
          <w:kern w:val="2"/>
          <w:sz w:val="24"/>
          <w:szCs w:val="21"/>
          <w:lang w:val="en-US" w:eastAsia="zh-CN" w:bidi="ar-SA"/>
        </w:rPr>
        <w:t>SHA-256。综合考量安全性基线（满足128位抗碰撞）、运行效率（单位时间处理量）及软硬件兼容性（广泛支持AES-NI指令加速），SHA-256成为标识码生成函数的优化选择。</w:t>
      </w:r>
      <w:r>
        <w:rPr>
          <w:rFonts w:hint="eastAsia" w:ascii="Times New Roman" w:hAnsi="Times New Roman" w:eastAsia="宋体" w:cs="Times New Roman"/>
          <w:kern w:val="2"/>
          <w:sz w:val="24"/>
          <w:szCs w:val="21"/>
          <w:lang w:val="en-US" w:eastAsia="zh-CN" w:bidi="ar-SA"/>
        </w:rPr>
        <w:t>使用</w:t>
      </w:r>
      <w:r>
        <w:rPr>
          <w:rFonts w:hint="default" w:ascii="Times New Roman" w:hAnsi="Times New Roman" w:eastAsia="宋体" w:cs="Times New Roman"/>
          <w:kern w:val="2"/>
          <w:sz w:val="24"/>
          <w:szCs w:val="21"/>
          <w:lang w:val="en-US" w:eastAsia="zh-CN" w:bidi="ar-SA"/>
        </w:rPr>
        <w:t>SHA-256 算法的算法</w:t>
      </w:r>
      <w:r>
        <w:rPr>
          <w:rFonts w:hint="eastAsia" w:ascii="Times New Roman" w:hAnsi="Times New Roman" w:eastAsia="宋体" w:cs="Times New Roman"/>
          <w:kern w:val="2"/>
          <w:sz w:val="24"/>
          <w:szCs w:val="21"/>
          <w:lang w:val="en-US" w:eastAsia="zh-CN" w:bidi="ar-SA"/>
        </w:rPr>
        <w:t>生成唯一标识</w:t>
      </w:r>
      <w:r>
        <w:rPr>
          <w:rFonts w:hint="default" w:ascii="Times New Roman" w:hAnsi="Times New Roman" w:eastAsia="宋体" w:cs="Times New Roman"/>
          <w:kern w:val="2"/>
          <w:sz w:val="24"/>
          <w:szCs w:val="21"/>
          <w:lang w:val="en-US" w:eastAsia="zh-CN" w:bidi="ar-SA"/>
        </w:rPr>
        <w:t>主要步骤如下：</w:t>
      </w:r>
    </w:p>
    <w:p w14:paraId="7692EA32">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1）元数据转换：输入的元数据包括，用户编号，本地存证编号，文件提交时间，文件名，文件大小，文件类型，图片像素长度，文件像素宽度，文件创建时间，本地存证生成32位随机英文和数字编码，将这些数据都按照unicode编码，然后将编码乱排，将乱排结果作为散列函数的输入。</w:t>
      </w:r>
    </w:p>
    <w:p w14:paraId="1998AA2D">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（2）</w:t>
      </w:r>
      <w:bookmarkStart w:id="130" w:name="bookmark67"/>
      <w:bookmarkEnd w:id="130"/>
      <w:r>
        <w:rPr>
          <w:rFonts w:hint="eastAsia" w:ascii="Times New Roman" w:hAnsi="Times New Roman" w:eastAsia="宋体" w:cs="Times New Roman"/>
          <w:kern w:val="2"/>
          <w:sz w:val="24"/>
          <w:szCs w:val="21"/>
          <w:lang w:val="en-US" w:eastAsia="zh-CN" w:bidi="ar-SA"/>
        </w:rPr>
        <w:t>比特填充：对于输入的元数据字符串，其长度为L，需要在消息的末尾添加填充比特。填充的具体方法如下：首先，在消息末尾添加一个1位的比特。接着填充K个0，其中K是满足方程L+K+1=448mod512的最小非负整数。最后，附加消息原长度L的二进制表示。经过这种填充后，最终的消息长度将是512的整数倍。</w:t>
      </w:r>
    </w:p>
    <w:p w14:paraId="697F8398">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填充比特的具体规则请参见图3.7。为了进一步说明这一过程，假设输入比特串为 "a, b, c"。</w:t>
      </w:r>
    </w:p>
    <w:p w14:paraId="5762B020">
      <w:pPr>
        <w:pStyle w:val="12"/>
        <w:keepNext w:val="0"/>
        <w:keepLines w:val="0"/>
        <w:pageBreakBefore w:val="0"/>
        <w:widowControl w:val="0"/>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p>
    <w:p w14:paraId="6E14A20C">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625215" cy="718185"/>
            <wp:effectExtent l="0" t="0" r="1905" b="5080"/>
            <wp:docPr id="48" name="图片 48" descr="abc举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bc举例1"/>
                    <pic:cNvPicPr>
                      <a:picLocks noChangeAspect="1"/>
                    </pic:cNvPicPr>
                  </pic:nvPicPr>
                  <pic:blipFill>
                    <a:blip r:embed="rId65"/>
                    <a:stretch>
                      <a:fillRect/>
                    </a:stretch>
                  </pic:blipFill>
                  <pic:spPr>
                    <a:xfrm>
                      <a:off x="0" y="0"/>
                      <a:ext cx="3625215" cy="718185"/>
                    </a:xfrm>
                    <a:prstGeom prst="rect">
                      <a:avLst/>
                    </a:prstGeom>
                  </pic:spPr>
                </pic:pic>
              </a:graphicData>
            </a:graphic>
          </wp:inline>
        </w:drawing>
      </w:r>
    </w:p>
    <w:p w14:paraId="446262A3">
      <w:pPr>
        <w:pStyle w:val="44"/>
        <w:bidi w:val="0"/>
        <w:rPr>
          <w:rFonts w:hint="default"/>
          <w:lang w:val="en-US" w:eastAsia="zh-CN"/>
        </w:rPr>
      </w:pPr>
      <w:bookmarkStart w:id="131" w:name="_Toc13160"/>
      <w:r>
        <w:rPr>
          <w:rFonts w:hint="eastAsia"/>
          <w:lang w:val="en-US" w:eastAsia="zh-CN"/>
        </w:rPr>
        <w:t>比特填充</w:t>
      </w:r>
      <w:bookmarkEnd w:id="131"/>
    </w:p>
    <w:p w14:paraId="35802505">
      <w:pPr>
        <w:rPr>
          <w:rFonts w:hint="default"/>
          <w:lang w:val="en-US" w:eastAsia="zh-CN"/>
        </w:rPr>
      </w:pPr>
    </w:p>
    <w:p w14:paraId="1C49B91B">
      <w:pPr>
        <w:pStyle w:val="12"/>
        <w:keepNext w:val="0"/>
        <w:keepLines w:val="0"/>
        <w:pageBreakBefore w:val="0"/>
        <w:widowControl w:val="0"/>
        <w:numPr>
          <w:ilvl w:val="0"/>
          <w:numId w:val="6"/>
        </w:numPr>
        <w:kinsoku/>
        <w:wordWrap/>
        <w:overflowPunct/>
        <w:topLinePunct w:val="0"/>
        <w:autoSpaceDE/>
        <w:autoSpaceDN/>
        <w:bidi w:val="0"/>
        <w:adjustRightInd/>
        <w:snapToGrid/>
        <w:spacing w:after="0" w:line="400" w:lineRule="exact"/>
        <w:ind w:right="0" w:firstLine="480" w:firstLineChars="200"/>
        <w:jc w:val="both"/>
        <w:textAlignment w:val="auto"/>
        <w:rPr>
          <w:rFonts w:hint="default"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第三步是算法输出的初始化：在每次执行SHA-256计算时，首先需要进行输出初始化。该过程使用8个32位的寄存器来保存SHA-256在每个计算步骤中的中间结果。根据算法的协议标准，初始化值由前8个质数平方根的小数部分的前32位组成。这些初始值可以通过16进制表示如下：</w:t>
      </w:r>
    </w:p>
    <w:p w14:paraId="1784D0D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default" w:ascii="Times New Roman" w:hAnsi="Times New Roman" w:eastAsia="宋体" w:cs="Times New Roman"/>
          <w:kern w:val="2"/>
          <w:sz w:val="24"/>
          <w:szCs w:val="21"/>
          <w:lang w:val="en-US" w:eastAsia="zh-CN" w:bidi="ar-SA"/>
        </w:rPr>
      </w:pPr>
    </w:p>
    <w:p w14:paraId="1EFE4A8B">
      <w:pPr>
        <w:numPr>
          <w:ilvl w:val="0"/>
          <w:numId w:val="0"/>
        </w:numPr>
        <w:spacing w:line="400" w:lineRule="exact"/>
        <w:ind w:leftChars="0"/>
        <w:jc w:val="center"/>
        <w:rPr>
          <w:rFonts w:ascii="Times New Roman" w:hAnsi="Times New Roman" w:eastAsia="Times New Roman" w:cs="Times New Roman"/>
          <w:position w:val="2"/>
          <w:sz w:val="24"/>
          <w:szCs w:val="24"/>
        </w:rPr>
      </w:pPr>
      <w:r>
        <w:rPr>
          <w:rFonts w:ascii="Times New Roman" w:hAnsi="Times New Roman" w:eastAsia="Times New Roman" w:cs="Times New Roman"/>
          <w:position w:val="2"/>
          <w:sz w:val="24"/>
          <w:szCs w:val="24"/>
        </w:rPr>
        <w:t>H</w:t>
      </w:r>
      <w:r>
        <w:fldChar w:fldCharType="begin"/>
      </w:r>
      <w:r>
        <w:instrText xml:space="preserve">EQ \* jc3 \* hps17 \o\al(\s\up 5(</w:instrText>
      </w:r>
      <w:r>
        <w:rPr>
          <w:rFonts w:ascii="Times New Roman" w:hAnsi="Times New Roman" w:eastAsia="Times New Roman" w:cs="Times New Roman"/>
          <w:w w:val="99"/>
          <w:position w:val="2"/>
          <w:sz w:val="17"/>
          <w:szCs w:val="17"/>
        </w:rPr>
        <w:instrText xml:space="preserve">0</w:instrText>
      </w:r>
      <w:r>
        <w:instrText xml:space="preserve">),</w:instrText>
      </w:r>
      <w:r>
        <w:rPr>
          <w:rFonts w:ascii="Times New Roman" w:hAnsi="Times New Roman" w:eastAsia="Times New Roman" w:cs="Times New Roman"/>
          <w:w w:val="99"/>
          <w:position w:val="-3"/>
          <w:sz w:val="17"/>
          <w:szCs w:val="17"/>
        </w:rPr>
        <w:instrText xml:space="preserve">0</w:instrText>
      </w:r>
      <w:r>
        <w:instrText xml:space="preserve">)</w:instrText>
      </w:r>
      <w:r>
        <w:fldChar w:fldCharType="end"/>
      </w:r>
      <w:r>
        <w:rPr>
          <w:rFonts w:ascii="Times New Roman" w:hAnsi="Times New Roman" w:eastAsia="Times New Roman" w:cs="Times New Roman"/>
          <w:position w:val="2"/>
          <w:sz w:val="24"/>
          <w:szCs w:val="24"/>
        </w:rPr>
        <w:t>=0x</w:t>
      </w:r>
      <w:r>
        <w:rPr>
          <w:rFonts w:hint="eastAsia" w:ascii="Times New Roman" w:hAnsi="Times New Roman" w:eastAsia="宋体" w:cs="Times New Roman"/>
          <w:position w:val="2"/>
          <w:sz w:val="24"/>
          <w:szCs w:val="24"/>
          <w:lang w:val="en-US" w:eastAsia="zh-CN"/>
        </w:rPr>
        <w:t>8</w:t>
      </w:r>
      <w:r>
        <w:rPr>
          <w:rFonts w:ascii="Times New Roman" w:hAnsi="Times New Roman" w:eastAsia="Times New Roman" w:cs="Times New Roman"/>
          <w:position w:val="2"/>
          <w:sz w:val="24"/>
          <w:szCs w:val="24"/>
        </w:rPr>
        <w:t>a</w:t>
      </w:r>
      <w:r>
        <w:rPr>
          <w:rFonts w:hint="eastAsia" w:ascii="Times New Roman" w:hAnsi="Times New Roman" w:eastAsia="宋体" w:cs="Times New Roman"/>
          <w:position w:val="2"/>
          <w:sz w:val="24"/>
          <w:szCs w:val="24"/>
          <w:lang w:val="en-US" w:eastAsia="zh-CN"/>
        </w:rPr>
        <w:t>46</w:t>
      </w:r>
      <w:r>
        <w:rPr>
          <w:rFonts w:ascii="Times New Roman" w:hAnsi="Times New Roman" w:eastAsia="Times New Roman" w:cs="Times New Roman"/>
          <w:position w:val="2"/>
          <w:sz w:val="24"/>
          <w:szCs w:val="24"/>
        </w:rPr>
        <w:t>e667</w:t>
      </w:r>
    </w:p>
    <w:p w14:paraId="072BB7CC">
      <w:pPr>
        <w:numPr>
          <w:ilvl w:val="0"/>
          <w:numId w:val="0"/>
        </w:numPr>
        <w:spacing w:line="400" w:lineRule="exact"/>
        <w:ind w:leftChars="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1</w:instrText>
      </w:r>
      <w:r>
        <w:instrText xml:space="preserve">)</w:instrText>
      </w:r>
      <w:r>
        <w:fldChar w:fldCharType="end"/>
      </w:r>
      <w:r>
        <w:rPr>
          <w:rFonts w:ascii="Times New Roman" w:hAnsi="Times New Roman" w:eastAsia="Times New Roman" w:cs="Times New Roman"/>
          <w:sz w:val="24"/>
          <w:szCs w:val="24"/>
        </w:rPr>
        <w:t>=0xbb67ae85</w:t>
      </w:r>
    </w:p>
    <w:p w14:paraId="5AF1DFB6">
      <w:pPr>
        <w:numPr>
          <w:ilvl w:val="0"/>
          <w:numId w:val="0"/>
        </w:numPr>
        <w:spacing w:line="400" w:lineRule="exact"/>
        <w:ind w:leftChars="0"/>
        <w:jc w:val="center"/>
        <w:rPr>
          <w:rFonts w:ascii="Times New Roman" w:hAnsi="Times New Roman" w:eastAsia="Times New Roman" w:cs="Times New Roman"/>
          <w:spacing w:val="3"/>
          <w:sz w:val="24"/>
          <w:szCs w:val="24"/>
        </w:rPr>
      </w:pPr>
      <w:r>
        <w:rPr>
          <w:rFonts w:ascii="Times New Roman" w:hAnsi="Times New Roman" w:eastAsia="Times New Roman" w:cs="Times New Roman"/>
          <w:spacing w:val="3"/>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2</w:instrText>
      </w:r>
      <w:r>
        <w:instrText xml:space="preserve">)</w:instrText>
      </w:r>
      <w:r>
        <w:fldChar w:fldCharType="end"/>
      </w:r>
      <w:r>
        <w:rPr>
          <w:rFonts w:ascii="Times New Roman" w:hAnsi="Times New Roman" w:eastAsia="Times New Roman" w:cs="Times New Roman"/>
          <w:spacing w:val="3"/>
          <w:sz w:val="24"/>
          <w:szCs w:val="24"/>
        </w:rPr>
        <w:t>=0x3c6</w:t>
      </w:r>
      <w:r>
        <w:rPr>
          <w:rFonts w:ascii="Times New Roman" w:hAnsi="Times New Roman" w:eastAsia="Times New Roman" w:cs="Times New Roman"/>
          <w:sz w:val="24"/>
          <w:szCs w:val="24"/>
        </w:rPr>
        <w:t>ef</w:t>
      </w:r>
      <w:r>
        <w:rPr>
          <w:rFonts w:ascii="Times New Roman" w:hAnsi="Times New Roman" w:eastAsia="Times New Roman" w:cs="Times New Roman"/>
          <w:spacing w:val="3"/>
          <w:sz w:val="24"/>
          <w:szCs w:val="24"/>
        </w:rPr>
        <w:t xml:space="preserve">372 </w:t>
      </w:r>
    </w:p>
    <w:p w14:paraId="4EA28BD4">
      <w:pPr>
        <w:numPr>
          <w:ilvl w:val="0"/>
          <w:numId w:val="0"/>
        </w:numPr>
        <w:spacing w:line="400" w:lineRule="exact"/>
        <w:ind w:leftChars="0"/>
        <w:jc w:val="center"/>
        <w:rPr>
          <w:rFonts w:ascii="Times New Roman" w:hAnsi="Times New Roman" w:eastAsia="Times New Roman" w:cs="Times New Roman"/>
          <w:spacing w:val="1"/>
          <w:sz w:val="24"/>
          <w:szCs w:val="24"/>
        </w:rPr>
      </w:pPr>
      <w:r>
        <w:rPr>
          <w:rFonts w:ascii="Times New Roman" w:hAnsi="Times New Roman" w:eastAsia="Times New Roman" w:cs="Times New Roman"/>
          <w:spacing w:val="6"/>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3</w:instrText>
      </w:r>
      <w:r>
        <w:instrText xml:space="preserve">)</w:instrText>
      </w:r>
      <w:r>
        <w:fldChar w:fldCharType="end"/>
      </w:r>
      <w:r>
        <w:rPr>
          <w:rFonts w:ascii="Times New Roman" w:hAnsi="Times New Roman" w:eastAsia="Times New Roman" w:cs="Times New Roman"/>
          <w:spacing w:val="6"/>
          <w:sz w:val="24"/>
          <w:szCs w:val="24"/>
        </w:rPr>
        <w:t>=0</w:t>
      </w:r>
      <w:r>
        <w:rPr>
          <w:rFonts w:ascii="Times New Roman" w:hAnsi="Times New Roman" w:eastAsia="Times New Roman" w:cs="Times New Roman"/>
          <w:sz w:val="24"/>
          <w:szCs w:val="24"/>
        </w:rPr>
        <w:t>xa</w:t>
      </w:r>
      <w:r>
        <w:rPr>
          <w:rFonts w:ascii="Times New Roman" w:hAnsi="Times New Roman" w:eastAsia="Times New Roman" w:cs="Times New Roman"/>
          <w:spacing w:val="6"/>
          <w:sz w:val="24"/>
          <w:szCs w:val="24"/>
        </w:rPr>
        <w:t>54</w:t>
      </w:r>
      <w:r>
        <w:rPr>
          <w:rFonts w:ascii="Times New Roman" w:hAnsi="Times New Roman" w:eastAsia="Times New Roman" w:cs="Times New Roman"/>
          <w:sz w:val="24"/>
          <w:szCs w:val="24"/>
        </w:rPr>
        <w:t>ff</w:t>
      </w:r>
      <w:r>
        <w:rPr>
          <w:rFonts w:ascii="Times New Roman" w:hAnsi="Times New Roman" w:eastAsia="Times New Roman" w:cs="Times New Roman"/>
          <w:spacing w:val="6"/>
          <w:sz w:val="24"/>
          <w:szCs w:val="24"/>
        </w:rPr>
        <w:t>53a</w:t>
      </w:r>
      <w:r>
        <w:rPr>
          <w:rFonts w:ascii="Times New Roman" w:hAnsi="Times New Roman" w:eastAsia="Times New Roman" w:cs="Times New Roman"/>
          <w:spacing w:val="1"/>
          <w:sz w:val="24"/>
          <w:szCs w:val="24"/>
        </w:rPr>
        <w:t xml:space="preserve">  </w:t>
      </w:r>
    </w:p>
    <w:p w14:paraId="51087F84">
      <w:pPr>
        <w:numPr>
          <w:ilvl w:val="0"/>
          <w:numId w:val="0"/>
        </w:numPr>
        <w:spacing w:line="400" w:lineRule="exact"/>
        <w:ind w:leftChars="0"/>
        <w:jc w:val="center"/>
        <w:rPr>
          <w:rFonts w:ascii="Times New Roman" w:hAnsi="Times New Roman" w:eastAsia="Times New Roman" w:cs="Times New Roman"/>
          <w:spacing w:val="4"/>
          <w:sz w:val="24"/>
          <w:szCs w:val="24"/>
        </w:rPr>
      </w:pPr>
      <w:r>
        <w:rPr>
          <w:rFonts w:ascii="Times New Roman" w:hAnsi="Times New Roman" w:eastAsia="Times New Roman" w:cs="Times New Roman"/>
          <w:spacing w:val="4"/>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4</w:instrText>
      </w:r>
      <w:r>
        <w:instrText xml:space="preserve">)</w:instrText>
      </w:r>
      <w:r>
        <w:fldChar w:fldCharType="end"/>
      </w:r>
      <w:r>
        <w:rPr>
          <w:rFonts w:ascii="Times New Roman" w:hAnsi="Times New Roman" w:eastAsia="Times New Roman" w:cs="Times New Roman"/>
          <w:spacing w:val="4"/>
          <w:sz w:val="24"/>
          <w:szCs w:val="24"/>
        </w:rPr>
        <w:t xml:space="preserve">=0x510e527f </w:t>
      </w:r>
    </w:p>
    <w:p w14:paraId="246CED3A">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5</w:instrText>
      </w:r>
      <w:r>
        <w:instrText xml:space="preserve">)</w:instrText>
      </w:r>
      <w:r>
        <w:fldChar w:fldCharType="end"/>
      </w:r>
      <w:r>
        <w:rPr>
          <w:rFonts w:ascii="Times New Roman" w:hAnsi="Times New Roman" w:eastAsia="Times New Roman" w:cs="Times New Roman"/>
          <w:sz w:val="24"/>
          <w:szCs w:val="24"/>
        </w:rPr>
        <w:t>=0x9b05688c</w:t>
      </w:r>
      <w:r>
        <w:rPr>
          <w:rFonts w:ascii="Times New Roman" w:hAnsi="Times New Roman" w:eastAsia="Times New Roman" w:cs="Times New Roman"/>
          <w:spacing w:val="7"/>
          <w:sz w:val="24"/>
          <w:szCs w:val="24"/>
        </w:rPr>
        <w:t xml:space="preserve"> </w:t>
      </w:r>
    </w:p>
    <w:p w14:paraId="066A34DF">
      <w:pPr>
        <w:numPr>
          <w:ilvl w:val="0"/>
          <w:numId w:val="0"/>
        </w:numPr>
        <w:spacing w:line="400" w:lineRule="exact"/>
        <w:ind w:leftChars="0"/>
        <w:jc w:val="center"/>
        <w:rPr>
          <w:rFonts w:ascii="Times New Roman" w:hAnsi="Times New Roman" w:eastAsia="Times New Roman" w:cs="Times New Roman"/>
          <w:spacing w:val="7"/>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6</w:instrText>
      </w:r>
      <w:r>
        <w:instrText xml:space="preserve">)</w:instrText>
      </w:r>
      <w:r>
        <w:fldChar w:fldCharType="end"/>
      </w:r>
      <w:r>
        <w:rPr>
          <w:rFonts w:ascii="Times New Roman" w:hAnsi="Times New Roman" w:eastAsia="Times New Roman" w:cs="Times New Roman"/>
          <w:spacing w:val="2"/>
          <w:sz w:val="24"/>
          <w:szCs w:val="24"/>
        </w:rPr>
        <w:t>=0x1f83d9</w:t>
      </w:r>
      <w:r>
        <w:rPr>
          <w:rFonts w:ascii="Times New Roman" w:hAnsi="Times New Roman" w:eastAsia="Times New Roman" w:cs="Times New Roman"/>
          <w:sz w:val="24"/>
          <w:szCs w:val="24"/>
        </w:rPr>
        <w:t>ab</w:t>
      </w:r>
      <w:r>
        <w:rPr>
          <w:rFonts w:ascii="Times New Roman" w:hAnsi="Times New Roman" w:eastAsia="Times New Roman" w:cs="Times New Roman"/>
          <w:spacing w:val="7"/>
          <w:sz w:val="24"/>
          <w:szCs w:val="24"/>
        </w:rPr>
        <w:t xml:space="preserve"> </w:t>
      </w:r>
    </w:p>
    <w:p w14:paraId="1A41C20A">
      <w:pPr>
        <w:numPr>
          <w:ilvl w:val="0"/>
          <w:numId w:val="0"/>
        </w:numPr>
        <w:spacing w:line="400" w:lineRule="exact"/>
        <w:ind w:leftChars="0"/>
        <w:jc w:val="center"/>
        <w:rPr>
          <w:rFonts w:ascii="Times New Roman" w:hAnsi="Times New Roman" w:eastAsia="Times New Roman" w:cs="Times New Roman"/>
          <w:spacing w:val="-2"/>
          <w:sz w:val="24"/>
          <w:szCs w:val="24"/>
        </w:rPr>
      </w:pPr>
      <w:r>
        <w:rPr>
          <w:rFonts w:ascii="Times New Roman" w:hAnsi="Times New Roman" w:eastAsia="Times New Roman" w:cs="Times New Roman"/>
          <w:spacing w:val="-2"/>
          <w:sz w:val="24"/>
          <w:szCs w:val="24"/>
        </w:rPr>
        <w:t>H</w:t>
      </w:r>
      <w:r>
        <w:fldChar w:fldCharType="begin"/>
      </w:r>
      <w:r>
        <w:instrText xml:space="preserve">EQ \* jc3 \* hps17 \o\al(\s\up 5(</w:instrText>
      </w:r>
      <w:r>
        <w:rPr>
          <w:rFonts w:ascii="Times New Roman" w:hAnsi="Times New Roman" w:eastAsia="Times New Roman" w:cs="Times New Roman"/>
          <w:w w:val="99"/>
          <w:sz w:val="17"/>
          <w:szCs w:val="17"/>
        </w:rPr>
        <w:instrText xml:space="preserve">0</w:instrText>
      </w:r>
      <w:r>
        <w:instrText xml:space="preserve">),</w:instrText>
      </w:r>
      <w:r>
        <w:rPr>
          <w:rFonts w:ascii="Times New Roman" w:hAnsi="Times New Roman" w:eastAsia="Times New Roman" w:cs="Times New Roman"/>
          <w:w w:val="99"/>
          <w:position w:val="-4"/>
          <w:sz w:val="17"/>
          <w:szCs w:val="17"/>
        </w:rPr>
        <w:instrText xml:space="preserve">7</w:instrText>
      </w:r>
      <w:r>
        <w:instrText xml:space="preserve">)</w:instrText>
      </w:r>
      <w:r>
        <w:fldChar w:fldCharType="end"/>
      </w:r>
      <w:r>
        <w:rPr>
          <w:rFonts w:ascii="Times New Roman" w:hAnsi="Times New Roman" w:eastAsia="Times New Roman" w:cs="Times New Roman"/>
          <w:spacing w:val="-2"/>
          <w:sz w:val="24"/>
          <w:szCs w:val="24"/>
        </w:rPr>
        <w:t>=0x5be0cd</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19</w:t>
      </w:r>
    </w:p>
    <w:p w14:paraId="3DDBFBA5">
      <w:pPr>
        <w:numPr>
          <w:ilvl w:val="0"/>
          <w:numId w:val="0"/>
        </w:numPr>
        <w:spacing w:line="400" w:lineRule="exact"/>
        <w:ind w:leftChars="0"/>
        <w:jc w:val="center"/>
        <w:rPr>
          <w:rFonts w:hint="default" w:ascii="Times New Roman" w:hAnsi="Times New Roman" w:eastAsia="Times New Roman" w:cs="Times New Roman"/>
          <w:spacing w:val="-2"/>
          <w:sz w:val="24"/>
          <w:szCs w:val="24"/>
          <w:lang w:val="en-US" w:eastAsia="zh-CN"/>
        </w:rPr>
      </w:pPr>
    </w:p>
    <w:p w14:paraId="79DFFCFE">
      <w:pPr>
        <w:pStyle w:val="46"/>
        <w:numPr>
          <w:ilvl w:val="0"/>
          <w:numId w:val="6"/>
        </w:numPr>
        <w:spacing w:beforeLines="0" w:after="0" w:line="400" w:lineRule="exact"/>
        <w:ind w:left="0" w:leftChars="0" w:firstLine="480" w:firstLineChars="200"/>
        <w:jc w:val="both"/>
        <w:rPr>
          <w:rFonts w:hint="eastAsia" w:ascii="Times New Roman" w:hAnsi="Times New Roman" w:eastAsia="宋体" w:cs="Times New Roman"/>
          <w:kern w:val="2"/>
          <w:sz w:val="24"/>
          <w:szCs w:val="21"/>
          <w:lang w:val="en-US" w:eastAsia="zh-CN" w:bidi="ar-SA"/>
        </w:rPr>
      </w:pPr>
      <w:bookmarkStart w:id="132" w:name="_Toc29629"/>
      <w:r>
        <w:rPr>
          <w:rFonts w:hint="eastAsia" w:ascii="Times New Roman" w:hAnsi="Times New Roman" w:eastAsia="宋体" w:cs="Times New Roman"/>
          <w:kern w:val="2"/>
          <w:sz w:val="24"/>
          <w:szCs w:val="21"/>
          <w:lang w:val="en-US" w:eastAsia="zh-CN" w:bidi="ar-SA"/>
        </w:rPr>
        <w:t>常量数组的初始化：该数组中的值来自前64个质数（从2到311）对应立方根的小数部分的前32位。所有常量的16进制表示形式按顺序排列，如表3.1所示。</w:t>
      </w:r>
      <w:bookmarkEnd w:id="132"/>
    </w:p>
    <w:p w14:paraId="10C50030">
      <w:pPr>
        <w:pStyle w:val="36"/>
        <w:numPr>
          <w:ilvl w:val="0"/>
          <w:numId w:val="0"/>
        </w:numPr>
        <w:ind w:leftChars="200"/>
        <w:rPr>
          <w:rFonts w:hint="eastAsia"/>
          <w:lang w:val="en-US" w:eastAsia="zh-CN"/>
        </w:rPr>
      </w:pPr>
    </w:p>
    <w:p w14:paraId="21973DDE">
      <w:pPr>
        <w:pStyle w:val="46"/>
        <w:numPr>
          <w:ilvl w:val="7"/>
          <w:numId w:val="7"/>
        </w:numPr>
        <w:spacing w:beforeLines="0" w:after="0" w:line="400" w:lineRule="exact"/>
        <w:rPr>
          <w:shd w:val="clear" w:color="auto" w:fill="FFFFFF"/>
        </w:rPr>
      </w:pPr>
      <w:r>
        <w:rPr>
          <w:rFonts w:hint="eastAsia" w:eastAsia="宋体"/>
          <w:lang w:eastAsia="zh-CN"/>
        </w:rPr>
        <w:t xml:space="preserve"> </w:t>
      </w:r>
      <w:bookmarkStart w:id="133" w:name="_Toc2067"/>
      <w:r>
        <w:rPr>
          <w:rFonts w:hint="eastAsia"/>
          <w:shd w:val="clear" w:color="auto" w:fill="FFFFFF"/>
          <w:lang w:val="en-US" w:eastAsia="zh-CN"/>
        </w:rPr>
        <w:t>常量数值表</w:t>
      </w:r>
      <w:bookmarkEnd w:id="133"/>
    </w:p>
    <w:tbl>
      <w:tblPr>
        <w:tblStyle w:val="25"/>
        <w:tblW w:w="92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60"/>
        <w:gridCol w:w="1160"/>
        <w:gridCol w:w="1160"/>
        <w:gridCol w:w="1160"/>
        <w:gridCol w:w="1160"/>
        <w:gridCol w:w="1160"/>
        <w:gridCol w:w="1160"/>
        <w:gridCol w:w="1167"/>
      </w:tblGrid>
      <w:tr w14:paraId="10B9A9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287" w:type="dxa"/>
            <w:gridSpan w:val="8"/>
            <w:tcBorders>
              <w:top w:val="single" w:color="auto" w:sz="12" w:space="0"/>
              <w:bottom w:val="single" w:color="auto" w:sz="6" w:space="0"/>
            </w:tcBorders>
            <w:vAlign w:val="center"/>
          </w:tcPr>
          <w:p w14:paraId="4F506901">
            <w:pPr>
              <w:ind w:firstLine="0" w:firstLineChars="0"/>
              <w:jc w:val="center"/>
              <w:rPr>
                <w:rFonts w:hint="default" w:eastAsia="宋体"/>
                <w:b/>
                <w:bCs/>
                <w:sz w:val="21"/>
                <w:lang w:val="en-US" w:eastAsia="zh-CN"/>
              </w:rPr>
            </w:pPr>
            <w:r>
              <w:rPr>
                <w:rFonts w:hint="eastAsia"/>
                <w:b/>
                <w:bCs/>
                <w:sz w:val="21"/>
                <w:lang w:val="en-US" w:eastAsia="zh-CN"/>
              </w:rPr>
              <w:t>常量数值表</w:t>
            </w:r>
          </w:p>
        </w:tc>
      </w:tr>
      <w:tr w14:paraId="0BF90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top w:val="single" w:color="auto" w:sz="6" w:space="0"/>
            </w:tcBorders>
            <w:vAlign w:val="top"/>
          </w:tcPr>
          <w:p w14:paraId="59D0A430">
            <w:pPr>
              <w:spacing w:before="112" w:line="190" w:lineRule="auto"/>
              <w:ind w:left="0" w:leftChars="0" w:firstLine="0" w:firstLineChars="0"/>
              <w:jc w:val="center"/>
              <w:rPr>
                <w:sz w:val="21"/>
              </w:rPr>
            </w:pPr>
            <w:r>
              <w:rPr>
                <w:rFonts w:ascii="Times New Roman" w:hAnsi="Times New Roman" w:eastAsia="Times New Roman" w:cs="Times New Roman"/>
                <w:spacing w:val="1"/>
                <w:sz w:val="21"/>
                <w:szCs w:val="21"/>
              </w:rPr>
              <w:t>428a2f98</w:t>
            </w:r>
          </w:p>
        </w:tc>
        <w:tc>
          <w:tcPr>
            <w:tcW w:w="1160" w:type="dxa"/>
            <w:tcBorders>
              <w:top w:val="single" w:color="auto" w:sz="6" w:space="0"/>
            </w:tcBorders>
            <w:shd w:val="clear" w:color="auto" w:fill="auto"/>
            <w:vAlign w:val="top"/>
          </w:tcPr>
          <w:p w14:paraId="0F88CFE3">
            <w:pPr>
              <w:spacing w:before="115"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71374491</w:t>
            </w:r>
          </w:p>
        </w:tc>
        <w:tc>
          <w:tcPr>
            <w:tcW w:w="1160" w:type="dxa"/>
            <w:tcBorders>
              <w:top w:val="single" w:color="auto" w:sz="6" w:space="0"/>
            </w:tcBorders>
            <w:shd w:val="clear" w:color="auto" w:fill="auto"/>
            <w:vAlign w:val="top"/>
          </w:tcPr>
          <w:p w14:paraId="60CB1A5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6"/>
                <w:sz w:val="21"/>
                <w:szCs w:val="21"/>
              </w:rPr>
              <w:t>b5c0</w:t>
            </w:r>
            <w:r>
              <w:rPr>
                <w:rFonts w:ascii="Times New Roman" w:hAnsi="Times New Roman" w:eastAsia="Times New Roman" w:cs="Times New Roman"/>
                <w:sz w:val="21"/>
                <w:szCs w:val="21"/>
              </w:rPr>
              <w:t>f</w:t>
            </w:r>
            <w:r>
              <w:rPr>
                <w:rFonts w:ascii="Times New Roman" w:hAnsi="Times New Roman" w:eastAsia="Times New Roman" w:cs="Times New Roman"/>
                <w:position w:val="-4"/>
                <w:sz w:val="21"/>
                <w:szCs w:val="21"/>
              </w:rPr>
              <w:t>b</w:t>
            </w:r>
            <w:r>
              <w:rPr>
                <w:rFonts w:ascii="Times New Roman" w:hAnsi="Times New Roman" w:eastAsia="Times New Roman" w:cs="Times New Roman"/>
                <w:sz w:val="21"/>
                <w:szCs w:val="21"/>
              </w:rPr>
              <w:t>cf</w:t>
            </w:r>
          </w:p>
        </w:tc>
        <w:tc>
          <w:tcPr>
            <w:tcW w:w="1160" w:type="dxa"/>
            <w:tcBorders>
              <w:top w:val="single" w:color="auto" w:sz="6" w:space="0"/>
            </w:tcBorders>
            <w:shd w:val="clear" w:color="auto" w:fill="auto"/>
            <w:vAlign w:val="top"/>
          </w:tcPr>
          <w:p w14:paraId="0412ED40">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e9b5dba5</w:t>
            </w:r>
          </w:p>
        </w:tc>
        <w:tc>
          <w:tcPr>
            <w:tcW w:w="1160" w:type="dxa"/>
            <w:tcBorders>
              <w:top w:val="single" w:color="auto" w:sz="6" w:space="0"/>
            </w:tcBorders>
            <w:shd w:val="clear" w:color="auto" w:fill="auto"/>
            <w:vAlign w:val="top"/>
          </w:tcPr>
          <w:p w14:paraId="5DC96191">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3956c25b</w:t>
            </w:r>
          </w:p>
        </w:tc>
        <w:tc>
          <w:tcPr>
            <w:tcW w:w="1160" w:type="dxa"/>
            <w:tcBorders>
              <w:top w:val="single" w:color="auto" w:sz="6" w:space="0"/>
            </w:tcBorders>
            <w:shd w:val="clear" w:color="auto" w:fill="auto"/>
            <w:vAlign w:val="top"/>
          </w:tcPr>
          <w:p w14:paraId="4EA9044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59f111f1</w:t>
            </w:r>
          </w:p>
        </w:tc>
        <w:tc>
          <w:tcPr>
            <w:tcW w:w="1160" w:type="dxa"/>
            <w:tcBorders>
              <w:top w:val="single" w:color="auto" w:sz="6" w:space="0"/>
            </w:tcBorders>
            <w:shd w:val="clear" w:color="auto" w:fill="auto"/>
            <w:vAlign w:val="top"/>
          </w:tcPr>
          <w:p w14:paraId="206C7F5E">
            <w:pPr>
              <w:spacing w:before="11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923f82a4</w:t>
            </w:r>
          </w:p>
        </w:tc>
        <w:tc>
          <w:tcPr>
            <w:tcW w:w="1167" w:type="dxa"/>
            <w:tcBorders>
              <w:top w:val="single" w:color="auto" w:sz="6" w:space="0"/>
            </w:tcBorders>
            <w:shd w:val="clear" w:color="auto" w:fill="auto"/>
            <w:vAlign w:val="top"/>
          </w:tcPr>
          <w:p w14:paraId="5923C05E">
            <w:pPr>
              <w:spacing w:before="11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ab1c5ed5</w:t>
            </w:r>
          </w:p>
        </w:tc>
      </w:tr>
      <w:tr w14:paraId="236EA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0D34FBB">
            <w:pPr>
              <w:spacing w:before="108" w:line="191" w:lineRule="auto"/>
              <w:ind w:left="0" w:leftChars="0" w:firstLine="0" w:firstLineChars="0"/>
              <w:jc w:val="center"/>
              <w:rPr>
                <w:sz w:val="21"/>
              </w:rPr>
            </w:pPr>
            <w:r>
              <w:rPr>
                <w:rFonts w:ascii="Times New Roman" w:hAnsi="Times New Roman" w:eastAsia="Times New Roman" w:cs="Times New Roman"/>
                <w:spacing w:val="-1"/>
                <w:sz w:val="21"/>
                <w:szCs w:val="21"/>
              </w:rPr>
              <w:t>d807aa98</w:t>
            </w:r>
          </w:p>
        </w:tc>
        <w:tc>
          <w:tcPr>
            <w:tcW w:w="1160" w:type="dxa"/>
            <w:shd w:val="clear" w:color="auto" w:fill="auto"/>
            <w:vAlign w:val="top"/>
          </w:tcPr>
          <w:p w14:paraId="683EC151">
            <w:pPr>
              <w:spacing w:before="10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12835b01</w:t>
            </w:r>
          </w:p>
        </w:tc>
        <w:tc>
          <w:tcPr>
            <w:tcW w:w="1160" w:type="dxa"/>
            <w:shd w:val="clear" w:color="auto" w:fill="auto"/>
            <w:vAlign w:val="top"/>
          </w:tcPr>
          <w:p w14:paraId="614F7406">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243185be</w:t>
            </w:r>
          </w:p>
        </w:tc>
        <w:tc>
          <w:tcPr>
            <w:tcW w:w="1160" w:type="dxa"/>
            <w:shd w:val="clear" w:color="auto" w:fill="auto"/>
            <w:vAlign w:val="top"/>
          </w:tcPr>
          <w:p w14:paraId="48B1C3BE">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550c7dc3</w:t>
            </w:r>
          </w:p>
        </w:tc>
        <w:tc>
          <w:tcPr>
            <w:tcW w:w="1160" w:type="dxa"/>
            <w:shd w:val="clear" w:color="auto" w:fill="auto"/>
            <w:vAlign w:val="top"/>
          </w:tcPr>
          <w:p w14:paraId="33BD6088">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72be5d74</w:t>
            </w:r>
          </w:p>
        </w:tc>
        <w:tc>
          <w:tcPr>
            <w:tcW w:w="1160" w:type="dxa"/>
            <w:shd w:val="clear" w:color="auto" w:fill="auto"/>
            <w:vAlign w:val="top"/>
          </w:tcPr>
          <w:p w14:paraId="6EAB1FAF">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80</w:t>
            </w:r>
            <w:r>
              <w:rPr>
                <w:rFonts w:ascii="Times New Roman" w:hAnsi="Times New Roman" w:eastAsia="Times New Roman" w:cs="Times New Roman"/>
                <w:sz w:val="21"/>
                <w:szCs w:val="21"/>
              </w:rPr>
              <w:t>deb</w:t>
            </w:r>
            <w:r>
              <w:rPr>
                <w:rFonts w:ascii="Times New Roman" w:hAnsi="Times New Roman" w:eastAsia="Times New Roman" w:cs="Times New Roman"/>
                <w:spacing w:val="4"/>
                <w:sz w:val="21"/>
                <w:szCs w:val="21"/>
              </w:rPr>
              <w:t>1</w:t>
            </w:r>
            <w:r>
              <w:rPr>
                <w:rFonts w:ascii="Times New Roman" w:hAnsi="Times New Roman" w:eastAsia="Times New Roman" w:cs="Times New Roman"/>
                <w:sz w:val="21"/>
                <w:szCs w:val="21"/>
              </w:rPr>
              <w:t>fe</w:t>
            </w:r>
          </w:p>
        </w:tc>
        <w:tc>
          <w:tcPr>
            <w:tcW w:w="1160" w:type="dxa"/>
            <w:shd w:val="clear" w:color="auto" w:fill="auto"/>
            <w:vAlign w:val="top"/>
          </w:tcPr>
          <w:p w14:paraId="2435BB9D">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9bdc06a7</w:t>
            </w:r>
          </w:p>
        </w:tc>
        <w:tc>
          <w:tcPr>
            <w:tcW w:w="1167" w:type="dxa"/>
            <w:shd w:val="clear" w:color="auto" w:fill="auto"/>
            <w:vAlign w:val="top"/>
          </w:tcPr>
          <w:p w14:paraId="2EF26B62">
            <w:pPr>
              <w:spacing w:before="108"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c19bf174</w:t>
            </w:r>
          </w:p>
        </w:tc>
      </w:tr>
      <w:tr w14:paraId="16E79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1CFD62C1">
            <w:pPr>
              <w:spacing w:before="116" w:line="191" w:lineRule="auto"/>
              <w:ind w:left="0" w:leftChars="0" w:firstLine="0" w:firstLineChars="0"/>
              <w:jc w:val="center"/>
              <w:rPr>
                <w:sz w:val="21"/>
              </w:rPr>
            </w:pPr>
            <w:r>
              <w:rPr>
                <w:rFonts w:ascii="Times New Roman" w:hAnsi="Times New Roman" w:eastAsia="Times New Roman" w:cs="Times New Roman"/>
                <w:spacing w:val="-1"/>
                <w:sz w:val="21"/>
                <w:szCs w:val="21"/>
              </w:rPr>
              <w:t>e49b69c1</w:t>
            </w:r>
          </w:p>
        </w:tc>
        <w:tc>
          <w:tcPr>
            <w:tcW w:w="1160" w:type="dxa"/>
            <w:shd w:val="clear" w:color="auto" w:fill="auto"/>
            <w:vAlign w:val="top"/>
          </w:tcPr>
          <w:p w14:paraId="684641CC">
            <w:pPr>
              <w:spacing w:before="11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efbe4786</w:t>
            </w:r>
          </w:p>
        </w:tc>
        <w:tc>
          <w:tcPr>
            <w:tcW w:w="1160" w:type="dxa"/>
            <w:shd w:val="clear" w:color="auto" w:fill="auto"/>
            <w:vAlign w:val="top"/>
          </w:tcPr>
          <w:p w14:paraId="7850F4E8">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0fc19dc6</w:t>
            </w:r>
          </w:p>
        </w:tc>
        <w:tc>
          <w:tcPr>
            <w:tcW w:w="1160" w:type="dxa"/>
            <w:shd w:val="clear" w:color="auto" w:fill="auto"/>
            <w:vAlign w:val="top"/>
          </w:tcPr>
          <w:p w14:paraId="52A30C8A">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240ca1cc</w:t>
            </w:r>
          </w:p>
        </w:tc>
        <w:tc>
          <w:tcPr>
            <w:tcW w:w="1160" w:type="dxa"/>
            <w:shd w:val="clear" w:color="auto" w:fill="auto"/>
            <w:vAlign w:val="top"/>
          </w:tcPr>
          <w:p w14:paraId="52A29749">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2</w:t>
            </w:r>
            <w:r>
              <w:rPr>
                <w:rFonts w:ascii="Times New Roman" w:hAnsi="Times New Roman" w:eastAsia="Times New Roman" w:cs="Times New Roman"/>
                <w:sz w:val="21"/>
                <w:szCs w:val="21"/>
              </w:rPr>
              <w:t>de</w:t>
            </w:r>
            <w:r>
              <w:rPr>
                <w:rFonts w:ascii="Times New Roman" w:hAnsi="Times New Roman" w:eastAsia="Times New Roman" w:cs="Times New Roman"/>
                <w:spacing w:val="3"/>
                <w:sz w:val="21"/>
                <w:szCs w:val="21"/>
              </w:rPr>
              <w:t>92c6f</w:t>
            </w:r>
          </w:p>
        </w:tc>
        <w:tc>
          <w:tcPr>
            <w:tcW w:w="1160" w:type="dxa"/>
            <w:shd w:val="clear" w:color="auto" w:fill="auto"/>
            <w:vAlign w:val="top"/>
          </w:tcPr>
          <w:p w14:paraId="49F0B6AB">
            <w:pPr>
              <w:spacing w:before="12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4a7484aa</w:t>
            </w:r>
          </w:p>
        </w:tc>
        <w:tc>
          <w:tcPr>
            <w:tcW w:w="1160" w:type="dxa"/>
            <w:shd w:val="clear" w:color="auto" w:fill="auto"/>
            <w:vAlign w:val="top"/>
          </w:tcPr>
          <w:p w14:paraId="64EBA1F2">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5cb0a9dc</w:t>
            </w:r>
          </w:p>
        </w:tc>
        <w:tc>
          <w:tcPr>
            <w:tcW w:w="1167" w:type="dxa"/>
            <w:shd w:val="clear" w:color="auto" w:fill="auto"/>
            <w:vAlign w:val="top"/>
          </w:tcPr>
          <w:p w14:paraId="62356A55">
            <w:pPr>
              <w:spacing w:before="11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76f988da</w:t>
            </w:r>
          </w:p>
        </w:tc>
      </w:tr>
      <w:tr w14:paraId="0D8B43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80EE357">
            <w:pPr>
              <w:spacing w:before="123" w:line="187" w:lineRule="auto"/>
              <w:ind w:left="0" w:leftChars="0" w:firstLine="0" w:firstLineChars="0"/>
              <w:jc w:val="center"/>
              <w:rPr>
                <w:sz w:val="21"/>
              </w:rPr>
            </w:pPr>
            <w:r>
              <w:rPr>
                <w:rFonts w:ascii="Times New Roman" w:hAnsi="Times New Roman" w:eastAsia="Times New Roman" w:cs="Times New Roman"/>
                <w:spacing w:val="-1"/>
                <w:sz w:val="21"/>
                <w:szCs w:val="21"/>
              </w:rPr>
              <w:t>983e5152</w:t>
            </w:r>
          </w:p>
        </w:tc>
        <w:tc>
          <w:tcPr>
            <w:tcW w:w="1160" w:type="dxa"/>
            <w:shd w:val="clear" w:color="auto" w:fill="auto"/>
            <w:vAlign w:val="top"/>
          </w:tcPr>
          <w:p w14:paraId="5C3CFA04">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a831c66d</w:t>
            </w:r>
          </w:p>
        </w:tc>
        <w:tc>
          <w:tcPr>
            <w:tcW w:w="1160" w:type="dxa"/>
            <w:shd w:val="clear" w:color="auto" w:fill="auto"/>
            <w:vAlign w:val="top"/>
          </w:tcPr>
          <w:p w14:paraId="449E6FC0">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b00327c8</w:t>
            </w:r>
          </w:p>
        </w:tc>
        <w:tc>
          <w:tcPr>
            <w:tcW w:w="1160" w:type="dxa"/>
            <w:shd w:val="clear" w:color="auto" w:fill="auto"/>
            <w:vAlign w:val="top"/>
          </w:tcPr>
          <w:p w14:paraId="5FC5A6DC">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bf597fc7</w:t>
            </w:r>
          </w:p>
        </w:tc>
        <w:tc>
          <w:tcPr>
            <w:tcW w:w="1160" w:type="dxa"/>
            <w:shd w:val="clear" w:color="auto" w:fill="auto"/>
            <w:vAlign w:val="top"/>
          </w:tcPr>
          <w:p w14:paraId="60C4EAF8">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c6e00</w:t>
            </w:r>
            <w:r>
              <w:rPr>
                <w:rFonts w:ascii="Times New Roman" w:hAnsi="Times New Roman" w:eastAsia="Times New Roman" w:cs="Times New Roman"/>
                <w:sz w:val="21"/>
                <w:szCs w:val="21"/>
              </w:rPr>
              <w:t>bf</w:t>
            </w:r>
            <w:r>
              <w:rPr>
                <w:rFonts w:ascii="Times New Roman" w:hAnsi="Times New Roman" w:eastAsia="Times New Roman" w:cs="Times New Roman"/>
                <w:spacing w:val="2"/>
                <w:sz w:val="21"/>
                <w:szCs w:val="21"/>
              </w:rPr>
              <w:t>3</w:t>
            </w:r>
          </w:p>
        </w:tc>
        <w:tc>
          <w:tcPr>
            <w:tcW w:w="1160" w:type="dxa"/>
            <w:shd w:val="clear" w:color="auto" w:fill="auto"/>
            <w:vAlign w:val="top"/>
          </w:tcPr>
          <w:p w14:paraId="08EF9927">
            <w:pPr>
              <w:spacing w:before="119"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d5a79147</w:t>
            </w:r>
          </w:p>
        </w:tc>
        <w:tc>
          <w:tcPr>
            <w:tcW w:w="1160" w:type="dxa"/>
            <w:shd w:val="clear" w:color="auto" w:fill="auto"/>
            <w:vAlign w:val="top"/>
          </w:tcPr>
          <w:p w14:paraId="7876D3CF">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06ca6351</w:t>
            </w:r>
          </w:p>
        </w:tc>
        <w:tc>
          <w:tcPr>
            <w:tcW w:w="1167" w:type="dxa"/>
            <w:shd w:val="clear" w:color="auto" w:fill="auto"/>
            <w:vAlign w:val="top"/>
          </w:tcPr>
          <w:p w14:paraId="46F23D8C">
            <w:pPr>
              <w:spacing w:before="12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14292967</w:t>
            </w:r>
          </w:p>
        </w:tc>
      </w:tr>
      <w:tr w14:paraId="67528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4FE9D2F9">
            <w:pPr>
              <w:spacing w:before="123" w:line="191" w:lineRule="auto"/>
              <w:ind w:left="0" w:leftChars="0" w:firstLine="0" w:firstLineChars="0"/>
              <w:jc w:val="center"/>
              <w:rPr>
                <w:sz w:val="21"/>
              </w:rPr>
            </w:pPr>
            <w:r>
              <w:rPr>
                <w:rFonts w:ascii="Times New Roman" w:hAnsi="Times New Roman" w:eastAsia="Times New Roman" w:cs="Times New Roman"/>
                <w:spacing w:val="-1"/>
                <w:sz w:val="21"/>
                <w:szCs w:val="21"/>
              </w:rPr>
              <w:t>27b70a85</w:t>
            </w:r>
          </w:p>
        </w:tc>
        <w:tc>
          <w:tcPr>
            <w:tcW w:w="1160" w:type="dxa"/>
            <w:shd w:val="clear" w:color="auto" w:fill="auto"/>
            <w:vAlign w:val="top"/>
          </w:tcPr>
          <w:p w14:paraId="3AD1932D">
            <w:pPr>
              <w:spacing w:before="123"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2e1b2138</w:t>
            </w:r>
          </w:p>
        </w:tc>
        <w:tc>
          <w:tcPr>
            <w:tcW w:w="1160" w:type="dxa"/>
            <w:shd w:val="clear" w:color="auto" w:fill="auto"/>
            <w:vAlign w:val="top"/>
          </w:tcPr>
          <w:p w14:paraId="267D8809">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4"/>
                <w:sz w:val="21"/>
                <w:szCs w:val="21"/>
              </w:rPr>
              <w:t>4d2c6</w:t>
            </w:r>
            <w:r>
              <w:rPr>
                <w:rFonts w:ascii="Times New Roman" w:hAnsi="Times New Roman" w:eastAsia="Times New Roman" w:cs="Times New Roman"/>
                <w:sz w:val="21"/>
                <w:szCs w:val="21"/>
              </w:rPr>
              <w:t>dfc</w:t>
            </w:r>
          </w:p>
        </w:tc>
        <w:tc>
          <w:tcPr>
            <w:tcW w:w="1160" w:type="dxa"/>
            <w:shd w:val="clear" w:color="auto" w:fill="auto"/>
            <w:vAlign w:val="top"/>
          </w:tcPr>
          <w:p w14:paraId="6E1791A0">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53380d13</w:t>
            </w:r>
          </w:p>
        </w:tc>
        <w:tc>
          <w:tcPr>
            <w:tcW w:w="1160" w:type="dxa"/>
            <w:shd w:val="clear" w:color="auto" w:fill="auto"/>
            <w:vAlign w:val="top"/>
          </w:tcPr>
          <w:p w14:paraId="2361A03F">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650a7354</w:t>
            </w:r>
          </w:p>
        </w:tc>
        <w:tc>
          <w:tcPr>
            <w:tcW w:w="1160" w:type="dxa"/>
            <w:shd w:val="clear" w:color="auto" w:fill="auto"/>
            <w:vAlign w:val="top"/>
          </w:tcPr>
          <w:p w14:paraId="28498468">
            <w:pPr>
              <w:spacing w:before="123"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766a0abb</w:t>
            </w:r>
          </w:p>
        </w:tc>
        <w:tc>
          <w:tcPr>
            <w:tcW w:w="1160" w:type="dxa"/>
            <w:shd w:val="clear" w:color="auto" w:fill="auto"/>
            <w:vAlign w:val="top"/>
          </w:tcPr>
          <w:p w14:paraId="59C326E1">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81c2c92e</w:t>
            </w:r>
          </w:p>
        </w:tc>
        <w:tc>
          <w:tcPr>
            <w:tcW w:w="1167" w:type="dxa"/>
            <w:shd w:val="clear" w:color="auto" w:fill="auto"/>
            <w:vAlign w:val="top"/>
          </w:tcPr>
          <w:p w14:paraId="2E628565">
            <w:pPr>
              <w:spacing w:before="127"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92722c85</w:t>
            </w:r>
          </w:p>
        </w:tc>
      </w:tr>
      <w:tr w14:paraId="67405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76E15E65">
            <w:pPr>
              <w:spacing w:before="126" w:line="191" w:lineRule="auto"/>
              <w:ind w:left="0" w:leftChars="0" w:firstLine="0" w:firstLineChars="0"/>
              <w:jc w:val="center"/>
              <w:rPr>
                <w:sz w:val="21"/>
              </w:rPr>
            </w:pPr>
            <w:r>
              <w:rPr>
                <w:rFonts w:ascii="Times New Roman" w:hAnsi="Times New Roman" w:eastAsia="Times New Roman" w:cs="Times New Roman"/>
                <w:spacing w:val="-1"/>
                <w:sz w:val="21"/>
                <w:szCs w:val="21"/>
              </w:rPr>
              <w:t>a2bfe8a1</w:t>
            </w:r>
          </w:p>
        </w:tc>
        <w:tc>
          <w:tcPr>
            <w:tcW w:w="1160" w:type="dxa"/>
            <w:shd w:val="clear" w:color="auto" w:fill="auto"/>
            <w:vAlign w:val="top"/>
          </w:tcPr>
          <w:p w14:paraId="2A13DFBA">
            <w:pPr>
              <w:spacing w:before="126"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a81a664b</w:t>
            </w:r>
          </w:p>
        </w:tc>
        <w:tc>
          <w:tcPr>
            <w:tcW w:w="1160" w:type="dxa"/>
            <w:shd w:val="clear" w:color="auto" w:fill="auto"/>
            <w:vAlign w:val="top"/>
          </w:tcPr>
          <w:p w14:paraId="36A778F3">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c24b8b70</w:t>
            </w:r>
          </w:p>
        </w:tc>
        <w:tc>
          <w:tcPr>
            <w:tcW w:w="1160" w:type="dxa"/>
            <w:shd w:val="clear" w:color="auto" w:fill="auto"/>
            <w:vAlign w:val="top"/>
          </w:tcPr>
          <w:p w14:paraId="13AE5C10">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c76c51a3</w:t>
            </w:r>
          </w:p>
        </w:tc>
        <w:tc>
          <w:tcPr>
            <w:tcW w:w="1160" w:type="dxa"/>
            <w:shd w:val="clear" w:color="auto" w:fill="auto"/>
            <w:vAlign w:val="top"/>
          </w:tcPr>
          <w:p w14:paraId="7D4AA592">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d192e819</w:t>
            </w:r>
          </w:p>
        </w:tc>
        <w:tc>
          <w:tcPr>
            <w:tcW w:w="1160" w:type="dxa"/>
            <w:shd w:val="clear" w:color="auto" w:fill="auto"/>
            <w:vAlign w:val="top"/>
          </w:tcPr>
          <w:p w14:paraId="2D45AB2F">
            <w:pPr>
              <w:spacing w:before="126"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d698aa4a</w:t>
            </w:r>
          </w:p>
        </w:tc>
        <w:tc>
          <w:tcPr>
            <w:tcW w:w="1160" w:type="dxa"/>
            <w:shd w:val="clear" w:color="auto" w:fill="auto"/>
            <w:vAlign w:val="top"/>
          </w:tcPr>
          <w:p w14:paraId="68ED1F33">
            <w:pPr>
              <w:spacing w:before="127"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f40e3585</w:t>
            </w:r>
          </w:p>
        </w:tc>
        <w:tc>
          <w:tcPr>
            <w:tcW w:w="1167" w:type="dxa"/>
            <w:shd w:val="clear" w:color="auto" w:fill="auto"/>
            <w:vAlign w:val="top"/>
          </w:tcPr>
          <w:p w14:paraId="675275CB">
            <w:pPr>
              <w:spacing w:before="130"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106aa070</w:t>
            </w:r>
          </w:p>
        </w:tc>
      </w:tr>
      <w:tr w14:paraId="6B61F4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vAlign w:val="top"/>
          </w:tcPr>
          <w:p w14:paraId="31FFB754">
            <w:pPr>
              <w:spacing w:before="133" w:line="187" w:lineRule="auto"/>
              <w:ind w:left="0" w:leftChars="0" w:firstLine="0" w:firstLineChars="0"/>
              <w:jc w:val="center"/>
              <w:rPr>
                <w:sz w:val="21"/>
              </w:rPr>
            </w:pPr>
            <w:r>
              <w:rPr>
                <w:rFonts w:ascii="Times New Roman" w:hAnsi="Times New Roman" w:eastAsia="Times New Roman" w:cs="Times New Roman"/>
                <w:spacing w:val="-3"/>
                <w:sz w:val="21"/>
                <w:szCs w:val="21"/>
              </w:rPr>
              <w:t>19a4c116</w:t>
            </w:r>
          </w:p>
        </w:tc>
        <w:tc>
          <w:tcPr>
            <w:tcW w:w="1160" w:type="dxa"/>
            <w:shd w:val="clear" w:color="auto" w:fill="auto"/>
            <w:vAlign w:val="top"/>
          </w:tcPr>
          <w:p w14:paraId="3411502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1e376c08</w:t>
            </w:r>
          </w:p>
        </w:tc>
        <w:tc>
          <w:tcPr>
            <w:tcW w:w="1160" w:type="dxa"/>
            <w:shd w:val="clear" w:color="auto" w:fill="auto"/>
            <w:vAlign w:val="top"/>
          </w:tcPr>
          <w:p w14:paraId="772EA553">
            <w:pPr>
              <w:spacing w:before="133" w:line="187"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2748776c</w:t>
            </w:r>
          </w:p>
        </w:tc>
        <w:tc>
          <w:tcPr>
            <w:tcW w:w="1160" w:type="dxa"/>
            <w:shd w:val="clear" w:color="auto" w:fill="auto"/>
            <w:vAlign w:val="top"/>
          </w:tcPr>
          <w:p w14:paraId="11CB1ACE">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34b0bcb5</w:t>
            </w:r>
          </w:p>
        </w:tc>
        <w:tc>
          <w:tcPr>
            <w:tcW w:w="1160" w:type="dxa"/>
            <w:shd w:val="clear" w:color="auto" w:fill="auto"/>
            <w:vAlign w:val="top"/>
          </w:tcPr>
          <w:p w14:paraId="04B32F5B">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391c0cb3</w:t>
            </w:r>
          </w:p>
        </w:tc>
        <w:tc>
          <w:tcPr>
            <w:tcW w:w="1160" w:type="dxa"/>
            <w:shd w:val="clear" w:color="auto" w:fill="auto"/>
            <w:vAlign w:val="top"/>
          </w:tcPr>
          <w:p w14:paraId="7A94FB9C">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4ed8aa4a</w:t>
            </w:r>
          </w:p>
        </w:tc>
        <w:tc>
          <w:tcPr>
            <w:tcW w:w="1160" w:type="dxa"/>
            <w:shd w:val="clear" w:color="auto" w:fill="auto"/>
            <w:vAlign w:val="top"/>
          </w:tcPr>
          <w:p w14:paraId="0678A9BA">
            <w:pPr>
              <w:spacing w:before="128" w:line="191"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5b9</w:t>
            </w:r>
            <w:r>
              <w:rPr>
                <w:rFonts w:ascii="Times New Roman" w:hAnsi="Times New Roman" w:eastAsia="Times New Roman" w:cs="Times New Roman"/>
                <w:sz w:val="21"/>
                <w:szCs w:val="21"/>
              </w:rPr>
              <w:t>cca</w:t>
            </w:r>
            <w:r>
              <w:rPr>
                <w:rFonts w:ascii="Times New Roman" w:hAnsi="Times New Roman" w:eastAsia="Times New Roman" w:cs="Times New Roman"/>
                <w:spacing w:val="3"/>
                <w:sz w:val="21"/>
                <w:szCs w:val="21"/>
              </w:rPr>
              <w:t>4f</w:t>
            </w:r>
          </w:p>
        </w:tc>
        <w:tc>
          <w:tcPr>
            <w:tcW w:w="1167" w:type="dxa"/>
            <w:shd w:val="clear" w:color="auto" w:fill="auto"/>
            <w:vAlign w:val="top"/>
          </w:tcPr>
          <w:p w14:paraId="0CF81DAF">
            <w:pPr>
              <w:spacing w:before="130"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682e6</w:t>
            </w:r>
            <w:r>
              <w:rPr>
                <w:rFonts w:ascii="Times New Roman" w:hAnsi="Times New Roman" w:eastAsia="Times New Roman" w:cs="Times New Roman"/>
                <w:sz w:val="21"/>
                <w:szCs w:val="21"/>
              </w:rPr>
              <w:t>ff</w:t>
            </w:r>
            <w:r>
              <w:rPr>
                <w:rFonts w:ascii="Times New Roman" w:hAnsi="Times New Roman" w:eastAsia="Times New Roman" w:cs="Times New Roman"/>
                <w:spacing w:val="2"/>
                <w:sz w:val="21"/>
                <w:szCs w:val="21"/>
              </w:rPr>
              <w:t>3</w:t>
            </w:r>
          </w:p>
        </w:tc>
      </w:tr>
      <w:tr w14:paraId="53DAC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jc w:val="center"/>
        </w:trPr>
        <w:tc>
          <w:tcPr>
            <w:tcW w:w="1160" w:type="dxa"/>
            <w:tcBorders>
              <w:bottom w:val="single" w:color="auto" w:sz="12" w:space="0"/>
            </w:tcBorders>
            <w:vAlign w:val="top"/>
          </w:tcPr>
          <w:p w14:paraId="2D037343">
            <w:pPr>
              <w:spacing w:before="132" w:line="190" w:lineRule="auto"/>
              <w:ind w:left="0" w:leftChars="0" w:firstLine="0" w:firstLineChars="0"/>
              <w:jc w:val="center"/>
              <w:rPr>
                <w:sz w:val="21"/>
              </w:rPr>
            </w:pPr>
            <w:r>
              <w:rPr>
                <w:rFonts w:ascii="Times New Roman" w:hAnsi="Times New Roman" w:eastAsia="Times New Roman" w:cs="Times New Roman"/>
                <w:spacing w:val="-1"/>
                <w:sz w:val="21"/>
                <w:szCs w:val="21"/>
              </w:rPr>
              <w:t>748f82ee</w:t>
            </w:r>
          </w:p>
        </w:tc>
        <w:tc>
          <w:tcPr>
            <w:tcW w:w="1160" w:type="dxa"/>
            <w:tcBorders>
              <w:bottom w:val="single" w:color="auto" w:sz="12" w:space="0"/>
            </w:tcBorders>
            <w:shd w:val="clear" w:color="auto" w:fill="auto"/>
            <w:vAlign w:val="top"/>
          </w:tcPr>
          <w:p w14:paraId="35427290">
            <w:pPr>
              <w:spacing w:before="132" w:line="190" w:lineRule="auto"/>
              <w:ind w:left="0" w:leftChars="0" w:firstLine="0" w:firstLineChars="0"/>
              <w:jc w:val="center"/>
              <w:rPr>
                <w:rFonts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78a5636f</w:t>
            </w:r>
          </w:p>
        </w:tc>
        <w:tc>
          <w:tcPr>
            <w:tcW w:w="1160" w:type="dxa"/>
            <w:tcBorders>
              <w:bottom w:val="single" w:color="auto" w:sz="12" w:space="0"/>
            </w:tcBorders>
            <w:shd w:val="clear" w:color="auto" w:fill="auto"/>
            <w:vAlign w:val="top"/>
          </w:tcPr>
          <w:p w14:paraId="53892512">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84c87814</w:t>
            </w:r>
          </w:p>
        </w:tc>
        <w:tc>
          <w:tcPr>
            <w:tcW w:w="1160" w:type="dxa"/>
            <w:tcBorders>
              <w:bottom w:val="single" w:color="auto" w:sz="12" w:space="0"/>
            </w:tcBorders>
            <w:shd w:val="clear" w:color="auto" w:fill="auto"/>
            <w:vAlign w:val="top"/>
          </w:tcPr>
          <w:p w14:paraId="38344590">
            <w:pPr>
              <w:spacing w:before="135" w:line="187"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8cc70208</w:t>
            </w:r>
          </w:p>
        </w:tc>
        <w:tc>
          <w:tcPr>
            <w:tcW w:w="1160" w:type="dxa"/>
            <w:tcBorders>
              <w:bottom w:val="single" w:color="auto" w:sz="12" w:space="0"/>
            </w:tcBorders>
            <w:shd w:val="clear" w:color="auto" w:fill="auto"/>
            <w:vAlign w:val="top"/>
          </w:tcPr>
          <w:p w14:paraId="13B3B642">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3"/>
                <w:sz w:val="21"/>
                <w:szCs w:val="21"/>
              </w:rPr>
              <w:t>90</w:t>
            </w:r>
            <w:r>
              <w:rPr>
                <w:rFonts w:ascii="Times New Roman" w:hAnsi="Times New Roman" w:eastAsia="Times New Roman" w:cs="Times New Roman"/>
                <w:sz w:val="21"/>
                <w:szCs w:val="21"/>
              </w:rPr>
              <w:t>befffa</w:t>
            </w:r>
          </w:p>
        </w:tc>
        <w:tc>
          <w:tcPr>
            <w:tcW w:w="1160" w:type="dxa"/>
            <w:tcBorders>
              <w:bottom w:val="single" w:color="auto" w:sz="12" w:space="0"/>
            </w:tcBorders>
            <w:shd w:val="clear" w:color="auto" w:fill="auto"/>
            <w:vAlign w:val="top"/>
          </w:tcPr>
          <w:p w14:paraId="7940681D">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1"/>
                <w:sz w:val="21"/>
                <w:szCs w:val="21"/>
              </w:rPr>
              <w:t>a4506cbe</w:t>
            </w:r>
          </w:p>
        </w:tc>
        <w:tc>
          <w:tcPr>
            <w:tcW w:w="1160" w:type="dxa"/>
            <w:tcBorders>
              <w:bottom w:val="single" w:color="auto" w:sz="12" w:space="0"/>
            </w:tcBorders>
            <w:shd w:val="clear" w:color="auto" w:fill="auto"/>
            <w:vAlign w:val="top"/>
          </w:tcPr>
          <w:p w14:paraId="2A8D3ACA">
            <w:pPr>
              <w:spacing w:before="131" w:line="191"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z w:val="21"/>
                <w:szCs w:val="21"/>
              </w:rPr>
              <w:t>bef</w:t>
            </w:r>
            <w:r>
              <w:rPr>
                <w:rFonts w:ascii="Times New Roman" w:hAnsi="Times New Roman" w:eastAsia="Times New Roman" w:cs="Times New Roman"/>
                <w:spacing w:val="4"/>
                <w:sz w:val="21"/>
                <w:szCs w:val="21"/>
              </w:rPr>
              <w:t>9a3f7</w:t>
            </w:r>
          </w:p>
        </w:tc>
        <w:tc>
          <w:tcPr>
            <w:tcW w:w="1167" w:type="dxa"/>
            <w:tcBorders>
              <w:bottom w:val="single" w:color="auto" w:sz="12" w:space="0"/>
            </w:tcBorders>
            <w:shd w:val="clear" w:color="auto" w:fill="auto"/>
            <w:vAlign w:val="top"/>
          </w:tcPr>
          <w:p w14:paraId="100CE099">
            <w:pPr>
              <w:spacing w:before="132" w:line="190" w:lineRule="auto"/>
              <w:ind w:left="0" w:leftChars="0" w:firstLine="0" w:firstLineChars="0"/>
              <w:jc w:val="center"/>
              <w:rPr>
                <w:rFonts w:hint="eastAsia" w:ascii="Times New Roman" w:hAnsi="Times New Roman" w:eastAsia="Times New Roman" w:cs="Times New Roman"/>
                <w:kern w:val="2"/>
                <w:sz w:val="21"/>
                <w:szCs w:val="21"/>
                <w:lang w:val="en-US" w:eastAsia="zh-CN" w:bidi="ar-SA"/>
              </w:rPr>
            </w:pPr>
            <w:r>
              <w:rPr>
                <w:rFonts w:ascii="Times New Roman" w:hAnsi="Times New Roman" w:eastAsia="Times New Roman" w:cs="Times New Roman"/>
                <w:spacing w:val="2"/>
                <w:sz w:val="21"/>
                <w:szCs w:val="21"/>
              </w:rPr>
              <w:t>c67178f2</w:t>
            </w:r>
          </w:p>
        </w:tc>
      </w:tr>
    </w:tbl>
    <w:p w14:paraId="07BE590E">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693588FE">
      <w:pPr>
        <w:pStyle w:val="12"/>
        <w:keepNext w:val="0"/>
        <w:keepLines w:val="0"/>
        <w:pageBreakBefore w:val="0"/>
        <w:widowControl w:val="0"/>
        <w:numPr>
          <w:ilvl w:val="0"/>
          <w:numId w:val="8"/>
        </w:numPr>
        <w:kinsoku/>
        <w:wordWrap/>
        <w:overflowPunct/>
        <w:topLinePunct w:val="0"/>
        <w:autoSpaceDE/>
        <w:autoSpaceDN/>
        <w:bidi w:val="0"/>
        <w:adjustRightInd/>
        <w:snapToGrid/>
        <w:spacing w:after="0" w:line="400" w:lineRule="exact"/>
        <w:ind w:right="0" w:firstLine="480" w:firstLineChars="200"/>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数组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i</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的计算，</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15</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的值分别由 512比特输入块按32比特从高到低分割得到，数组中的</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16</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w</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63</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ZEqnNum681567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ZEqnNum681567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(3.2)</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6DDA5BC9">
      <w:pPr>
        <w:pStyle w:val="12"/>
        <w:keepNext w:val="0"/>
        <w:keepLines w:val="0"/>
        <w:pageBreakBefore w:val="0"/>
        <w:widowControl w:val="0"/>
        <w:numPr>
          <w:ilvl w:val="0"/>
          <w:numId w:val="0"/>
        </w:numPr>
        <w:kinsoku/>
        <w:wordWrap/>
        <w:overflowPunct/>
        <w:topLinePunct w:val="0"/>
        <w:autoSpaceDE/>
        <w:autoSpaceDN/>
        <w:bidi w:val="0"/>
        <w:adjustRightInd/>
        <w:snapToGrid/>
        <w:spacing w:after="0" w:line="400" w:lineRule="exact"/>
        <w:ind w:right="0" w:rightChars="0"/>
        <w:jc w:val="both"/>
        <w:textAlignment w:val="auto"/>
        <w:rPr>
          <w:rFonts w:hint="eastAsia" w:ascii="Times New Roman" w:hAnsi="Times New Roman" w:eastAsia="宋体" w:cs="Times New Roman"/>
          <w:kern w:val="2"/>
          <w:sz w:val="24"/>
          <w:szCs w:val="21"/>
          <w:lang w:val="en-US" w:eastAsia="zh-CN" w:bidi="ar-SA"/>
        </w:rPr>
      </w:pPr>
    </w:p>
    <w:p w14:paraId="74CBF1E8">
      <w:pPr>
        <w:pStyle w:val="56"/>
        <w:bidi w:val="0"/>
        <w:ind w:left="0" w:leftChars="0" w:firstLine="0" w:firstLineChars="0"/>
        <w:rPr>
          <w:rFonts w:hint="eastAsia"/>
          <w:lang w:eastAsia="zh-CN"/>
        </w:rPr>
      </w:pPr>
      <w:r>
        <w:rPr>
          <w:rFonts w:hint="eastAsia"/>
          <w:lang w:eastAsia="zh-CN"/>
        </w:rPr>
        <w:tab/>
      </w:r>
      <w:r>
        <w:rPr>
          <w:rFonts w:hint="eastAsia"/>
          <w:position w:val="-12"/>
          <w:lang w:eastAsia="zh-CN"/>
        </w:rPr>
        <w:object>
          <v:shape id="_x0000_i1026" o:spt="75" type="#_x0000_t75" style="height:20.8pt;width:134pt;" o:ole="t" filled="f" o:preferrelative="t" stroked="f" coordsize="21600,21600">
            <v:path/>
            <v:fill on="f" focussize="0,0"/>
            <v:stroke on="f"/>
            <v:imagedata r:id="rId67" o:title=""/>
            <o:lock v:ext="edit" aspectratio="t"/>
            <w10:wrap type="none"/>
            <w10:anchorlock/>
          </v:shape>
          <o:OLEObject Type="Embed" ProgID="DSEquations" ShapeID="_x0000_i1026" DrawAspect="Content" ObjectID="_1468075726" r:id="rId66">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34" w:name="ZEqnNum68156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w:instrText>
      </w:r>
      <w:r>
        <w:rPr>
          <w:rFonts w:hint="eastAsia"/>
          <w:lang w:eastAsia="zh-CN"/>
        </w:rPr>
        <w:fldChar w:fldCharType="end"/>
      </w:r>
      <w:r>
        <w:rPr>
          <w:rFonts w:hint="eastAsia"/>
          <w:lang w:eastAsia="zh-CN"/>
        </w:rPr>
        <w:instrText xml:space="preserve">)</w:instrText>
      </w:r>
      <w:bookmarkEnd w:id="134"/>
      <w:r>
        <w:rPr>
          <w:rFonts w:hint="eastAsia"/>
          <w:lang w:eastAsia="zh-CN"/>
        </w:rPr>
        <w:fldChar w:fldCharType="separate"/>
      </w:r>
      <w:r>
        <w:rPr>
          <w:rFonts w:hint="eastAsia"/>
          <w:lang w:eastAsia="zh-CN"/>
        </w:rPr>
        <w:fldChar w:fldCharType="end"/>
      </w:r>
    </w:p>
    <w:p w14:paraId="08E65471">
      <w:pPr>
        <w:rPr>
          <w:rFonts w:hint="eastAsia"/>
          <w:lang w:eastAsia="zh-CN"/>
        </w:rPr>
      </w:pPr>
    </w:p>
    <w:p w14:paraId="647082E2">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r>
        <w:rPr>
          <w:rFonts w:hint="eastAsia" w:ascii="Times New Roman" w:hAnsi="Times New Roman" w:eastAsia="宋体" w:cs="Times New Roman"/>
          <w:kern w:val="2"/>
          <w:sz w:val="24"/>
          <w:szCs w:val="21"/>
          <w:lang w:val="en-US" w:eastAsia="zh-CN" w:bidi="ar-SA"/>
        </w:rPr>
        <w:t>式中的参数</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0</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 xml:space="preserve"> ，</w:t>
      </w:r>
      <m:oMath>
        <m:sSub>
          <m:sSubPr>
            <m:ctrlPr>
              <w:rPr>
                <w:rFonts w:hint="eastAsia" w:ascii="Cambria Math" w:hAnsi="Cambria Math" w:eastAsia="宋体" w:cs="Times New Roman"/>
                <w:kern w:val="2"/>
                <w:sz w:val="24"/>
                <w:szCs w:val="21"/>
                <w:lang w:val="en-US" w:eastAsia="zh-CN" w:bidi="ar-SA"/>
              </w:rPr>
            </m:ctrlPr>
          </m:sSubPr>
          <m:e>
            <m:r>
              <m:rPr>
                <m:sty m:val="p"/>
              </m:rPr>
              <w:rPr>
                <w:rFonts w:hint="default" w:ascii="Cambria Math" w:hAnsi="Cambria Math" w:eastAsia="宋体" w:cs="Times New Roman"/>
                <w:kern w:val="2"/>
                <w:sz w:val="24"/>
                <w:szCs w:val="21"/>
                <w:lang w:val="en-US" w:eastAsia="zh-CN" w:bidi="ar-SA"/>
              </w:rPr>
              <m:t>s</m:t>
            </m:r>
            <m:ctrlPr>
              <w:rPr>
                <w:rFonts w:hint="eastAsia" w:ascii="Cambria Math" w:hAnsi="Cambria Math" w:eastAsia="宋体" w:cs="Times New Roman"/>
                <w:kern w:val="2"/>
                <w:sz w:val="24"/>
                <w:szCs w:val="21"/>
                <w:lang w:val="en-US" w:eastAsia="zh-CN" w:bidi="ar-SA"/>
              </w:rPr>
            </m:ctrlPr>
          </m:e>
          <m:sub>
            <m:r>
              <m:rPr>
                <m:sty m:val="p"/>
              </m:rPr>
              <w:rPr>
                <w:rFonts w:hint="default" w:ascii="Cambria Math" w:hAnsi="Cambria Math" w:eastAsia="宋体" w:cs="Times New Roman"/>
                <w:kern w:val="2"/>
                <w:sz w:val="24"/>
                <w:szCs w:val="21"/>
                <w:lang w:val="en-US" w:eastAsia="zh-CN" w:bidi="ar-SA"/>
              </w:rPr>
              <m:t>1</m:t>
            </m:r>
            <m:ctrlPr>
              <w:rPr>
                <w:rFonts w:hint="eastAsia" w:ascii="Cambria Math" w:hAnsi="Cambria Math" w:eastAsia="宋体" w:cs="Times New Roman"/>
                <w:kern w:val="2"/>
                <w:sz w:val="24"/>
                <w:szCs w:val="21"/>
                <w:lang w:val="en-US" w:eastAsia="zh-CN" w:bidi="ar-SA"/>
              </w:rPr>
            </m:ctrlPr>
          </m:sub>
        </m:sSub>
      </m:oMath>
      <w:r>
        <w:rPr>
          <w:rFonts w:hint="eastAsia" w:ascii="Times New Roman" w:hAnsi="Times New Roman" w:eastAsia="宋体" w:cs="Times New Roman"/>
          <w:kern w:val="2"/>
          <w:sz w:val="24"/>
          <w:szCs w:val="21"/>
          <w:lang w:val="en-US" w:eastAsia="zh-CN" w:bidi="ar-SA"/>
        </w:rPr>
        <w:t>的获取方式如式</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ZEqnNum761230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ZEqnNum761230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(3.3)</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和</w: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GOTOBUTTON ZEqnNum744921  \* MERGEFORMAT </w:instrText>
      </w:r>
      <w:r>
        <w:rPr>
          <w:rFonts w:hint="eastAsia" w:ascii="Times New Roman" w:hAnsi="Times New Roman" w:eastAsia="宋体" w:cs="Times New Roman"/>
          <w:kern w:val="2"/>
          <w:sz w:val="24"/>
          <w:szCs w:val="21"/>
          <w:lang w:val="en-US" w:eastAsia="zh-CN" w:bidi="ar-SA"/>
        </w:rPr>
        <w:fldChar w:fldCharType="begin"/>
      </w:r>
      <w:r>
        <w:rPr>
          <w:rFonts w:hint="eastAsia" w:ascii="Times New Roman" w:hAnsi="Times New Roman" w:eastAsia="宋体" w:cs="Times New Roman"/>
          <w:kern w:val="2"/>
          <w:sz w:val="24"/>
          <w:szCs w:val="21"/>
          <w:lang w:val="en-US" w:eastAsia="zh-CN" w:bidi="ar-SA"/>
        </w:rPr>
        <w:instrText xml:space="preserve"> REF ZEqnNum744921 \* Charformat \! \* MERGEFORMAT </w:instrText>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instrText xml:space="preserve">(3.4)</w:instrText>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fldChar w:fldCharType="separate"/>
      </w:r>
      <w:r>
        <w:rPr>
          <w:rFonts w:hint="eastAsia" w:ascii="Times New Roman" w:hAnsi="Times New Roman" w:eastAsia="宋体" w:cs="Times New Roman"/>
          <w:kern w:val="2"/>
          <w:sz w:val="24"/>
          <w:szCs w:val="21"/>
          <w:lang w:val="en-US" w:eastAsia="zh-CN" w:bidi="ar-SA"/>
        </w:rPr>
        <w:fldChar w:fldCharType="end"/>
      </w:r>
      <w:r>
        <w:rPr>
          <w:rFonts w:hint="eastAsia" w:ascii="Times New Roman" w:hAnsi="Times New Roman" w:eastAsia="宋体" w:cs="Times New Roman"/>
          <w:kern w:val="2"/>
          <w:sz w:val="24"/>
          <w:szCs w:val="21"/>
          <w:lang w:val="en-US" w:eastAsia="zh-CN" w:bidi="ar-SA"/>
        </w:rPr>
        <w:t>所示：</w:t>
      </w:r>
    </w:p>
    <w:p w14:paraId="4DAA5643">
      <w:pPr>
        <w:pStyle w:val="12"/>
        <w:keepNext w:val="0"/>
        <w:keepLines w:val="0"/>
        <w:pageBreakBefore w:val="0"/>
        <w:widowControl w:val="0"/>
        <w:kinsoku/>
        <w:wordWrap/>
        <w:overflowPunct/>
        <w:topLinePunct w:val="0"/>
        <w:autoSpaceDE/>
        <w:autoSpaceDN/>
        <w:bidi w:val="0"/>
        <w:adjustRightInd/>
        <w:snapToGrid/>
        <w:spacing w:after="0" w:line="400" w:lineRule="exact"/>
        <w:jc w:val="both"/>
        <w:textAlignment w:val="auto"/>
        <w:rPr>
          <w:rFonts w:hint="eastAsia" w:ascii="Times New Roman" w:hAnsi="Times New Roman" w:eastAsia="宋体" w:cs="Times New Roman"/>
          <w:kern w:val="2"/>
          <w:sz w:val="24"/>
          <w:szCs w:val="21"/>
          <w:lang w:val="en-US" w:eastAsia="zh-CN" w:bidi="ar-SA"/>
        </w:rPr>
      </w:pPr>
    </w:p>
    <w:p w14:paraId="45F3F996">
      <w:pPr>
        <w:pStyle w:val="56"/>
        <w:bidi w:val="0"/>
        <w:ind w:left="0" w:leftChars="0" w:firstLine="0" w:firstLineChars="0"/>
        <w:rPr>
          <w:rFonts w:hint="eastAsia"/>
          <w:lang w:val="en-US" w:eastAsia="zh-CN"/>
        </w:rPr>
      </w:pPr>
      <w:r>
        <w:rPr>
          <w:rFonts w:hint="eastAsia"/>
          <w:lang w:val="en-US" w:eastAsia="zh-CN"/>
        </w:rPr>
        <w:tab/>
      </w:r>
      <w:r>
        <w:rPr>
          <w:rFonts w:hint="eastAsia"/>
          <w:position w:val="-12"/>
          <w:lang w:val="en-US" w:eastAsia="zh-CN"/>
        </w:rPr>
        <w:object>
          <v:shape id="_x0000_i1027" o:spt="75" type="#_x0000_t75" style="height:18pt;width:209pt;" o:ole="t" filled="f" o:preferrelative="t" stroked="f" coordsize="21600,21600">
            <v:path/>
            <v:fill on="f" focussize="0,0"/>
            <v:stroke on="f"/>
            <v:imagedata r:id="rId69" o:title=""/>
            <o:lock v:ext="edit" aspectratio="t"/>
            <w10:wrap type="none"/>
            <w10:anchorlock/>
          </v:shape>
          <o:OLEObject Type="Embed" ProgID="DSEquations" ShapeID="_x0000_i1027" DrawAspect="Content" ObjectID="_1468075727" r:id="rId6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35" w:name="ZEqnNum761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bookmarkEnd w:id="135"/>
      <w:r>
        <w:rPr>
          <w:rFonts w:hint="eastAsia"/>
          <w:lang w:val="en-US" w:eastAsia="zh-CN"/>
        </w:rPr>
        <w:fldChar w:fldCharType="separate"/>
      </w:r>
      <w:r>
        <w:rPr>
          <w:rFonts w:hint="eastAsia"/>
          <w:lang w:val="en-US" w:eastAsia="zh-CN"/>
        </w:rPr>
        <w:fldChar w:fldCharType="end"/>
      </w:r>
    </w:p>
    <w:p w14:paraId="4EEC1A6A">
      <w:pPr>
        <w:pStyle w:val="56"/>
        <w:bidi w:val="0"/>
        <w:rPr>
          <w:rFonts w:hint="eastAsia"/>
          <w:lang w:eastAsia="zh-CN"/>
        </w:rPr>
      </w:pPr>
      <w:r>
        <w:rPr>
          <w:rFonts w:hint="eastAsia"/>
          <w:lang w:eastAsia="zh-CN"/>
        </w:rPr>
        <w:tab/>
      </w:r>
      <w:r>
        <w:rPr>
          <w:rFonts w:hint="eastAsia"/>
          <w:position w:val="-12"/>
          <w:lang w:eastAsia="zh-CN"/>
        </w:rPr>
        <w:object>
          <v:shape id="_x0000_i1028" o:spt="75" type="#_x0000_t75" style="height:18pt;width:211.95pt;" o:ole="t" filled="f" o:preferrelative="t" stroked="f" coordsize="21600,21600">
            <v:path/>
            <v:fill on="f" focussize="0,0"/>
            <v:stroke on="f"/>
            <v:imagedata r:id="rId71" o:title=""/>
            <o:lock v:ext="edit" aspectratio="t"/>
            <w10:wrap type="none"/>
            <w10:anchorlock/>
          </v:shape>
          <o:OLEObject Type="Embed" ProgID="DSEquations" ShapeID="_x0000_i1028" DrawAspect="Content" ObjectID="_1468075728" r:id="rId70">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36" w:name="ZEqnNum744921"/>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4</w:instrText>
      </w:r>
      <w:r>
        <w:rPr>
          <w:rFonts w:hint="eastAsia"/>
          <w:lang w:eastAsia="zh-CN"/>
        </w:rPr>
        <w:fldChar w:fldCharType="end"/>
      </w:r>
      <w:r>
        <w:rPr>
          <w:rFonts w:hint="eastAsia"/>
          <w:lang w:eastAsia="zh-CN"/>
        </w:rPr>
        <w:instrText xml:space="preserve">)</w:instrText>
      </w:r>
      <w:bookmarkEnd w:id="136"/>
      <w:r>
        <w:rPr>
          <w:rFonts w:hint="eastAsia"/>
          <w:lang w:eastAsia="zh-CN"/>
        </w:rPr>
        <w:fldChar w:fldCharType="separate"/>
      </w:r>
      <w:r>
        <w:rPr>
          <w:rFonts w:hint="eastAsia"/>
          <w:lang w:eastAsia="zh-CN"/>
        </w:rPr>
        <w:fldChar w:fldCharType="end"/>
      </w:r>
    </w:p>
    <w:p w14:paraId="0C327BCF">
      <w:pPr>
        <w:ind w:left="0" w:leftChars="0" w:firstLine="0" w:firstLineChars="0"/>
        <w:rPr>
          <w:rFonts w:hint="eastAsia"/>
          <w:lang w:eastAsia="zh-CN"/>
        </w:rPr>
      </w:pPr>
    </w:p>
    <w:p w14:paraId="6AE09889">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r>
        <w:rPr>
          <w:rFonts w:hint="eastAsia"/>
          <w:lang w:val="en-US" w:eastAsia="zh-CN"/>
        </w:rPr>
        <w:t>压缩函数的迭代计算：SHA-256算法进行64次迭代计算。在每次迭代中，8个常数变量a, b, c, d, e, f, g, h都是 32 位的数据变量。首先，需要初始化这8个迭代常数变量，其初始化公式如式</w:t>
      </w:r>
      <w:r>
        <w:rPr>
          <w:rFonts w:hint="eastAsia"/>
          <w:i w:val="0"/>
          <w:lang w:val="en-US" w:eastAsia="zh-CN"/>
        </w:rPr>
        <w:fldChar w:fldCharType="begin"/>
      </w:r>
      <w:r>
        <w:rPr>
          <w:rFonts w:hint="eastAsia"/>
          <w:i w:val="0"/>
          <w:lang w:val="en-US" w:eastAsia="zh-CN"/>
        </w:rPr>
        <w:instrText xml:space="preserve"> GOTOBUTTON ZEqnNum836488  \* MERGEFORMAT </w:instrText>
      </w:r>
      <w:r>
        <w:rPr>
          <w:rFonts w:hint="eastAsia"/>
          <w:i w:val="0"/>
          <w:lang w:val="en-US" w:eastAsia="zh-CN"/>
        </w:rPr>
        <w:fldChar w:fldCharType="begin"/>
      </w:r>
      <w:r>
        <w:rPr>
          <w:rFonts w:hint="eastAsia"/>
          <w:i w:val="0"/>
          <w:lang w:val="en-US" w:eastAsia="zh-CN"/>
        </w:rPr>
        <w:instrText xml:space="preserve"> REF ZEqnNum836488 \* Charformat \! \* MERGEFORMAT </w:instrText>
      </w:r>
      <w:r>
        <w:rPr>
          <w:rFonts w:hint="eastAsia"/>
          <w:i w:val="0"/>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5</w:instrText>
      </w:r>
      <w:r>
        <w:rPr>
          <w:rFonts w:hint="eastAsia"/>
          <w:lang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70A9C11A">
      <w:pPr>
        <w:keepNext w:val="0"/>
        <w:keepLines w:val="0"/>
        <w:pageBreakBefore w:val="0"/>
        <w:widowControl w:val="0"/>
        <w:kinsoku/>
        <w:wordWrap/>
        <w:overflowPunct/>
        <w:topLinePunct w:val="0"/>
        <w:autoSpaceDE/>
        <w:autoSpaceDN/>
        <w:bidi w:val="0"/>
        <w:adjustRightInd/>
        <w:snapToGrid/>
        <w:ind w:firstLine="480"/>
        <w:textAlignment w:val="auto"/>
        <w:rPr>
          <w:rFonts w:hint="eastAsia"/>
          <w:lang w:val="en-US" w:eastAsia="zh-CN"/>
        </w:rPr>
      </w:pPr>
    </w:p>
    <w:p w14:paraId="0D4F2D57">
      <w:pPr>
        <w:pStyle w:val="56"/>
        <w:bidi w:val="0"/>
        <w:spacing w:line="240" w:lineRule="auto"/>
        <w:ind w:firstLine="0" w:firstLineChars="0"/>
        <w:rPr>
          <w:rFonts w:hint="eastAsia"/>
          <w:lang w:eastAsia="zh-CN"/>
        </w:rPr>
      </w:pPr>
      <w:r>
        <w:rPr>
          <w:rFonts w:hint="eastAsia"/>
          <w:lang w:eastAsia="zh-CN"/>
        </w:rPr>
        <w:tab/>
      </w:r>
      <w:r>
        <w:rPr>
          <w:rFonts w:hint="eastAsia"/>
          <w:position w:val="-152"/>
          <w:lang w:eastAsia="zh-CN"/>
        </w:rPr>
        <w:object>
          <v:shape id="_x0000_i1029" o:spt="75" type="#_x0000_t75" style="height:157.95pt;width:51pt;" o:ole="t" filled="f" o:preferrelative="t" stroked="f" coordsize="21600,21600">
            <v:path/>
            <v:fill on="f" focussize="0,0"/>
            <v:stroke on="f"/>
            <v:imagedata r:id="rId73" o:title=""/>
            <o:lock v:ext="edit" aspectratio="t"/>
            <w10:wrap type="none"/>
            <w10:anchorlock/>
          </v:shape>
          <o:OLEObject Type="Embed" ProgID="DSEquations" ShapeID="_x0000_i1029" DrawAspect="Content" ObjectID="_1468075729" r:id="rId72">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37" w:name="ZEqnNum836488"/>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5</w:instrText>
      </w:r>
      <w:r>
        <w:rPr>
          <w:rFonts w:hint="eastAsia"/>
          <w:lang w:eastAsia="zh-CN"/>
        </w:rPr>
        <w:fldChar w:fldCharType="end"/>
      </w:r>
      <w:r>
        <w:rPr>
          <w:rFonts w:hint="eastAsia"/>
          <w:lang w:eastAsia="zh-CN"/>
        </w:rPr>
        <w:instrText xml:space="preserve">)</w:instrText>
      </w:r>
      <w:bookmarkEnd w:id="137"/>
      <w:r>
        <w:rPr>
          <w:rFonts w:hint="eastAsia"/>
          <w:lang w:eastAsia="zh-CN"/>
        </w:rPr>
        <w:fldChar w:fldCharType="separate"/>
      </w:r>
      <w:r>
        <w:rPr>
          <w:rFonts w:hint="eastAsia"/>
          <w:lang w:eastAsia="zh-CN"/>
        </w:rPr>
        <w:fldChar w:fldCharType="end"/>
      </w:r>
    </w:p>
    <w:p w14:paraId="7F37139C">
      <w:pPr>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接下来，需要对这八个常数进行迭代更新。八个常数的迭代公式如下式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ZEqnNum564946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ZEqnNum564946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 xml:space="preserve">所示：  </w:t>
      </w:r>
    </w:p>
    <w:p w14:paraId="2DE95A30">
      <w:pPr>
        <w:rPr>
          <w:rFonts w:hint="eastAsia" w:ascii="Times New Roman" w:hAnsi="Times New Roman" w:eastAsia="宋体" w:cs="Times New Roman"/>
          <w:kern w:val="2"/>
          <w:sz w:val="24"/>
          <w:szCs w:val="24"/>
          <w:lang w:val="en-US" w:eastAsia="zh-CN" w:bidi="ar-SA"/>
        </w:rPr>
      </w:pPr>
    </w:p>
    <w:p w14:paraId="5DAF1D3E">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214"/>
          <w:lang w:val="en-US" w:eastAsia="zh-CN"/>
        </w:rPr>
        <w:object>
          <v:shape id="_x0000_i1030" o:spt="75" type="#_x0000_t75" style="height:220pt;width:226pt;" o:ole="t" filled="f" o:preferrelative="t" stroked="f" coordsize="21600,21600">
            <v:path/>
            <v:fill on="f" focussize="0,0"/>
            <v:stroke on="f"/>
            <v:imagedata r:id="rId75" o:title=""/>
            <o:lock v:ext="edit" aspectratio="t"/>
            <w10:wrap type="none"/>
            <w10:anchorlock/>
          </v:shape>
          <o:OLEObject Type="Embed" ProgID="DSEquations" ShapeID="_x0000_i1030" DrawAspect="Content" ObjectID="_1468075730" r:id="rId7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38" w:name="ZEqnNum56494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138"/>
      <w:r>
        <w:rPr>
          <w:rFonts w:hint="eastAsia"/>
          <w:lang w:val="en-US" w:eastAsia="zh-CN"/>
        </w:rPr>
        <w:fldChar w:fldCharType="separate"/>
      </w:r>
      <w:r>
        <w:rPr>
          <w:rFonts w:hint="eastAsia"/>
          <w:lang w:val="en-US" w:eastAsia="zh-CN"/>
        </w:rPr>
        <w:fldChar w:fldCharType="end"/>
      </w:r>
    </w:p>
    <w:p w14:paraId="1E463080">
      <w:pPr>
        <w:rPr>
          <w:rFonts w:hint="eastAsia"/>
          <w:lang w:val="en-US" w:eastAsia="zh-CN"/>
        </w:rPr>
      </w:pPr>
    </w:p>
    <w:p w14:paraId="58F9F512">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hAnsi="Cambria Math" w:cs="Times New Roman"/>
          <w:i w:val="0"/>
          <w:sz w:val="24"/>
          <w:szCs w:val="24"/>
          <w:lang w:val="en-US" w:eastAsia="zh-CN"/>
        </w:rPr>
      </w:pPr>
      <w:r>
        <w:rPr>
          <w:rFonts w:hint="eastAsia" w:ascii="宋体" w:hAnsi="宋体" w:eastAsia="宋体" w:cs="宋体"/>
          <w:sz w:val="24"/>
          <w:szCs w:val="24"/>
          <w:lang w:val="en-US" w:eastAsia="zh-CN"/>
        </w:rPr>
        <w:t>其中</w:t>
      </w:r>
      <w:r>
        <w:rPr>
          <w:rFonts w:hint="eastAsia" w:ascii="宋体" w:hAnsi="宋体" w:cs="宋体"/>
          <w:sz w:val="24"/>
          <w:szCs w:val="24"/>
          <w:lang w:val="en-US" w:eastAsia="zh-CN"/>
        </w:rPr>
        <w:t>函数</w:t>
      </w:r>
      <w:r>
        <w:rPr>
          <w:rFonts w:hint="default" w:ascii="Times New Roman" w:hAnsi="Times New Roman" w:cs="Times New Roman"/>
          <w:sz w:val="24"/>
          <w:szCs w:val="24"/>
          <w:lang w:val="en-US" w:eastAsia="zh-CN"/>
        </w:rPr>
        <w:t>CH，Maj</w:t>
      </w:r>
      <w:r>
        <w:rPr>
          <w:rFonts w:hint="eastAsia" w:cs="Times New Roman"/>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0</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w:t>
      </w:r>
      <m:oMath>
        <m:nary>
          <m:naryPr>
            <m:chr m:val="∑"/>
            <m:limLoc m:val="undOvr"/>
            <m:ctrlPr>
              <w:rPr>
                <w:rFonts w:ascii="Cambria Math" w:hAnsi="Cambria Math" w:cs="Times New Roman"/>
                <w:i/>
                <w:sz w:val="24"/>
                <w:szCs w:val="24"/>
                <w:lang w:val="en-US"/>
              </w:rPr>
            </m:ctrlPr>
          </m:naryPr>
          <m:sub>
            <m:r>
              <m:rPr/>
              <w:rPr>
                <w:rFonts w:hint="default" w:ascii="Cambria Math" w:hAnsi="Cambria Math" w:cs="Times New Roman"/>
                <w:sz w:val="24"/>
                <w:szCs w:val="24"/>
                <w:lang w:val="en-US" w:eastAsia="zh-CN"/>
              </w:rPr>
              <m:t>1</m:t>
            </m:r>
            <m:ctrlPr>
              <w:rPr>
                <w:rFonts w:ascii="Cambria Math" w:hAnsi="Cambria Math" w:cs="Times New Roman"/>
                <w:i/>
                <w:sz w:val="24"/>
                <w:szCs w:val="24"/>
                <w:lang w:val="en-US"/>
              </w:rPr>
            </m:ctrlPr>
          </m:sub>
          <m:sup>
            <m:r>
              <m:rPr/>
              <w:rPr>
                <w:rFonts w:hint="default" w:ascii="Cambria Math" w:hAnsi="Cambria Math" w:cs="Times New Roman"/>
                <w:sz w:val="24"/>
                <w:szCs w:val="24"/>
                <w:lang w:val="en-US" w:eastAsia="zh-CN"/>
              </w:rPr>
              <m:t>{256}</m:t>
            </m:r>
            <m:ctrlPr>
              <w:rPr>
                <w:rFonts w:ascii="Cambria Math" w:hAnsi="Cambria Math" w:cs="Times New Roman"/>
                <w:i/>
                <w:sz w:val="24"/>
                <w:szCs w:val="24"/>
                <w:lang w:val="en-US"/>
              </w:rPr>
            </m:ctrlPr>
          </m:sup>
          <m:e>
            <m:r>
              <m:rPr/>
              <w:rPr>
                <w:rFonts w:hint="default" w:ascii="Cambria Math" w:hAnsi="Cambria Math" w:cs="Times New Roman"/>
                <w:sz w:val="24"/>
                <w:szCs w:val="24"/>
                <w:lang w:val="en-US" w:eastAsia="zh-CN"/>
              </w:rPr>
              <m:t>(x)</m:t>
            </m:r>
            <m:ctrlPr>
              <w:rPr>
                <w:rFonts w:ascii="Cambria Math" w:hAnsi="Cambria Math" w:cs="Times New Roman"/>
                <w:i/>
                <w:sz w:val="24"/>
                <w:szCs w:val="24"/>
                <w:lang w:val="en-US"/>
              </w:rPr>
            </m:ctrlPr>
          </m:e>
        </m:nary>
      </m:oMath>
      <w:r>
        <w:rPr>
          <w:rFonts w:hint="eastAsia" w:hAnsi="Cambria Math" w:cs="Times New Roman"/>
          <w:i w:val="0"/>
          <w:sz w:val="24"/>
          <w:szCs w:val="24"/>
          <w:lang w:val="en-US" w:eastAsia="zh-CN"/>
        </w:rPr>
        <w:t>的运算公式如下所示：</w:t>
      </w:r>
    </w:p>
    <w:p w14:paraId="5D3B245E">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default" w:hAnsi="Cambria Math" w:cs="Times New Roman"/>
          <w:i w:val="0"/>
          <w:sz w:val="24"/>
          <w:szCs w:val="24"/>
          <w:lang w:val="en-US" w:eastAsia="zh-CN"/>
        </w:rPr>
      </w:pPr>
    </w:p>
    <w:p w14:paraId="6796BCF5">
      <w:pPr>
        <w:pStyle w:val="56"/>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31" o:spt="75" type="#_x0000_t75" style="height:16pt;width:162pt;" o:ole="t" filled="f" o:preferrelative="t" stroked="f" coordsize="21600,21600">
            <v:path/>
            <v:fill on="f" focussize="0,0"/>
            <v:stroke on="f"/>
            <v:imagedata r:id="rId77" o:title=""/>
            <o:lock v:ext="edit" aspectratio="t"/>
            <w10:wrap type="none"/>
            <w10:anchorlock/>
          </v:shape>
          <o:OLEObject Type="Embed" ProgID="DSEquations" ShapeID="_x0000_i1031" DrawAspect="Content" ObjectID="_1468075731" r:id="rId7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48A3BF4">
      <w:pPr>
        <w:pStyle w:val="56"/>
        <w:bidi w:val="0"/>
        <w:spacing w:after="0"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32" o:spt="75" type="#_x0000_t75" style="height:16pt;width:199pt;" o:ole="t" filled="f" o:preferrelative="t" stroked="f" coordsize="21600,21600">
            <v:path/>
            <v:fill on="f" focussize="0,0"/>
            <v:stroke on="f"/>
            <v:imagedata r:id="rId79" o:title=""/>
            <o:lock v:ext="edit" aspectratio="t"/>
            <w10:wrap type="none"/>
            <w10:anchorlock/>
          </v:shape>
          <o:OLEObject Type="Embed" ProgID="DSEquations" ShapeID="_x0000_i1032" DrawAspect="Content" ObjectID="_1468075732" r:id="rId7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3E55A4D">
      <w:pPr>
        <w:pStyle w:val="56"/>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33" o:spt="75" type="#_x0000_t75" style="height:34pt;width:192pt;" o:ole="t" filled="f" o:preferrelative="t" stroked="f" coordsize="21600,21600">
            <v:path/>
            <v:fill on="f" focussize="0,0"/>
            <v:stroke on="f"/>
            <v:imagedata r:id="rId81" o:title=""/>
            <o:lock v:ext="edit" aspectratio="t"/>
            <w10:wrap type="none"/>
            <w10:anchorlock/>
          </v:shape>
          <o:OLEObject Type="Embed" ProgID="DSEquations" ShapeID="_x0000_i1033" DrawAspect="Content" ObjectID="_1468075733" r:id="rId8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18F821F6">
      <w:pPr>
        <w:pStyle w:val="56"/>
        <w:bidi w:val="0"/>
        <w:spacing w:after="0"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34" o:spt="75" type="#_x0000_t75" style="height:34pt;width:191pt;" o:ole="t" filled="f" o:preferrelative="t" stroked="f" coordsize="21600,21600">
            <v:path/>
            <v:fill on="f" focussize="0,0"/>
            <v:stroke on="f"/>
            <v:imagedata r:id="rId83" o:title=""/>
            <o:lock v:ext="edit" aspectratio="t"/>
            <w10:wrap type="none"/>
            <w10:anchorlock/>
          </v:shape>
          <o:OLEObject Type="Embed" ProgID="DSEquations" ShapeID="_x0000_i1034" DrawAspect="Content" ObjectID="_1468075734" r:id="rId8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4F69A554">
      <w:pPr>
        <w:rPr>
          <w:rFonts w:hint="default"/>
          <w:lang w:val="en-US" w:eastAsia="zh-CN"/>
        </w:rPr>
      </w:pPr>
    </w:p>
    <w:p w14:paraId="2A760F19">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最后，计算每一步的Hash值时，需要使用上一步（i-1）的Hash值以及更新后的常数变量。具体的计算方法如式</w: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GOTOBUTTON ZEqnNum396627  \* MERGEFORMAT </w:instrText>
      </w:r>
      <w:r>
        <w:rPr>
          <w:rFonts w:hint="eastAsia" w:ascii="宋体" w:hAnsi="宋体" w:cs="宋体"/>
          <w:i w:val="0"/>
          <w:sz w:val="24"/>
          <w:szCs w:val="24"/>
          <w:lang w:val="en-US" w:eastAsia="zh-CN"/>
        </w:rPr>
        <w:fldChar w:fldCharType="begin"/>
      </w:r>
      <w:r>
        <w:rPr>
          <w:rFonts w:hint="eastAsia" w:ascii="宋体" w:hAnsi="宋体" w:cs="宋体"/>
          <w:i w:val="0"/>
          <w:sz w:val="24"/>
          <w:szCs w:val="24"/>
          <w:lang w:val="en-US" w:eastAsia="zh-CN"/>
        </w:rPr>
        <w:instrText xml:space="preserve"> REF ZEqnNum396627 \* Charformat \! \* MERGEFORMAT </w:instrText>
      </w:r>
      <w:r>
        <w:rPr>
          <w:rFonts w:hint="eastAsia" w:ascii="宋体" w:hAnsi="宋体" w:cs="宋体"/>
          <w:i w:val="0"/>
          <w:sz w:val="24"/>
          <w:szCs w:val="24"/>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ascii="宋体" w:hAnsi="宋体" w:cs="宋体"/>
          <w:i w:val="0"/>
          <w:sz w:val="24"/>
          <w:szCs w:val="24"/>
          <w:lang w:val="en-US" w:eastAsia="zh-CN"/>
        </w:rPr>
        <w:fldChar w:fldCharType="end"/>
      </w:r>
      <w:r>
        <w:rPr>
          <w:rFonts w:hint="eastAsia" w:ascii="宋体" w:hAnsi="宋体" w:cs="宋体"/>
          <w:i w:val="0"/>
          <w:sz w:val="24"/>
          <w:szCs w:val="24"/>
          <w:lang w:val="en-US" w:eastAsia="zh-CN"/>
        </w:rPr>
        <w:fldChar w:fldCharType="separate"/>
      </w:r>
      <w:r>
        <w:rPr>
          <w:rFonts w:hint="eastAsia" w:ascii="宋体" w:hAnsi="宋体" w:cs="宋体"/>
          <w:i w:val="0"/>
          <w:sz w:val="24"/>
          <w:szCs w:val="24"/>
          <w:lang w:val="en-US" w:eastAsia="zh-CN"/>
        </w:rPr>
        <w:fldChar w:fldCharType="end"/>
      </w:r>
      <w:r>
        <w:rPr>
          <w:rFonts w:hint="eastAsia" w:ascii="宋体" w:hAnsi="宋体" w:eastAsia="宋体" w:cs="宋体"/>
          <w:sz w:val="24"/>
          <w:szCs w:val="24"/>
          <w:lang w:val="en-US" w:eastAsia="zh-CN"/>
        </w:rPr>
        <w:t>所示：</w:t>
      </w:r>
    </w:p>
    <w:p w14:paraId="24F5D957">
      <w:pPr>
        <w:pStyle w:val="12"/>
        <w:keepNext w:val="0"/>
        <w:keepLines w:val="0"/>
        <w:pageBreakBefore w:val="0"/>
        <w:widowControl w:val="0"/>
        <w:kinsoku/>
        <w:wordWrap/>
        <w:overflowPunct/>
        <w:topLinePunct w:val="0"/>
        <w:autoSpaceDE/>
        <w:autoSpaceDN/>
        <w:bidi w:val="0"/>
        <w:adjustRightInd/>
        <w:snapToGrid/>
        <w:spacing w:after="0" w:line="400" w:lineRule="atLeast"/>
        <w:ind w:right="0"/>
        <w:jc w:val="left"/>
        <w:textAlignment w:val="auto"/>
        <w:rPr>
          <w:rFonts w:hint="eastAsia" w:ascii="宋体" w:hAnsi="宋体" w:eastAsia="宋体" w:cs="宋体"/>
          <w:sz w:val="24"/>
          <w:szCs w:val="24"/>
          <w:lang w:val="en-US" w:eastAsia="zh-CN"/>
        </w:rPr>
      </w:pPr>
    </w:p>
    <w:p w14:paraId="302007E4">
      <w:pPr>
        <w:pStyle w:val="56"/>
        <w:bidi w:val="0"/>
        <w:spacing w:after="0" w:line="240" w:lineRule="auto"/>
        <w:ind w:firstLine="0" w:firstLineChars="0"/>
        <w:rPr>
          <w:rFonts w:hint="eastAsia"/>
          <w:lang w:val="en-US" w:eastAsia="zh-CN"/>
        </w:rPr>
      </w:pPr>
      <w:r>
        <w:rPr>
          <w:rFonts w:hint="eastAsia"/>
          <w:lang w:val="en-US" w:eastAsia="zh-CN"/>
        </w:rPr>
        <w:tab/>
      </w:r>
      <w:r>
        <w:rPr>
          <w:rFonts w:hint="eastAsia"/>
          <w:position w:val="-152"/>
          <w:lang w:val="en-US" w:eastAsia="zh-CN"/>
        </w:rPr>
        <w:object>
          <v:shape id="_x0000_i1035" o:spt="75" type="#_x0000_t75" style="height:157.95pt;width:81pt;" o:ole="t" filled="f" o:preferrelative="t" stroked="f" coordsize="21600,21600">
            <v:path/>
            <v:fill on="f" focussize="0,0"/>
            <v:stroke on="f"/>
            <v:imagedata r:id="rId85" o:title=""/>
            <o:lock v:ext="edit" aspectratio="t"/>
            <w10:wrap type="none"/>
            <w10:anchorlock/>
          </v:shape>
          <o:OLEObject Type="Embed" ProgID="DSEquations" ShapeID="_x0000_i1035" DrawAspect="Content" ObjectID="_1468075735" r:id="rId8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39" w:name="ZEqnNum39662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139"/>
      <w:r>
        <w:rPr>
          <w:rFonts w:hint="eastAsia"/>
          <w:lang w:val="en-US" w:eastAsia="zh-CN"/>
        </w:rPr>
        <w:fldChar w:fldCharType="separate"/>
      </w:r>
      <w:r>
        <w:rPr>
          <w:rFonts w:hint="eastAsia"/>
          <w:lang w:val="en-US" w:eastAsia="zh-CN"/>
        </w:rPr>
        <w:fldChar w:fldCharType="end"/>
      </w:r>
    </w:p>
    <w:p w14:paraId="7FEB0230">
      <w:pPr>
        <w:pStyle w:val="56"/>
        <w:bidi w:val="0"/>
        <w:rPr>
          <w:rFonts w:hint="eastAsia"/>
          <w:lang w:val="en-US" w:eastAsia="zh-CN"/>
        </w:rPr>
      </w:pPr>
      <w:r>
        <w:rPr>
          <w:rFonts w:hint="eastAsia"/>
          <w:lang w:val="en-US" w:eastAsia="zh-CN"/>
        </w:rPr>
        <w:tab/>
      </w:r>
    </w:p>
    <w:p w14:paraId="04BEF353">
      <w:pPr>
        <w:pStyle w:val="12"/>
        <w:bidi w:val="0"/>
      </w:pPr>
      <w:r>
        <w:t>在处理完最后一个512比特的消息块后，最终的SHA-256输出将是最后一次迭代的运算结果。该结果的输出形式如公式</w:t>
      </w:r>
      <w:r>
        <w:rPr>
          <w:rFonts w:hint="eastAsia"/>
          <w:i w:val="0"/>
          <w:lang w:eastAsia="zh-CN"/>
        </w:rPr>
        <w:fldChar w:fldCharType="begin"/>
      </w:r>
      <w:r>
        <w:rPr>
          <w:rFonts w:hint="eastAsia"/>
          <w:i w:val="0"/>
          <w:lang w:eastAsia="zh-CN"/>
        </w:rPr>
        <w:instrText xml:space="preserve"> GOTOBUTTON ZEqnNum661105  \* MERGEFORMAT </w:instrText>
      </w:r>
      <w:r>
        <w:rPr>
          <w:rFonts w:hint="eastAsia"/>
          <w:i w:val="0"/>
          <w:lang w:eastAsia="zh-CN"/>
        </w:rPr>
        <w:fldChar w:fldCharType="begin"/>
      </w:r>
      <w:r>
        <w:rPr>
          <w:rFonts w:hint="eastAsia"/>
          <w:i w:val="0"/>
          <w:lang w:eastAsia="zh-CN"/>
        </w:rPr>
        <w:instrText xml:space="preserve"> REF ZEqnNum661105 \* Charformat \! \* MERGEFORMAT </w:instrText>
      </w:r>
      <w:r>
        <w:rPr>
          <w:rFonts w:hint="eastAsia"/>
          <w:i w:val="0"/>
          <w:lang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12</w:instrText>
      </w:r>
      <w:r>
        <w:rPr>
          <w:rFonts w:hint="eastAsia"/>
          <w:lang w:eastAsia="zh-CN"/>
        </w:rPr>
        <w:instrText xml:space="preserve">)</w:instrText>
      </w:r>
      <w:r>
        <w:rPr>
          <w:rFonts w:hint="eastAsia"/>
          <w:i w:val="0"/>
          <w:lang w:eastAsia="zh-CN"/>
        </w:rPr>
        <w:fldChar w:fldCharType="end"/>
      </w:r>
      <w:r>
        <w:rPr>
          <w:rFonts w:hint="eastAsia"/>
          <w:i w:val="0"/>
          <w:lang w:eastAsia="zh-CN"/>
        </w:rPr>
        <w:fldChar w:fldCharType="separate"/>
      </w:r>
      <w:r>
        <w:rPr>
          <w:rFonts w:hint="eastAsia"/>
          <w:i w:val="0"/>
          <w:lang w:eastAsia="zh-CN"/>
        </w:rPr>
        <w:fldChar w:fldCharType="end"/>
      </w:r>
      <w:r>
        <w:t>所示：</w:t>
      </w:r>
    </w:p>
    <w:p w14:paraId="7589EA1A">
      <w:pPr>
        <w:pStyle w:val="12"/>
        <w:bidi w:val="0"/>
      </w:pPr>
    </w:p>
    <w:p w14:paraId="4D9C8CE0">
      <w:pPr>
        <w:pStyle w:val="56"/>
        <w:bidi w:val="0"/>
        <w:rPr>
          <w:rFonts w:hint="eastAsia"/>
          <w:lang w:eastAsia="zh-CN"/>
        </w:rPr>
      </w:pPr>
      <w:r>
        <w:rPr>
          <w:rFonts w:hint="eastAsia"/>
          <w:lang w:eastAsia="zh-CN"/>
        </w:rPr>
        <w:tab/>
      </w:r>
      <w:r>
        <w:rPr>
          <w:rFonts w:hint="eastAsia"/>
          <w:position w:val="-10"/>
          <w:lang w:eastAsia="zh-CN"/>
        </w:rPr>
        <w:object>
          <v:shape id="_x0000_i1036" o:spt="75" type="#_x0000_t75" style="height:16pt;width:153pt;" o:ole="t" filled="f" o:preferrelative="t" stroked="f" coordsize="21600,21600">
            <v:path/>
            <v:fill on="f" focussize="0,0"/>
            <v:stroke on="f"/>
            <v:imagedata r:id="rId87" o:title=""/>
            <o:lock v:ext="edit" aspectratio="t"/>
            <w10:wrap type="none"/>
            <w10:anchorlock/>
          </v:shape>
          <o:OLEObject Type="Embed" ProgID="DSEquations" ShapeID="_x0000_i1036" DrawAspect="Content" ObjectID="_1468075736" r:id="rId86">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40" w:name="ZEqnNum661105"/>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12</w:instrText>
      </w:r>
      <w:r>
        <w:rPr>
          <w:rFonts w:hint="eastAsia"/>
          <w:lang w:eastAsia="zh-CN"/>
        </w:rPr>
        <w:fldChar w:fldCharType="end"/>
      </w:r>
      <w:r>
        <w:rPr>
          <w:rFonts w:hint="eastAsia"/>
          <w:lang w:eastAsia="zh-CN"/>
        </w:rPr>
        <w:instrText xml:space="preserve">)</w:instrText>
      </w:r>
      <w:bookmarkEnd w:id="140"/>
      <w:r>
        <w:rPr>
          <w:rFonts w:hint="eastAsia"/>
          <w:lang w:eastAsia="zh-CN"/>
        </w:rPr>
        <w:fldChar w:fldCharType="separate"/>
      </w:r>
      <w:r>
        <w:rPr>
          <w:rFonts w:hint="eastAsia"/>
          <w:lang w:eastAsia="zh-CN"/>
        </w:rPr>
        <w:fldChar w:fldCharType="end"/>
      </w:r>
    </w:p>
    <w:p w14:paraId="7D667044">
      <w:pPr>
        <w:rPr>
          <w:rFonts w:hint="eastAsia"/>
          <w:lang w:eastAsia="zh-CN"/>
        </w:rPr>
      </w:pPr>
    </w:p>
    <w:p w14:paraId="235CF95A">
      <w:pPr>
        <w:bidi w:val="0"/>
      </w:pPr>
      <w:r>
        <w:rPr>
          <w:rFonts w:hint="eastAsia"/>
          <w:lang w:val="en-US" w:eastAsia="zh-CN"/>
        </w:rPr>
        <w:t>在上面各个公式中，&gt;&gt;表示的是循环右移，</w:t>
      </w:r>
      <w:r>
        <w:rPr>
          <w:rFonts w:hint="default"/>
          <w:lang w:val="en-US" w:eastAsia="zh-CN"/>
        </w:rPr>
        <w:t>→</w:t>
      </w:r>
      <w:r>
        <w:rPr>
          <w:rFonts w:hint="eastAsia"/>
          <w:lang w:val="en-US" w:eastAsia="zh-CN"/>
        </w:rPr>
        <w:t>标识的是右移操作，符号</w:t>
      </w:r>
      <w:r>
        <w:rPr>
          <w:rFonts w:hint="default"/>
          <w:lang w:val="en-US" w:eastAsia="zh-CN"/>
        </w:rPr>
        <w:t>|</w:t>
      </w:r>
      <w:r>
        <w:rPr>
          <w:rFonts w:hint="eastAsia"/>
          <w:lang w:val="en-US" w:eastAsia="zh-CN"/>
        </w:rPr>
        <w:t>表示的是位的拼接，符号⊕表示的是异或，</w:t>
      </w:r>
      <w:r>
        <w:rPr>
          <w:rFonts w:hint="default"/>
          <w:lang w:val="en-US" w:eastAsia="zh-CN"/>
        </w:rPr>
        <w:t>┐</w:t>
      </w:r>
      <w:r>
        <w:rPr>
          <w:rFonts w:hint="eastAsia"/>
          <w:lang w:val="en-US" w:eastAsia="zh-CN"/>
        </w:rPr>
        <w:t>表示的是取反运算，</w:t>
      </w:r>
      <w:r>
        <w:rPr>
          <w:rFonts w:hint="default"/>
          <w:lang w:val="en-US" w:eastAsia="zh-CN"/>
        </w:rPr>
        <w:t>&amp;</w:t>
      </w:r>
      <w:r>
        <w:rPr>
          <w:rFonts w:hint="eastAsia"/>
          <w:lang w:val="en-US" w:eastAsia="zh-CN"/>
        </w:rPr>
        <w:t>表示的是按位与运算。</w:t>
      </w:r>
    </w:p>
    <w:p w14:paraId="4F1879CD">
      <w:pPr>
        <w:pStyle w:val="4"/>
        <w:numPr>
          <w:ilvl w:val="2"/>
          <w:numId w:val="7"/>
        </w:numPr>
        <w:ind w:left="480" w:leftChars="200"/>
      </w:pPr>
      <w:bookmarkStart w:id="141" w:name="_Toc5078"/>
      <w:r>
        <w:rPr>
          <w:rFonts w:hint="eastAsia"/>
          <w:lang w:val="en-US" w:eastAsia="zh-CN"/>
        </w:rPr>
        <w:t>生成混沌序列</w:t>
      </w:r>
      <w:bookmarkEnd w:id="141"/>
    </w:p>
    <w:p w14:paraId="0A451A4B">
      <w:pPr>
        <w:numPr>
          <w:ilvl w:val="0"/>
          <w:numId w:val="9"/>
        </w:numPr>
        <w:bidi w:val="0"/>
        <w:rPr>
          <w:rFonts w:hint="default"/>
          <w:lang w:val="en-US" w:eastAsia="zh-CN"/>
        </w:rPr>
      </w:pPr>
      <w:r>
        <w:rPr>
          <w:rFonts w:hint="eastAsia"/>
          <w:lang w:val="en-US" w:eastAsia="zh-CN"/>
        </w:rPr>
        <w:t>一维置乱混沌矩阵的生成过程</w:t>
      </w:r>
    </w:p>
    <w:p w14:paraId="6708F33F">
      <w:pPr>
        <w:bidi w:val="0"/>
        <w:rPr>
          <w:rFonts w:hint="eastAsia"/>
          <w:lang w:val="en-US" w:eastAsia="zh-CN"/>
        </w:rPr>
      </w:pPr>
      <w:r>
        <w:t>在上一节中，使用SHA-256哈希算法对元数据进行了处理，从而生成了相应的哈希值H。</w:t>
      </w:r>
      <w:r>
        <w:rPr>
          <w:rFonts w:hint="eastAsia"/>
          <w:lang w:val="en-US" w:eastAsia="zh-CN"/>
        </w:rPr>
        <w:t>这一节中</w:t>
      </w:r>
      <w:r>
        <w:t>，将十六进制格式表示哈希值转换为一个由256位二进制数字组成的</w:t>
      </w:r>
      <w:r>
        <w:rPr>
          <w:rFonts w:hint="eastAsia"/>
          <w:lang w:val="en-US" w:eastAsia="zh-CN"/>
        </w:rPr>
        <w:t>唯一标识码</w:t>
      </w:r>
      <w:r>
        <w:t>key。随后，将</w:t>
      </w:r>
      <w:r>
        <w:rPr>
          <w:rFonts w:hint="eastAsia"/>
          <w:lang w:val="en-US" w:eastAsia="zh-CN"/>
        </w:rPr>
        <w:t>key</w:t>
      </w:r>
      <w:r>
        <w:t>按每32位一组进行划分，将每组二进制数转换为十进制大数，并通过逐项相加，再通过式</w:t>
      </w:r>
      <w:r>
        <w:rPr>
          <w:rFonts w:hint="eastAsia"/>
          <w:lang w:eastAsia="zh-CN"/>
        </w:rPr>
        <w:fldChar w:fldCharType="begin"/>
      </w:r>
      <w:r>
        <w:rPr>
          <w:rFonts w:hint="eastAsia"/>
          <w:lang w:eastAsia="zh-CN"/>
        </w:rPr>
        <w:instrText xml:space="preserve"> GOTOBUTTON ZEqnNum812303  \* MERGEFORMAT </w:instrText>
      </w:r>
      <w:r>
        <w:rPr>
          <w:rFonts w:hint="eastAsia"/>
          <w:lang w:eastAsia="zh-CN"/>
        </w:rPr>
        <w:fldChar w:fldCharType="begin"/>
      </w:r>
      <w:r>
        <w:rPr>
          <w:rFonts w:hint="eastAsia"/>
          <w:lang w:eastAsia="zh-CN"/>
        </w:rPr>
        <w:instrText xml:space="preserve"> REF ZEqnNum812303 \* Charformat \! \* MERGEFORMAT </w:instrText>
      </w:r>
      <w:r>
        <w:rPr>
          <w:rFonts w:hint="eastAsia"/>
          <w:lang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lang w:eastAsia="zh-CN"/>
        </w:rPr>
        <w:fldChar w:fldCharType="end"/>
      </w:r>
      <w:r>
        <w:rPr>
          <w:rFonts w:hint="eastAsia"/>
          <w:lang w:eastAsia="zh-CN"/>
        </w:rPr>
        <w:fldChar w:fldCharType="separate"/>
      </w:r>
      <w:r>
        <w:rPr>
          <w:rFonts w:hint="eastAsia"/>
          <w:lang w:eastAsia="zh-CN"/>
        </w:rPr>
        <w:fldChar w:fldCharType="end"/>
      </w:r>
      <w:r>
        <w:t>进行计算，得到</w:t>
      </w:r>
      <w:r>
        <w:rPr>
          <w:rFonts w:hint="eastAsia"/>
          <w:lang w:val="en-US" w:eastAsia="zh-CN"/>
        </w:rPr>
        <w:t>混沌序列的</w:t>
      </w:r>
      <w:r>
        <w:t>混沌初值。SHA-256哈希算法的一个重要优点是，</w:t>
      </w:r>
      <w:r>
        <w:rPr>
          <w:rFonts w:hint="eastAsia"/>
          <w:lang w:val="en-US" w:eastAsia="zh-CN"/>
        </w:rPr>
        <w:t>输出序列</w:t>
      </w:r>
      <w:r>
        <w:t>与明文之间有着紧密的关联，因此，当元数据发生变化时，生成的哈希值也会随之不同。</w:t>
      </w:r>
      <w:r>
        <w:rPr>
          <w:rFonts w:hint="eastAsia"/>
          <w:lang w:val="en-US" w:eastAsia="zh-CN"/>
        </w:rPr>
        <w:t>又由于每个图片的元数据都不同，所以每张图片生成的哈希值不同，因此每张图片的根据唯一标志码生成的置乱密钥都不同，做到了一图一密，增加了加密模型的安全性。</w:t>
      </w:r>
    </w:p>
    <w:p w14:paraId="7F5EE94F">
      <w:pPr>
        <w:bidi w:val="0"/>
        <w:rPr>
          <w:rFonts w:hint="eastAsia"/>
          <w:lang w:val="en-US" w:eastAsia="zh-CN"/>
        </w:rPr>
      </w:pPr>
    </w:p>
    <w:p w14:paraId="098A7271">
      <w:pPr>
        <w:pStyle w:val="56"/>
        <w:bidi w:val="0"/>
        <w:spacing w:line="240" w:lineRule="auto"/>
        <w:ind w:firstLine="0" w:firstLineChars="0"/>
        <w:rPr>
          <w:rFonts w:hint="default"/>
          <w:lang w:val="en-US" w:eastAsia="zh-CN"/>
        </w:rPr>
      </w:pPr>
      <w:r>
        <w:rPr>
          <w:rFonts w:hint="eastAsia"/>
          <w:lang w:val="en-US" w:eastAsia="zh-CN"/>
        </w:rPr>
        <w:tab/>
      </w:r>
      <w:r>
        <w:rPr>
          <w:rFonts w:hint="eastAsia"/>
          <w:position w:val="-140"/>
          <w:lang w:val="en-US" w:eastAsia="zh-CN"/>
        </w:rPr>
        <w:object>
          <v:shape id="_x0000_i1037" o:spt="75" type="#_x0000_t75" style="height:146pt;width:159pt;" o:ole="t" filled="f" o:preferrelative="t" stroked="f" coordsize="21600,21600">
            <v:path/>
            <v:fill on="f" focussize="0,0"/>
            <v:stroke on="f"/>
            <v:imagedata r:id="rId89" o:title=""/>
            <o:lock v:ext="edit" aspectratio="t"/>
            <w10:wrap type="none"/>
            <w10:anchorlock/>
          </v:shape>
          <o:OLEObject Type="Embed" ProgID="DSEquations" ShapeID="_x0000_i1037" DrawAspect="Content" ObjectID="_1468075737" r:id="rId8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42" w:name="ZEqnNum81230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142"/>
      <w:r>
        <w:rPr>
          <w:rFonts w:hint="eastAsia"/>
          <w:lang w:val="en-US" w:eastAsia="zh-CN"/>
        </w:rPr>
        <w:fldChar w:fldCharType="separate"/>
      </w:r>
      <w:r>
        <w:rPr>
          <w:rFonts w:hint="eastAsia"/>
          <w:lang w:val="en-US" w:eastAsia="zh-CN"/>
        </w:rPr>
        <w:fldChar w:fldCharType="end"/>
      </w:r>
    </w:p>
    <w:p w14:paraId="1555E9C0">
      <w:pPr>
        <w:bidi w:val="0"/>
        <w:rPr>
          <w:rFonts w:hint="eastAsia"/>
          <w:lang w:val="en-US" w:eastAsia="zh-CN"/>
        </w:rPr>
      </w:pPr>
      <w:r>
        <w:rPr>
          <w:rFonts w:hint="eastAsia"/>
          <w:lang w:val="en-US" w:eastAsia="zh-CN"/>
        </w:rPr>
        <w:t>接下来根据上文得到的8个大数字，根据式</w:t>
      </w:r>
      <w:r>
        <w:rPr>
          <w:rFonts w:hint="eastAsia"/>
          <w:lang w:val="en-US" w:eastAsia="zh-CN"/>
        </w:rPr>
        <w:fldChar w:fldCharType="begin"/>
      </w:r>
      <w:r>
        <w:rPr>
          <w:rFonts w:hint="eastAsia"/>
          <w:lang w:val="en-US" w:eastAsia="zh-CN"/>
        </w:rPr>
        <w:instrText xml:space="preserve"> GOTOBUTTON ZEqnNum812748  \* MERGEFORMAT </w:instrText>
      </w:r>
      <w:r>
        <w:rPr>
          <w:rFonts w:hint="eastAsia"/>
          <w:lang w:val="en-US" w:eastAsia="zh-CN"/>
        </w:rPr>
        <w:fldChar w:fldCharType="begin"/>
      </w:r>
      <w:r>
        <w:rPr>
          <w:rFonts w:hint="eastAsia"/>
          <w:lang w:val="en-US" w:eastAsia="zh-CN"/>
        </w:rPr>
        <w:instrText xml:space="preserve"> REF ZEqnNum812748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生成一维混沌序列的混沌初值</w:t>
      </w:r>
      <w:r>
        <w:rPr>
          <w:rFonts w:hint="eastAsia" w:ascii="Times New Roman" w:hAnsi="Times New Roman" w:eastAsia="宋体" w:cs="Times New Roman"/>
          <w:kern w:val="2"/>
          <w:position w:val="-12"/>
          <w:szCs w:val="24"/>
          <w:lang w:val="en-US" w:eastAsia="zh-CN" w:bidi="ar-SA"/>
        </w:rPr>
        <w:object>
          <v:shape id="_x0000_i1038" o:spt="75" type="#_x0000_t75" style="height:18pt;width:13pt;" o:ole="t" filled="f" o:preferrelative="t" stroked="f" coordsize="21600,21600">
            <v:path/>
            <v:fill on="f" focussize="0,0"/>
            <v:stroke on="f"/>
            <v:imagedata r:id="rId91" o:title=""/>
            <o:lock v:ext="edit" aspectratio="f"/>
            <w10:wrap type="none"/>
            <w10:anchorlock/>
          </v:shape>
          <o:OLEObject Type="Embed" ProgID="Equation.DSMT4" ShapeID="_x0000_i1038" DrawAspect="Content" ObjectID="_1468075738" r:id="rId90">
            <o:LockedField>false</o:LockedField>
          </o:OLEObject>
        </w:object>
      </w:r>
      <w:r>
        <w:rPr>
          <w:rFonts w:hint="eastAsia"/>
          <w:lang w:val="en-US" w:eastAsia="zh-CN"/>
        </w:rPr>
        <w:t>。</w:t>
      </w:r>
      <w:r>
        <w:rPr>
          <w:rFonts w:hint="eastAsia" w:ascii="Times New Roman" w:hAnsi="Times New Roman" w:eastAsia="宋体" w:cs="Times New Roman"/>
          <w:kern w:val="2"/>
          <w:position w:val="-12"/>
          <w:sz w:val="24"/>
          <w:szCs w:val="24"/>
          <w:lang w:val="en-US" w:eastAsia="zh-CN" w:bidi="ar-SA"/>
        </w:rPr>
        <w:object>
          <v:shape id="_x0000_i1039" o:spt="75" type="#_x0000_t75" style="height:18pt;width:13pt;" o:ole="t" filled="f" o:preferrelative="t" stroked="f" coordsize="21600,21600">
            <v:path/>
            <v:fill on="f" focussize="0,0"/>
            <v:stroke on="f"/>
            <v:imagedata r:id="rId91" o:title=""/>
            <o:lock v:ext="edit" aspectratio="f"/>
            <w10:wrap type="none"/>
            <w10:anchorlock/>
          </v:shape>
          <o:OLEObject Type="Embed" ProgID="Equation.DSMT4" ShapeID="_x0000_i1039" DrawAspect="Content" ObjectID="_1468075739" r:id="rId92">
            <o:LockedField>false</o:LockedField>
          </o:OLEObject>
        </w:object>
      </w:r>
      <w:r>
        <w:rPr>
          <w:rFonts w:hint="eastAsia" w:ascii="Times New Roman" w:hAnsi="Times New Roman" w:eastAsia="宋体" w:cs="Times New Roman"/>
          <w:kern w:val="2"/>
          <w:sz w:val="24"/>
          <w:szCs w:val="24"/>
          <w:lang w:val="en-US" w:eastAsia="zh-CN" w:bidi="ar-SA"/>
        </w:rPr>
        <w:t>就是logistic-tent混沌映射其中一个置乱密钥，也是混沌映射系统的混沌初值。</w:t>
      </w:r>
    </w:p>
    <w:p w14:paraId="37008243">
      <w:pPr>
        <w:spacing w:line="400" w:lineRule="exact"/>
        <w:ind w:firstLine="420" w:firstLineChars="0"/>
        <w:jc w:val="left"/>
        <w:rPr>
          <w:rFonts w:hint="eastAsia" w:cs="Times New Roman"/>
          <w:kern w:val="2"/>
          <w:sz w:val="24"/>
          <w:szCs w:val="24"/>
          <w:lang w:val="en-US" w:eastAsia="zh-CN" w:bidi="ar-SA"/>
        </w:rPr>
      </w:pPr>
    </w:p>
    <w:p w14:paraId="452EF5D2">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0" o:spt="75" type="#_x0000_t75" style="height:34pt;width:89pt;" o:ole="t" filled="f" o:preferrelative="t" stroked="f" coordsize="21600,21600">
            <v:path/>
            <v:fill on="f" focussize="0,0"/>
            <v:stroke on="f"/>
            <v:imagedata r:id="rId94" o:title=""/>
            <o:lock v:ext="edit" aspectratio="t"/>
            <w10:wrap type="none"/>
            <w10:anchorlock/>
          </v:shape>
          <o:OLEObject Type="Embed" ProgID="DSEquations" ShapeID="_x0000_i1040" DrawAspect="Content" ObjectID="_1468075740" r:id="rId9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43" w:name="ZEqnNum81274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143"/>
      <w:r>
        <w:rPr>
          <w:rFonts w:hint="eastAsia"/>
          <w:lang w:val="en-US" w:eastAsia="zh-CN"/>
        </w:rPr>
        <w:fldChar w:fldCharType="separate"/>
      </w:r>
      <w:r>
        <w:rPr>
          <w:rFonts w:hint="eastAsia"/>
          <w:lang w:val="en-US" w:eastAsia="zh-CN"/>
        </w:rPr>
        <w:fldChar w:fldCharType="end"/>
      </w:r>
    </w:p>
    <w:p w14:paraId="4DEC028F">
      <w:pPr>
        <w:rPr>
          <w:rFonts w:hint="eastAsia"/>
          <w:lang w:val="en-US" w:eastAsia="zh-CN"/>
        </w:rPr>
      </w:pPr>
    </w:p>
    <w:p w14:paraId="29F9DDF6">
      <w:pPr>
        <w:spacing w:line="400" w:lineRule="exact"/>
        <w:ind w:firstLine="420" w:firstLineChars="0"/>
        <w:jc w:val="left"/>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logistic-tent混沌映射还有一个置乱</w:t>
      </w:r>
      <w:r>
        <w:rPr>
          <w:rFonts w:hint="eastAsia" w:cs="Times New Roman"/>
          <w:kern w:val="2"/>
          <w:sz w:val="24"/>
          <w:szCs w:val="24"/>
          <w:lang w:val="en-US" w:eastAsia="zh-CN" w:bidi="ar-SA"/>
        </w:rPr>
        <w:t>参数</w:t>
      </w:r>
      <w:r>
        <w:rPr>
          <w:rFonts w:hint="eastAsia" w:ascii="Times New Roman" w:hAnsi="Times New Roman" w:eastAsia="宋体" w:cs="Times New Roman"/>
          <w:kern w:val="2"/>
          <w:position w:val="-10"/>
          <w:sz w:val="24"/>
          <w:szCs w:val="24"/>
          <w:lang w:val="en-US" w:eastAsia="zh-CN" w:bidi="ar-SA"/>
        </w:rPr>
        <w:object>
          <v:shape id="_x0000_i1041" o:spt="75" type="#_x0000_t75" style="height:13pt;width:12pt;" o:ole="t" filled="f" o:preferrelative="t" stroked="f" coordsize="21600,21600">
            <v:path/>
            <v:fill on="f" focussize="0,0"/>
            <v:stroke on="f"/>
            <v:imagedata r:id="rId96" o:title=""/>
            <o:lock v:ext="edit" aspectratio="f"/>
            <w10:wrap type="none"/>
            <w10:anchorlock/>
          </v:shape>
          <o:OLEObject Type="Embed" ProgID="Equation.DSMT4" ShapeID="_x0000_i1041" DrawAspect="Content" ObjectID="_1468075741" r:id="rId95">
            <o:LockedField>false</o:LockedField>
          </o:OLEObject>
        </w:object>
      </w:r>
      <w:r>
        <w:rPr>
          <w:rFonts w:hint="eastAsia" w:ascii="Times New Roman" w:hAnsi="Times New Roman" w:eastAsia="宋体" w:cs="Times New Roman"/>
          <w:kern w:val="2"/>
          <w:sz w:val="24"/>
          <w:szCs w:val="24"/>
          <w:lang w:val="en-US" w:eastAsia="zh-CN" w:bidi="ar-SA"/>
        </w:rPr>
        <w:t>∈(0, 4]，那么</w:t>
      </w:r>
      <w:r>
        <w:rPr>
          <w:rFonts w:hint="eastAsia" w:ascii="Times New Roman" w:hAnsi="Times New Roman" w:eastAsia="宋体" w:cs="Times New Roman"/>
          <w:kern w:val="2"/>
          <w:position w:val="-10"/>
          <w:sz w:val="24"/>
          <w:szCs w:val="24"/>
          <w:lang w:val="en-US" w:eastAsia="zh-CN" w:bidi="ar-SA"/>
        </w:rPr>
        <w:object>
          <v:shape id="_x0000_i1042" o:spt="75" type="#_x0000_t75" style="height:13pt;width:12pt;" o:ole="t" filled="f" o:preferrelative="t" stroked="f" coordsize="21600,21600">
            <v:path/>
            <v:fill on="f" focussize="0,0"/>
            <v:stroke on="f"/>
            <v:imagedata r:id="rId96" o:title=""/>
            <o:lock v:ext="edit" aspectratio="f"/>
            <w10:wrap type="none"/>
            <w10:anchorlock/>
          </v:shape>
          <o:OLEObject Type="Embed" ProgID="Equation.DSMT4" ShapeID="_x0000_i1042" DrawAspect="Content" ObjectID="_1468075742" r:id="rId97">
            <o:LockedField>false</o:LockedField>
          </o:OLEObject>
        </w:object>
      </w:r>
      <w:r>
        <w:rPr>
          <w:rFonts w:hint="eastAsia" w:ascii="Times New Roman" w:hAnsi="Times New Roman" w:eastAsia="宋体" w:cs="Times New Roman"/>
          <w:kern w:val="2"/>
          <w:sz w:val="24"/>
          <w:szCs w:val="24"/>
          <w:lang w:val="en-US" w:eastAsia="zh-CN" w:bidi="ar-SA"/>
        </w:rPr>
        <w:t>的生成方式如下式</w: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GOTOBUTTON ZEqnNum854670  \* MERGEFORMAT </w:instrText>
      </w:r>
      <w:r>
        <w:rPr>
          <w:rFonts w:hint="eastAsia" w:cs="Times New Roman"/>
          <w:i w:val="0"/>
          <w:kern w:val="2"/>
          <w:sz w:val="24"/>
          <w:szCs w:val="24"/>
          <w:lang w:val="en-US" w:eastAsia="zh-CN" w:bidi="ar-SA"/>
        </w:rPr>
        <w:fldChar w:fldCharType="begin"/>
      </w:r>
      <w:r>
        <w:rPr>
          <w:rFonts w:hint="eastAsia" w:cs="Times New Roman"/>
          <w:i w:val="0"/>
          <w:kern w:val="2"/>
          <w:sz w:val="24"/>
          <w:szCs w:val="24"/>
          <w:lang w:val="en-US" w:eastAsia="zh-CN" w:bidi="ar-SA"/>
        </w:rPr>
        <w:instrText xml:space="preserve"> REF ZEqnNum854670 \* Charformat \! \* MERGEFORMAT </w:instrText>
      </w:r>
      <w:r>
        <w:rPr>
          <w:rFonts w:hint="eastAsia" w:cs="Times New Roman"/>
          <w:i w:val="0"/>
          <w:kern w:val="2"/>
          <w:sz w:val="24"/>
          <w:szCs w:val="24"/>
          <w:lang w:val="en-US" w:eastAsia="zh-CN" w:bidi="ar-SA"/>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cs="Times New Roman"/>
          <w:i w:val="0"/>
          <w:kern w:val="2"/>
          <w:sz w:val="24"/>
          <w:szCs w:val="24"/>
          <w:lang w:val="en-US" w:eastAsia="zh-CN" w:bidi="ar-SA"/>
        </w:rPr>
        <w:fldChar w:fldCharType="end"/>
      </w:r>
      <w:r>
        <w:rPr>
          <w:rFonts w:hint="eastAsia" w:cs="Times New Roman"/>
          <w:i w:val="0"/>
          <w:kern w:val="2"/>
          <w:sz w:val="24"/>
          <w:szCs w:val="24"/>
          <w:lang w:val="en-US" w:eastAsia="zh-CN" w:bidi="ar-SA"/>
        </w:rPr>
        <w:fldChar w:fldCharType="separate"/>
      </w:r>
      <w:r>
        <w:rPr>
          <w:rFonts w:hint="eastAsia" w:cs="Times New Roman"/>
          <w:i w:val="0"/>
          <w:kern w:val="2"/>
          <w:sz w:val="24"/>
          <w:szCs w:val="24"/>
          <w:lang w:val="en-US" w:eastAsia="zh-CN" w:bidi="ar-SA"/>
        </w:rPr>
        <w:fldChar w:fldCharType="end"/>
      </w:r>
      <w:r>
        <w:rPr>
          <w:rFonts w:hint="eastAsia" w:ascii="Times New Roman" w:hAnsi="Times New Roman" w:eastAsia="宋体" w:cs="Times New Roman"/>
          <w:kern w:val="2"/>
          <w:sz w:val="24"/>
          <w:szCs w:val="24"/>
          <w:lang w:val="en-US" w:eastAsia="zh-CN" w:bidi="ar-SA"/>
        </w:rPr>
        <w:t>所示</w:t>
      </w:r>
      <w:r>
        <w:rPr>
          <w:rFonts w:hint="eastAsia" w:cs="Times New Roman"/>
          <w:kern w:val="2"/>
          <w:sz w:val="24"/>
          <w:szCs w:val="24"/>
          <w:lang w:val="en-US" w:eastAsia="zh-CN" w:bidi="ar-SA"/>
        </w:rPr>
        <w:t>，参数由本地存证产生。</w:t>
      </w:r>
    </w:p>
    <w:p w14:paraId="7EE7DB71">
      <w:pPr>
        <w:spacing w:line="400" w:lineRule="exact"/>
        <w:ind w:firstLine="420" w:firstLineChars="0"/>
        <w:jc w:val="left"/>
        <w:rPr>
          <w:rFonts w:hint="eastAsia" w:ascii="Times New Roman" w:hAnsi="Times New Roman" w:eastAsia="宋体" w:cs="Times New Roman"/>
          <w:kern w:val="2"/>
          <w:sz w:val="24"/>
          <w:szCs w:val="24"/>
          <w:lang w:val="en-US" w:eastAsia="zh-CN" w:bidi="ar-SA"/>
        </w:rPr>
      </w:pPr>
    </w:p>
    <w:p w14:paraId="055634F9">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10"/>
          <w:lang w:val="en-US" w:eastAsia="zh-CN"/>
        </w:rPr>
        <w:object>
          <v:shape id="_x0000_i1043" o:spt="75" type="#_x0000_t75" style="height:16pt;width:85.95pt;" o:ole="t" filled="f" o:preferrelative="t" stroked="f" coordsize="21600,21600">
            <v:path/>
            <v:fill on="f" focussize="0,0"/>
            <v:stroke on="f"/>
            <v:imagedata r:id="rId99" o:title=""/>
            <o:lock v:ext="edit" aspectratio="t"/>
            <w10:wrap type="none"/>
            <w10:anchorlock/>
          </v:shape>
          <o:OLEObject Type="Embed" ProgID="DSEquations" ShapeID="_x0000_i1043" DrawAspect="Content" ObjectID="_1468075743" r:id="rId9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44" w:name="ZEqnNum85467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144"/>
      <w:r>
        <w:rPr>
          <w:rFonts w:hint="eastAsia"/>
          <w:lang w:val="en-US" w:eastAsia="zh-CN"/>
        </w:rPr>
        <w:fldChar w:fldCharType="separate"/>
      </w:r>
      <w:r>
        <w:rPr>
          <w:rFonts w:hint="eastAsia"/>
          <w:lang w:val="en-US" w:eastAsia="zh-CN"/>
        </w:rPr>
        <w:fldChar w:fldCharType="end"/>
      </w:r>
    </w:p>
    <w:p w14:paraId="28D3DF66">
      <w:pPr>
        <w:rPr>
          <w:rFonts w:hint="default"/>
          <w:lang w:val="en-US" w:eastAsia="zh-CN"/>
        </w:rPr>
      </w:pPr>
    </w:p>
    <w:p w14:paraId="6DA54170">
      <w:pPr>
        <w:bidi w:val="0"/>
        <w:rPr>
          <w:rFonts w:hint="eastAsia"/>
          <w:lang w:val="en-US" w:eastAsia="zh-CN"/>
        </w:rPr>
      </w:pPr>
      <w:r>
        <w:rPr>
          <w:rFonts w:hint="eastAsia"/>
          <w:lang w:val="en-US" w:eastAsia="zh-CN"/>
        </w:rPr>
        <w:t>由此可以得到一个值在(0, 4]之间的混沌参数</w:t>
      </w:r>
      <w:r>
        <w:rPr>
          <w:rFonts w:hint="eastAsia" w:ascii="Times New Roman" w:hAnsi="Times New Roman" w:eastAsia="宋体" w:cs="Times New Roman"/>
          <w:kern w:val="2"/>
          <w:position w:val="-10"/>
          <w:szCs w:val="24"/>
          <w:lang w:val="en-US" w:eastAsia="zh-CN" w:bidi="ar-SA"/>
        </w:rPr>
        <w:object>
          <v:shape id="_x0000_i1044" o:spt="75" type="#_x0000_t75" style="height:13pt;width:12pt;" o:ole="t" filled="f" o:preferrelative="t" stroked="f" coordsize="21600,21600">
            <v:path/>
            <v:fill on="f" focussize="0,0"/>
            <v:stroke on="f"/>
            <v:imagedata r:id="rId96" o:title=""/>
            <o:lock v:ext="edit" aspectratio="f"/>
            <w10:wrap type="none"/>
            <w10:anchorlock/>
          </v:shape>
          <o:OLEObject Type="Embed" ProgID="Equation.DSMT4" ShapeID="_x0000_i1044" DrawAspect="Content" ObjectID="_1468075744" r:id="rId100">
            <o:LockedField>false</o:LockedField>
          </o:OLEObject>
        </w:object>
      </w:r>
      <w:r>
        <w:rPr>
          <w:rFonts w:hint="eastAsia"/>
          <w:lang w:val="en-US" w:eastAsia="zh-CN"/>
        </w:rPr>
        <w:t>，这是一维混沌序列的第二个置乱密钥。</w:t>
      </w:r>
    </w:p>
    <w:p w14:paraId="0A344A0F">
      <w:pPr>
        <w:bidi w:val="0"/>
        <w:rPr>
          <w:rFonts w:hint="eastAsia" w:ascii="Times New Roman" w:hAnsi="Times New Roman" w:eastAsia="宋体" w:cs="Times New Roman"/>
          <w:kern w:val="2"/>
          <w:szCs w:val="24"/>
          <w:lang w:val="en-US" w:eastAsia="zh-CN" w:bidi="ar-SA"/>
        </w:rPr>
      </w:pPr>
      <w:r>
        <w:rPr>
          <w:rFonts w:hint="eastAsia"/>
          <w:lang w:val="en-US" w:eastAsia="zh-CN"/>
        </w:rPr>
        <w:t>带入初始值</w:t>
      </w:r>
      <w:r>
        <w:rPr>
          <w:rFonts w:hint="eastAsia" w:ascii="Times New Roman" w:hAnsi="Times New Roman" w:eastAsia="宋体" w:cs="Times New Roman"/>
          <w:kern w:val="2"/>
          <w:position w:val="-12"/>
          <w:szCs w:val="24"/>
          <w:lang w:val="en-US" w:eastAsia="zh-CN" w:bidi="ar-SA"/>
        </w:rPr>
        <w:object>
          <v:shape id="_x0000_i1045" o:spt="75" type="#_x0000_t75" style="height:18pt;width:13pt;" o:ole="t" filled="f" o:preferrelative="t" stroked="f" coordsize="21600,21600">
            <v:path/>
            <v:fill on="f" focussize="0,0"/>
            <v:stroke on="f"/>
            <v:imagedata r:id="rId91" o:title=""/>
            <o:lock v:ext="edit" aspectratio="f"/>
            <w10:wrap type="none"/>
            <w10:anchorlock/>
          </v:shape>
          <o:OLEObject Type="Embed" ProgID="Equation.DSMT4" ShapeID="_x0000_i1045" DrawAspect="Content" ObjectID="_1468075745" r:id="rId101">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46" o:spt="75" type="#_x0000_t75" style="height:13pt;width:12pt;" o:ole="t" filled="f" o:preferrelative="t" stroked="f" coordsize="21600,21600">
            <v:path/>
            <v:fill on="f" focussize="0,0"/>
            <v:stroke on="f"/>
            <v:imagedata r:id="rId96" o:title=""/>
            <o:lock v:ext="edit" aspectratio="f"/>
            <w10:wrap type="none"/>
            <w10:anchorlock/>
          </v:shape>
          <o:OLEObject Type="Embed" ProgID="Equation.DSMT4" ShapeID="_x0000_i1046" DrawAspect="Content" ObjectID="_1468075746" r:id="rId102">
            <o:LockedField>false</o:LockedField>
          </o:OLEObject>
        </w:object>
      </w:r>
      <w:r>
        <w:rPr>
          <w:rFonts w:hint="eastAsia"/>
          <w:lang w:val="en-US" w:eastAsia="zh-CN"/>
        </w:rPr>
        <w:t>迭到式</w:t>
      </w:r>
      <w:r>
        <w:rPr>
          <w:rFonts w:hint="eastAsia"/>
          <w:lang w:val="en-US" w:eastAsia="zh-CN"/>
        </w:rPr>
        <w:fldChar w:fldCharType="begin"/>
      </w:r>
      <w:r>
        <w:rPr>
          <w:rFonts w:hint="eastAsia"/>
          <w:lang w:val="en-US" w:eastAsia="zh-CN"/>
        </w:rPr>
        <w:instrText xml:space="preserve"> GOTOBUTTON ZEqnNum185264  \* MERGEFORMAT </w:instrText>
      </w:r>
      <w:r>
        <w:rPr>
          <w:rFonts w:hint="eastAsia"/>
          <w:lang w:val="en-US" w:eastAsia="zh-CN"/>
        </w:rPr>
        <w:fldChar w:fldCharType="begin"/>
      </w:r>
      <w:r>
        <w:rPr>
          <w:rFonts w:hint="eastAsia"/>
          <w:lang w:val="en-US" w:eastAsia="zh-CN"/>
        </w:rPr>
        <w:instrText xml:space="preserve"> REF ZEqnNum185264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1</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，迭代生成和M×N（M和N分别是生成二维码的厂像素长度和像素宽度）长度的序列S。该S序列就是和Sattolo算法结合的置乱序列</w:t>
      </w:r>
      <w:r>
        <w:rPr>
          <w:rFonts w:hint="eastAsia" w:ascii="Times New Roman" w:hAnsi="Times New Roman" w:eastAsia="宋体" w:cs="Times New Roman"/>
          <w:kern w:val="2"/>
          <w:szCs w:val="24"/>
          <w:lang w:val="en-US" w:eastAsia="zh-CN" w:bidi="ar-SA"/>
        </w:rPr>
        <w:t>。</w:t>
      </w:r>
    </w:p>
    <w:p w14:paraId="7450261D">
      <w:pPr>
        <w:numPr>
          <w:ilvl w:val="0"/>
          <w:numId w:val="9"/>
        </w:numPr>
        <w:bidi w:val="0"/>
        <w:ind w:left="0" w:leftChars="0" w:firstLine="480" w:firstLineChars="200"/>
        <w:rPr>
          <w:rFonts w:hint="eastAsia"/>
          <w:lang w:val="en-US" w:eastAsia="zh-CN"/>
        </w:rPr>
      </w:pPr>
      <w:r>
        <w:rPr>
          <w:rFonts w:hint="eastAsia"/>
          <w:lang w:val="en-US" w:eastAsia="zh-CN"/>
        </w:rPr>
        <w:t>三维混沌矩阵的生成过程</w:t>
      </w:r>
    </w:p>
    <w:p w14:paraId="67FFBB62">
      <w:pPr>
        <w:bidi w:val="0"/>
        <w:rPr>
          <w:rFonts w:hint="eastAsia"/>
          <w:lang w:val="en-US" w:eastAsia="zh-CN"/>
        </w:rPr>
      </w:pPr>
      <w:r>
        <w:rPr>
          <w:rFonts w:hint="eastAsia"/>
          <w:lang w:val="en-US" w:eastAsia="zh-CN"/>
        </w:rPr>
        <w:t>三维序列的chen系统选取的参数是a = 35 ，b = 3 ，c = 28，在3.2.2节看到了，在这个参数体系下，系统呈现出良好的混沌性以及初值敏感性。那么只要确定x，y，z三个初值就可以通过迭代获得三维的混沌序列了。首先可以将求一维混沌序列的值</w:t>
      </w:r>
      <w:r>
        <w:rPr>
          <w:rFonts w:hint="eastAsia" w:ascii="Times New Roman" w:hAnsi="Times New Roman" w:eastAsia="宋体" w:cs="Times New Roman"/>
          <w:kern w:val="2"/>
          <w:position w:val="-12"/>
          <w:szCs w:val="24"/>
          <w:lang w:val="en-US" w:eastAsia="zh-CN" w:bidi="ar-SA"/>
        </w:rPr>
        <w:object>
          <v:shape id="_x0000_i1047" o:spt="75" type="#_x0000_t75" style="height:18pt;width:13pt;" o:ole="t" filled="f" o:preferrelative="t" stroked="f" coordsize="21600,21600">
            <v:path/>
            <v:fill on="f" focussize="0,0"/>
            <v:stroke on="f"/>
            <v:imagedata r:id="rId91" o:title=""/>
            <o:lock v:ext="edit" aspectratio="f"/>
            <w10:wrap type="none"/>
            <w10:anchorlock/>
          </v:shape>
          <o:OLEObject Type="Embed" ProgID="Equation.DSMT4" ShapeID="_x0000_i1047" DrawAspect="Content" ObjectID="_1468075747" r:id="rId103">
            <o:LockedField>false</o:LockedField>
          </o:OLEObject>
        </w:object>
      </w:r>
      <w:r>
        <w:rPr>
          <w:rFonts w:hint="eastAsia"/>
          <w:lang w:val="en-US" w:eastAsia="zh-CN"/>
        </w:rPr>
        <w:t>和</w:t>
      </w:r>
      <w:r>
        <w:rPr>
          <w:rFonts w:hint="eastAsia" w:ascii="Times New Roman" w:hAnsi="Times New Roman" w:eastAsia="宋体" w:cs="Times New Roman"/>
          <w:kern w:val="2"/>
          <w:position w:val="-10"/>
          <w:szCs w:val="24"/>
          <w:lang w:val="en-US" w:eastAsia="zh-CN" w:bidi="ar-SA"/>
        </w:rPr>
        <w:object>
          <v:shape id="_x0000_i1048" o:spt="75" type="#_x0000_t75" style="height:13pt;width:12pt;" o:ole="t" filled="f" o:preferrelative="t" stroked="f" coordsize="21600,21600">
            <v:path/>
            <v:fill on="f" focussize="0,0"/>
            <v:stroke on="f"/>
            <v:imagedata r:id="rId96" o:title=""/>
            <o:lock v:ext="edit" aspectratio="f"/>
            <w10:wrap type="none"/>
            <w10:anchorlock/>
          </v:shape>
          <o:OLEObject Type="Embed" ProgID="Equation.DSMT4" ShapeID="_x0000_i1048" DrawAspect="Content" ObjectID="_1468075748" r:id="rId104">
            <o:LockedField>false</o:LockedField>
          </o:OLEObject>
        </w:object>
      </w:r>
      <w:r>
        <w:rPr>
          <w:rFonts w:hint="eastAsia"/>
          <w:lang w:val="en-US" w:eastAsia="zh-CN"/>
        </w:rPr>
        <w:t>作为x和y的初始值。z的初始值如式</w:t>
      </w:r>
      <w:r>
        <w:rPr>
          <w:rFonts w:hint="eastAsia"/>
          <w:lang w:val="en-US" w:eastAsia="zh-CN"/>
        </w:rPr>
        <w:fldChar w:fldCharType="begin"/>
      </w:r>
      <w:r>
        <w:rPr>
          <w:rFonts w:hint="eastAsia"/>
          <w:lang w:val="en-US" w:eastAsia="zh-CN"/>
        </w:rPr>
        <w:instrText xml:space="preserve"> GOTOBUTTON ZEqnNum241775  \* MERGEFORMAT </w:instrText>
      </w:r>
      <w:r>
        <w:rPr>
          <w:rFonts w:hint="eastAsia"/>
          <w:lang w:val="en-US" w:eastAsia="zh-CN"/>
        </w:rPr>
        <w:fldChar w:fldCharType="begin"/>
      </w:r>
      <w:r>
        <w:rPr>
          <w:rFonts w:hint="eastAsia"/>
          <w:lang w:val="en-US" w:eastAsia="zh-CN"/>
        </w:rPr>
        <w:instrText xml:space="preserve"> REF ZEqnNum241775 \* Charformat \! \* MERGEFORMAT </w:instrText>
      </w:r>
      <w:r>
        <w:rPr>
          <w:rFonts w:hint="eastAsia"/>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16</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w:t>
      </w:r>
    </w:p>
    <w:p w14:paraId="16190AB8">
      <w:pPr>
        <w:numPr>
          <w:ilvl w:val="0"/>
          <w:numId w:val="0"/>
        </w:numPr>
        <w:bidi w:val="0"/>
        <w:ind w:leftChars="200"/>
        <w:rPr>
          <w:rFonts w:hint="eastAsia"/>
          <w:lang w:val="en-US" w:eastAsia="zh-CN"/>
        </w:rPr>
      </w:pPr>
    </w:p>
    <w:p w14:paraId="2D1106A9">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49" o:spt="75" type="#_x0000_t75" style="height:34pt;width:134pt;" o:ole="t" filled="f" o:preferrelative="t" stroked="f" coordsize="21600,21600">
            <v:path/>
            <v:fill on="f" focussize="0,0"/>
            <v:stroke on="f"/>
            <v:imagedata r:id="rId106" o:title=""/>
            <o:lock v:ext="edit" aspectratio="t"/>
            <w10:wrap type="none"/>
            <w10:anchorlock/>
          </v:shape>
          <o:OLEObject Type="Embed" ProgID="DSEquations" ShapeID="_x0000_i1049" DrawAspect="Content" ObjectID="_1468075749" r:id="rId10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45" w:name="ZEqnNum241775"/>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bookmarkEnd w:id="145"/>
      <w:r>
        <w:rPr>
          <w:rFonts w:hint="eastAsia"/>
          <w:lang w:val="en-US" w:eastAsia="zh-CN"/>
        </w:rPr>
        <w:fldChar w:fldCharType="separate"/>
      </w:r>
      <w:r>
        <w:rPr>
          <w:rFonts w:hint="eastAsia"/>
          <w:lang w:val="en-US" w:eastAsia="zh-CN"/>
        </w:rPr>
        <w:fldChar w:fldCharType="end"/>
      </w:r>
    </w:p>
    <w:p w14:paraId="5EF16F9B">
      <w:pPr>
        <w:rPr>
          <w:rFonts w:hint="eastAsia"/>
          <w:lang w:val="en-US" w:eastAsia="zh-CN"/>
        </w:rPr>
      </w:pPr>
    </w:p>
    <w:p w14:paraId="69B9F997">
      <w:pPr>
        <w:rPr>
          <w:rFonts w:hint="default" w:eastAsia="宋体"/>
          <w:lang w:val="en-US" w:eastAsia="zh-CN"/>
        </w:rPr>
      </w:pPr>
      <w:r>
        <w:rPr>
          <w:rFonts w:hint="eastAsia"/>
          <w:lang w:val="en-US" w:eastAsia="zh-CN"/>
        </w:rPr>
        <w:t>其中，-20的目的是将z的初始值控制在-20到20之间。所以综上所述，chen系统的初始值</w:t>
      </w:r>
      <w:r>
        <w:rPr>
          <w:rFonts w:ascii="Times New Roman" w:hAnsi="Times New Roman" w:eastAsia="Times New Roman" w:cs="Times New Roman"/>
          <w:i/>
          <w:iCs/>
          <w:spacing w:val="-5"/>
          <w:sz w:val="24"/>
          <w:szCs w:val="24"/>
        </w:rPr>
        <w:t>u</w:t>
      </w:r>
      <w:r>
        <w:rPr>
          <w:rFonts w:ascii="Times New Roman" w:hAnsi="Times New Roman" w:eastAsia="Times New Roman" w:cs="Times New Roman"/>
          <w:spacing w:val="-5"/>
          <w:position w:val="-6"/>
          <w:sz w:val="14"/>
          <w:szCs w:val="14"/>
        </w:rPr>
        <w:t>0</w:t>
      </w:r>
      <w:r>
        <w:rPr>
          <w:rFonts w:hint="eastAsia" w:cs="Times New Roman"/>
          <w:spacing w:val="-5"/>
          <w:position w:val="-6"/>
          <w:sz w:val="14"/>
          <w:szCs w:val="14"/>
          <w:lang w:val="en-US" w:eastAsia="zh-CN"/>
        </w:rPr>
        <w:t xml:space="preserve"> </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ZEqnNum837930  \* MERGEFORMAT </w:instrText>
      </w:r>
      <w:r>
        <w:rPr>
          <w:rFonts w:hint="eastAsia"/>
          <w:i w:val="0"/>
          <w:lang w:val="en-US" w:eastAsia="zh-CN"/>
        </w:rPr>
        <w:fldChar w:fldCharType="begin"/>
      </w:r>
      <w:r>
        <w:rPr>
          <w:rFonts w:hint="eastAsia"/>
          <w:i w:val="0"/>
          <w:lang w:val="en-US" w:eastAsia="zh-CN"/>
        </w:rPr>
        <w:instrText xml:space="preserve"> REF ZEqnNum837930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66125D23">
      <w:pPr>
        <w:numPr>
          <w:ilvl w:val="0"/>
          <w:numId w:val="0"/>
        </w:numPr>
        <w:bidi w:val="0"/>
        <w:ind w:leftChars="200"/>
        <w:rPr>
          <w:rFonts w:hint="eastAsia"/>
          <w:lang w:val="en-US" w:eastAsia="zh-CN"/>
        </w:rPr>
      </w:pPr>
    </w:p>
    <w:p w14:paraId="30A7E7E1">
      <w:pPr>
        <w:pStyle w:val="56"/>
        <w:bidi w:val="0"/>
        <w:rPr>
          <w:rFonts w:hint="eastAsia"/>
          <w:lang w:val="en-US" w:eastAsia="zh-CN"/>
        </w:rPr>
      </w:pPr>
      <w:r>
        <w:rPr>
          <w:rFonts w:hint="eastAsia"/>
          <w:lang w:val="en-US" w:eastAsia="zh-CN"/>
        </w:rPr>
        <w:tab/>
      </w:r>
      <w:r>
        <w:rPr>
          <w:rFonts w:hint="eastAsia"/>
          <w:position w:val="-12"/>
          <w:lang w:val="en-US" w:eastAsia="zh-CN"/>
        </w:rPr>
        <w:object>
          <v:shape id="_x0000_i1050" o:spt="75" type="#_x0000_t75" style="height:18pt;width:71pt;" o:ole="t" filled="f" o:preferrelative="t" stroked="f" coordsize="21600,21600">
            <v:path/>
            <v:fill on="f" focussize="0,0"/>
            <v:stroke on="f"/>
            <v:imagedata r:id="rId108" o:title=""/>
            <o:lock v:ext="edit" aspectratio="t"/>
            <w10:wrap type="none"/>
            <w10:anchorlock/>
          </v:shape>
          <o:OLEObject Type="Embed" ProgID="DSEquations" ShapeID="_x0000_i1050" DrawAspect="Content" ObjectID="_1468075750" r:id="rId10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46" w:name="ZEqnNum8379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146"/>
      <w:r>
        <w:rPr>
          <w:rFonts w:hint="eastAsia"/>
          <w:lang w:val="en-US" w:eastAsia="zh-CN"/>
        </w:rPr>
        <w:fldChar w:fldCharType="separate"/>
      </w:r>
      <w:r>
        <w:rPr>
          <w:rFonts w:hint="eastAsia"/>
          <w:lang w:val="en-US" w:eastAsia="zh-CN"/>
        </w:rPr>
        <w:fldChar w:fldCharType="end"/>
      </w:r>
    </w:p>
    <w:p w14:paraId="2AC3C404">
      <w:pPr>
        <w:rPr>
          <w:rFonts w:hint="eastAsia"/>
          <w:lang w:val="en-US" w:eastAsia="zh-CN"/>
        </w:rPr>
      </w:pPr>
      <w:r>
        <w:rPr>
          <w:rFonts w:hint="eastAsia"/>
          <w:lang w:val="en-US" w:eastAsia="zh-CN"/>
        </w:rPr>
        <w:t>假设图像大小为 M×N，系统生成 10000+M×N  长度的伪随机序列，并丢弃前 10000 个值以获得更好的随机效果，得到 M×N 长度的混沌序列 X ，Y ，Z。</w:t>
      </w:r>
    </w:p>
    <w:p w14:paraId="16FB0736">
      <w:pPr>
        <w:rPr>
          <w:rFonts w:hint="default"/>
          <w:lang w:val="en-US" w:eastAsia="zh-CN"/>
        </w:rPr>
      </w:pPr>
    </w:p>
    <w:p w14:paraId="54AFF73D">
      <w:pPr>
        <w:pStyle w:val="56"/>
        <w:bidi w:val="0"/>
        <w:spacing w:line="240" w:lineRule="auto"/>
        <w:ind w:firstLine="0" w:firstLineChars="0"/>
        <w:rPr>
          <w:rFonts w:hint="default"/>
          <w:lang w:val="en-US" w:eastAsia="zh-CN"/>
        </w:rPr>
      </w:pPr>
      <w:r>
        <w:rPr>
          <w:rFonts w:hint="eastAsia"/>
          <w:lang w:val="en-US" w:eastAsia="zh-CN"/>
        </w:rPr>
        <w:tab/>
      </w:r>
      <w:r>
        <w:rPr>
          <w:rFonts w:hint="eastAsia"/>
          <w:position w:val="-48"/>
          <w:lang w:val="en-US" w:eastAsia="zh-CN"/>
        </w:rPr>
        <w:object>
          <v:shape id="_x0000_i1051" o:spt="75" type="#_x0000_t75" style="height:54pt;width:112pt;" o:ole="t" filled="f" o:preferrelative="t" stroked="f" coordsize="21600,21600">
            <v:path/>
            <v:fill on="f" focussize="0,0"/>
            <v:stroke on="f"/>
            <v:imagedata r:id="rId110" o:title=""/>
            <o:lock v:ext="edit" aspectratio="t"/>
            <w10:wrap type="none"/>
            <w10:anchorlock/>
          </v:shape>
          <o:OLEObject Type="Embed" ProgID="DSEquations" ShapeID="_x0000_i1051" DrawAspect="Content" ObjectID="_1468075751" r:id="rId10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18</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220E021E">
      <w:pPr>
        <w:numPr>
          <w:ilvl w:val="0"/>
          <w:numId w:val="0"/>
        </w:numPr>
        <w:bidi w:val="0"/>
        <w:ind w:leftChars="200"/>
        <w:rPr>
          <w:rFonts w:hint="eastAsia"/>
          <w:lang w:val="en-US" w:eastAsia="zh-CN"/>
        </w:rPr>
      </w:pPr>
    </w:p>
    <w:p w14:paraId="3E0E6F10">
      <w:pPr>
        <w:rPr>
          <w:rFonts w:hint="default"/>
          <w:lang w:val="en-US" w:eastAsia="zh-CN"/>
        </w:rPr>
      </w:pPr>
      <w:r>
        <w:rPr>
          <w:rFonts w:hint="eastAsia"/>
          <w:lang w:val="en-US" w:eastAsia="zh-CN"/>
        </w:rPr>
        <w:t>混沌序列X,Y,Z就是三维的混沌序列，用于DNA编码扩散和DNA运算控制。</w:t>
      </w:r>
    </w:p>
    <w:p w14:paraId="7A79EDC3">
      <w:pPr>
        <w:pStyle w:val="3"/>
        <w:numPr>
          <w:ilvl w:val="1"/>
          <w:numId w:val="7"/>
        </w:numPr>
        <w:rPr>
          <w:shd w:val="clear" w:color="auto" w:fill="FFFFFF"/>
        </w:rPr>
      </w:pPr>
      <w:bookmarkStart w:id="147" w:name="_Toc19129"/>
      <w:r>
        <w:rPr>
          <w:rFonts w:hint="eastAsia"/>
          <w:shd w:val="clear" w:color="auto" w:fill="FFFFFF"/>
          <w:lang w:val="en-US" w:eastAsia="zh-CN"/>
        </w:rPr>
        <w:t>QR码的置乱与扩散</w:t>
      </w:r>
      <w:bookmarkEnd w:id="147"/>
    </w:p>
    <w:p w14:paraId="36E9BDA7">
      <w:pPr>
        <w:bidi w:val="0"/>
        <w:rPr>
          <w:rFonts w:hint="eastAsia"/>
          <w:lang w:val="en-US" w:eastAsia="zh-CN"/>
        </w:rPr>
      </w:pPr>
      <w:r>
        <w:rPr>
          <w:rFonts w:hint="eastAsia"/>
          <w:lang w:val="en-US" w:eastAsia="zh-CN"/>
        </w:rPr>
        <w:t>在上一节介绍了一维混沌序列和三维混沌序列的产生步骤。有了混沌序列之后就可以对QR码进行混沌置乱和扩散的操作。这一届主要介绍QR码的混沌置乱的具体步骤：</w:t>
      </w:r>
    </w:p>
    <w:p w14:paraId="3A4F976F">
      <w:pPr>
        <w:bidi w:val="0"/>
        <w:rPr>
          <w:rFonts w:hint="default"/>
          <w:lang w:val="en-US" w:eastAsia="zh-CN"/>
        </w:rPr>
      </w:pPr>
      <w:r>
        <w:rPr>
          <w:rFonts w:hint="eastAsia"/>
          <w:lang w:val="en-US" w:eastAsia="zh-CN"/>
        </w:rPr>
        <w:t>第一步：利用唯一标识码生成唯一的QR码</w:t>
      </w:r>
    </w:p>
    <w:p w14:paraId="035D56D2">
      <w:pPr>
        <w:bidi w:val="0"/>
        <w:rPr>
          <w:rFonts w:hint="eastAsia"/>
          <w:lang w:val="en-US" w:eastAsia="zh-CN"/>
        </w:rPr>
      </w:pPr>
      <w:r>
        <w:rPr>
          <w:rFonts w:hint="eastAsia"/>
          <w:lang w:val="en-US" w:eastAsia="zh-CN"/>
        </w:rPr>
        <w:t>第二步：将</w:t>
      </w:r>
      <w:r>
        <w:rPr>
          <w:rFonts w:hint="default"/>
          <w:lang w:val="en-US" w:eastAsia="zh-CN"/>
        </w:rPr>
        <w:t>Sattolo 算法</w:t>
      </w:r>
      <w:r>
        <w:rPr>
          <w:rFonts w:hint="eastAsia"/>
          <w:lang w:val="en-US" w:eastAsia="zh-CN"/>
        </w:rPr>
        <w:t>和logistics-tent混沌映射系统生成的混沌序列结合进行像素的置乱。</w:t>
      </w:r>
    </w:p>
    <w:p w14:paraId="1C2B7FDA">
      <w:pPr>
        <w:bidi w:val="0"/>
        <w:rPr>
          <w:rFonts w:hint="eastAsia"/>
          <w:lang w:val="en-US" w:eastAsia="zh-CN"/>
        </w:rPr>
      </w:pPr>
      <w:r>
        <w:rPr>
          <w:rFonts w:hint="eastAsia"/>
          <w:lang w:val="en-US" w:eastAsia="zh-CN"/>
        </w:rPr>
        <w:t>第三步：将DNA编码运算和chen系统的混沌序列结合，将第二部生成的置乱图像进一步像素扩散。</w:t>
      </w:r>
    </w:p>
    <w:p w14:paraId="20087DC8">
      <w:pPr>
        <w:bidi w:val="0"/>
        <w:rPr>
          <w:rFonts w:hint="default"/>
          <w:lang w:val="en-US" w:eastAsia="zh-CN"/>
        </w:rPr>
      </w:pPr>
      <w:r>
        <w:rPr>
          <w:rFonts w:hint="eastAsia"/>
          <w:lang w:val="en-US" w:eastAsia="zh-CN"/>
        </w:rPr>
        <w:t>QR码经过置乱+扩散后很好的隐藏了QR码的原始信息</w:t>
      </w:r>
    </w:p>
    <w:p w14:paraId="143496A1">
      <w:pPr>
        <w:pStyle w:val="4"/>
        <w:numPr>
          <w:ilvl w:val="2"/>
          <w:numId w:val="7"/>
        </w:numPr>
        <w:ind w:left="480" w:leftChars="200"/>
        <w:rPr>
          <w:rFonts w:cs="Segoe UI"/>
          <w:color w:val="0D0D0D"/>
          <w:shd w:val="clear" w:color="auto" w:fill="FFFFFF"/>
        </w:rPr>
      </w:pPr>
      <w:bookmarkStart w:id="148" w:name="_Toc30491"/>
      <w:r>
        <w:rPr>
          <w:rFonts w:hint="eastAsia"/>
          <w:lang w:val="en-US" w:eastAsia="zh-CN"/>
        </w:rPr>
        <w:t>QR码的生成</w:t>
      </w:r>
      <w:bookmarkEnd w:id="148"/>
    </w:p>
    <w:p w14:paraId="6DED1150">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default" w:cs="Times New Roman"/>
          <w:sz w:val="24"/>
          <w:lang w:val="en-US" w:eastAsia="zh-CN"/>
        </w:rPr>
        <w:t>根据生成的散列值H，进一步生成相应的二维码。现如今，互联网上存在多种二维码生成工具</w:t>
      </w:r>
      <w:r>
        <w:rPr>
          <w:rFonts w:hint="eastAsia" w:cs="Times New Roman"/>
          <w:sz w:val="24"/>
          <w:lang w:val="en-US" w:eastAsia="zh-CN"/>
        </w:rPr>
        <w:t>，但是他们定制化能力很低，</w:t>
      </w:r>
      <w:r>
        <w:rPr>
          <w:rFonts w:hint="default" w:cs="Times New Roman"/>
          <w:sz w:val="24"/>
          <w:lang w:val="en-US" w:eastAsia="zh-CN"/>
        </w:rPr>
        <w:t>基于开源的C++项目qrencode，结合常用的Base64编码技术，开发了一个二维码生成软件，能够将图片或文本信息转换为二维码。</w:t>
      </w:r>
    </w:p>
    <w:p w14:paraId="02112574">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default" w:cs="Times New Roman"/>
          <w:sz w:val="24"/>
          <w:lang w:val="en-US" w:eastAsia="zh-CN"/>
        </w:rPr>
        <w:t>qrencode是一个广泛应用的C++开源库，专门用于生成QR Code二维码，qrencode能够高效地生成二维码，并支持多种平台。在生成二维码时，它会将输入的数据（如文本或URL）转换为QR Code格式。</w:t>
      </w:r>
    </w:p>
    <w:p w14:paraId="3F727B07">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cs="Times New Roman"/>
          <w:sz w:val="24"/>
          <w:lang w:val="en-US" w:eastAsia="zh-CN"/>
        </w:rPr>
      </w:pPr>
      <w:r>
        <w:rPr>
          <w:rFonts w:hint="default" w:cs="Times New Roman"/>
          <w:sz w:val="24"/>
          <w:lang w:val="en-US" w:eastAsia="zh-CN"/>
        </w:rPr>
        <w:t>此外，Base64编码是一种常见的数据传输编码方法，通常用于将二进制数据转换为可打印字符的形式。它使用64个字符表示任意二进制数据，这样可以有效地在网络上传输，并且具有加密和解密的优势，广泛应用于各种网络协议和数据传输中。</w:t>
      </w:r>
    </w:p>
    <w:p w14:paraId="3619601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lang w:val="en-US" w:eastAsia="zh-CN"/>
        </w:rPr>
      </w:pPr>
      <w:r>
        <w:rPr>
          <w:rFonts w:hint="eastAsia" w:cs="Times New Roman"/>
          <w:sz w:val="24"/>
          <w:lang w:val="en-US" w:eastAsia="zh-CN"/>
        </w:rPr>
        <w:t>下来展示的是通过自定义的二维码生成软件生成的二维码效果：</w:t>
      </w:r>
    </w:p>
    <w:p w14:paraId="41C69A87">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w:t>
      </w:r>
      <w:r>
        <w:rPr>
          <w:rFonts w:hint="eastAsia" w:cs="Times New Roman"/>
          <w:sz w:val="24"/>
          <w:lang w:val="en-US" w:eastAsia="zh-CN"/>
        </w:rPr>
        <w:t>简单英文</w:t>
      </w:r>
      <w:r>
        <w:rPr>
          <w:rFonts w:hint="default" w:ascii="Times New Roman" w:hAnsi="Times New Roman" w:eastAsia="宋体" w:cs="Times New Roman"/>
          <w:sz w:val="24"/>
          <w:lang w:val="en-US" w:eastAsia="zh-CN"/>
        </w:rPr>
        <w:t>：</w:t>
      </w:r>
    </w:p>
    <w:p w14:paraId="6C818FDC">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Xidian University is a science and engineering university 生成二维码图像：</w:t>
      </w:r>
    </w:p>
    <w:p w14:paraId="370442D4">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352550" cy="1352550"/>
            <wp:effectExtent l="0" t="0" r="6350" b="6350"/>
            <wp:docPr id="41" name="图片 41" descr="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短英文"/>
                    <pic:cNvPicPr>
                      <a:picLocks noChangeAspect="1"/>
                    </pic:cNvPicPr>
                  </pic:nvPicPr>
                  <pic:blipFill>
                    <a:blip r:embed="rId111"/>
                    <a:stretch>
                      <a:fillRect/>
                    </a:stretch>
                  </pic:blipFill>
                  <pic:spPr>
                    <a:xfrm>
                      <a:off x="0" y="0"/>
                      <a:ext cx="1352550" cy="1352550"/>
                    </a:xfrm>
                    <a:prstGeom prst="rect">
                      <a:avLst/>
                    </a:prstGeom>
                  </pic:spPr>
                </pic:pic>
              </a:graphicData>
            </a:graphic>
          </wp:inline>
        </w:drawing>
      </w:r>
    </w:p>
    <w:p w14:paraId="78F00347">
      <w:pPr>
        <w:pStyle w:val="44"/>
        <w:bidi w:val="0"/>
        <w:rPr>
          <w:rFonts w:hint="default"/>
          <w:lang w:val="en-US" w:eastAsia="zh-CN"/>
        </w:rPr>
      </w:pPr>
      <w:bookmarkStart w:id="149" w:name="_Toc27777"/>
      <w:r>
        <w:rPr>
          <w:rFonts w:hint="eastAsia"/>
          <w:lang w:val="en-US" w:eastAsia="zh-CN"/>
        </w:rPr>
        <w:t>Chen系统迭代图</w:t>
      </w:r>
      <w:bookmarkEnd w:id="149"/>
    </w:p>
    <w:p w14:paraId="5BAAF161">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（2）</w:t>
      </w:r>
      <w:r>
        <w:rPr>
          <w:rFonts w:hint="eastAsia" w:cs="Times New Roman"/>
          <w:sz w:val="24"/>
          <w:lang w:val="en-US" w:eastAsia="zh-CN"/>
        </w:rPr>
        <w:t>长英文</w:t>
      </w:r>
      <w:r>
        <w:rPr>
          <w:rFonts w:hint="default" w:ascii="Times New Roman" w:hAnsi="Times New Roman" w:eastAsia="宋体" w:cs="Times New Roman"/>
          <w:sz w:val="24"/>
          <w:lang w:val="en-US" w:eastAsia="zh-CN"/>
        </w:rPr>
        <w:t>：</w:t>
      </w:r>
    </w:p>
    <w:p w14:paraId="0475AABB">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Abstraction ability helps improve work efficiency and expand applications</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Range; Critical thinking is crucial for ensuring the reliability and fairness of AI applications</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Key; Innovative thinking ability drives the boundary expansion of AI applications, while ethics</w:t>
      </w:r>
      <w:r>
        <w:rPr>
          <w:rFonts w:hint="eastAsia" w:cs="Times New Roman"/>
          <w:sz w:val="24"/>
          <w:lang w:val="en-US" w:eastAsia="zh-CN"/>
        </w:rPr>
        <w:t xml:space="preserve"> </w:t>
      </w:r>
      <w:r>
        <w:rPr>
          <w:rFonts w:hint="default" w:ascii="Times New Roman" w:hAnsi="Times New Roman" w:eastAsia="宋体" w:cs="Times New Roman"/>
          <w:sz w:val="24"/>
          <w:lang w:val="en-US" w:eastAsia="zh-CN"/>
        </w:rPr>
        <w:t>Consciousness ensures that the development of AI is in line with social values.</w:t>
      </w:r>
    </w:p>
    <w:p w14:paraId="7821C267">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生成二维码图像：</w:t>
      </w:r>
    </w:p>
    <w:p w14:paraId="65941557">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448435" cy="1448435"/>
            <wp:effectExtent l="0" t="0" r="12065" b="12065"/>
            <wp:docPr id="32" name="图片 32" descr="长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长英文"/>
                    <pic:cNvPicPr>
                      <a:picLocks noChangeAspect="1"/>
                    </pic:cNvPicPr>
                  </pic:nvPicPr>
                  <pic:blipFill>
                    <a:blip r:embed="rId112"/>
                    <a:stretch>
                      <a:fillRect/>
                    </a:stretch>
                  </pic:blipFill>
                  <pic:spPr>
                    <a:xfrm>
                      <a:off x="0" y="0"/>
                      <a:ext cx="1448435" cy="1448435"/>
                    </a:xfrm>
                    <a:prstGeom prst="rect">
                      <a:avLst/>
                    </a:prstGeom>
                  </pic:spPr>
                </pic:pic>
              </a:graphicData>
            </a:graphic>
          </wp:inline>
        </w:drawing>
      </w:r>
    </w:p>
    <w:p w14:paraId="048574CD">
      <w:pPr>
        <w:pStyle w:val="44"/>
        <w:bidi w:val="0"/>
        <w:rPr>
          <w:rFonts w:hint="default"/>
          <w:lang w:val="en-US" w:eastAsia="zh-CN"/>
        </w:rPr>
      </w:pPr>
      <w:bookmarkStart w:id="150" w:name="_Toc30191"/>
      <w:r>
        <w:rPr>
          <w:rFonts w:hint="eastAsia"/>
          <w:lang w:val="en-US" w:eastAsia="zh-CN"/>
        </w:rPr>
        <w:t>Chen系统迭代图</w:t>
      </w:r>
      <w:bookmarkEnd w:id="150"/>
    </w:p>
    <w:p w14:paraId="5071B74D">
      <w:pPr>
        <w:numPr>
          <w:ilvl w:val="0"/>
          <w:numId w:val="9"/>
        </w:numPr>
        <w:spacing w:before="121" w:line="220" w:lineRule="auto"/>
        <w:ind w:left="0" w:leftChars="0" w:firstLine="448" w:firstLineChars="200"/>
        <w:rPr>
          <w:rFonts w:hint="eastAsia" w:ascii="宋体" w:hAnsi="宋体" w:cs="宋体"/>
          <w:spacing w:val="-8"/>
          <w:sz w:val="24"/>
          <w:szCs w:val="24"/>
          <w:lang w:val="en-US" w:eastAsia="zh-CN"/>
        </w:rPr>
      </w:pPr>
      <w:r>
        <w:rPr>
          <w:rFonts w:ascii="宋体" w:hAnsi="宋体" w:eastAsia="宋体" w:cs="宋体"/>
          <w:spacing w:val="-8"/>
          <w:sz w:val="24"/>
          <w:szCs w:val="24"/>
        </w:rPr>
        <w:t>二维码内容：</w:t>
      </w:r>
      <w:r>
        <w:rPr>
          <w:rFonts w:hint="eastAsia" w:ascii="宋体" w:hAnsi="宋体" w:cs="宋体"/>
          <w:spacing w:val="-8"/>
          <w:sz w:val="24"/>
          <w:szCs w:val="24"/>
          <w:lang w:eastAsia="zh-CN"/>
        </w:rPr>
        <w:t>“</w:t>
      </w:r>
      <w:r>
        <w:rPr>
          <w:rFonts w:hint="eastAsia" w:ascii="宋体" w:hAnsi="宋体" w:cs="宋体"/>
          <w:spacing w:val="-8"/>
          <w:sz w:val="24"/>
          <w:szCs w:val="24"/>
          <w:lang w:val="en-US" w:eastAsia="zh-CN"/>
        </w:rPr>
        <w:t>hello</w:t>
      </w:r>
      <w:r>
        <w:rPr>
          <w:rFonts w:hint="default" w:ascii="宋体" w:hAnsi="宋体" w:cs="宋体"/>
          <w:spacing w:val="-8"/>
          <w:sz w:val="24"/>
          <w:szCs w:val="24"/>
          <w:lang w:val="en-US" w:eastAsia="zh-CN"/>
        </w:rPr>
        <w:t>”</w:t>
      </w:r>
      <w:r>
        <w:rPr>
          <w:rFonts w:hint="eastAsia" w:ascii="宋体" w:hAnsi="宋体" w:cs="宋体"/>
          <w:spacing w:val="-8"/>
          <w:sz w:val="24"/>
          <w:szCs w:val="24"/>
          <w:lang w:val="en-US" w:eastAsia="zh-CN"/>
        </w:rPr>
        <w:t>由SHA256算法得出的散列值</w:t>
      </w:r>
    </w:p>
    <w:p w14:paraId="07882CD2">
      <w:pPr>
        <w:numPr>
          <w:ilvl w:val="0"/>
          <w:numId w:val="0"/>
        </w:numPr>
        <w:spacing w:before="121" w:line="220" w:lineRule="auto"/>
        <w:ind w:leftChars="200"/>
        <w:rPr>
          <w:rFonts w:hint="default" w:ascii="Times New Roman" w:hAnsi="Times New Roman" w:eastAsia="宋体" w:cs="Times New Roman"/>
          <w:sz w:val="24"/>
          <w:lang w:val="en-US" w:eastAsia="zh-CN"/>
        </w:rPr>
      </w:pPr>
      <w:r>
        <w:rPr>
          <w:rFonts w:hint="default" w:ascii="宋体" w:hAnsi="宋体" w:cs="宋体"/>
          <w:spacing w:val="-8"/>
          <w:sz w:val="24"/>
          <w:szCs w:val="24"/>
          <w:lang w:val="en-US" w:eastAsia="zh-CN"/>
        </w:rPr>
        <w:t>2cf24dba5fb0a30e26e83b2ac5b9e29e1b161e5c1fa7425e73043362938b9824</w:t>
      </w:r>
    </w:p>
    <w:p w14:paraId="1283E003">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生成二维码图像：</w:t>
      </w:r>
    </w:p>
    <w:p w14:paraId="4AFCAC42">
      <w:pPr>
        <w:pStyle w:val="12"/>
        <w:spacing w:line="294" w:lineRule="auto"/>
        <w:ind w:left="0" w:leftChars="0" w:firstLine="0" w:firstLineChars="0"/>
      </w:pPr>
    </w:p>
    <w:p w14:paraId="12E54A41">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1625600" cy="1625600"/>
            <wp:effectExtent l="0" t="0" r="0" b="0"/>
            <wp:docPr id="7" name="图片 7" descr="hello散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ello散列"/>
                    <pic:cNvPicPr>
                      <a:picLocks noChangeAspect="1"/>
                    </pic:cNvPicPr>
                  </pic:nvPicPr>
                  <pic:blipFill>
                    <a:blip r:embed="rId113"/>
                    <a:stretch>
                      <a:fillRect/>
                    </a:stretch>
                  </pic:blipFill>
                  <pic:spPr>
                    <a:xfrm>
                      <a:off x="0" y="0"/>
                      <a:ext cx="1625600" cy="1625600"/>
                    </a:xfrm>
                    <a:prstGeom prst="rect">
                      <a:avLst/>
                    </a:prstGeom>
                  </pic:spPr>
                </pic:pic>
              </a:graphicData>
            </a:graphic>
          </wp:inline>
        </w:drawing>
      </w:r>
    </w:p>
    <w:p w14:paraId="30AF78A9">
      <w:pPr>
        <w:pStyle w:val="44"/>
        <w:bidi w:val="0"/>
        <w:rPr>
          <w:rFonts w:hint="default"/>
          <w:lang w:val="en-US" w:eastAsia="zh-CN"/>
        </w:rPr>
      </w:pPr>
      <w:bookmarkStart w:id="151" w:name="_Toc9065"/>
      <w:r>
        <w:rPr>
          <w:rFonts w:hint="eastAsia"/>
          <w:lang w:val="en-US" w:eastAsia="zh-CN"/>
        </w:rPr>
        <w:t>Chen系统迭代图</w:t>
      </w:r>
      <w:bookmarkEnd w:id="151"/>
    </w:p>
    <w:p w14:paraId="07C2050B">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eastAsia"/>
          <w:lang w:val="en-US" w:eastAsia="zh-CN"/>
        </w:rPr>
        <w:t>由以上三种二维码对比可以看出，sha256算法生成的256位的散列值用16进制转换后的二维码复杂度适中。</w:t>
      </w:r>
    </w:p>
    <w:p w14:paraId="498AEAC9">
      <w:pPr>
        <w:ind w:left="0" w:leftChars="0" w:firstLine="0" w:firstLineChars="0"/>
      </w:pPr>
    </w:p>
    <w:p w14:paraId="626D613E">
      <w:pPr>
        <w:pStyle w:val="4"/>
        <w:numPr>
          <w:ilvl w:val="2"/>
          <w:numId w:val="7"/>
        </w:numPr>
        <w:ind w:left="480" w:leftChars="200"/>
        <w:rPr>
          <w:rFonts w:cs="Segoe UI"/>
          <w:color w:val="0D0D0D"/>
          <w:shd w:val="clear" w:color="auto" w:fill="FFFFFF"/>
        </w:rPr>
      </w:pPr>
      <w:bookmarkStart w:id="152" w:name="_Toc32064"/>
      <w:r>
        <w:rPr>
          <w:rFonts w:hint="eastAsia"/>
          <w:lang w:val="en-US" w:eastAsia="zh-CN"/>
        </w:rPr>
        <w:t>QR码的置乱操作</w:t>
      </w:r>
      <w:bookmarkEnd w:id="152"/>
    </w:p>
    <w:p w14:paraId="18F4FEEE">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s="Times New Roman"/>
          <w:sz w:val="24"/>
          <w:lang w:val="en-US" w:eastAsia="zh-CN"/>
        </w:rPr>
      </w:pPr>
      <w:r>
        <w:rPr>
          <w:rFonts w:hint="eastAsia" w:ascii="Times New Roman" w:hAnsi="Times New Roman" w:eastAsia="宋体" w:cs="Times New Roman"/>
          <w:sz w:val="24"/>
          <w:lang w:val="en-US" w:eastAsia="zh-CN"/>
        </w:rPr>
        <w:t>置乱操作的目的式将一个序列打乱，但是什么才是真正的乱</w:t>
      </w:r>
      <w:r>
        <w:rPr>
          <w:rFonts w:hint="eastAsia" w:cs="Times New Roman"/>
          <w:sz w:val="24"/>
          <w:lang w:val="en-US" w:eastAsia="zh-CN"/>
        </w:rPr>
        <w:t>？对于包含有n个元素的序列，由于这个序列的排列方式有n!种，所以意味着，将这个元素完全打乱后有n!种可能，如果序列组足够混乱则产生的每一种排列的可能都是相同的。以上是从序列整体来分析。对于序列中的每一个元素来说，如果序列足够的混乱，则某个元素出现在序列中任何位置的可能性都是相同的，即任何一个元素，出现在任意一个位置的概率都是1/n。</w:t>
      </w:r>
    </w:p>
    <w:p w14:paraId="5F622A4F">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Fisher-Yates洗牌算法</w:t>
      </w:r>
      <w:r>
        <w:rPr>
          <w:rFonts w:hint="eastAsia" w:cs="Times New Roman"/>
          <w:sz w:val="24"/>
          <w:lang w:val="en-US" w:eastAsia="zh-CN"/>
        </w:rPr>
        <w:t>已经在第二章详细介绍</w:t>
      </w:r>
      <w:r>
        <w:rPr>
          <w:rFonts w:hint="eastAsia" w:ascii="Times New Roman" w:hAnsi="Times New Roman" w:eastAsia="宋体" w:cs="Times New Roman"/>
          <w:sz w:val="24"/>
          <w:lang w:val="en-US" w:eastAsia="zh-CN"/>
        </w:rPr>
        <w:t>，Fisher-Yates 算法的核心思想是逐步缩小随机选择的范围，确保每个位置的元素仅与未固定的位置交换。</w:t>
      </w:r>
      <w:r>
        <w:rPr>
          <w:rFonts w:hint="eastAsia" w:cs="Times New Roman"/>
          <w:sz w:val="24"/>
          <w:lang w:val="en-US" w:eastAsia="zh-CN"/>
        </w:rPr>
        <w:t>但是该算法的时间复杂度为O(</w:t>
      </w:r>
      <m:oMath>
        <m:sSup>
          <m:sSupPr>
            <m:ctrlPr>
              <w:rPr>
                <w:rFonts w:ascii="Cambria Math" w:hAnsi="Cambria Math" w:cs="Times New Roman"/>
                <w:i/>
                <w:sz w:val="24"/>
                <w:lang w:val="en-US"/>
              </w:rPr>
            </m:ctrlPr>
          </m:sSupPr>
          <m:e>
            <m:r>
              <m:rPr/>
              <w:rPr>
                <w:rFonts w:hint="default" w:ascii="Cambria Math" w:hAnsi="Cambria Math" w:cs="Times New Roman"/>
                <w:sz w:val="24"/>
                <w:lang w:val="en-US" w:eastAsia="zh-CN"/>
              </w:rPr>
              <m:t>n</m:t>
            </m:r>
            <m:ctrlPr>
              <w:rPr>
                <w:rFonts w:ascii="Cambria Math" w:hAnsi="Cambria Math" w:cs="Times New Roman"/>
                <w:i/>
                <w:sz w:val="24"/>
                <w:lang w:val="en-US"/>
              </w:rPr>
            </m:ctrlPr>
          </m:e>
          <m:sup>
            <m:r>
              <m:rPr/>
              <w:rPr>
                <w:rFonts w:hint="default" w:ascii="Cambria Math" w:hAnsi="Cambria Math" w:cs="Times New Roman"/>
                <w:sz w:val="24"/>
                <w:lang w:val="en-US" w:eastAsia="zh-CN"/>
              </w:rPr>
              <m:t>2</m:t>
            </m:r>
            <m:ctrlPr>
              <w:rPr>
                <w:rFonts w:ascii="Cambria Math" w:hAnsi="Cambria Math" w:cs="Times New Roman"/>
                <w:i/>
                <w:sz w:val="24"/>
                <w:lang w:val="en-US"/>
              </w:rPr>
            </m:ctrlPr>
          </m:sup>
        </m:sSup>
      </m:oMath>
      <w:r>
        <w:rPr>
          <w:rFonts w:hint="eastAsia" w:cs="Times New Roman"/>
          <w:sz w:val="24"/>
          <w:lang w:val="en-US" w:eastAsia="zh-CN"/>
        </w:rPr>
        <w:t>),空间复杂度为O(</w:t>
      </w:r>
      <w:r>
        <w:rPr>
          <w:rFonts w:hint="eastAsia" w:cs="Times New Roman"/>
          <w:i/>
          <w:iCs/>
          <w:sz w:val="24"/>
          <w:lang w:val="en-US" w:eastAsia="zh-CN"/>
        </w:rPr>
        <w:t>n</w:t>
      </w:r>
      <w:r>
        <w:rPr>
          <w:rFonts w:hint="eastAsia" w:cs="Times New Roman"/>
          <w:sz w:val="24"/>
          <w:lang w:val="en-US" w:eastAsia="zh-CN"/>
        </w:rPr>
        <w:t>)。所以选择经过优化后的洗牌算法，</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算法，该算法不需要删除元素和额外空间，时间复杂度为O(</w:t>
      </w:r>
      <w:r>
        <w:rPr>
          <w:rFonts w:hint="eastAsia" w:cs="Times New Roman"/>
          <w:i/>
          <w:iCs/>
          <w:sz w:val="24"/>
          <w:lang w:val="en-US" w:eastAsia="zh-CN"/>
        </w:rPr>
        <w:t>n</w:t>
      </w:r>
      <w:r>
        <w:rPr>
          <w:rFonts w:hint="eastAsia" w:cs="Times New Roman"/>
          <w:sz w:val="24"/>
          <w:lang w:val="en-US" w:eastAsia="zh-CN"/>
        </w:rPr>
        <w:t>),空间复杂度为O(1)，</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算法的流程</w:t>
      </w:r>
      <w:r>
        <w:rPr>
          <w:rFonts w:hint="eastAsia" w:ascii="Times New Roman" w:hAnsi="Times New Roman" w:eastAsia="宋体" w:cs="Times New Roman"/>
          <w:sz w:val="24"/>
          <w:lang w:val="en-US" w:eastAsia="zh-CN"/>
        </w:rPr>
        <w:t>：</w:t>
      </w:r>
    </w:p>
    <w:p w14:paraId="37754C88">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输入：长度为n的数组A = [</w:t>
      </w:r>
      <m:oMath>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0</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2</m:t>
            </m:r>
            <m:ctrlPr>
              <w:rPr>
                <w:rFonts w:ascii="Cambria Math" w:hAnsi="Cambria Math" w:cs="Times New Roman"/>
                <w:i/>
                <w:sz w:val="24"/>
                <w:lang w:val="en-US"/>
              </w:rPr>
            </m:ctrlPr>
          </m:sub>
        </m:sSub>
        <m:r>
          <m:rPr/>
          <w:rPr>
            <w:rFonts w:hint="default" w:ascii="Cambria Math" w:hAnsi="Cambria Math" w:cs="Times New Roman"/>
            <w:sz w:val="24"/>
            <w:lang w:val="en-US" w:eastAsia="zh-CN"/>
          </w:rPr>
          <m:t>,...</m:t>
        </m:r>
        <m:sSub>
          <m:sSubPr>
            <m:ctrlPr>
              <w:rPr>
                <w:rFonts w:ascii="Cambria Math" w:hAnsi="Cambria Math" w:cs="Times New Roman"/>
                <w:i/>
                <w:sz w:val="24"/>
                <w:lang w:val="en-US"/>
              </w:rPr>
            </m:ctrlPr>
          </m:sSubPr>
          <m:e>
            <m:r>
              <m:rPr/>
              <w:rPr>
                <w:rFonts w:hint="default" w:ascii="Cambria Math" w:hAnsi="Cambria Math" w:cs="Times New Roman"/>
                <w:sz w:val="24"/>
                <w:lang w:val="en-US" w:eastAsia="zh-CN"/>
              </w:rPr>
              <m:t>a</m:t>
            </m:r>
            <m:ctrlPr>
              <w:rPr>
                <w:rFonts w:ascii="Cambria Math" w:hAnsi="Cambria Math" w:cs="Times New Roman"/>
                <w:i/>
                <w:sz w:val="24"/>
                <w:lang w:val="en-US"/>
              </w:rPr>
            </m:ctrlPr>
          </m:e>
          <m:sub>
            <m:r>
              <m:rPr/>
              <w:rPr>
                <w:rFonts w:hint="default" w:ascii="Cambria Math" w:hAnsi="Cambria Math" w:cs="Times New Roman"/>
                <w:sz w:val="24"/>
                <w:lang w:val="en-US" w:eastAsia="zh-CN"/>
              </w:rPr>
              <m:t>n−1</m:t>
            </m:r>
            <m:ctrlPr>
              <w:rPr>
                <w:rFonts w:ascii="Cambria Math" w:hAnsi="Cambria Math" w:cs="Times New Roman"/>
                <w:i/>
                <w:sz w:val="24"/>
                <w:lang w:val="en-US"/>
              </w:rPr>
            </m:ctrlPr>
          </m:sub>
        </m:sSub>
      </m:oMath>
      <w:r>
        <w:rPr>
          <w:rFonts w:hint="eastAsia" w:cs="Times New Roman"/>
          <w:sz w:val="24"/>
          <w:lang w:val="en-US" w:eastAsia="zh-CN"/>
        </w:rPr>
        <w:t>]</w:t>
      </w:r>
    </w:p>
    <w:p w14:paraId="2C74AB58">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遍历方向：从后向前遍历，索引从n-1到0</w:t>
      </w:r>
    </w:p>
    <w:p w14:paraId="51CF8DB5">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步骤：</w:t>
      </w:r>
    </w:p>
    <w:p w14:paraId="73080527">
      <w:pPr>
        <w:keepNext w:val="0"/>
        <w:keepLines w:val="0"/>
        <w:pageBreakBefore w:val="0"/>
        <w:widowControl w:val="0"/>
        <w:numPr>
          <w:ilvl w:val="1"/>
          <w:numId w:val="1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对于每个位置i（从n-1到0），生成随机整数j∈[0,i]</w:t>
      </w:r>
    </w:p>
    <w:p w14:paraId="4D32769C">
      <w:pPr>
        <w:keepNext w:val="0"/>
        <w:keepLines w:val="0"/>
        <w:pageBreakBefore w:val="0"/>
        <w:widowControl w:val="0"/>
        <w:numPr>
          <w:ilvl w:val="1"/>
          <w:numId w:val="1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交换A[i]和A[j]</w:t>
      </w:r>
    </w:p>
    <w:p w14:paraId="0BDA245C">
      <w:pPr>
        <w:keepNext w:val="0"/>
        <w:keepLines w:val="0"/>
        <w:pageBreakBefore w:val="0"/>
        <w:widowControl w:val="0"/>
        <w:numPr>
          <w:ilvl w:val="1"/>
          <w:numId w:val="10"/>
        </w:numPr>
        <w:kinsoku/>
        <w:wordWrap/>
        <w:overflowPunct/>
        <w:topLinePunct w:val="0"/>
        <w:autoSpaceDE/>
        <w:autoSpaceDN/>
        <w:bidi w:val="0"/>
        <w:adjustRightInd/>
        <w:snapToGrid/>
        <w:spacing w:line="400" w:lineRule="exact"/>
        <w:ind w:left="42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循环步骤(1)(2)指导到达第一个位置</w:t>
      </w:r>
    </w:p>
    <w:p w14:paraId="762CC55E">
      <w:pPr>
        <w:keepNext w:val="0"/>
        <w:keepLines w:val="0"/>
        <w:pageBreakBefore w:val="0"/>
        <w:widowControl w:val="0"/>
        <w:numPr>
          <w:ilvl w:val="0"/>
          <w:numId w:val="10"/>
        </w:numPr>
        <w:kinsoku/>
        <w:wordWrap/>
        <w:overflowPunct/>
        <w:topLinePunct w:val="0"/>
        <w:autoSpaceDE/>
        <w:autoSpaceDN/>
        <w:bidi w:val="0"/>
        <w:adjustRightInd/>
        <w:snapToGrid/>
        <w:spacing w:line="400" w:lineRule="exact"/>
        <w:ind w:left="0" w:leftChars="0" w:firstLine="480" w:firstLineChars="200"/>
        <w:textAlignment w:val="auto"/>
        <w:rPr>
          <w:rFonts w:hint="default" w:ascii="Times New Roman" w:hAnsi="Times New Roman" w:eastAsia="宋体" w:cs="Times New Roman"/>
          <w:sz w:val="24"/>
          <w:lang w:val="en-US" w:eastAsia="zh-CN"/>
        </w:rPr>
      </w:pPr>
      <w:r>
        <w:rPr>
          <w:rFonts w:hint="eastAsia" w:cs="Times New Roman"/>
          <w:sz w:val="24"/>
          <w:lang w:val="en-US" w:eastAsia="zh-CN"/>
        </w:rPr>
        <w:t>输出：一个完全打乱的数组</w:t>
      </w:r>
    </w:p>
    <w:p w14:paraId="2FB6B9E9">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cs="Times New Roman"/>
          <w:sz w:val="24"/>
          <w:lang w:val="en-US" w:eastAsia="zh-CN"/>
        </w:rPr>
      </w:pPr>
      <w:r>
        <w:rPr>
          <w:rFonts w:hint="eastAsia" w:cs="Times New Roman"/>
          <w:sz w:val="24"/>
          <w:lang w:val="en-US" w:eastAsia="zh-CN"/>
        </w:rPr>
        <w:t>由上述的算法步骤可以看出</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整体非常简单，我们可以很容易发现，算法中的“随机生成整数”步骤非常关键，因为这直接决定了洗牌算法的随机性。这里可以将洗牌算法和上一节生成的混沌序列结合。用混沌序列的值代替随机函数生成的j∈[0,i]。步骤如下：</w:t>
      </w:r>
    </w:p>
    <w:p w14:paraId="7FD6D1ED">
      <w:pPr>
        <w:bidi w:val="0"/>
        <w:rPr>
          <w:rFonts w:hint="default"/>
          <w:lang w:val="en-US" w:eastAsia="zh-CN"/>
        </w:rPr>
      </w:pPr>
      <w:r>
        <w:rPr>
          <w:rFonts w:hint="default"/>
          <w:lang w:val="en-US" w:eastAsia="zh-CN"/>
        </w:rPr>
        <w:t>步骤1：将</w:t>
      </w:r>
      <w:r>
        <w:rPr>
          <w:rFonts w:hint="eastAsia"/>
          <w:lang w:val="en-US" w:eastAsia="zh-CN"/>
        </w:rPr>
        <w:t>元数据生成的二维码</w:t>
      </w:r>
      <w:r>
        <w:rPr>
          <w:rFonts w:hint="default"/>
          <w:lang w:val="en-US" w:eastAsia="zh-CN"/>
        </w:rPr>
        <w:t>图像信息转变成比特流序列</w:t>
      </w:r>
      <w:r>
        <w:rPr>
          <w:rFonts w:hint="eastAsia"/>
          <w:lang w:val="en-US" w:eastAsia="zh-CN"/>
        </w:rPr>
        <w:t>J</w:t>
      </w:r>
      <w:r>
        <w:rPr>
          <w:rFonts w:hint="default"/>
          <w:lang w:val="en-US" w:eastAsia="zh-CN"/>
        </w:rPr>
        <w:t>。</w:t>
      </w:r>
    </w:p>
    <w:p w14:paraId="181A1A2A">
      <w:pPr>
        <w:bidi w:val="0"/>
        <w:rPr>
          <w:rFonts w:hint="default"/>
          <w:lang w:val="en-US" w:eastAsia="zh-CN"/>
        </w:rPr>
      </w:pPr>
      <w:r>
        <w:rPr>
          <w:rFonts w:hint="default"/>
          <w:lang w:val="en-US" w:eastAsia="zh-CN"/>
        </w:rPr>
        <w:t>步骤2：利用密钥</w:t>
      </w:r>
      <w:r>
        <w:rPr>
          <w:rFonts w:hint="eastAsia" w:ascii="Times New Roman" w:hAnsi="Times New Roman" w:eastAsia="宋体" w:cs="Times New Roman"/>
          <w:kern w:val="2"/>
          <w:position w:val="-12"/>
          <w:szCs w:val="24"/>
          <w:lang w:val="en-US" w:eastAsia="zh-CN" w:bidi="ar-SA"/>
        </w:rPr>
        <w:object>
          <v:shape id="_x0000_i1052" o:spt="75" type="#_x0000_t75" style="height:18pt;width:13pt;" o:ole="t" filled="f" o:preferrelative="t" stroked="f" coordsize="21600,21600">
            <v:path/>
            <v:fill on="f" focussize="0,0"/>
            <v:stroke on="f"/>
            <v:imagedata r:id="rId91" o:title=""/>
            <o:lock v:ext="edit" aspectratio="f"/>
            <w10:wrap type="none"/>
            <w10:anchorlock/>
          </v:shape>
          <o:OLEObject Type="Embed" ProgID="Equation.DSMT4" ShapeID="_x0000_i1052" DrawAspect="Content" ObjectID="_1468075752" r:id="rId114">
            <o:LockedField>false</o:LockedField>
          </o:OLEObject>
        </w:object>
      </w:r>
      <w:r>
        <w:rPr>
          <w:rFonts w:hint="default"/>
          <w:lang w:val="en-US" w:eastAsia="zh-CN"/>
        </w:rPr>
        <w:t>和</w:t>
      </w:r>
      <w:r>
        <w:rPr>
          <w:rFonts w:hint="eastAsia" w:ascii="Times New Roman" w:hAnsi="Times New Roman" w:eastAsia="宋体" w:cs="Times New Roman"/>
          <w:kern w:val="2"/>
          <w:position w:val="-10"/>
          <w:szCs w:val="24"/>
          <w:lang w:val="en-US" w:eastAsia="zh-CN" w:bidi="ar-SA"/>
        </w:rPr>
        <w:object>
          <v:shape id="_x0000_i1053" o:spt="75" type="#_x0000_t75" style="height:13pt;width:12pt;" o:ole="t" filled="f" o:preferrelative="t" stroked="f" coordsize="21600,21600">
            <v:path/>
            <v:fill on="f" focussize="0,0"/>
            <v:stroke on="f"/>
            <v:imagedata r:id="rId96" o:title=""/>
            <o:lock v:ext="edit" aspectratio="f"/>
            <w10:wrap type="none"/>
            <w10:anchorlock/>
          </v:shape>
          <o:OLEObject Type="Embed" ProgID="Equation.DSMT4" ShapeID="_x0000_i1053" DrawAspect="Content" ObjectID="_1468075753" r:id="rId115">
            <o:LockedField>false</o:LockedField>
          </o:OLEObject>
        </w:object>
      </w:r>
      <w:r>
        <w:rPr>
          <w:rFonts w:hint="eastAsia"/>
          <w:lang w:val="en-US" w:eastAsia="zh-CN"/>
        </w:rPr>
        <w:t>，结合logistic-tent</w:t>
      </w:r>
      <w:r>
        <w:rPr>
          <w:rFonts w:hint="default"/>
          <w:lang w:val="en-US" w:eastAsia="zh-CN"/>
        </w:rPr>
        <w:t>混沌产生与比特流长短相等的混沌序列S</w:t>
      </w:r>
      <w:r>
        <w:rPr>
          <w:rFonts w:hint="eastAsia"/>
          <w:lang w:val="en-US" w:eastAsia="zh-CN"/>
        </w:rPr>
        <w:t>（上一节已经详细介绍）</w:t>
      </w:r>
      <w:r>
        <w:rPr>
          <w:rFonts w:hint="default"/>
          <w:lang w:val="en-US" w:eastAsia="zh-CN"/>
        </w:rPr>
        <w:t xml:space="preserve">。 </w:t>
      </w:r>
    </w:p>
    <w:p w14:paraId="3394D675">
      <w:pPr>
        <w:bidi w:val="0"/>
        <w:rPr>
          <w:rFonts w:hint="eastAsia"/>
          <w:lang w:val="en-US" w:eastAsia="zh-CN"/>
        </w:rPr>
      </w:pPr>
      <w:r>
        <w:rPr>
          <w:rFonts w:hint="default"/>
          <w:lang w:val="en-US" w:eastAsia="zh-CN"/>
        </w:rPr>
        <w:t>步骤3：</w:t>
      </w:r>
      <w:r>
        <w:rPr>
          <w:rFonts w:hint="eastAsia"/>
          <w:lang w:val="en-US" w:eastAsia="zh-CN"/>
        </w:rPr>
        <w:t>从比特流序列P的最后一位像素开始循环</w:t>
      </w:r>
    </w:p>
    <w:p w14:paraId="76160BEB">
      <w:pPr>
        <w:bidi w:val="0"/>
        <w:rPr>
          <w:rFonts w:hint="default"/>
          <w:lang w:val="en-US" w:eastAsia="zh-CN"/>
        </w:rPr>
      </w:pPr>
      <w:r>
        <w:rPr>
          <w:rFonts w:hint="default"/>
          <w:lang w:val="en-US" w:eastAsia="zh-CN"/>
        </w:rPr>
        <w:t>步骤</w:t>
      </w:r>
      <w:r>
        <w:rPr>
          <w:rFonts w:hint="eastAsia"/>
          <w:lang w:val="en-US" w:eastAsia="zh-CN"/>
        </w:rPr>
        <w:t>4</w:t>
      </w:r>
      <w:r>
        <w:rPr>
          <w:rFonts w:hint="default"/>
          <w:lang w:val="en-US" w:eastAsia="zh-CN"/>
        </w:rPr>
        <w:t>：</w:t>
      </w:r>
      <w:r>
        <w:rPr>
          <w:rFonts w:hint="eastAsia"/>
          <w:lang w:val="en-US" w:eastAsia="zh-CN"/>
        </w:rPr>
        <w:t>每次循环的像素位置为i，每次循环i都减小一位</w:t>
      </w:r>
      <w:r>
        <w:rPr>
          <w:rFonts w:hint="default"/>
          <w:lang w:val="en-US" w:eastAsia="zh-CN"/>
        </w:rPr>
        <w:t>。</w:t>
      </w:r>
    </w:p>
    <w:p w14:paraId="1F8B5943">
      <w:pPr>
        <w:bidi w:val="0"/>
        <w:rPr>
          <w:rFonts w:hint="default"/>
          <w:lang w:val="en-US" w:eastAsia="zh-CN"/>
        </w:rPr>
      </w:pPr>
      <w:r>
        <w:rPr>
          <w:rFonts w:hint="default"/>
          <w:lang w:val="en-US" w:eastAsia="zh-CN"/>
        </w:rPr>
        <w:t>步骤</w:t>
      </w:r>
      <w:r>
        <w:rPr>
          <w:rFonts w:hint="eastAsia"/>
          <w:lang w:val="en-US" w:eastAsia="zh-CN"/>
        </w:rPr>
        <w:t>5</w:t>
      </w:r>
      <w:r>
        <w:rPr>
          <w:rFonts w:hint="default"/>
          <w:lang w:val="en-US" w:eastAsia="zh-CN"/>
        </w:rPr>
        <w:t>：利用混沌序列S生成随机下标j，如式</w:t>
      </w:r>
      <w:r>
        <w:rPr>
          <w:rFonts w:hint="eastAsia"/>
          <w:lang w:val="en-US" w:eastAsia="zh-CN"/>
        </w:rPr>
        <w:fldChar w:fldCharType="begin"/>
      </w:r>
      <w:r>
        <w:rPr>
          <w:rFonts w:hint="eastAsia"/>
          <w:lang w:val="en-US" w:eastAsia="zh-CN"/>
        </w:rPr>
        <w:instrText xml:space="preserve"> GOTOBUTTON ZEqnNum138937  \* MERGEFORMAT </w:instrText>
      </w:r>
      <w:r>
        <w:rPr>
          <w:rFonts w:hint="eastAsia"/>
          <w:lang w:val="en-US" w:eastAsia="zh-CN"/>
        </w:rPr>
        <w:fldChar w:fldCharType="begin"/>
      </w:r>
      <w:r>
        <w:rPr>
          <w:rFonts w:hint="eastAsia"/>
          <w:lang w:val="en-US" w:eastAsia="zh-CN"/>
        </w:rPr>
        <w:instrText xml:space="preserve"> REF ZEqnNum138937 \* Charformat \! \* MERGEFORMAT </w:instrText>
      </w:r>
      <w:r>
        <w:rPr>
          <w:rFonts w:hint="eastAsia"/>
          <w:lang w:val="en-US" w:eastAsia="zh-CN"/>
        </w:rPr>
        <w:fldChar w:fldCharType="separate"/>
      </w:r>
      <w:r>
        <w:rPr>
          <w:rFonts w:hint="eastAsia"/>
          <w:lang w:val="en-US" w:eastAsia="zh-CN"/>
        </w:rPr>
        <w:instrText xml:space="preserve">(</w:instrText>
      </w:r>
      <w:r>
        <w:rPr>
          <w:rFonts w:hint="default"/>
          <w:lang w:val="en-US" w:eastAsia="zh-CN"/>
        </w:rPr>
        <w:instrText xml:space="preserve">3</w:instrText>
      </w:r>
      <w:r>
        <w:rPr>
          <w:rFonts w:hint="eastAsia"/>
          <w:lang w:val="en-US" w:eastAsia="zh-CN"/>
        </w:rPr>
        <w:instrText xml:space="preserve">.</w:instrText>
      </w:r>
      <w:r>
        <w:rPr>
          <w:rFonts w:hint="default"/>
          <w:lang w:val="en-US" w:eastAsia="zh-CN"/>
        </w:rPr>
        <w:instrText xml:space="preserve">19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default"/>
          <w:lang w:val="en-US" w:eastAsia="zh-CN"/>
        </w:rPr>
        <w:t>所示。</w:t>
      </w:r>
      <w:r>
        <w:rPr>
          <w:rFonts w:hint="eastAsia"/>
          <w:lang w:val="en-US" w:eastAsia="zh-CN"/>
        </w:rPr>
        <w:t>down</w:t>
      </w:r>
      <w:r>
        <w:rPr>
          <w:rFonts w:hint="default"/>
          <w:lang w:val="en-US" w:eastAsia="zh-CN"/>
        </w:rPr>
        <w:t>()函数表示</w:t>
      </w:r>
      <w:r>
        <w:rPr>
          <w:rFonts w:hint="eastAsia"/>
          <w:lang w:val="en-US" w:eastAsia="zh-CN"/>
        </w:rPr>
        <w:t>的是</w:t>
      </w:r>
      <w:r>
        <w:rPr>
          <w:rFonts w:hint="default"/>
          <w:lang w:val="en-US" w:eastAsia="zh-CN"/>
        </w:rPr>
        <w:t>向下取整</w:t>
      </w:r>
      <w:r>
        <w:rPr>
          <w:rFonts w:hint="eastAsia"/>
          <w:lang w:val="en-US" w:eastAsia="zh-CN"/>
        </w:rPr>
        <w:t>操作</w:t>
      </w:r>
      <w:r>
        <w:rPr>
          <w:rFonts w:hint="default"/>
          <w:lang w:val="en-US" w:eastAsia="zh-CN"/>
        </w:rPr>
        <w:t>。</w:t>
      </w:r>
    </w:p>
    <w:p w14:paraId="1903E867">
      <w:pPr>
        <w:bidi w:val="0"/>
      </w:pPr>
    </w:p>
    <w:p w14:paraId="36AD95C9">
      <w:pPr>
        <w:pStyle w:val="56"/>
        <w:bidi w:val="0"/>
        <w:rPr>
          <w:rFonts w:hint="eastAsia"/>
          <w:lang w:eastAsia="zh-CN"/>
        </w:rPr>
      </w:pPr>
      <w:r>
        <w:rPr>
          <w:rFonts w:hint="eastAsia"/>
          <w:lang w:eastAsia="zh-CN"/>
        </w:rPr>
        <w:tab/>
      </w:r>
      <w:r>
        <w:rPr>
          <w:rFonts w:hint="eastAsia"/>
          <w:position w:val="-10"/>
          <w:lang w:eastAsia="zh-CN"/>
        </w:rPr>
        <w:object>
          <v:shape id="_x0000_i1054" o:spt="75" type="#_x0000_t75" style="height:16pt;width:77pt;" o:ole="t" filled="f" o:preferrelative="t" stroked="f" coordsize="21600,21600">
            <v:path/>
            <v:fill on="f" focussize="0,0"/>
            <v:stroke on="f"/>
            <v:imagedata r:id="rId117" o:title=""/>
            <o:lock v:ext="edit" aspectratio="t"/>
            <w10:wrap type="none"/>
            <w10:anchorlock/>
          </v:shape>
          <o:OLEObject Type="Embed" ProgID="DSEquations" ShapeID="_x0000_i1054" DrawAspect="Content" ObjectID="_1468075754" r:id="rId116">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53" w:name="ZEqnNum138937"/>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19</w:instrText>
      </w:r>
      <w:r>
        <w:rPr>
          <w:rFonts w:hint="eastAsia"/>
          <w:lang w:eastAsia="zh-CN"/>
        </w:rPr>
        <w:fldChar w:fldCharType="end"/>
      </w:r>
      <w:r>
        <w:rPr>
          <w:rFonts w:hint="eastAsia"/>
          <w:lang w:eastAsia="zh-CN"/>
        </w:rPr>
        <w:instrText xml:space="preserve">)</w:instrText>
      </w:r>
      <w:bookmarkEnd w:id="153"/>
      <w:r>
        <w:rPr>
          <w:rFonts w:hint="eastAsia"/>
          <w:lang w:eastAsia="zh-CN"/>
        </w:rPr>
        <w:fldChar w:fldCharType="separate"/>
      </w:r>
      <w:r>
        <w:rPr>
          <w:rFonts w:hint="eastAsia"/>
          <w:lang w:eastAsia="zh-CN"/>
        </w:rPr>
        <w:fldChar w:fldCharType="end"/>
      </w:r>
    </w:p>
    <w:p w14:paraId="002414BC">
      <w:pPr>
        <w:rPr>
          <w:rFonts w:hint="eastAsia"/>
          <w:lang w:eastAsia="zh-CN"/>
        </w:rPr>
      </w:pPr>
    </w:p>
    <w:p w14:paraId="565902AA">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6</w:t>
      </w:r>
      <w:r>
        <w:rPr>
          <w:rFonts w:hint="default" w:cs="Segoe UI"/>
          <w:color w:val="0D0D0D"/>
          <w:shd w:val="clear" w:color="auto" w:fill="FFFFFF"/>
          <w:lang w:val="en-US" w:eastAsia="zh-CN"/>
        </w:rPr>
        <w:t>：交换</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(i)和</w:t>
      </w:r>
      <w:r>
        <w:rPr>
          <w:rFonts w:hint="eastAsia" w:cs="Segoe UI"/>
          <w:color w:val="0D0D0D"/>
          <w:shd w:val="clear" w:color="auto" w:fill="FFFFFF"/>
          <w:lang w:val="en-US" w:eastAsia="zh-CN"/>
        </w:rPr>
        <w:t>J</w:t>
      </w:r>
      <w:r>
        <w:rPr>
          <w:rFonts w:hint="default" w:cs="Segoe UI"/>
          <w:color w:val="0D0D0D"/>
          <w:shd w:val="clear" w:color="auto" w:fill="FFFFFF"/>
          <w:lang w:val="en-US" w:eastAsia="zh-CN"/>
        </w:rPr>
        <w:t>(j)</w:t>
      </w:r>
    </w:p>
    <w:p w14:paraId="36F1A63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cs="Segoe UI"/>
          <w:color w:val="0D0D0D"/>
          <w:shd w:val="clear" w:color="auto" w:fill="FFFFFF"/>
          <w:lang w:val="en-US" w:eastAsia="zh-CN"/>
        </w:rPr>
      </w:pPr>
      <w:r>
        <w:rPr>
          <w:rFonts w:hint="default" w:cs="Segoe UI"/>
          <w:color w:val="0D0D0D"/>
          <w:shd w:val="clear" w:color="auto" w:fill="FFFFFF"/>
          <w:lang w:val="en-US" w:eastAsia="zh-CN"/>
        </w:rPr>
        <w:t xml:space="preserve">步骤 </w:t>
      </w:r>
      <w:r>
        <w:rPr>
          <w:rFonts w:hint="eastAsia" w:cs="Segoe UI"/>
          <w:color w:val="0D0D0D"/>
          <w:shd w:val="clear" w:color="auto" w:fill="FFFFFF"/>
          <w:lang w:val="en-US" w:eastAsia="zh-CN"/>
        </w:rPr>
        <w:t>7</w:t>
      </w:r>
      <w:r>
        <w:rPr>
          <w:rFonts w:hint="default" w:cs="Segoe UI"/>
          <w:color w:val="0D0D0D"/>
          <w:shd w:val="clear" w:color="auto" w:fill="FFFFFF"/>
          <w:lang w:val="en-US" w:eastAsia="zh-CN"/>
        </w:rPr>
        <w:t>：</w:t>
      </w:r>
      <w:r>
        <w:rPr>
          <w:rFonts w:hint="eastAsia" w:cs="Segoe UI"/>
          <w:color w:val="0D0D0D"/>
          <w:shd w:val="clear" w:color="auto" w:fill="FFFFFF"/>
          <w:lang w:val="en-US" w:eastAsia="zh-CN"/>
        </w:rPr>
        <w:t>一直重复步骤3到步骤6到第一个元素，就得到置乱后的图像P。</w:t>
      </w:r>
    </w:p>
    <w:p w14:paraId="01C0755F">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cs="Times New Roman"/>
          <w:sz w:val="24"/>
          <w:lang w:val="en-US" w:eastAsia="zh-CN"/>
        </w:rPr>
      </w:pPr>
      <w:r>
        <w:rPr>
          <w:rFonts w:hint="eastAsia" w:cs="Segoe UI"/>
          <w:color w:val="0D0D0D"/>
          <w:shd w:val="clear" w:color="auto" w:fill="FFFFFF"/>
          <w:lang w:val="en-US" w:eastAsia="zh-CN"/>
        </w:rPr>
        <w:t>经过上面的步骤就可以得到了置乱后的QR码，用</w:t>
      </w:r>
      <w:r>
        <w:rPr>
          <w:rFonts w:hint="eastAsia"/>
          <w:lang w:eastAsia="zh-CN"/>
        </w:rPr>
        <w:t xml:space="preserve"> </w:t>
      </w:r>
      <w:r>
        <w:rPr>
          <w:rFonts w:hint="eastAsia" w:ascii="Times New Roman" w:hAnsi="Times New Roman" w:eastAsia="宋体" w:cs="Times New Roman"/>
          <w:sz w:val="24"/>
          <w:lang w:val="en-US" w:eastAsia="zh-CN"/>
        </w:rPr>
        <w:t>Knuth-Durstenfeld</w:t>
      </w:r>
      <w:r>
        <w:rPr>
          <w:rFonts w:hint="eastAsia" w:cs="Times New Roman"/>
          <w:sz w:val="24"/>
          <w:lang w:val="en-US" w:eastAsia="zh-CN"/>
        </w:rPr>
        <w:t>算法来保证理论上置乱的混乱性，又用</w:t>
      </w:r>
      <w:r>
        <w:rPr>
          <w:rFonts w:hint="eastAsia" w:ascii="Times New Roman" w:hAnsi="Times New Roman" w:eastAsia="宋体" w:cs="Times New Roman"/>
          <w:sz w:val="24"/>
          <w:lang w:val="en-US" w:eastAsia="zh-CN"/>
        </w:rPr>
        <w:t>logistic-tent</w:t>
      </w:r>
      <w:r>
        <w:rPr>
          <w:rFonts w:hint="default" w:ascii="Times New Roman" w:hAnsi="Times New Roman" w:eastAsia="宋体" w:cs="Times New Roman"/>
          <w:sz w:val="24"/>
          <w:lang w:val="en-US" w:eastAsia="zh-CN"/>
        </w:rPr>
        <w:t>混沌</w:t>
      </w:r>
      <w:r>
        <w:rPr>
          <w:rFonts w:hint="eastAsia" w:cs="Times New Roman"/>
          <w:sz w:val="24"/>
          <w:lang w:val="en-US" w:eastAsia="zh-CN"/>
        </w:rPr>
        <w:t>体系产生的混沌系统来保证算法中最关键的随机性。下面是经过置乱前的QR码和置乱后的QR码的对比。</w:t>
      </w:r>
    </w:p>
    <w:p w14:paraId="04C8B8BF">
      <w:pPr>
        <w:ind w:firstLine="420" w:firstLineChars="0"/>
        <w:rPr>
          <w:rFonts w:hint="eastAsia" w:cs="Times New Roman"/>
          <w:sz w:val="24"/>
          <w:lang w:val="en-US" w:eastAsia="zh-CN"/>
        </w:rPr>
      </w:pPr>
    </w:p>
    <w:p w14:paraId="707B01DC">
      <w:pPr>
        <w:spacing w:line="240" w:lineRule="auto"/>
        <w:ind w:firstLine="420" w:firstLineChars="0"/>
        <w:jc w:val="center"/>
        <w:rPr>
          <w:rFonts w:hint="default" w:cs="Times New Roman"/>
          <w:sz w:val="24"/>
          <w:lang w:val="en-US" w:eastAsia="zh-CN"/>
        </w:rPr>
      </w:pPr>
      <w:r>
        <w:rPr>
          <w:rFonts w:hint="default" w:cs="Times New Roman"/>
          <w:sz w:val="24"/>
          <w:lang w:val="en-US" w:eastAsia="zh-CN"/>
        </w:rPr>
        <w:drawing>
          <wp:inline distT="0" distB="0" distL="114300" distR="114300">
            <wp:extent cx="1713865" cy="1713865"/>
            <wp:effectExtent l="0" t="0" r="2540" b="2540"/>
            <wp:docPr id="13" name="图片 13"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你好这是qr二维码"/>
                    <pic:cNvPicPr>
                      <a:picLocks noChangeAspect="1"/>
                    </pic:cNvPicPr>
                  </pic:nvPicPr>
                  <pic:blipFill>
                    <a:blip r:embed="rId118"/>
                    <a:stretch>
                      <a:fillRect/>
                    </a:stretch>
                  </pic:blipFill>
                  <pic:spPr>
                    <a:xfrm>
                      <a:off x="0" y="0"/>
                      <a:ext cx="1713865" cy="1713865"/>
                    </a:xfrm>
                    <a:prstGeom prst="rect">
                      <a:avLst/>
                    </a:prstGeom>
                  </pic:spPr>
                </pic:pic>
              </a:graphicData>
            </a:graphic>
          </wp:inline>
        </w:drawing>
      </w:r>
      <w:r>
        <w:rPr>
          <w:rFonts w:hint="default" w:cs="Times New Roman"/>
          <w:sz w:val="24"/>
          <w:lang w:val="en-US" w:eastAsia="zh-CN"/>
        </w:rPr>
        <w:drawing>
          <wp:inline distT="0" distB="0" distL="114300" distR="114300">
            <wp:extent cx="1656080" cy="1656080"/>
            <wp:effectExtent l="0" t="0" r="6350" b="6350"/>
            <wp:docPr id="29" name="图片 29" descr="你好这是q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你好这是qr二维码"/>
                    <pic:cNvPicPr>
                      <a:picLocks noChangeAspect="1"/>
                    </pic:cNvPicPr>
                  </pic:nvPicPr>
                  <pic:blipFill>
                    <a:blip r:embed="rId118"/>
                    <a:stretch>
                      <a:fillRect/>
                    </a:stretch>
                  </pic:blipFill>
                  <pic:spPr>
                    <a:xfrm>
                      <a:off x="0" y="0"/>
                      <a:ext cx="1656080" cy="1656080"/>
                    </a:xfrm>
                    <a:prstGeom prst="rect">
                      <a:avLst/>
                    </a:prstGeom>
                  </pic:spPr>
                </pic:pic>
              </a:graphicData>
            </a:graphic>
          </wp:inline>
        </w:drawing>
      </w:r>
    </w:p>
    <w:p w14:paraId="4F6D2A5A">
      <w:pPr>
        <w:pStyle w:val="44"/>
        <w:bidi w:val="0"/>
        <w:rPr>
          <w:rFonts w:hint="default"/>
          <w:lang w:val="en-US" w:eastAsia="zh-CN"/>
        </w:rPr>
      </w:pPr>
      <w:bookmarkStart w:id="154" w:name="_Toc17886"/>
      <w:r>
        <w:rPr>
          <w:rFonts w:hint="eastAsia"/>
          <w:lang w:val="en-US" w:eastAsia="zh-CN"/>
        </w:rPr>
        <w:t>Chen系统迭代图</w:t>
      </w:r>
      <w:bookmarkEnd w:id="154"/>
    </w:p>
    <w:p w14:paraId="614C2C57">
      <w:pPr>
        <w:pStyle w:val="4"/>
        <w:numPr>
          <w:ilvl w:val="2"/>
          <w:numId w:val="7"/>
        </w:numPr>
        <w:ind w:left="480" w:leftChars="200"/>
        <w:rPr>
          <w:rFonts w:hint="eastAsia" w:ascii="Times New Roman" w:hAnsi="Times New Roman" w:eastAsia="宋体" w:cs="Times New Roman"/>
          <w:kern w:val="2"/>
          <w:sz w:val="24"/>
          <w:szCs w:val="21"/>
          <w:lang w:val="en-US" w:eastAsia="zh-CN" w:bidi="ar-SA"/>
        </w:rPr>
      </w:pPr>
      <w:bookmarkStart w:id="155" w:name="_Toc3493"/>
      <w:r>
        <w:rPr>
          <w:rFonts w:hint="eastAsia"/>
          <w:lang w:val="en-US" w:eastAsia="zh-CN"/>
        </w:rPr>
        <w:t>QR码的扩散操作</w:t>
      </w:r>
      <w:bookmarkEnd w:id="155"/>
    </w:p>
    <w:p w14:paraId="027600F0">
      <w:pPr>
        <w:bidi w:val="0"/>
        <w:rPr>
          <w:rFonts w:hint="eastAsia"/>
          <w:lang w:val="en-US" w:eastAsia="zh-CN"/>
        </w:rPr>
      </w:pPr>
      <w:r>
        <w:rPr>
          <w:rFonts w:hint="eastAsia"/>
          <w:lang w:val="en-US" w:eastAsia="zh-CN"/>
        </w:rPr>
        <w:t>上一节已经对二维码进行了置乱操作，置乱操作通过改变像素的位置和排列方式，破坏图像的</w:t>
      </w:r>
      <w:r>
        <w:rPr>
          <w:rFonts w:hint="default"/>
          <w:lang w:val="en-US" w:eastAsia="zh-CN"/>
        </w:rPr>
        <w:t>空间相关性。</w:t>
      </w:r>
      <w:r>
        <w:rPr>
          <w:rFonts w:hint="eastAsia"/>
          <w:lang w:val="en-US" w:eastAsia="zh-CN"/>
        </w:rPr>
        <w:t>但是这样的置乱并没有改变像素原有的值，原始图片只是发生了像素的位置变化，并没有发生像素值的变化。这样置乱图片的统计学特征并没有和原始图像产生区别，比如置乱图像的直方图，像素值分布等。如果攻击者获得了部分的明文信息可能通过对比来推测置乱的规则，也可以利用统计学特征来还原信息。</w:t>
      </w:r>
    </w:p>
    <w:p w14:paraId="5342BB29">
      <w:pPr>
        <w:bidi w:val="0"/>
        <w:rPr>
          <w:rFonts w:hint="eastAsia"/>
          <w:lang w:val="en-US" w:eastAsia="zh-CN"/>
        </w:rPr>
      </w:pPr>
      <w:r>
        <w:rPr>
          <w:rFonts w:hint="eastAsia"/>
          <w:lang w:val="en-US" w:eastAsia="zh-CN"/>
        </w:rPr>
        <w:t>本节的扩散操作就是要改变置乱图像的像素值，目的是通过扩散操作使像素值的分布趋于平均，这样直方图的分布就平坦化，隐藏了原始图像的统计学特征。而且扩散操作需要扩散密钥，扩散密钥和置乱密钥结合，使得攻击者及时破解了其中一个密钥也不能复原原始图像的内容。下面将详细介绍基于chen系统的DNA编码扩散操作。</w:t>
      </w:r>
    </w:p>
    <w:p w14:paraId="42F7FC96">
      <w:pPr>
        <w:bidi w:val="0"/>
        <w:rPr>
          <w:rFonts w:hint="default"/>
          <w:lang w:val="en-US" w:eastAsia="zh-CN"/>
        </w:rPr>
      </w:pPr>
      <w:r>
        <w:rPr>
          <w:rFonts w:hint="eastAsia"/>
          <w:lang w:val="en-US" w:eastAsia="zh-CN"/>
        </w:rPr>
        <w:t>DNA编码扩散操作需要确定原始图像和扩散矩阵的编码规则，原始图像和扩散矩阵的DNA运算规则，还有DNA解码规则。以上三种规则的选择会影响最终的扩散效果，本文将混沌序列和DNA编码扩散结合，用混沌序列的无序性来选择DNA编码扩散步骤中的各种规则选择。下面是DNA编码扩散算法的实现。</w:t>
      </w:r>
    </w:p>
    <w:p w14:paraId="65D042C8">
      <w:pPr>
        <w:bidi w:val="0"/>
        <w:jc w:val="left"/>
        <w:rPr>
          <w:rFonts w:hint="default"/>
          <w:lang w:val="en-US" w:eastAsia="zh-CN"/>
        </w:rPr>
      </w:pPr>
      <w:r>
        <w:rPr>
          <w:rFonts w:hint="eastAsia"/>
          <w:lang w:val="en-US" w:eastAsia="zh-CN"/>
        </w:rPr>
        <w:t>步骤 1：将混沌序列X的元素值映射到[0,1]内，将映射完毕的矩阵当作一个M*N的扩散矩阵。如式</w:t>
      </w:r>
      <w:r>
        <w:rPr>
          <w:rFonts w:hint="eastAsia"/>
          <w:i w:val="0"/>
          <w:lang w:val="en-US" w:eastAsia="zh-CN"/>
        </w:rPr>
        <w:fldChar w:fldCharType="begin"/>
      </w:r>
      <w:r>
        <w:rPr>
          <w:rFonts w:hint="eastAsia"/>
          <w:i w:val="0"/>
          <w:lang w:val="en-US" w:eastAsia="zh-CN"/>
        </w:rPr>
        <w:instrText xml:space="preserve"> GOTOBUTTON ZEqnNum571886  \* MERGEFORMAT </w:instrText>
      </w:r>
      <w:r>
        <w:rPr>
          <w:rFonts w:hint="eastAsia"/>
          <w:i w:val="0"/>
          <w:lang w:val="en-US" w:eastAsia="zh-CN"/>
        </w:rPr>
        <w:fldChar w:fldCharType="begin"/>
      </w:r>
      <w:r>
        <w:rPr>
          <w:rFonts w:hint="eastAsia"/>
          <w:i w:val="0"/>
          <w:lang w:val="en-US" w:eastAsia="zh-CN"/>
        </w:rPr>
        <w:instrText xml:space="preserve"> REF ZEqnNum571886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20</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所示，shape()函数是将混沌序列构造成一个M×N的矩阵C。式</w:t>
      </w:r>
      <w:r>
        <w:rPr>
          <w:rFonts w:hint="eastAsia"/>
          <w:i w:val="0"/>
          <w:lang w:val="en-US" w:eastAsia="zh-CN"/>
        </w:rPr>
        <w:fldChar w:fldCharType="begin"/>
      </w:r>
      <w:r>
        <w:rPr>
          <w:rFonts w:hint="eastAsia"/>
          <w:i w:val="0"/>
          <w:lang w:val="en-US" w:eastAsia="zh-CN"/>
        </w:rPr>
        <w:instrText xml:space="preserve"> GOTOBUTTON ZEqnNum923404  \* MERGEFORMAT </w:instrText>
      </w:r>
      <w:r>
        <w:rPr>
          <w:rFonts w:hint="eastAsia"/>
          <w:i w:val="0"/>
          <w:lang w:val="en-US" w:eastAsia="zh-CN"/>
        </w:rPr>
        <w:fldChar w:fldCharType="begin"/>
      </w:r>
      <w:r>
        <w:rPr>
          <w:rFonts w:hint="eastAsia"/>
          <w:i w:val="0"/>
          <w:lang w:val="en-US" w:eastAsia="zh-CN"/>
        </w:rPr>
        <w:instrText xml:space="preserve"> REF ZEqnNum923404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表示的是矩阵C每个元素的值的确定过程</w:t>
      </w:r>
      <w:r>
        <w:rPr>
          <w:rFonts w:hint="eastAsia"/>
          <w:lang w:val="en-US" w:eastAsia="zh-CN"/>
        </w:rPr>
        <w:t>，i∈[1, MN]，函数down()是向下进行取整操作，这么做的目的是将混沌序列转成成一个M*N的二值矩阵。</w:t>
      </w:r>
    </w:p>
    <w:p w14:paraId="4D3A0EA4">
      <w:pPr>
        <w:bidi w:val="0"/>
        <w:jc w:val="left"/>
        <w:rPr>
          <w:rFonts w:hint="eastAsia"/>
          <w:lang w:val="en-US" w:eastAsia="zh-CN"/>
        </w:rPr>
      </w:pPr>
    </w:p>
    <w:p w14:paraId="7E229584">
      <w:pPr>
        <w:pStyle w:val="56"/>
        <w:bidi w:val="0"/>
        <w:rPr>
          <w:rFonts w:hint="eastAsia"/>
          <w:lang w:val="en-US" w:eastAsia="zh-CN"/>
        </w:rPr>
      </w:pPr>
      <w:r>
        <w:rPr>
          <w:rFonts w:hint="eastAsia"/>
          <w:lang w:val="en-US" w:eastAsia="zh-CN"/>
        </w:rPr>
        <w:tab/>
      </w:r>
      <w:r>
        <w:rPr>
          <w:rFonts w:hint="eastAsia"/>
          <w:position w:val="-10"/>
          <w:lang w:val="en-US" w:eastAsia="zh-CN"/>
        </w:rPr>
        <w:object>
          <v:shape id="_x0000_i1055" o:spt="75" type="#_x0000_t75" style="height:16pt;width:85pt;" o:ole="t" filled="f" o:preferrelative="t" stroked="f" coordsize="21600,21600">
            <v:path/>
            <v:fill on="f" focussize="0,0"/>
            <v:stroke on="f"/>
            <v:imagedata r:id="rId120" o:title=""/>
            <o:lock v:ext="edit" aspectratio="t"/>
            <w10:wrap type="none"/>
            <w10:anchorlock/>
          </v:shape>
          <o:OLEObject Type="Embed" ProgID="DSEquations" ShapeID="_x0000_i1055" DrawAspect="Content" ObjectID="_1468075755" r:id="rId11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56" w:name="ZEqnNum57188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20</w:instrText>
      </w:r>
      <w:r>
        <w:rPr>
          <w:rFonts w:hint="eastAsia"/>
          <w:lang w:val="en-US" w:eastAsia="zh-CN"/>
        </w:rPr>
        <w:fldChar w:fldCharType="end"/>
      </w:r>
      <w:r>
        <w:rPr>
          <w:rFonts w:hint="eastAsia"/>
          <w:lang w:val="en-US" w:eastAsia="zh-CN"/>
        </w:rPr>
        <w:instrText xml:space="preserve">)</w:instrText>
      </w:r>
      <w:bookmarkEnd w:id="156"/>
      <w:r>
        <w:rPr>
          <w:rFonts w:hint="eastAsia"/>
          <w:lang w:val="en-US" w:eastAsia="zh-CN"/>
        </w:rPr>
        <w:fldChar w:fldCharType="separate"/>
      </w:r>
      <w:r>
        <w:rPr>
          <w:rFonts w:hint="eastAsia"/>
          <w:lang w:val="en-US" w:eastAsia="zh-CN"/>
        </w:rPr>
        <w:fldChar w:fldCharType="end"/>
      </w:r>
    </w:p>
    <w:p w14:paraId="3E0A74D1">
      <w:pPr>
        <w:pStyle w:val="56"/>
        <w:bidi w:val="0"/>
        <w:rPr>
          <w:rFonts w:hint="default"/>
          <w:lang w:val="en-US" w:eastAsia="zh-CN"/>
        </w:rPr>
      </w:pPr>
      <w:r>
        <w:rPr>
          <w:rFonts w:hint="eastAsia"/>
          <w:lang w:val="en-US" w:eastAsia="zh-CN"/>
        </w:rPr>
        <w:tab/>
      </w:r>
      <w:r>
        <w:rPr>
          <w:rFonts w:hint="eastAsia"/>
          <w:position w:val="-12"/>
          <w:lang w:val="en-US" w:eastAsia="zh-CN"/>
        </w:rPr>
        <w:object>
          <v:shape id="_x0000_i1056" o:spt="75" type="#_x0000_t75" style="height:19pt;width:137pt;" o:ole="t" filled="f" o:preferrelative="t" stroked="f" coordsize="21600,21600">
            <v:path/>
            <v:fill on="f" focussize="0,0"/>
            <v:stroke on="f"/>
            <v:imagedata r:id="rId122" o:title=""/>
            <o:lock v:ext="edit" aspectratio="t"/>
            <w10:wrap type="none"/>
            <w10:anchorlock/>
          </v:shape>
          <o:OLEObject Type="Embed" ProgID="DSEquations" ShapeID="_x0000_i1056" DrawAspect="Content" ObjectID="_1468075756" r:id="rId12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57" w:name="ZEqnNum92340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21</w:instrText>
      </w:r>
      <w:r>
        <w:rPr>
          <w:rFonts w:hint="eastAsia"/>
          <w:lang w:val="en-US" w:eastAsia="zh-CN"/>
        </w:rPr>
        <w:fldChar w:fldCharType="end"/>
      </w:r>
      <w:r>
        <w:rPr>
          <w:rFonts w:hint="eastAsia"/>
          <w:lang w:val="en-US" w:eastAsia="zh-CN"/>
        </w:rPr>
        <w:instrText xml:space="preserve">)</w:instrText>
      </w:r>
      <w:bookmarkEnd w:id="157"/>
      <w:r>
        <w:rPr>
          <w:rFonts w:hint="eastAsia"/>
          <w:lang w:val="en-US" w:eastAsia="zh-CN"/>
        </w:rPr>
        <w:fldChar w:fldCharType="separate"/>
      </w:r>
      <w:r>
        <w:rPr>
          <w:rFonts w:hint="eastAsia"/>
          <w:lang w:val="en-US" w:eastAsia="zh-CN"/>
        </w:rPr>
        <w:fldChar w:fldCharType="end"/>
      </w:r>
    </w:p>
    <w:p w14:paraId="0C7A5989">
      <w:pPr>
        <w:bidi w:val="0"/>
        <w:jc w:val="left"/>
        <w:rPr>
          <w:rFonts w:hint="default" w:eastAsia="宋体"/>
          <w:lang w:val="en-US" w:eastAsia="zh-CN"/>
        </w:rPr>
      </w:pPr>
      <w:r>
        <w:rPr>
          <w:rFonts w:hint="eastAsia"/>
          <w:lang w:val="en-US" w:eastAsia="zh-CN"/>
        </w:rPr>
        <w:t>步骤 2：对扩散矩阵C和原始图像矩阵P进行压缩操作，每8位压缩成一个十进制的整数，每行不足8位的补零，这样做的目的式方便进行DNA的编码，因为每个DNA编码至少需要2位二进制的数。进行压缩后，矩阵每个元素就可以编码成3位DNA序列。这样就得到了混沌矩阵</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和原始图像矩阵</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p>
    <w:p w14:paraId="4795EE1F">
      <w:pPr>
        <w:bidi w:val="0"/>
      </w:pPr>
      <w:r>
        <w:rPr>
          <w:rFonts w:hint="eastAsia"/>
          <w:lang w:val="en-US" w:eastAsia="zh-CN"/>
        </w:rPr>
        <w:t>步骤 3：开始对</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进行编码操作：将</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lang w:val="en-US" w:eastAsia="zh-CN"/>
        </w:rPr>
        <w:t>分成16块，这样可以用多线程编码来提高</w:t>
      </w:r>
      <w:r>
        <w:t>DNA编解码的速度，</w:t>
      </w:r>
      <w:r>
        <w:rPr>
          <w:rFonts w:hint="eastAsia"/>
          <w:lang w:val="en-US" w:eastAsia="zh-CN"/>
        </w:rPr>
        <w:t>同时将步骤1产生的矩阵C也分成</w:t>
      </w:r>
      <w:r>
        <w:t xml:space="preserve"> 4×4的矩阵。</w:t>
      </w:r>
      <w:r>
        <w:rPr>
          <w:rFonts w:hint="eastAsia"/>
          <w:lang w:val="en-US" w:eastAsia="zh-CN"/>
        </w:rPr>
        <w:t>需要对这两个矩阵进行</w:t>
      </w:r>
      <w:r>
        <w:t>DNA 编码</w:t>
      </w:r>
      <w:r>
        <w:rPr>
          <w:rFonts w:hint="eastAsia"/>
          <w:lang w:eastAsia="zh-CN"/>
        </w:rPr>
        <w:t>，</w:t>
      </w:r>
      <w:r>
        <w:rPr>
          <w:rFonts w:hint="eastAsia"/>
          <w:lang w:val="en-US" w:eastAsia="zh-CN"/>
        </w:rPr>
        <w:t>对矩阵的DNA编码方式由式</w:t>
      </w:r>
      <w:r>
        <w:rPr>
          <w:rFonts w:hint="eastAsia"/>
          <w:lang w:val="en-US" w:eastAsia="zh-CN"/>
        </w:rPr>
        <w:fldChar w:fldCharType="begin"/>
      </w:r>
      <w:r>
        <w:rPr>
          <w:rFonts w:hint="eastAsia"/>
          <w:lang w:val="en-US" w:eastAsia="zh-CN"/>
        </w:rPr>
        <w:instrText xml:space="preserve"> GOTOBUTTON ZEqnNum254486  \* MERGEFORMAT </w:instrText>
      </w:r>
      <w:r>
        <w:rPr>
          <w:rFonts w:hint="eastAsia"/>
          <w:lang w:val="en-US" w:eastAsia="zh-CN"/>
        </w:rPr>
        <w:fldChar w:fldCharType="begin"/>
      </w:r>
      <w:r>
        <w:rPr>
          <w:rFonts w:hint="eastAsia"/>
          <w:lang w:val="en-US" w:eastAsia="zh-CN"/>
        </w:rPr>
        <w:instrText xml:space="preserve"> REF ZEqnNum254486 \* Charformat \! \* MERGEFORMAT </w:instrText>
      </w:r>
      <w:r>
        <w:rPr>
          <w:rFonts w:hint="eastAsia"/>
          <w:lang w:val="en-US" w:eastAsia="zh-CN"/>
        </w:rPr>
        <w:fldChar w:fldCharType="separate"/>
      </w:r>
      <w:r>
        <w:rPr>
          <w:rFonts w:hint="eastAsia"/>
          <w:lang w:eastAsia="zh-CN"/>
        </w:rPr>
        <w:instrText xml:space="preserve">(</w:instrText>
      </w:r>
      <w:r>
        <w:instrText xml:space="preserve">3</w:instrText>
      </w:r>
      <w:r>
        <w:rPr>
          <w:rFonts w:hint="eastAsia"/>
          <w:lang w:eastAsia="zh-CN"/>
        </w:rPr>
        <w:instrText xml:space="preserve">.</w:instrText>
      </w:r>
      <w:r>
        <w:instrText xml:space="preserve">22</w:instrText>
      </w:r>
      <w:r>
        <w:rPr>
          <w:rFonts w:hint="eastAsia"/>
          <w:lang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决定</w:t>
      </w:r>
      <w:r>
        <w:t>。</w:t>
      </w:r>
    </w:p>
    <w:p w14:paraId="60A163C9">
      <w:pPr>
        <w:spacing w:line="400" w:lineRule="exact"/>
        <w:ind w:firstLine="420" w:firstLineChars="0"/>
        <w:rPr>
          <w:rFonts w:ascii="宋体" w:hAnsi="宋体" w:eastAsia="宋体" w:cs="宋体"/>
          <w:spacing w:val="-3"/>
          <w:sz w:val="24"/>
          <w:szCs w:val="24"/>
        </w:rPr>
      </w:pPr>
    </w:p>
    <w:p w14:paraId="5B9BB59A">
      <w:pPr>
        <w:pStyle w:val="56"/>
        <w:bidi w:val="0"/>
        <w:rPr>
          <w:rFonts w:hint="eastAsia" w:eastAsia="宋体"/>
          <w:lang w:eastAsia="zh-CN"/>
        </w:rPr>
      </w:pPr>
      <w:r>
        <w:rPr>
          <w:rFonts w:hint="eastAsia"/>
          <w:lang w:eastAsia="zh-CN"/>
        </w:rPr>
        <w:tab/>
      </w:r>
      <w:r>
        <w:rPr>
          <w:rFonts w:hint="eastAsia"/>
          <w:position w:val="-12"/>
          <w:lang w:eastAsia="zh-CN"/>
        </w:rPr>
        <w:object>
          <v:shape id="_x0000_i1057" o:spt="75" type="#_x0000_t75" style="height:19pt;width:95pt;" o:ole="t" filled="f" o:preferrelative="t" stroked="f" coordsize="21600,21600">
            <v:path/>
            <v:fill on="f" focussize="0,0"/>
            <v:stroke on="f"/>
            <v:imagedata r:id="rId124" o:title=""/>
            <o:lock v:ext="edit" aspectratio="t"/>
            <w10:wrap type="none"/>
            <w10:anchorlock/>
          </v:shape>
          <o:OLEObject Type="Embed" ProgID="DSEquations" ShapeID="_x0000_i1057" DrawAspect="Content" ObjectID="_1468075757" r:id="rId123">
            <o:LockedField>false</o:LockedField>
          </o:OLEObject>
        </w:object>
      </w:r>
      <w:r>
        <w:rPr>
          <w:rFonts w:hint="eastAsia"/>
          <w:lang w:eastAsia="zh-CN"/>
        </w:rPr>
        <w:t xml:space="preserve"> </w:t>
      </w:r>
      <w:r>
        <w:rPr>
          <w:rFonts w:hint="eastAsia"/>
          <w:lang w:eastAsia="zh-CN"/>
        </w:rPr>
        <w:tab/>
      </w:r>
      <w:r>
        <w:rPr>
          <w:rFonts w:hint="eastAsia"/>
          <w:lang w:eastAsia="zh-CN"/>
        </w:rPr>
        <w:fldChar w:fldCharType="begin"/>
      </w:r>
      <w:r>
        <w:rPr>
          <w:rFonts w:hint="eastAsia"/>
          <w:lang w:eastAsia="zh-CN"/>
        </w:rPr>
        <w:instrText xml:space="preserve"> MACROBUTTON MTPlaceRef \* MERGEFORMAT </w:instrText>
      </w:r>
      <w:r>
        <w:rPr>
          <w:rFonts w:hint="eastAsia"/>
          <w:lang w:eastAsia="zh-CN"/>
        </w:rPr>
        <w:fldChar w:fldCharType="begin"/>
      </w:r>
      <w:r>
        <w:rPr>
          <w:rFonts w:hint="eastAsia"/>
          <w:lang w:eastAsia="zh-CN"/>
        </w:rPr>
        <w:instrText xml:space="preserve"> SEQ MTEqn \h \* MERGEFORMAT </w:instrText>
      </w:r>
      <w:r>
        <w:rPr>
          <w:rFonts w:hint="eastAsia"/>
          <w:lang w:eastAsia="zh-CN"/>
        </w:rPr>
        <w:fldChar w:fldCharType="separate"/>
      </w:r>
      <w:r>
        <w:rPr>
          <w:rFonts w:hint="eastAsia"/>
          <w:lang w:eastAsia="zh-CN"/>
        </w:rPr>
        <w:fldChar w:fldCharType="end"/>
      </w:r>
      <w:bookmarkStart w:id="158" w:name="ZEqnNum254486"/>
      <w:r>
        <w:rPr>
          <w:rFonts w:hint="eastAsia"/>
          <w:lang w:eastAsia="zh-CN"/>
        </w:rPr>
        <w:instrText xml:space="preserve">(</w:instrText>
      </w:r>
      <w:r>
        <w:rPr>
          <w:rFonts w:hint="eastAsia"/>
          <w:lang w:eastAsia="zh-CN"/>
        </w:rPr>
        <w:fldChar w:fldCharType="begin"/>
      </w:r>
      <w:r>
        <w:rPr>
          <w:rFonts w:hint="eastAsia"/>
          <w:lang w:eastAsia="zh-CN"/>
        </w:rPr>
        <w:instrText xml:space="preserve"> SEQ MTChap \c \* Arabic \* MERGEFORMAT </w:instrText>
      </w:r>
      <w:r>
        <w:rPr>
          <w:rFonts w:hint="eastAsia"/>
          <w:lang w:eastAsia="zh-CN"/>
        </w:rPr>
        <w:fldChar w:fldCharType="separate"/>
      </w:r>
      <w:r>
        <w:instrText xml:space="preserve">3</w:instrText>
      </w:r>
      <w:r>
        <w:rPr>
          <w:rFonts w:hint="eastAsia"/>
          <w:lang w:eastAsia="zh-CN"/>
        </w:rPr>
        <w:fldChar w:fldCharType="end"/>
      </w:r>
      <w:r>
        <w:rPr>
          <w:rFonts w:hint="eastAsia"/>
          <w:lang w:eastAsia="zh-CN"/>
        </w:rPr>
        <w:instrText xml:space="preserve">.</w:instrText>
      </w:r>
      <w:r>
        <w:rPr>
          <w:rFonts w:hint="eastAsia"/>
          <w:lang w:eastAsia="zh-CN"/>
        </w:rPr>
        <w:fldChar w:fldCharType="begin"/>
      </w:r>
      <w:r>
        <w:rPr>
          <w:rFonts w:hint="eastAsia"/>
          <w:lang w:eastAsia="zh-CN"/>
        </w:rPr>
        <w:instrText xml:space="preserve"> SEQ MTEqn \c \* Arabic \* MERGEFORMAT </w:instrText>
      </w:r>
      <w:r>
        <w:rPr>
          <w:rFonts w:hint="eastAsia"/>
          <w:lang w:eastAsia="zh-CN"/>
        </w:rPr>
        <w:fldChar w:fldCharType="separate"/>
      </w:r>
      <w:r>
        <w:instrText xml:space="preserve">22</w:instrText>
      </w:r>
      <w:r>
        <w:rPr>
          <w:rFonts w:hint="eastAsia"/>
          <w:lang w:eastAsia="zh-CN"/>
        </w:rPr>
        <w:fldChar w:fldCharType="end"/>
      </w:r>
      <w:r>
        <w:rPr>
          <w:rFonts w:hint="eastAsia"/>
          <w:lang w:eastAsia="zh-CN"/>
        </w:rPr>
        <w:instrText xml:space="preserve">)</w:instrText>
      </w:r>
      <w:bookmarkEnd w:id="158"/>
      <w:r>
        <w:rPr>
          <w:rFonts w:hint="eastAsia"/>
          <w:lang w:eastAsia="zh-CN"/>
        </w:rPr>
        <w:fldChar w:fldCharType="separate"/>
      </w:r>
      <w:r>
        <w:rPr>
          <w:rFonts w:hint="eastAsia"/>
          <w:lang w:eastAsia="zh-CN"/>
        </w:rPr>
        <w:fldChar w:fldCharType="end"/>
      </w:r>
    </w:p>
    <w:p w14:paraId="09471EBA">
      <w:pPr>
        <w:tabs>
          <w:tab w:val="center" w:pos="4535"/>
        </w:tabs>
        <w:bidi w:val="0"/>
        <w:jc w:val="left"/>
        <w:rPr>
          <w:rFonts w:hint="default"/>
          <w:lang w:val="en-US" w:eastAsia="zh-CN"/>
        </w:rPr>
      </w:pPr>
    </w:p>
    <w:p w14:paraId="1B87C1A8">
      <w:pPr>
        <w:bidi w:val="0"/>
        <w:rPr>
          <w:rFonts w:hint="eastAsia"/>
          <w:lang w:val="en-US" w:eastAsia="zh-CN"/>
        </w:rPr>
      </w:pPr>
      <w:r>
        <w:t>其中</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表示置乱</w:t>
      </w:r>
      <w:r>
        <w:t>图像和扩散矩阵各块的编码方式</w:t>
      </w:r>
      <w:r>
        <w:rPr>
          <w:rFonts w:hint="eastAsia"/>
          <w:lang w:eastAsia="zh-CN"/>
        </w:rPr>
        <w:t>，</w:t>
      </w:r>
      <m:oMath>
        <m:sSub>
          <m:sSubPr>
            <m:ctrlPr>
              <w:rPr>
                <w:rFonts w:ascii="Cambria Math" w:hAnsi="Cambria Math"/>
                <w:i/>
              </w:rPr>
            </m:ctrlPr>
          </m:sSubPr>
          <m:e>
            <m:r>
              <m:rPr/>
              <w:rPr>
                <w:rFonts w:hint="default" w:ascii="Cambria Math" w:hAnsi="Cambria Math"/>
                <w:lang w:val="en-US" w:eastAsia="zh-CN"/>
              </w:rPr>
              <m:t>w</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lang w:val="en-US" w:eastAsia="zh-CN"/>
        </w:rPr>
        <w:t>得到的数字分别对应着第二章给出的DNA编码的8种编码方式</w:t>
      </w:r>
      <w:r>
        <w:t>，</w:t>
      </w:r>
      <w:r>
        <w:rPr>
          <w:rFonts w:hint="eastAsia"/>
          <w:lang w:val="en-US" w:eastAsia="zh-CN"/>
        </w:rPr>
        <w:t>在第二章已经给出了每个号码对应的编码方式。</w:t>
      </w:r>
    </w:p>
    <w:p w14:paraId="37736888">
      <w:pPr>
        <w:bidi w:val="0"/>
      </w:pPr>
      <w:r>
        <w:rPr>
          <w:rFonts w:hint="eastAsia"/>
          <w:lang w:val="en-US" w:eastAsia="zh-CN"/>
        </w:rPr>
        <w:t>接下来要确定矩阵C和扩散矩阵之间的DNA编码的运算规则了，在第二章种我们介绍了DNA编码的运算规则有三个，分别是加法、减法、异或和同或。可以用数字0到3来代表四种DNA的运算规则。通过式</w:t>
      </w:r>
      <w:r>
        <w:rPr>
          <w:rFonts w:hint="eastAsia"/>
          <w:i w:val="0"/>
          <w:lang w:val="en-US" w:eastAsia="zh-CN"/>
        </w:rPr>
        <w:fldChar w:fldCharType="begin"/>
      </w:r>
      <w:r>
        <w:rPr>
          <w:rFonts w:hint="eastAsia"/>
          <w:i w:val="0"/>
          <w:lang w:val="en-US" w:eastAsia="zh-CN"/>
        </w:rPr>
        <w:instrText xml:space="preserve"> GOTOBUTTON ZEqnNum896230  \* MERGEFORMAT </w:instrText>
      </w:r>
      <w:r>
        <w:rPr>
          <w:rFonts w:hint="eastAsia"/>
          <w:i w:val="0"/>
          <w:lang w:val="en-US" w:eastAsia="zh-CN"/>
        </w:rPr>
        <w:fldChar w:fldCharType="begin"/>
      </w:r>
      <w:r>
        <w:rPr>
          <w:rFonts w:hint="eastAsia"/>
          <w:i w:val="0"/>
          <w:lang w:val="en-US" w:eastAsia="zh-CN"/>
        </w:rPr>
        <w:instrText xml:space="preserve"> REF ZEqnNum896230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3</w:instrText>
      </w:r>
      <w:r>
        <w:rPr>
          <w:rFonts w:hint="eastAsia"/>
          <w:lang w:val="en-US" w:eastAsia="zh-CN"/>
        </w:rPr>
        <w:instrText xml:space="preserve">.</w:instrText>
      </w:r>
      <w:r>
        <w:instrText xml:space="preserve">23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和混沌矩阵Y配合，确定了原始图像每一块区域和混沌矩阵C</w:t>
      </w:r>
      <w:r>
        <w:t>。</w:t>
      </w:r>
    </w:p>
    <w:p w14:paraId="264A524C">
      <w:pPr>
        <w:bidi w:val="0"/>
        <w:ind w:left="0" w:leftChars="0" w:firstLine="0" w:firstLineChars="0"/>
        <w:rPr>
          <w:rFonts w:hint="default"/>
          <w:lang w:val="en-US" w:eastAsia="zh-CN"/>
        </w:rPr>
      </w:pPr>
    </w:p>
    <w:p w14:paraId="07D7C5E0">
      <w:pPr>
        <w:pStyle w:val="56"/>
        <w:bidi w:val="0"/>
        <w:rPr>
          <w:rFonts w:hint="default"/>
          <w:lang w:val="en-US" w:eastAsia="zh-CN"/>
        </w:rPr>
      </w:pPr>
      <w:r>
        <w:rPr>
          <w:rFonts w:hint="eastAsia"/>
          <w:lang w:val="en-US" w:eastAsia="zh-CN"/>
        </w:rPr>
        <w:tab/>
      </w:r>
      <w:r>
        <w:rPr>
          <w:rFonts w:hint="eastAsia"/>
          <w:position w:val="-12"/>
          <w:lang w:val="en-US" w:eastAsia="zh-CN"/>
        </w:rPr>
        <w:object>
          <v:shape id="_x0000_i1058" o:spt="75" type="#_x0000_t75" style="height:19pt;width:143pt;" o:ole="t" filled="f" o:preferrelative="t" stroked="f" coordsize="21600,21600">
            <v:path/>
            <v:fill on="f" focussize="0,0"/>
            <v:stroke on="f"/>
            <v:imagedata r:id="rId126" o:title=""/>
            <o:lock v:ext="edit" aspectratio="t"/>
            <w10:wrap type="none"/>
            <w10:anchorlock/>
          </v:shape>
          <o:OLEObject Type="Embed" ProgID="DSEquations" ShapeID="_x0000_i1058" DrawAspect="Content" ObjectID="_1468075758" r:id="rId125">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59" w:name="ZEqnNum8962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23</w:instrText>
      </w:r>
      <w:r>
        <w:rPr>
          <w:rFonts w:hint="eastAsia"/>
          <w:lang w:val="en-US" w:eastAsia="zh-CN"/>
        </w:rPr>
        <w:fldChar w:fldCharType="end"/>
      </w:r>
      <w:r>
        <w:rPr>
          <w:rFonts w:hint="eastAsia"/>
          <w:lang w:val="en-US" w:eastAsia="zh-CN"/>
        </w:rPr>
        <w:instrText xml:space="preserve">)</w:instrText>
      </w:r>
      <w:bookmarkEnd w:id="159"/>
      <w:r>
        <w:rPr>
          <w:rFonts w:hint="eastAsia"/>
          <w:lang w:val="en-US" w:eastAsia="zh-CN"/>
        </w:rPr>
        <w:fldChar w:fldCharType="separate"/>
      </w:r>
      <w:r>
        <w:rPr>
          <w:rFonts w:hint="eastAsia"/>
          <w:lang w:val="en-US" w:eastAsia="zh-CN"/>
        </w:rPr>
        <w:fldChar w:fldCharType="end"/>
      </w:r>
    </w:p>
    <w:p w14:paraId="2AD5540E">
      <w:pPr>
        <w:bidi w:val="0"/>
        <w:rPr>
          <w:rFonts w:hint="default"/>
          <w:lang w:val="en-US" w:eastAsia="zh-CN"/>
        </w:rPr>
      </w:pPr>
    </w:p>
    <w:p w14:paraId="44546C58">
      <w:pPr>
        <w:bidi w:val="0"/>
        <w:rPr>
          <w:rFonts w:hint="eastAsia"/>
          <w:lang w:val="en-US" w:eastAsia="zh-CN"/>
        </w:rPr>
      </w:pPr>
      <w:r>
        <w:rPr>
          <w:rFonts w:hint="eastAsia"/>
          <w:lang w:val="en-US" w:eastAsia="zh-CN"/>
        </w:rPr>
        <w:t>最后要确定DNA的解码规则，通过式和混沌矩阵Z配合，可以获得解码的方式。同编码方式一样，DNA解码方式有8种。</w:t>
      </w:r>
    </w:p>
    <w:p w14:paraId="125D0754">
      <w:pPr>
        <w:bidi w:val="0"/>
        <w:rPr>
          <w:rFonts w:hint="eastAsia"/>
          <w:lang w:val="en-US" w:eastAsia="zh-CN"/>
        </w:rPr>
      </w:pPr>
    </w:p>
    <w:p w14:paraId="4A7369B5">
      <w:pPr>
        <w:pStyle w:val="56"/>
        <w:bidi w:val="0"/>
        <w:rPr>
          <w:rFonts w:hint="default"/>
          <w:lang w:val="en-US" w:eastAsia="zh-CN"/>
        </w:rPr>
      </w:pPr>
      <w:r>
        <w:rPr>
          <w:rFonts w:hint="eastAsia"/>
          <w:lang w:val="en-US" w:eastAsia="zh-CN"/>
        </w:rPr>
        <w:tab/>
      </w:r>
      <w:r>
        <w:rPr>
          <w:rFonts w:hint="eastAsia"/>
          <w:position w:val="-12"/>
          <w:lang w:val="en-US" w:eastAsia="zh-CN"/>
        </w:rPr>
        <w:object>
          <v:shape id="_x0000_i1059" o:spt="75" type="#_x0000_t75" style="height:19pt;width:155pt;" o:ole="t" filled="f" o:preferrelative="t" stroked="f" coordsize="21600,21600">
            <v:path/>
            <v:fill on="f" focussize="0,0"/>
            <v:stroke on="f"/>
            <v:imagedata r:id="rId128" o:title=""/>
            <o:lock v:ext="edit" aspectratio="t"/>
            <w10:wrap type="none"/>
            <w10:anchorlock/>
          </v:shape>
          <o:OLEObject Type="Embed" ProgID="DSEquations" ShapeID="_x0000_i1059" DrawAspect="Content" ObjectID="_1468075759" r:id="rId127">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51489C8">
      <w:pPr>
        <w:bidi w:val="0"/>
        <w:rPr>
          <w:rFonts w:hint="default"/>
          <w:lang w:val="en-US" w:eastAsia="zh-CN"/>
        </w:rPr>
      </w:pPr>
    </w:p>
    <w:p w14:paraId="108B89E9">
      <w:pPr>
        <w:bidi w:val="0"/>
      </w:pPr>
      <w:r>
        <w:t>DNA 扩散过程如图 4 所示。</w:t>
      </w:r>
    </w:p>
    <w:p w14:paraId="3BCA3951">
      <w:pPr>
        <w:spacing w:before="226" w:line="4991" w:lineRule="exact"/>
        <w:jc w:val="center"/>
      </w:pPr>
      <w:r>
        <w:rPr>
          <w:position w:val="-99"/>
        </w:rPr>
        <w:drawing>
          <wp:inline distT="0" distB="0" distL="0" distR="0">
            <wp:extent cx="3490595" cy="3168650"/>
            <wp:effectExtent l="0" t="0" r="6985" b="508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29"/>
                    <a:stretch>
                      <a:fillRect/>
                    </a:stretch>
                  </pic:blipFill>
                  <pic:spPr>
                    <a:xfrm>
                      <a:off x="0" y="0"/>
                      <a:ext cx="3491227" cy="3169256"/>
                    </a:xfrm>
                    <a:prstGeom prst="rect">
                      <a:avLst/>
                    </a:prstGeom>
                  </pic:spPr>
                </pic:pic>
              </a:graphicData>
            </a:graphic>
          </wp:inline>
        </w:drawing>
      </w:r>
    </w:p>
    <w:p w14:paraId="3E16DE91">
      <w:pPr>
        <w:pStyle w:val="12"/>
        <w:spacing w:line="348" w:lineRule="auto"/>
      </w:pPr>
    </w:p>
    <w:p w14:paraId="24753F16">
      <w:pPr>
        <w:spacing w:before="68" w:line="221" w:lineRule="auto"/>
        <w:jc w:val="center"/>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ascii="Times New Roman" w:hAnsi="Times New Roman" w:eastAsia="Times New Roman" w:cs="Times New Roman"/>
          <w:spacing w:val="-4"/>
          <w:sz w:val="21"/>
          <w:szCs w:val="21"/>
        </w:rPr>
        <w:t xml:space="preserve">3.5 DNA </w:t>
      </w:r>
      <w:r>
        <w:rPr>
          <w:rFonts w:ascii="宋体" w:hAnsi="宋体" w:eastAsia="宋体" w:cs="宋体"/>
          <w:spacing w:val="-4"/>
          <w:sz w:val="21"/>
          <w:szCs w:val="21"/>
        </w:rPr>
        <w:t>分块扩散过程</w:t>
      </w:r>
    </w:p>
    <w:p w14:paraId="0B75DF01">
      <w:pPr>
        <w:spacing w:before="123" w:line="299" w:lineRule="auto"/>
        <w:jc w:val="both"/>
        <w:rPr>
          <w:rFonts w:ascii="宋体" w:hAnsi="宋体" w:eastAsia="宋体" w:cs="宋体"/>
          <w:sz w:val="24"/>
          <w:szCs w:val="24"/>
        </w:rPr>
      </w:pPr>
      <w:r>
        <w:rPr>
          <w:rFonts w:hint="eastAsia" w:ascii="宋体" w:hAnsi="宋体" w:cs="宋体"/>
          <w:spacing w:val="-2"/>
          <w:sz w:val="24"/>
          <w:szCs w:val="24"/>
          <w:lang w:val="en-US" w:eastAsia="zh-CN"/>
        </w:rPr>
        <w:t>将扩散矩阵</w:t>
      </w:r>
      <w:r>
        <w:rPr>
          <w:rFonts w:hint="eastAsia" w:ascii="宋体" w:hAnsi="宋体" w:cs="宋体"/>
          <w:i/>
          <w:iCs/>
          <w:spacing w:val="-2"/>
          <w:sz w:val="24"/>
          <w:szCs w:val="24"/>
          <w:lang w:val="en-US" w:eastAsia="zh-CN"/>
        </w:rPr>
        <w:t>C</w:t>
      </w:r>
      <w:r>
        <w:rPr>
          <w:rFonts w:hint="eastAsia" w:hAnsi="Cambria Math"/>
          <w:i w:val="0"/>
          <w:lang w:val="en-US" w:eastAsia="zh-CN"/>
        </w:rPr>
        <w:t>和图像矩阵</w:t>
      </w:r>
      <w:r>
        <w:rPr>
          <w:rFonts w:hint="eastAsia" w:hAnsi="Cambria Math"/>
          <w:i/>
          <w:iCs/>
          <w:lang w:val="en-US" w:eastAsia="zh-CN"/>
        </w:rPr>
        <w:t>P</w:t>
      </w:r>
      <w:r>
        <w:rPr>
          <w:rFonts w:hint="eastAsia" w:hAnsi="Cambria Math"/>
          <w:i w:val="0"/>
          <w:iCs w:val="0"/>
          <w:lang w:val="en-US" w:eastAsia="zh-CN"/>
        </w:rPr>
        <w:t>执行压缩操作后，再将</w:t>
      </w:r>
      <w:r>
        <w:rPr>
          <w:rFonts w:hint="eastAsia" w:ascii="宋体" w:hAnsi="宋体" w:cs="宋体"/>
          <w:spacing w:val="-2"/>
          <w:sz w:val="24"/>
          <w:szCs w:val="24"/>
          <w:lang w:val="en-US" w:eastAsia="zh-CN"/>
        </w:rPr>
        <w:t>矩阵</w:t>
      </w:r>
      <w:r>
        <w:rPr>
          <w:rFonts w:ascii="宋体" w:hAnsi="宋体" w:eastAsia="宋体" w:cs="宋体"/>
          <w:spacing w:val="-29"/>
          <w:sz w:val="24"/>
          <w:szCs w:val="24"/>
        </w:rPr>
        <w:t xml:space="preserve"> </w:t>
      </w:r>
      <m:oMath>
        <m:sSup>
          <m:sSupPr>
            <m:ctrlPr>
              <w:rPr>
                <w:rFonts w:ascii="Cambria Math" w:hAnsi="Cambria Math"/>
                <w:i/>
                <w:lang w:val="en-US"/>
              </w:rPr>
            </m:ctrlPr>
          </m:sSupPr>
          <m:e>
            <m:r>
              <m:rPr/>
              <w:rPr>
                <w:rFonts w:hint="default" w:ascii="Cambria Math" w:hAnsi="Cambria Math"/>
                <w:lang w:val="en-US" w:eastAsia="zh-CN"/>
              </w:rPr>
              <m:t>C</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hint="eastAsia" w:hAnsi="Cambria Math"/>
          <w:i w:val="0"/>
          <w:lang w:val="en-US" w:eastAsia="zh-CN"/>
        </w:rPr>
        <w:t>和</w:t>
      </w:r>
      <m:oMath>
        <m:sSup>
          <m:sSupPr>
            <m:ctrlPr>
              <w:rPr>
                <w:rFonts w:ascii="Cambria Math" w:hAnsi="Cambria Math"/>
                <w:i/>
                <w:lang w:val="en-US"/>
              </w:rPr>
            </m:ctrlPr>
          </m:sSupPr>
          <m:e>
            <m:r>
              <m:rPr/>
              <w:rPr>
                <w:rFonts w:hint="default" w:ascii="Cambria Math" w:hAnsi="Cambria Math"/>
                <w:lang w:val="en-US" w:eastAsia="zh-CN"/>
              </w:rPr>
              <m:t>P</m:t>
            </m:r>
            <m:ctrlPr>
              <w:rPr>
                <w:rFonts w:ascii="Cambria Math" w:hAnsi="Cambria Math"/>
                <w:i/>
                <w:lang w:val="en-US"/>
              </w:rPr>
            </m:ctrlPr>
          </m:e>
          <m:sup>
            <m:r>
              <m:rPr/>
              <w:rPr>
                <w:rFonts w:hint="default" w:ascii="Cambria Math" w:hAnsi="Cambria Math"/>
                <w:lang w:val="en-US" w:eastAsia="zh-CN"/>
              </w:rPr>
              <m:t>'</m:t>
            </m:r>
            <m:ctrlPr>
              <w:rPr>
                <w:rFonts w:ascii="Cambria Math" w:hAnsi="Cambria Math"/>
                <w:i/>
                <w:lang w:val="en-US"/>
              </w:rPr>
            </m:ctrlPr>
          </m:sup>
        </m:sSup>
      </m:oMath>
      <w:r>
        <w:rPr>
          <w:rFonts w:ascii="宋体" w:hAnsi="宋体" w:eastAsia="宋体" w:cs="宋体"/>
          <w:spacing w:val="-2"/>
          <w:sz w:val="24"/>
          <w:szCs w:val="24"/>
        </w:rPr>
        <w:t>分成块矩阵，</w:t>
      </w:r>
      <w:r>
        <w:rPr>
          <w:rFonts w:hint="eastAsia" w:ascii="宋体" w:hAnsi="宋体" w:cs="宋体"/>
          <w:spacing w:val="-2"/>
          <w:sz w:val="24"/>
          <w:szCs w:val="24"/>
          <w:lang w:val="en-US" w:eastAsia="zh-CN"/>
        </w:rPr>
        <w:t>对分块后的矩阵</w:t>
      </w:r>
      <w:r>
        <w:rPr>
          <w:rFonts w:ascii="宋体" w:hAnsi="宋体" w:eastAsia="宋体" w:cs="宋体"/>
          <w:spacing w:val="-2"/>
          <w:sz w:val="24"/>
          <w:szCs w:val="24"/>
        </w:rPr>
        <w:t>依次进行</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DNA </w:t>
      </w:r>
      <w:r>
        <w:rPr>
          <w:rFonts w:ascii="宋体" w:hAnsi="宋体" w:eastAsia="宋体" w:cs="宋体"/>
          <w:spacing w:val="-2"/>
          <w:sz w:val="24"/>
          <w:szCs w:val="24"/>
        </w:rPr>
        <w:t>编码以及运算，再</w:t>
      </w:r>
      <w:r>
        <w:rPr>
          <w:rFonts w:ascii="宋体" w:hAnsi="宋体" w:eastAsia="宋体" w:cs="宋体"/>
          <w:spacing w:val="2"/>
          <w:sz w:val="24"/>
          <w:szCs w:val="24"/>
        </w:rPr>
        <w:t>将运算后的结果进行</w:t>
      </w:r>
      <w:r>
        <w:rPr>
          <w:rFonts w:ascii="Times New Roman" w:hAnsi="Times New Roman" w:eastAsia="Times New Roman" w:cs="Times New Roman"/>
          <w:sz w:val="24"/>
          <w:szCs w:val="24"/>
        </w:rPr>
        <w:t>DNA</w:t>
      </w:r>
      <w:r>
        <w:rPr>
          <w:rFonts w:ascii="宋体" w:hAnsi="宋体" w:eastAsia="宋体" w:cs="宋体"/>
          <w:spacing w:val="2"/>
          <w:sz w:val="24"/>
          <w:szCs w:val="24"/>
        </w:rPr>
        <w:t>解码，所获的图像像素值与原始图像将完全不相同</w:t>
      </w:r>
      <w:r>
        <w:rPr>
          <w:rFonts w:hint="eastAsia" w:ascii="宋体" w:hAnsi="宋体" w:eastAsia="宋体" w:cs="宋体"/>
          <w:spacing w:val="2"/>
          <w:sz w:val="24"/>
          <w:szCs w:val="24"/>
          <w:lang w:eastAsia="zh-CN"/>
        </w:rPr>
        <w:t>。</w:t>
      </w:r>
      <w:r>
        <w:rPr>
          <w:rFonts w:ascii="宋体" w:hAnsi="宋体" w:eastAsia="宋体" w:cs="宋体"/>
          <w:spacing w:val="-3"/>
          <w:sz w:val="24"/>
          <w:szCs w:val="24"/>
        </w:rPr>
        <w:t>合并后即可获得加密图像。</w:t>
      </w:r>
    </w:p>
    <w:p w14:paraId="0558B7F3">
      <w:pPr>
        <w:spacing w:before="35" w:line="220" w:lineRule="auto"/>
        <w:rPr>
          <w:rFonts w:ascii="宋体" w:hAnsi="宋体" w:eastAsia="宋体" w:cs="宋体"/>
          <w:spacing w:val="-4"/>
          <w:sz w:val="21"/>
          <w:szCs w:val="21"/>
        </w:rPr>
      </w:pPr>
      <w:r>
        <w:rPr>
          <w:rFonts w:ascii="宋体" w:hAnsi="宋体" w:eastAsia="宋体" w:cs="宋体"/>
          <w:spacing w:val="-4"/>
          <w:sz w:val="24"/>
          <w:szCs w:val="24"/>
        </w:rPr>
        <w:t>步骤</w:t>
      </w:r>
      <w:r>
        <w:rPr>
          <w:rFonts w:ascii="宋体" w:hAnsi="宋体" w:eastAsia="宋体" w:cs="宋体"/>
          <w:spacing w:val="-47"/>
          <w:sz w:val="24"/>
          <w:szCs w:val="24"/>
        </w:rPr>
        <w:t xml:space="preserve"> </w:t>
      </w:r>
      <w:r>
        <w:rPr>
          <w:rFonts w:ascii="Times New Roman" w:hAnsi="Times New Roman" w:eastAsia="Times New Roman" w:cs="Times New Roman"/>
          <w:spacing w:val="-4"/>
          <w:sz w:val="24"/>
          <w:szCs w:val="24"/>
        </w:rPr>
        <w:t>4</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：将步骤</w:t>
      </w:r>
      <w:r>
        <w:rPr>
          <w:rFonts w:ascii="宋体" w:hAnsi="宋体" w:eastAsia="宋体" w:cs="宋体"/>
          <w:spacing w:val="-51"/>
          <w:sz w:val="24"/>
          <w:szCs w:val="24"/>
        </w:rPr>
        <w:t xml:space="preserve"> </w:t>
      </w:r>
      <w:r>
        <w:rPr>
          <w:rFonts w:ascii="Times New Roman" w:hAnsi="Times New Roman" w:eastAsia="Times New Roman" w:cs="Times New Roman"/>
          <w:spacing w:val="-4"/>
          <w:sz w:val="24"/>
          <w:szCs w:val="24"/>
        </w:rPr>
        <w:t xml:space="preserve">3 </w:t>
      </w:r>
      <w:r>
        <w:rPr>
          <w:rFonts w:ascii="宋体" w:hAnsi="宋体" w:eastAsia="宋体" w:cs="宋体"/>
          <w:spacing w:val="-4"/>
          <w:sz w:val="24"/>
          <w:szCs w:val="24"/>
        </w:rPr>
        <w:t>循环</w:t>
      </w:r>
      <w:r>
        <w:rPr>
          <w:rFonts w:ascii="宋体" w:hAnsi="宋体" w:eastAsia="宋体" w:cs="宋体"/>
          <w:spacing w:val="-50"/>
          <w:sz w:val="24"/>
          <w:szCs w:val="24"/>
        </w:rPr>
        <w:t xml:space="preserve"> </w:t>
      </w:r>
      <w:r>
        <w:rPr>
          <w:rFonts w:ascii="Times New Roman" w:hAnsi="Times New Roman" w:eastAsia="Times New Roman" w:cs="Times New Roman"/>
          <w:spacing w:val="-4"/>
          <w:sz w:val="24"/>
          <w:szCs w:val="24"/>
        </w:rPr>
        <w:t xml:space="preserve">9 </w:t>
      </w:r>
      <w:r>
        <w:rPr>
          <w:rFonts w:ascii="宋体" w:hAnsi="宋体" w:eastAsia="宋体" w:cs="宋体"/>
          <w:spacing w:val="-4"/>
          <w:sz w:val="24"/>
          <w:szCs w:val="24"/>
        </w:rPr>
        <w:t>次运算，即可得到更加难以预测的加密图像。</w:t>
      </w:r>
    </w:p>
    <w:p w14:paraId="47DCF3E8">
      <w:pPr>
        <w:bidi w:val="0"/>
        <w:rPr>
          <w:rFonts w:hint="default"/>
          <w:lang w:val="en-US" w:eastAsia="zh-CN"/>
        </w:rPr>
      </w:pPr>
    </w:p>
    <w:p w14:paraId="4CDEFFE7">
      <w:pPr>
        <w:pStyle w:val="3"/>
        <w:numPr>
          <w:ilvl w:val="1"/>
          <w:numId w:val="7"/>
        </w:numPr>
        <w:rPr>
          <w:shd w:val="clear" w:color="auto" w:fill="FFFFFF"/>
        </w:rPr>
      </w:pPr>
      <w:bookmarkStart w:id="160" w:name="_Toc26090"/>
      <w:r>
        <w:rPr>
          <w:rFonts w:hint="eastAsia"/>
          <w:shd w:val="clear" w:color="auto" w:fill="FFFFFF"/>
          <w:lang w:val="en-US" w:eastAsia="zh-CN"/>
        </w:rPr>
        <w:t>实验分析</w:t>
      </w:r>
      <w:bookmarkEnd w:id="160"/>
    </w:p>
    <w:p w14:paraId="3BAC8668">
      <w:pPr>
        <w:bidi w:val="0"/>
        <w:rPr>
          <w:rFonts w:hint="default"/>
          <w:lang w:val="en-US" w:eastAsia="zh-CN"/>
        </w:rPr>
      </w:pPr>
    </w:p>
    <w:p w14:paraId="17ED32C8">
      <w:pPr>
        <w:pStyle w:val="3"/>
        <w:numPr>
          <w:ilvl w:val="1"/>
          <w:numId w:val="7"/>
        </w:numPr>
        <w:rPr>
          <w:shd w:val="clear" w:color="auto" w:fill="FFFFFF"/>
        </w:rPr>
      </w:pPr>
      <w:bookmarkStart w:id="161" w:name="_Toc10989"/>
      <w:r>
        <w:rPr>
          <w:rFonts w:hint="eastAsia"/>
          <w:shd w:val="clear" w:color="auto" w:fill="FFFFFF"/>
          <w:lang w:val="en-US" w:eastAsia="zh-CN"/>
        </w:rPr>
        <w:t>本章小节</w:t>
      </w:r>
      <w:bookmarkEnd w:id="161"/>
    </w:p>
    <w:p w14:paraId="495E325C">
      <w:pPr>
        <w:bidi w:val="0"/>
        <w:ind w:left="0" w:leftChars="0" w:firstLine="0" w:firstLineChars="0"/>
        <w:rPr>
          <w:rFonts w:hint="default"/>
          <w:lang w:val="en-US" w:eastAsia="zh-CN"/>
        </w:rPr>
        <w:sectPr>
          <w:headerReference r:id="rId31" w:type="default"/>
          <w:headerReference r:id="rId32" w:type="even"/>
          <w:footnotePr>
            <w:numFmt w:val="decimalEnclosedCircleChinese"/>
            <w:numRestart w:val="eachSect"/>
          </w:foot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p>
    <w:p w14:paraId="624E6248">
      <w:pPr>
        <w:pStyle w:val="2"/>
        <w:numPr>
          <w:ilvl w:val="0"/>
          <w:numId w:val="7"/>
        </w:numPr>
      </w:pPr>
      <w:bookmarkStart w:id="162" w:name="_Toc29662"/>
      <w:r>
        <w:rPr>
          <w:rFonts w:hint="eastAsia"/>
          <w:lang w:val="en-US" w:eastAsia="zh-CN"/>
        </w:rPr>
        <w:fldChar w:fldCharType="begin"/>
      </w:r>
      <w:r>
        <w:rPr>
          <w:rFonts w:hint="eastAsia"/>
          <w:lang w:val="en-US" w:eastAsia="zh-CN"/>
        </w:rPr>
        <w:instrText xml:space="preserve"> MACROBUTTON MTEditEquationSection2 </w:instrText>
      </w:r>
      <w:r>
        <w:rPr>
          <w:rStyle w:val="38"/>
          <w:rFonts w:hint="eastAsia"/>
          <w:lang w:val="en-US" w:eastAsia="zh-CN"/>
        </w:rPr>
        <w:instrText xml:space="preserve">公式章 (下一章) 节 1</w:instrText>
      </w:r>
      <w:r>
        <w:rPr>
          <w:rFonts w:hint="eastAsia"/>
          <w:lang w:val="en-US" w:eastAsia="zh-CN"/>
        </w:rPr>
        <w:fldChar w:fldCharType="begin"/>
      </w:r>
      <w:r>
        <w:rPr>
          <w:rFonts w:hint="eastAsia"/>
          <w:lang w:val="en-US" w:eastAsia="zh-CN"/>
        </w:rPr>
        <w:instrText xml:space="preserve"> SEQ MTEqn \r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MTSec \r 1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SEQ MTChap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结合HVS的DCT域</w:t>
      </w:r>
      <w:bookmarkEnd w:id="162"/>
      <w:r>
        <w:rPr>
          <w:rFonts w:hint="eastAsia"/>
          <w:lang w:val="en-US" w:eastAsia="zh-CN"/>
        </w:rPr>
        <w:t>二值图像水印算法</w:t>
      </w:r>
    </w:p>
    <w:p w14:paraId="5DD18F43">
      <w:pPr>
        <w:spacing w:before="123" w:line="299" w:lineRule="auto"/>
        <w:ind w:firstLine="420" w:firstLineChars="0"/>
        <w:jc w:val="both"/>
        <w:rPr>
          <w:rFonts w:hint="eastAsia" w:ascii="宋体" w:hAnsi="宋体" w:eastAsia="宋体" w:cs="宋体"/>
          <w:spacing w:val="-2"/>
          <w:sz w:val="24"/>
          <w:szCs w:val="24"/>
          <w:lang w:eastAsia="zh-CN"/>
        </w:rPr>
      </w:pPr>
      <w:bookmarkStart w:id="163" w:name="_Toc7975"/>
      <w:r>
        <w:rPr>
          <w:rFonts w:hint="eastAsia" w:ascii="宋体" w:hAnsi="宋体" w:cs="宋体"/>
          <w:spacing w:val="-2"/>
          <w:sz w:val="24"/>
          <w:szCs w:val="24"/>
          <w:lang w:val="en-US" w:eastAsia="zh-CN"/>
        </w:rPr>
        <w:t>按照第三章的方法，将原始图像的特征信息生成了二维码，并且将二维码经过了置乱与扩散处理。得到了一张无序混乱的二值图像。第四章要做的就是将该二值图像当作数字水印隐藏到原始图像中去，并且载密图像要有一定的抗剪切，污损，难以察觉的特点。基于以上要求，本文</w:t>
      </w:r>
      <w:r>
        <w:rPr>
          <w:rFonts w:ascii="宋体" w:hAnsi="宋体" w:eastAsia="宋体" w:cs="宋体"/>
          <w:spacing w:val="-2"/>
          <w:sz w:val="24"/>
          <w:szCs w:val="24"/>
        </w:rPr>
        <w:t>提出</w:t>
      </w:r>
      <w:r>
        <w:rPr>
          <w:rFonts w:hint="eastAsia" w:ascii="宋体" w:hAnsi="宋体" w:cs="宋体"/>
          <w:spacing w:val="-2"/>
          <w:sz w:val="24"/>
          <w:szCs w:val="24"/>
          <w:lang w:val="en-US" w:eastAsia="zh-CN"/>
        </w:rPr>
        <w:t>结合HVS的</w:t>
      </w:r>
      <w:r>
        <w:rPr>
          <w:rFonts w:ascii="宋体" w:hAnsi="宋体" w:eastAsia="宋体" w:cs="宋体"/>
          <w:spacing w:val="-2"/>
          <w:sz w:val="24"/>
          <w:szCs w:val="24"/>
        </w:rPr>
        <w:t>DCT域</w:t>
      </w:r>
      <w:r>
        <w:rPr>
          <w:rFonts w:hint="eastAsia" w:ascii="宋体" w:hAnsi="宋体" w:cs="宋体"/>
          <w:spacing w:val="-2"/>
          <w:sz w:val="24"/>
          <w:szCs w:val="24"/>
          <w:lang w:val="en-US" w:eastAsia="zh-CN"/>
        </w:rPr>
        <w:t>的二值</w:t>
      </w:r>
      <w:r>
        <w:rPr>
          <w:rFonts w:ascii="宋体" w:hAnsi="宋体" w:eastAsia="宋体" w:cs="宋体"/>
          <w:spacing w:val="-2"/>
          <w:sz w:val="24"/>
          <w:szCs w:val="24"/>
        </w:rPr>
        <w:t>图像数字水印算法，该算法</w:t>
      </w:r>
      <w:r>
        <w:rPr>
          <w:rFonts w:hint="eastAsia" w:ascii="宋体" w:hAnsi="宋体" w:cs="宋体"/>
          <w:spacing w:val="-2"/>
          <w:sz w:val="24"/>
          <w:szCs w:val="24"/>
          <w:lang w:val="en-US" w:eastAsia="zh-CN"/>
        </w:rPr>
        <w:t>将载体图像分块分析，量化的分析图像每块不同区域的是否适合嵌入信息</w:t>
      </w:r>
      <w:r>
        <w:rPr>
          <w:rFonts w:ascii="宋体" w:hAnsi="宋体" w:eastAsia="宋体" w:cs="宋体"/>
          <w:spacing w:val="-2"/>
          <w:sz w:val="24"/>
          <w:szCs w:val="24"/>
        </w:rPr>
        <w:t>，</w:t>
      </w:r>
      <w:r>
        <w:rPr>
          <w:rFonts w:hint="eastAsia" w:ascii="宋体" w:hAnsi="宋体" w:cs="宋体"/>
          <w:spacing w:val="-2"/>
          <w:sz w:val="24"/>
          <w:szCs w:val="24"/>
          <w:lang w:val="en-US" w:eastAsia="zh-CN"/>
        </w:rPr>
        <w:t>为每块区域自适应设置不同的嵌入强度和嵌入数据量，</w:t>
      </w:r>
      <w:r>
        <w:rPr>
          <w:rFonts w:ascii="宋体" w:hAnsi="宋体" w:eastAsia="宋体" w:cs="宋体"/>
          <w:spacing w:val="-2"/>
          <w:sz w:val="24"/>
          <w:szCs w:val="24"/>
        </w:rPr>
        <w:t>然后</w:t>
      </w:r>
      <w:r>
        <w:rPr>
          <w:rFonts w:hint="eastAsia" w:ascii="宋体" w:hAnsi="宋体" w:cs="宋体"/>
          <w:spacing w:val="-2"/>
          <w:sz w:val="24"/>
          <w:szCs w:val="24"/>
          <w:lang w:val="en-US" w:eastAsia="zh-CN"/>
        </w:rPr>
        <w:t>根据混沌序列将秘密信息完全随机的</w:t>
      </w:r>
      <w:r>
        <w:rPr>
          <w:rFonts w:ascii="宋体" w:hAnsi="宋体" w:eastAsia="宋体" w:cs="宋体"/>
          <w:spacing w:val="-2"/>
          <w:sz w:val="24"/>
          <w:szCs w:val="24"/>
        </w:rPr>
        <w:t>嵌入到不同图像块DCT域中去</w:t>
      </w:r>
      <w:r>
        <w:rPr>
          <w:rFonts w:hint="eastAsia" w:ascii="宋体" w:hAnsi="宋体" w:cs="宋体"/>
          <w:spacing w:val="-2"/>
          <w:sz w:val="24"/>
          <w:szCs w:val="24"/>
          <w:lang w:eastAsia="zh-CN"/>
        </w:rPr>
        <w:t>，</w:t>
      </w:r>
      <w:r>
        <w:rPr>
          <w:rFonts w:hint="eastAsia" w:ascii="宋体" w:hAnsi="宋体" w:cs="宋体"/>
          <w:spacing w:val="-2"/>
          <w:sz w:val="24"/>
          <w:szCs w:val="24"/>
          <w:lang w:val="en-US" w:eastAsia="zh-CN"/>
        </w:rPr>
        <w:t>最后通过逆DCT变换恢复原始灰度图，加上原始载体图像的颜色通道，完成嵌入流程</w:t>
      </w:r>
      <w:r>
        <w:rPr>
          <w:rFonts w:ascii="宋体" w:hAnsi="宋体" w:eastAsia="宋体" w:cs="宋体"/>
          <w:spacing w:val="-2"/>
          <w:sz w:val="24"/>
          <w:szCs w:val="24"/>
        </w:rPr>
        <w:t>。通过加入高斯噪声、椒盐噪声以及JPEG压缩和剪切等处理操作，结果表明了该算法具有很好的视觉掩蔽特性和鲁棒性</w:t>
      </w:r>
      <w:r>
        <w:rPr>
          <w:rFonts w:hint="eastAsia" w:ascii="宋体" w:hAnsi="宋体" w:cs="宋体"/>
          <w:spacing w:val="-2"/>
          <w:sz w:val="24"/>
          <w:szCs w:val="24"/>
          <w:lang w:eastAsia="zh-CN"/>
        </w:rPr>
        <w:t>。</w:t>
      </w:r>
    </w:p>
    <w:p w14:paraId="2643F33C">
      <w:pPr>
        <w:pStyle w:val="3"/>
        <w:numPr>
          <w:ilvl w:val="1"/>
          <w:numId w:val="7"/>
        </w:numPr>
      </w:pPr>
      <w:bookmarkStart w:id="164" w:name="_Toc3275"/>
      <w:r>
        <w:rPr>
          <w:rFonts w:hint="eastAsia"/>
          <w:lang w:val="en-US" w:eastAsia="zh-CN"/>
        </w:rPr>
        <w:t>算法模型介绍</w:t>
      </w:r>
      <w:bookmarkEnd w:id="164"/>
    </w:p>
    <w:p w14:paraId="07F3ED41">
      <w:pPr>
        <w:bidi w:val="0"/>
        <w:rPr>
          <w:rFonts w:hint="eastAsia"/>
          <w:lang w:val="en-US" w:eastAsia="zh-CN"/>
        </w:rPr>
      </w:pPr>
      <w:r>
        <w:rPr>
          <w:rFonts w:hint="eastAsia"/>
        </w:rPr>
        <w:t>中</w:t>
      </w:r>
      <w:r>
        <w:rPr>
          <w:rFonts w:hint="eastAsia"/>
          <w:lang w:val="en-US" w:eastAsia="zh-CN"/>
        </w:rPr>
        <w:t>在介绍DCT域嵌入算法前，我们已经做了一些准备工作，包括：</w:t>
      </w:r>
    </w:p>
    <w:p w14:paraId="13F689F0">
      <w:pPr>
        <w:numPr>
          <w:ilvl w:val="0"/>
          <w:numId w:val="11"/>
        </w:numPr>
        <w:bidi w:val="0"/>
      </w:pPr>
      <w:r>
        <w:t>对</w:t>
      </w:r>
      <w:r>
        <w:rPr>
          <w:rFonts w:hint="eastAsia"/>
          <w:lang w:val="en-US" w:eastAsia="zh-CN"/>
        </w:rPr>
        <w:t>二维码</w:t>
      </w:r>
      <w:r>
        <w:t>信息进行混沌</w:t>
      </w:r>
      <w:r>
        <w:rPr>
          <w:rFonts w:hint="eastAsia"/>
          <w:lang w:val="en-US" w:eastAsia="zh-CN"/>
        </w:rPr>
        <w:t>置乱</w:t>
      </w:r>
      <w:r>
        <w:t>；</w:t>
      </w:r>
    </w:p>
    <w:p w14:paraId="0BD24C0C">
      <w:pPr>
        <w:numPr>
          <w:ilvl w:val="0"/>
          <w:numId w:val="11"/>
        </w:numPr>
        <w:bidi w:val="0"/>
        <w:ind w:left="0" w:leftChars="0" w:firstLine="480" w:firstLineChars="200"/>
      </w:pPr>
      <w:r>
        <w:t>对混沌</w:t>
      </w:r>
      <w:r>
        <w:rPr>
          <w:rFonts w:hint="eastAsia"/>
          <w:lang w:val="en-US" w:eastAsia="zh-CN"/>
        </w:rPr>
        <w:t>置乱</w:t>
      </w:r>
      <w:r>
        <w:t>后的水印信息进行</w:t>
      </w:r>
      <w:r>
        <w:rPr>
          <w:rFonts w:hint="eastAsia"/>
          <w:lang w:val="en-US" w:eastAsia="zh-CN"/>
        </w:rPr>
        <w:t>混沌扩散</w:t>
      </w:r>
      <w:r>
        <w:t>，实现二次加密；</w:t>
      </w:r>
    </w:p>
    <w:p w14:paraId="399FC1D4">
      <w:pPr>
        <w:bidi w:val="0"/>
        <w:rPr>
          <w:rFonts w:hint="eastAsia"/>
          <w:lang w:val="en-US" w:eastAsia="zh-CN"/>
        </w:rPr>
      </w:pPr>
      <w:r>
        <w:rPr>
          <w:rFonts w:hint="eastAsia"/>
          <w:lang w:val="en-US" w:eastAsia="zh-CN"/>
        </w:rPr>
        <w:t>本章设计的DCT域的数字水印算法的流程如下：</w:t>
      </w:r>
    </w:p>
    <w:p w14:paraId="7D26B2CC">
      <w:pPr>
        <w:bidi w:val="0"/>
        <w:rPr>
          <w:rFonts w:hint="eastAsia"/>
          <w:lang w:val="en-US" w:eastAsia="zh-CN"/>
        </w:rPr>
      </w:pPr>
      <w:r>
        <w:rPr>
          <w:rFonts w:hint="eastAsia"/>
          <w:lang w:val="en-US" w:eastAsia="zh-CN"/>
        </w:rPr>
        <w:t>步骤1：将载体图像转换成灰度图像，按照8×8分块。</w:t>
      </w:r>
    </w:p>
    <w:p w14:paraId="5BBB289D">
      <w:pPr>
        <w:bidi w:val="0"/>
        <w:rPr>
          <w:rFonts w:hint="default"/>
          <w:lang w:val="en-US" w:eastAsia="zh-CN"/>
        </w:rPr>
      </w:pPr>
      <w:r>
        <w:rPr>
          <w:rFonts w:hint="eastAsia"/>
          <w:lang w:val="en-US" w:eastAsia="zh-CN"/>
        </w:rPr>
        <w:t>步骤2：计算每一块图像的均值、方差、熵值，并给图像块打分，分数越高，越适合隐写数据，相应的嵌入强度越高。</w:t>
      </w:r>
    </w:p>
    <w:p w14:paraId="21F70DA4">
      <w:pPr>
        <w:bidi w:val="0"/>
        <w:rPr>
          <w:rFonts w:hint="eastAsia"/>
          <w:lang w:val="en-US" w:eastAsia="zh-CN"/>
        </w:rPr>
      </w:pPr>
      <w:r>
        <w:rPr>
          <w:rFonts w:hint="eastAsia"/>
          <w:lang w:val="en-US" w:eastAsia="zh-CN"/>
        </w:rPr>
        <w:t>步骤3：将8×8块每一块都进行DCT变换。</w:t>
      </w:r>
    </w:p>
    <w:p w14:paraId="3E510006">
      <w:pPr>
        <w:bidi w:val="0"/>
        <w:rPr>
          <w:rFonts w:hint="eastAsia"/>
          <w:lang w:val="en-US" w:eastAsia="zh-CN"/>
        </w:rPr>
      </w:pPr>
      <w:r>
        <w:rPr>
          <w:rFonts w:hint="eastAsia"/>
          <w:lang w:val="en-US" w:eastAsia="zh-CN"/>
        </w:rPr>
        <w:t>步骤4：按照第三章产生的混沌序列随机选择插入图像的DCT系数位置。</w:t>
      </w:r>
    </w:p>
    <w:p w14:paraId="7D38C6B3">
      <w:pPr>
        <w:bidi w:val="0"/>
        <w:rPr>
          <w:rFonts w:hint="eastAsia"/>
          <w:lang w:val="en-US" w:eastAsia="zh-CN"/>
        </w:rPr>
      </w:pPr>
      <w:r>
        <w:rPr>
          <w:rFonts w:hint="eastAsia"/>
          <w:lang w:val="en-US" w:eastAsia="zh-CN"/>
        </w:rPr>
        <w:t>步骤5：将秘密信息按照步骤4选择的插入位置，已经步骤2计算得到的嵌入系数对图像进行嵌入操作。</w:t>
      </w:r>
    </w:p>
    <w:p w14:paraId="2C6D5D0C">
      <w:pPr>
        <w:bidi w:val="0"/>
        <w:rPr>
          <w:rFonts w:hint="eastAsia"/>
          <w:lang w:val="en-US" w:eastAsia="zh-CN"/>
        </w:rPr>
      </w:pPr>
      <w:r>
        <w:rPr>
          <w:rFonts w:hint="eastAsia"/>
          <w:lang w:val="en-US" w:eastAsia="zh-CN"/>
        </w:rPr>
        <w:t>步骤6：重复步骤4，5，直到所有的秘密元素都被隐藏到载体图像中。</w:t>
      </w:r>
    </w:p>
    <w:p w14:paraId="58E1D25B">
      <w:pPr>
        <w:bidi w:val="0"/>
        <w:rPr>
          <w:rFonts w:hint="default"/>
          <w:lang w:val="en-US" w:eastAsia="zh-CN"/>
        </w:rPr>
      </w:pPr>
      <w:r>
        <w:rPr>
          <w:rFonts w:hint="eastAsia"/>
          <w:lang w:val="en-US" w:eastAsia="zh-CN"/>
        </w:rPr>
        <w:t>步骤7：将嵌入完成的载体图像恢复RGB通道色彩。完成整个嵌入流程。</w:t>
      </w:r>
    </w:p>
    <w:bookmarkEnd w:id="163"/>
    <w:p w14:paraId="0D6D0264">
      <w:pPr>
        <w:pStyle w:val="3"/>
        <w:numPr>
          <w:ilvl w:val="1"/>
          <w:numId w:val="7"/>
        </w:numPr>
      </w:pPr>
      <w:bookmarkStart w:id="165" w:name="_Toc29625"/>
      <w:r>
        <w:rPr>
          <w:rFonts w:hint="eastAsia"/>
          <w:lang w:val="en-US" w:eastAsia="zh-CN"/>
        </w:rPr>
        <w:t>离散余弦变换（DCT）介绍</w:t>
      </w:r>
      <w:bookmarkEnd w:id="165"/>
    </w:p>
    <w:p w14:paraId="7CD26E38">
      <w:pPr>
        <w:pStyle w:val="4"/>
        <w:numPr>
          <w:ilvl w:val="2"/>
          <w:numId w:val="7"/>
        </w:numPr>
        <w:ind w:left="480" w:leftChars="200"/>
      </w:pPr>
      <w:bookmarkStart w:id="166" w:name="_Toc17154"/>
      <w:r>
        <w:rPr>
          <w:rFonts w:hint="eastAsia"/>
          <w:lang w:val="en-US" w:eastAsia="zh-CN"/>
        </w:rPr>
        <w:t>DCT变换的原理</w:t>
      </w:r>
      <w:bookmarkEnd w:id="166"/>
    </w:p>
    <w:p w14:paraId="4CF8D0B0">
      <w:pPr>
        <w:bidi w:val="0"/>
        <w:rPr>
          <w:rFonts w:hint="eastAsia"/>
          <w:lang w:val="en-US" w:eastAsia="zh-CN"/>
        </w:rPr>
      </w:pPr>
      <w:r>
        <w:rPr>
          <w:rFonts w:hint="eastAsia"/>
          <w:lang w:val="en-US" w:eastAsia="zh-CN"/>
        </w:rPr>
        <w:t>DCT</w:t>
      </w:r>
      <w:r>
        <w:rPr>
          <w:rFonts w:hint="default"/>
          <w:lang w:val="en-US" w:eastAsia="zh-CN"/>
        </w:rPr>
        <w:t>的全称是</w:t>
      </w:r>
      <w:r>
        <w:rPr>
          <w:rFonts w:hint="default"/>
          <w:lang w:val="en-US" w:eastAsia="zh-CN"/>
        </w:rPr>
        <w:fldChar w:fldCharType="begin"/>
      </w:r>
      <w:r>
        <w:rPr>
          <w:rFonts w:hint="default"/>
          <w:lang w:val="en-US" w:eastAsia="zh-CN"/>
        </w:rPr>
        <w:instrText xml:space="preserve"> HYPERLINK "https://so.csdn.net/so/search?q=%E7%A6%BB%E6%95%A3&amp;spm=1001.2101.3001.7020" \t "https://blog.csdn.net/yanceyxin/article/details/_blank" </w:instrText>
      </w:r>
      <w:r>
        <w:rPr>
          <w:rFonts w:hint="default"/>
          <w:lang w:val="en-US" w:eastAsia="zh-CN"/>
        </w:rPr>
        <w:fldChar w:fldCharType="separate"/>
      </w:r>
      <w:r>
        <w:rPr>
          <w:rFonts w:hint="default"/>
          <w:lang w:val="en-US" w:eastAsia="zh-CN"/>
        </w:rPr>
        <w:t>离散</w:t>
      </w:r>
      <w:r>
        <w:rPr>
          <w:rFonts w:hint="default"/>
          <w:lang w:val="en-US" w:eastAsia="zh-CN"/>
        </w:rPr>
        <w:fldChar w:fldCharType="end"/>
      </w:r>
      <w:r>
        <w:rPr>
          <w:rFonts w:hint="default"/>
          <w:lang w:val="en-US" w:eastAsia="zh-CN"/>
        </w:rPr>
        <w:t>余弦变换(Discrete Cosine Transform)，</w:t>
      </w:r>
      <w:r>
        <w:rPr>
          <w:rFonts w:hint="eastAsia"/>
          <w:lang w:val="en-US" w:eastAsia="zh-CN"/>
        </w:rPr>
        <w:t>DCT可以</w:t>
      </w:r>
      <w:r>
        <w:rPr>
          <w:rFonts w:hint="default"/>
          <w:lang w:val="en-US" w:eastAsia="zh-CN"/>
        </w:rPr>
        <w:t>将空域</w:t>
      </w:r>
      <w:r>
        <w:rPr>
          <w:rFonts w:hint="eastAsia"/>
          <w:lang w:val="en-US" w:eastAsia="zh-CN"/>
        </w:rPr>
        <w:t>上的</w:t>
      </w:r>
      <w:r>
        <w:rPr>
          <w:rFonts w:hint="default"/>
          <w:lang w:val="en-US" w:eastAsia="zh-CN"/>
        </w:rPr>
        <w:t>信号</w:t>
      </w:r>
      <w:r>
        <w:rPr>
          <w:rFonts w:hint="eastAsia"/>
          <w:lang w:val="en-US" w:eastAsia="zh-CN"/>
        </w:rPr>
        <w:t>映射</w:t>
      </w:r>
      <w:r>
        <w:rPr>
          <w:rFonts w:hint="default"/>
          <w:lang w:val="en-US" w:eastAsia="zh-CN"/>
        </w:rPr>
        <w:t>到频域上。</w:t>
      </w:r>
      <w:r>
        <w:rPr>
          <w:rFonts w:hint="eastAsia"/>
          <w:lang w:val="en-US" w:eastAsia="zh-CN"/>
        </w:rPr>
        <w:t>从而可以让我们将对信号的研究和操作从空域空间转到了频域空间。由于DCT域的水印算法发生在频域空间，他的水印嵌入和空域常用的LSB算法比起来具有更高的稳定性，对常见的攻击有优秀的鲁棒性，同时DCT水印技术具有良好的可逆性，所以我们可以靠DCT的逆变换将频域信息重新转换成图像信息，并且对图像几乎无损。</w:t>
      </w:r>
    </w:p>
    <w:p w14:paraId="526125BE">
      <w:pPr>
        <w:bidi w:val="0"/>
        <w:rPr>
          <w:rFonts w:hint="eastAsia"/>
          <w:lang w:val="en-US" w:eastAsia="zh-CN"/>
        </w:rPr>
      </w:pPr>
      <w:r>
        <w:rPr>
          <w:rFonts w:hint="eastAsia"/>
          <w:lang w:val="en-US" w:eastAsia="zh-CN"/>
        </w:rPr>
        <w:t>DCT可以将一维或者二维的离散序列转换成一组余弦函数的系数序列。这组余弦函数表示了原始数据中的频谱特征。基于以上的原理，我们可以将图像的信号分解成一系列的不同频率成分的系数。式</w:t>
      </w:r>
      <w:r>
        <w:rPr>
          <w:rFonts w:hint="eastAsia"/>
          <w:i w:val="0"/>
          <w:lang w:val="en-US" w:eastAsia="zh-CN"/>
        </w:rPr>
        <w:fldChar w:fldCharType="begin"/>
      </w:r>
      <w:r>
        <w:rPr>
          <w:rFonts w:hint="eastAsia"/>
          <w:i w:val="0"/>
          <w:lang w:val="en-US" w:eastAsia="zh-CN"/>
        </w:rPr>
        <w:instrText xml:space="preserve"> GOTOBUTTON ZEqnNum298052  \* MERGEFORMAT </w:instrText>
      </w:r>
      <w:r>
        <w:rPr>
          <w:rFonts w:hint="eastAsia"/>
          <w:i w:val="0"/>
          <w:lang w:val="en-US" w:eastAsia="zh-CN"/>
        </w:rPr>
        <w:fldChar w:fldCharType="begin"/>
      </w:r>
      <w:r>
        <w:rPr>
          <w:rFonts w:hint="eastAsia"/>
          <w:i w:val="0"/>
          <w:lang w:val="en-US" w:eastAsia="zh-CN"/>
        </w:rPr>
        <w:instrText xml:space="preserve"> REF ZEqnNum298052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就是一维的DCT的定义。</w:t>
      </w:r>
    </w:p>
    <w:p w14:paraId="438A5376">
      <w:pPr>
        <w:bidi w:val="0"/>
        <w:rPr>
          <w:rFonts w:hint="eastAsia"/>
          <w:lang w:val="en-US" w:eastAsia="zh-CN"/>
        </w:rPr>
      </w:pPr>
    </w:p>
    <w:p w14:paraId="340E2AA5">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60" o:spt="75" type="#_x0000_t75" style="height:36pt;width:191pt;" o:ole="t" filled="f" o:preferrelative="t" stroked="f" coordsize="21600,21600">
            <v:path/>
            <v:fill on="f" focussize="0,0"/>
            <v:stroke on="f"/>
            <v:imagedata r:id="rId131" o:title=""/>
            <o:lock v:ext="edit" aspectratio="t"/>
            <w10:wrap type="none"/>
            <w10:anchorlock/>
          </v:shape>
          <o:OLEObject Type="Embed" ProgID="DSEquations" ShapeID="_x0000_i1060" DrawAspect="Content" ObjectID="_1468075760" r:id="rId13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7" w:name="ZEqnNum29805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w:instrText>
      </w:r>
      <w:r>
        <w:rPr>
          <w:rFonts w:hint="eastAsia"/>
          <w:lang w:val="en-US" w:eastAsia="zh-CN"/>
        </w:rPr>
        <w:fldChar w:fldCharType="end"/>
      </w:r>
      <w:r>
        <w:rPr>
          <w:rFonts w:hint="eastAsia"/>
          <w:lang w:val="en-US" w:eastAsia="zh-CN"/>
        </w:rPr>
        <w:instrText xml:space="preserve">)</w:instrText>
      </w:r>
      <w:bookmarkEnd w:id="167"/>
      <w:r>
        <w:rPr>
          <w:rFonts w:hint="eastAsia"/>
          <w:lang w:val="en-US" w:eastAsia="zh-CN"/>
        </w:rPr>
        <w:fldChar w:fldCharType="separate"/>
      </w:r>
      <w:r>
        <w:rPr>
          <w:rFonts w:hint="eastAsia"/>
          <w:lang w:val="en-US" w:eastAsia="zh-CN"/>
        </w:rPr>
        <w:fldChar w:fldCharType="end"/>
      </w:r>
    </w:p>
    <w:p w14:paraId="5570218E">
      <w:pPr>
        <w:rPr>
          <w:rFonts w:hint="eastAsia"/>
          <w:lang w:val="en-US" w:eastAsia="zh-CN"/>
        </w:rPr>
      </w:pPr>
    </w:p>
    <w:p w14:paraId="6C5F9645">
      <w:pPr>
        <w:rPr>
          <w:rFonts w:hint="eastAsia"/>
          <w:i w:val="0"/>
          <w:iCs w:val="0"/>
          <w:lang w:val="en-US" w:eastAsia="zh-CN"/>
        </w:rPr>
      </w:pPr>
      <w:r>
        <w:rPr>
          <w:rFonts w:hint="eastAsia"/>
          <w:lang w:val="en-US" w:eastAsia="zh-CN"/>
        </w:rPr>
        <w:t>在上式中，</w:t>
      </w:r>
      <w:r>
        <w:rPr>
          <w:rFonts w:hint="eastAsia"/>
          <w:i/>
          <w:iCs/>
          <w:lang w:val="en-US" w:eastAsia="zh-CN"/>
        </w:rPr>
        <w:t>f(x)</w:t>
      </w:r>
      <w:r>
        <w:rPr>
          <w:rFonts w:hint="eastAsia"/>
          <w:i w:val="0"/>
          <w:iCs w:val="0"/>
          <w:lang w:val="en-US" w:eastAsia="zh-CN"/>
        </w:rPr>
        <w:t>就是一维的信号序列，</w:t>
      </w:r>
      <w:r>
        <w:rPr>
          <w:rFonts w:hint="eastAsia"/>
          <w:i/>
          <w:iCs/>
          <w:lang w:val="en-US" w:eastAsia="zh-CN"/>
        </w:rPr>
        <w:t>C(u)</w:t>
      </w:r>
      <w:r>
        <w:rPr>
          <w:rFonts w:hint="eastAsia"/>
          <w:i w:val="0"/>
          <w:iCs w:val="0"/>
          <w:lang w:val="en-US" w:eastAsia="zh-CN"/>
        </w:rPr>
        <w:t>如式</w:t>
      </w:r>
      <w:r>
        <w:rPr>
          <w:rFonts w:hint="eastAsia"/>
          <w:i w:val="0"/>
          <w:iCs w:val="0"/>
          <w:lang w:val="en-US" w:eastAsia="zh-CN"/>
        </w:rPr>
        <w:fldChar w:fldCharType="begin"/>
      </w:r>
      <w:r>
        <w:rPr>
          <w:rFonts w:hint="eastAsia"/>
          <w:i w:val="0"/>
          <w:iCs w:val="0"/>
          <w:lang w:val="en-US" w:eastAsia="zh-CN"/>
        </w:rPr>
        <w:instrText xml:space="preserve"> GOTOBUTTON ZEqnNum252483  \* MERGEFORMAT </w:instrText>
      </w:r>
      <w:r>
        <w:rPr>
          <w:rFonts w:hint="eastAsia"/>
          <w:i w:val="0"/>
          <w:iCs w:val="0"/>
          <w:lang w:val="en-US" w:eastAsia="zh-CN"/>
        </w:rPr>
        <w:fldChar w:fldCharType="begin"/>
      </w:r>
      <w:r>
        <w:rPr>
          <w:rFonts w:hint="eastAsia"/>
          <w:i w:val="0"/>
          <w:iCs w:val="0"/>
          <w:lang w:val="en-US" w:eastAsia="zh-CN"/>
        </w:rPr>
        <w:instrText xml:space="preserve"> REF ZEqnNum252483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2</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所示：</w:t>
      </w:r>
    </w:p>
    <w:p w14:paraId="53688AAD">
      <w:pPr>
        <w:rPr>
          <w:rFonts w:hint="eastAsia"/>
          <w:i w:val="0"/>
          <w:iCs w:val="0"/>
          <w:lang w:val="en-US" w:eastAsia="zh-CN"/>
        </w:rPr>
      </w:pPr>
    </w:p>
    <w:p w14:paraId="0CBA23FC">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46"/>
          <w:lang w:val="en-US" w:eastAsia="zh-CN"/>
        </w:rPr>
        <w:object>
          <v:shape id="_x0000_i1061" o:spt="75" type="#_x0000_t75" style="height:52pt;width:114pt;" o:ole="t" filled="f" o:preferrelative="t" stroked="f" coordsize="21600,21600">
            <v:path/>
            <v:fill on="f" focussize="0,0"/>
            <v:stroke on="f"/>
            <v:imagedata r:id="rId133" o:title=""/>
            <o:lock v:ext="edit" aspectratio="t"/>
            <w10:wrap type="none"/>
            <w10:anchorlock/>
          </v:shape>
          <o:OLEObject Type="Embed" ProgID="DSEquations" ShapeID="_x0000_i1061" DrawAspect="Content" ObjectID="_1468075761" r:id="rId13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8" w:name="ZEqnNum252483"/>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2</w:instrText>
      </w:r>
      <w:r>
        <w:rPr>
          <w:rFonts w:hint="eastAsia"/>
          <w:lang w:val="en-US" w:eastAsia="zh-CN"/>
        </w:rPr>
        <w:fldChar w:fldCharType="end"/>
      </w:r>
      <w:r>
        <w:rPr>
          <w:rFonts w:hint="eastAsia"/>
          <w:lang w:val="en-US" w:eastAsia="zh-CN"/>
        </w:rPr>
        <w:instrText xml:space="preserve">)</w:instrText>
      </w:r>
      <w:bookmarkEnd w:id="168"/>
      <w:r>
        <w:rPr>
          <w:rFonts w:hint="eastAsia"/>
          <w:lang w:val="en-US" w:eastAsia="zh-CN"/>
        </w:rPr>
        <w:fldChar w:fldCharType="separate"/>
      </w:r>
      <w:r>
        <w:rPr>
          <w:rFonts w:hint="eastAsia"/>
          <w:lang w:val="en-US" w:eastAsia="zh-CN"/>
        </w:rPr>
        <w:fldChar w:fldCharType="end"/>
      </w:r>
    </w:p>
    <w:p w14:paraId="41CBEE1E">
      <w:pPr>
        <w:rPr>
          <w:rFonts w:hint="eastAsia"/>
          <w:lang w:val="en-US" w:eastAsia="zh-CN"/>
        </w:rPr>
      </w:pPr>
    </w:p>
    <w:p w14:paraId="411B466A">
      <w:pPr>
        <w:rPr>
          <w:rFonts w:hint="eastAsia"/>
          <w:lang w:val="en-US" w:eastAsia="zh-CN"/>
        </w:rPr>
      </w:pPr>
      <w:r>
        <w:rPr>
          <w:rFonts w:hint="eastAsia"/>
          <w:lang w:val="en-US" w:eastAsia="zh-CN"/>
        </w:rPr>
        <w:t>DCT同时可以进行可逆变换，这也方便了我们对信号进行还原操作，DCT的逆变换如式所示：</w:t>
      </w:r>
    </w:p>
    <w:p w14:paraId="5624855C">
      <w:pPr>
        <w:rPr>
          <w:rFonts w:hint="eastAsia"/>
          <w:lang w:val="en-US" w:eastAsia="zh-CN"/>
        </w:rPr>
      </w:pPr>
    </w:p>
    <w:p w14:paraId="3FC7A971">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62" o:spt="75" type="#_x0000_t75" style="height:36pt;width:193pt;" o:ole="t" filled="f" o:preferrelative="t" stroked="f" coordsize="21600,21600">
            <v:path/>
            <v:fill on="f" focussize="0,0"/>
            <v:stroke on="f"/>
            <v:imagedata r:id="rId135" o:title=""/>
            <o:lock v:ext="edit" aspectratio="t"/>
            <w10:wrap type="none"/>
            <w10:anchorlock/>
          </v:shape>
          <o:OLEObject Type="Embed" ProgID="DSEquations" ShapeID="_x0000_i1062" DrawAspect="Content" ObjectID="_1468075762" r:id="rId13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3</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0E5B19D7">
      <w:pPr>
        <w:rPr>
          <w:rFonts w:hint="eastAsia"/>
          <w:lang w:val="en-US" w:eastAsia="zh-CN"/>
        </w:rPr>
      </w:pPr>
    </w:p>
    <w:p w14:paraId="049D4C41">
      <w:pPr>
        <w:rPr>
          <w:rFonts w:hint="eastAsia"/>
          <w:lang w:val="en-US" w:eastAsia="zh-CN"/>
        </w:rPr>
      </w:pPr>
      <w:r>
        <w:rPr>
          <w:rFonts w:hint="eastAsia"/>
          <w:lang w:val="en-US" w:eastAsia="zh-CN"/>
        </w:rPr>
        <w:t>我们发现了，DCT无论正向变换还是逆向变换，都有式</w:t>
      </w:r>
      <w:r>
        <w:rPr>
          <w:rFonts w:hint="eastAsia"/>
          <w:i w:val="0"/>
          <w:lang w:val="en-US" w:eastAsia="zh-CN"/>
        </w:rPr>
        <w:fldChar w:fldCharType="begin"/>
      </w:r>
      <w:r>
        <w:rPr>
          <w:rFonts w:hint="eastAsia"/>
          <w:i w:val="0"/>
          <w:lang w:val="en-US" w:eastAsia="zh-CN"/>
        </w:rPr>
        <w:instrText xml:space="preserve"> GOTOBUTTON ZEqnNum888369  \* MERGEFORMAT </w:instrText>
      </w:r>
      <w:r>
        <w:rPr>
          <w:rFonts w:hint="eastAsia"/>
          <w:i w:val="0"/>
          <w:lang w:val="en-US" w:eastAsia="zh-CN"/>
        </w:rPr>
        <w:fldChar w:fldCharType="begin"/>
      </w:r>
      <w:r>
        <w:rPr>
          <w:rFonts w:hint="eastAsia"/>
          <w:i w:val="0"/>
          <w:lang w:val="en-US" w:eastAsia="zh-CN"/>
        </w:rPr>
        <w:instrText xml:space="preserve"> REF ZEqnNum888369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在</w:t>
      </w:r>
    </w:p>
    <w:p w14:paraId="77520328">
      <w:pPr>
        <w:rPr>
          <w:rFonts w:hint="eastAsia"/>
          <w:lang w:val="en-US" w:eastAsia="zh-CN"/>
        </w:rPr>
      </w:pPr>
    </w:p>
    <w:p w14:paraId="520BBD6D">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26"/>
          <w:lang w:val="en-US" w:eastAsia="zh-CN"/>
        </w:rPr>
        <w:object>
          <v:shape id="_x0000_i1063" o:spt="75" type="#_x0000_t75" style="height:35pt;width:162pt;" o:ole="t" filled="f" o:preferrelative="t" stroked="f" coordsize="21600,21600">
            <v:path/>
            <v:fill on="f" focussize="0,0"/>
            <v:stroke on="f"/>
            <v:imagedata r:id="rId137" o:title=""/>
            <o:lock v:ext="edit" aspectratio="t"/>
            <w10:wrap type="none"/>
            <w10:anchorlock/>
          </v:shape>
          <o:OLEObject Type="Embed" ProgID="DSEquations" ShapeID="_x0000_i1063" DrawAspect="Content" ObjectID="_1468075763" r:id="rId13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69" w:name="ZEqnNum88836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bookmarkEnd w:id="169"/>
      <w:r>
        <w:rPr>
          <w:rFonts w:hint="eastAsia"/>
          <w:lang w:val="en-US" w:eastAsia="zh-CN"/>
        </w:rPr>
        <w:fldChar w:fldCharType="separate"/>
      </w:r>
      <w:r>
        <w:rPr>
          <w:rFonts w:hint="eastAsia"/>
          <w:lang w:val="en-US" w:eastAsia="zh-CN"/>
        </w:rPr>
        <w:fldChar w:fldCharType="end"/>
      </w:r>
    </w:p>
    <w:p w14:paraId="537D9C58">
      <w:pPr>
        <w:rPr>
          <w:rFonts w:hint="eastAsia"/>
          <w:lang w:val="en-US" w:eastAsia="zh-CN"/>
        </w:rPr>
      </w:pPr>
    </w:p>
    <w:p w14:paraId="5E6DF3EE">
      <w:pPr>
        <w:rPr>
          <w:rFonts w:hint="eastAsia"/>
          <w:i w:val="0"/>
          <w:iCs w:val="0"/>
          <w:lang w:val="en-US" w:eastAsia="zh-CN"/>
        </w:rPr>
      </w:pPr>
      <w:r>
        <w:rPr>
          <w:rFonts w:hint="eastAsia"/>
          <w:lang w:val="en-US" w:eastAsia="zh-CN"/>
        </w:rPr>
        <w:t>我们将他提取出来可以得到式</w:t>
      </w:r>
      <w:r>
        <w:rPr>
          <w:rFonts w:hint="eastAsia"/>
          <w:i w:val="0"/>
          <w:lang w:val="en-US" w:eastAsia="zh-CN"/>
        </w:rPr>
        <w:fldChar w:fldCharType="begin"/>
      </w:r>
      <w:r>
        <w:rPr>
          <w:rFonts w:hint="eastAsia"/>
          <w:i w:val="0"/>
          <w:lang w:val="en-US" w:eastAsia="zh-CN"/>
        </w:rPr>
        <w:instrText xml:space="preserve"> GOTOBUTTON ZEqnNum590738  \* MERGEFORMAT </w:instrText>
      </w:r>
      <w:r>
        <w:rPr>
          <w:rFonts w:hint="eastAsia"/>
          <w:i w:val="0"/>
          <w:lang w:val="en-US" w:eastAsia="zh-CN"/>
        </w:rPr>
        <w:fldChar w:fldCharType="begin"/>
      </w:r>
      <w:r>
        <w:rPr>
          <w:rFonts w:hint="eastAsia"/>
          <w:i w:val="0"/>
          <w:lang w:val="en-US" w:eastAsia="zh-CN"/>
        </w:rPr>
        <w:instrText xml:space="preserve"> REF ZEqnNum590738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5</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。其中的</w:t>
      </w:r>
      <w:r>
        <w:rPr>
          <w:rFonts w:hint="eastAsia"/>
          <w:i/>
          <w:iCs/>
          <w:lang w:val="en-US" w:eastAsia="zh-CN"/>
        </w:rPr>
        <w:t>M</w:t>
      </w:r>
      <w:r>
        <w:rPr>
          <w:rFonts w:hint="eastAsia"/>
          <w:i w:val="0"/>
          <w:iCs w:val="0"/>
          <w:lang w:val="en-US" w:eastAsia="zh-CN"/>
        </w:rPr>
        <w:t>可以表示成为式</w:t>
      </w:r>
      <w:r>
        <w:rPr>
          <w:rFonts w:hint="eastAsia"/>
          <w:i w:val="0"/>
          <w:iCs w:val="0"/>
          <w:lang w:val="en-US" w:eastAsia="zh-CN"/>
        </w:rPr>
        <w:fldChar w:fldCharType="begin"/>
      </w:r>
      <w:r>
        <w:rPr>
          <w:rFonts w:hint="eastAsia"/>
          <w:i w:val="0"/>
          <w:iCs w:val="0"/>
          <w:lang w:val="en-US" w:eastAsia="zh-CN"/>
        </w:rPr>
        <w:instrText xml:space="preserve"> GOTOBUTTON ZEqnNum714187  \* MERGEFORMAT </w:instrText>
      </w:r>
      <w:r>
        <w:rPr>
          <w:rFonts w:hint="eastAsia"/>
          <w:i w:val="0"/>
          <w:iCs w:val="0"/>
          <w:lang w:val="en-US" w:eastAsia="zh-CN"/>
        </w:rPr>
        <w:fldChar w:fldCharType="begin"/>
      </w:r>
      <w:r>
        <w:rPr>
          <w:rFonts w:hint="eastAsia"/>
          <w:i w:val="0"/>
          <w:iCs w:val="0"/>
          <w:lang w:val="en-US" w:eastAsia="zh-CN"/>
        </w:rPr>
        <w:instrText xml:space="preserve"> REF ZEqnNum714187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6</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val="0"/>
          <w:iCs w:val="0"/>
          <w:lang w:val="en-US" w:eastAsia="zh-CN"/>
        </w:rPr>
        <w:t>一个矩阵。</w:t>
      </w:r>
    </w:p>
    <w:p w14:paraId="4F2DFA06">
      <w:pPr>
        <w:rPr>
          <w:rFonts w:hint="eastAsia"/>
          <w:i w:val="0"/>
          <w:iCs w:val="0"/>
          <w:lang w:val="en-US" w:eastAsia="zh-CN"/>
        </w:rPr>
      </w:pPr>
    </w:p>
    <w:p w14:paraId="75448DA0">
      <w:pPr>
        <w:pStyle w:val="56"/>
        <w:bidi w:val="0"/>
        <w:rPr>
          <w:rFonts w:hint="default"/>
          <w:lang w:val="en-US" w:eastAsia="zh-CN"/>
        </w:rPr>
      </w:pPr>
      <w:r>
        <w:rPr>
          <w:rFonts w:hint="eastAsia"/>
          <w:lang w:val="en-US" w:eastAsia="zh-CN"/>
        </w:rPr>
        <w:tab/>
      </w:r>
      <w:r>
        <w:rPr>
          <w:rFonts w:hint="eastAsia"/>
          <w:position w:val="-4"/>
          <w:lang w:val="en-US" w:eastAsia="zh-CN"/>
        </w:rPr>
        <w:object>
          <v:shape id="_x0000_i1064" o:spt="75" type="#_x0000_t75" style="height:13pt;width:34pt;" o:ole="t" filled="f" o:preferrelative="t" stroked="f" coordsize="21600,21600">
            <v:path/>
            <v:fill on="f" focussize="0,0"/>
            <v:stroke on="f"/>
            <v:imagedata r:id="rId139" o:title=""/>
            <o:lock v:ext="edit" aspectratio="t"/>
            <w10:wrap type="none"/>
            <w10:anchorlock/>
          </v:shape>
          <o:OLEObject Type="Embed" ProgID="DSEquations" ShapeID="_x0000_i1064" DrawAspect="Content" ObjectID="_1468075764" r:id="rId13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0" w:name="ZEqnNum59073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5</w:instrText>
      </w:r>
      <w:r>
        <w:rPr>
          <w:rFonts w:hint="eastAsia"/>
          <w:lang w:val="en-US" w:eastAsia="zh-CN"/>
        </w:rPr>
        <w:fldChar w:fldCharType="end"/>
      </w:r>
      <w:r>
        <w:rPr>
          <w:rFonts w:hint="eastAsia"/>
          <w:lang w:val="en-US" w:eastAsia="zh-CN"/>
        </w:rPr>
        <w:instrText xml:space="preserve">)</w:instrText>
      </w:r>
      <w:bookmarkEnd w:id="170"/>
      <w:r>
        <w:rPr>
          <w:rFonts w:hint="eastAsia"/>
          <w:lang w:val="en-US" w:eastAsia="zh-CN"/>
        </w:rPr>
        <w:fldChar w:fldCharType="separate"/>
      </w:r>
      <w:r>
        <w:rPr>
          <w:rFonts w:hint="eastAsia"/>
          <w:lang w:val="en-US" w:eastAsia="zh-CN"/>
        </w:rPr>
        <w:fldChar w:fldCharType="end"/>
      </w:r>
    </w:p>
    <w:p w14:paraId="55397A34">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130"/>
          <w:lang w:val="en-US" w:eastAsia="zh-CN"/>
        </w:rPr>
        <w:object>
          <v:shape id="_x0000_i1065" o:spt="75" type="#_x0000_t75" style="height:136pt;width:382pt;" o:ole="t" filled="f" o:preferrelative="t" stroked="f" coordsize="21600,21600">
            <v:path/>
            <v:fill on="f" focussize="0,0"/>
            <v:stroke on="f"/>
            <v:imagedata r:id="rId141" o:title=""/>
            <o:lock v:ext="edit" aspectratio="t"/>
            <w10:wrap type="none"/>
            <w10:anchorlock/>
          </v:shape>
          <o:OLEObject Type="Embed" ProgID="DSEquations" ShapeID="_x0000_i1065" DrawAspect="Content" ObjectID="_1468075765" r:id="rId14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1" w:name="ZEqnNum71418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6</w:instrText>
      </w:r>
      <w:r>
        <w:rPr>
          <w:rFonts w:hint="eastAsia"/>
          <w:lang w:val="en-US" w:eastAsia="zh-CN"/>
        </w:rPr>
        <w:fldChar w:fldCharType="end"/>
      </w:r>
      <w:r>
        <w:rPr>
          <w:rFonts w:hint="eastAsia"/>
          <w:lang w:val="en-US" w:eastAsia="zh-CN"/>
        </w:rPr>
        <w:instrText xml:space="preserve">)</w:instrText>
      </w:r>
      <w:bookmarkEnd w:id="171"/>
      <w:r>
        <w:rPr>
          <w:rFonts w:hint="eastAsia"/>
          <w:lang w:val="en-US" w:eastAsia="zh-CN"/>
        </w:rPr>
        <w:fldChar w:fldCharType="separate"/>
      </w:r>
      <w:r>
        <w:rPr>
          <w:rFonts w:hint="eastAsia"/>
          <w:lang w:val="en-US" w:eastAsia="zh-CN"/>
        </w:rPr>
        <w:fldChar w:fldCharType="end"/>
      </w:r>
    </w:p>
    <w:p w14:paraId="5BE49C8B">
      <w:pPr>
        <w:rPr>
          <w:rFonts w:hint="eastAsia"/>
          <w:lang w:val="en-US" w:eastAsia="zh-CN"/>
        </w:rPr>
      </w:pPr>
    </w:p>
    <w:p w14:paraId="1246BFB7">
      <w:pPr>
        <w:ind w:firstLine="897" w:firstLineChars="374"/>
        <w:rPr>
          <w:rFonts w:hint="eastAsia"/>
          <w:i/>
          <w:iCs/>
          <w:lang w:val="en-US" w:eastAsia="zh-CN"/>
        </w:rPr>
      </w:pPr>
      <w:r>
        <w:rPr>
          <w:rFonts w:hint="eastAsia"/>
          <w:lang w:val="en-US" w:eastAsia="zh-CN"/>
        </w:rPr>
        <w:t>了解到完一维的DCT变换，可以将定义推广到二维的DCT变换中，将之前的一维序列</w:t>
      </w:r>
      <w:r>
        <w:rPr>
          <w:rFonts w:hint="eastAsia"/>
          <w:i/>
          <w:iCs/>
          <w:lang w:val="en-US" w:eastAsia="zh-CN"/>
        </w:rPr>
        <w:t>f(x)</w:t>
      </w:r>
      <w:r>
        <w:rPr>
          <w:rFonts w:hint="eastAsia"/>
          <w:lang w:val="en-US" w:eastAsia="zh-CN"/>
        </w:rPr>
        <w:t>推广到二维序列</w:t>
      </w:r>
      <w:r>
        <w:rPr>
          <w:rFonts w:hint="eastAsia"/>
          <w:i/>
          <w:iCs/>
          <w:lang w:val="en-US" w:eastAsia="zh-CN"/>
        </w:rPr>
        <w:t>f(x,y)</w:t>
      </w:r>
      <w:r>
        <w:rPr>
          <w:rFonts w:hint="eastAsia"/>
          <w:i w:val="0"/>
          <w:iCs w:val="0"/>
          <w:lang w:val="en-US" w:eastAsia="zh-CN"/>
        </w:rPr>
        <w:t>。</w:t>
      </w:r>
      <w:r>
        <w:rPr>
          <w:rFonts w:hint="eastAsia"/>
          <w:i/>
          <w:iCs/>
          <w:lang w:val="en-US" w:eastAsia="zh-CN"/>
        </w:rPr>
        <w:t>f(x,y)</w:t>
      </w:r>
      <w:r>
        <w:rPr>
          <w:rFonts w:hint="eastAsia"/>
          <w:i w:val="0"/>
          <w:iCs w:val="0"/>
          <w:lang w:val="en-US" w:eastAsia="zh-CN"/>
        </w:rPr>
        <w:t>的DCT变换为式</w:t>
      </w:r>
      <w:r>
        <w:rPr>
          <w:rFonts w:hint="eastAsia"/>
          <w:i w:val="0"/>
          <w:iCs w:val="0"/>
          <w:lang w:val="en-US" w:eastAsia="zh-CN"/>
        </w:rPr>
        <w:fldChar w:fldCharType="begin"/>
      </w:r>
      <w:r>
        <w:rPr>
          <w:rFonts w:hint="eastAsia"/>
          <w:i w:val="0"/>
          <w:iCs w:val="0"/>
          <w:lang w:val="en-US" w:eastAsia="zh-CN"/>
        </w:rPr>
        <w:instrText xml:space="preserve"> GOTOBUTTON ZEqnNum423978  \* MERGEFORMAT </w:instrText>
      </w:r>
      <w:r>
        <w:rPr>
          <w:rFonts w:hint="eastAsia"/>
          <w:i w:val="0"/>
          <w:iCs w:val="0"/>
          <w:lang w:val="en-US" w:eastAsia="zh-CN"/>
        </w:rPr>
        <w:fldChar w:fldCharType="begin"/>
      </w:r>
      <w:r>
        <w:rPr>
          <w:rFonts w:hint="eastAsia"/>
          <w:i w:val="0"/>
          <w:iCs w:val="0"/>
          <w:lang w:val="en-US" w:eastAsia="zh-CN"/>
        </w:rPr>
        <w:instrText xml:space="preserve"> REF ZEqnNum423978 \* Charformat \! \* MERGEFORMAT </w:instrText>
      </w:r>
      <w:r>
        <w:rPr>
          <w:rFonts w:hint="eastAsia"/>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7</w:instrText>
      </w:r>
      <w:r>
        <w:rPr>
          <w:rFonts w:hint="eastAsia"/>
          <w:lang w:val="en-US" w:eastAsia="zh-CN"/>
        </w:rPr>
        <w:instrText xml:space="preserve">)</w:instrText>
      </w:r>
      <w:r>
        <w:rPr>
          <w:rFonts w:hint="eastAsia"/>
          <w:i w:val="0"/>
          <w:iCs w:val="0"/>
          <w:lang w:val="en-US" w:eastAsia="zh-CN"/>
        </w:rPr>
        <w:fldChar w:fldCharType="end"/>
      </w:r>
      <w:r>
        <w:rPr>
          <w:rFonts w:hint="eastAsia"/>
          <w:i w:val="0"/>
          <w:iCs w:val="0"/>
          <w:lang w:val="en-US" w:eastAsia="zh-CN"/>
        </w:rPr>
        <w:fldChar w:fldCharType="separate"/>
      </w:r>
      <w:r>
        <w:rPr>
          <w:rFonts w:hint="eastAsia"/>
          <w:i w:val="0"/>
          <w:iCs w:val="0"/>
          <w:lang w:val="en-US" w:eastAsia="zh-CN"/>
        </w:rPr>
        <w:fldChar w:fldCharType="end"/>
      </w:r>
      <w:r>
        <w:rPr>
          <w:rFonts w:hint="eastAsia"/>
          <w:i/>
          <w:iCs/>
          <w:lang w:val="en-US" w:eastAsia="zh-CN"/>
        </w:rPr>
        <w:t>：</w:t>
      </w:r>
    </w:p>
    <w:p w14:paraId="49D5F11D">
      <w:pPr>
        <w:ind w:firstLine="897" w:firstLineChars="374"/>
        <w:rPr>
          <w:rFonts w:hint="eastAsia"/>
          <w:i/>
          <w:iCs/>
          <w:lang w:val="en-US" w:eastAsia="zh-CN"/>
        </w:rPr>
      </w:pPr>
    </w:p>
    <w:p w14:paraId="7FD19CAE">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66" o:spt="75" type="#_x0000_t75" style="height:35pt;width:330.95pt;" o:ole="t" filled="f" o:preferrelative="t" stroked="f" coordsize="21600,21600">
            <v:path/>
            <v:fill on="f" focussize="0,0"/>
            <v:stroke on="f"/>
            <v:imagedata r:id="rId143" o:title=""/>
            <o:lock v:ext="edit" aspectratio="t"/>
            <w10:wrap type="none"/>
            <w10:anchorlock/>
          </v:shape>
          <o:OLEObject Type="Embed" ProgID="DSEquations" ShapeID="_x0000_i1066" DrawAspect="Content" ObjectID="_1468075766" r:id="rId14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2" w:name="ZEqnNum423978"/>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7</w:instrText>
      </w:r>
      <w:r>
        <w:rPr>
          <w:rFonts w:hint="eastAsia"/>
          <w:lang w:val="en-US" w:eastAsia="zh-CN"/>
        </w:rPr>
        <w:fldChar w:fldCharType="end"/>
      </w:r>
      <w:r>
        <w:rPr>
          <w:rFonts w:hint="eastAsia"/>
          <w:lang w:val="en-US" w:eastAsia="zh-CN"/>
        </w:rPr>
        <w:instrText xml:space="preserve">)</w:instrText>
      </w:r>
      <w:bookmarkEnd w:id="172"/>
      <w:r>
        <w:rPr>
          <w:rFonts w:hint="eastAsia"/>
          <w:lang w:val="en-US" w:eastAsia="zh-CN"/>
        </w:rPr>
        <w:fldChar w:fldCharType="separate"/>
      </w:r>
      <w:r>
        <w:rPr>
          <w:rFonts w:hint="eastAsia"/>
          <w:lang w:val="en-US" w:eastAsia="zh-CN"/>
        </w:rPr>
        <w:fldChar w:fldCharType="end"/>
      </w:r>
    </w:p>
    <w:p w14:paraId="792C0621">
      <w:pPr>
        <w:rPr>
          <w:rFonts w:hint="default"/>
          <w:lang w:val="en-US" w:eastAsia="zh-CN"/>
        </w:rPr>
      </w:pPr>
    </w:p>
    <w:p w14:paraId="56F7D703">
      <w:pPr>
        <w:rPr>
          <w:rFonts w:hint="eastAsia"/>
          <w:lang w:val="en-US" w:eastAsia="zh-CN"/>
        </w:rPr>
      </w:pPr>
      <w:r>
        <w:rPr>
          <w:rFonts w:hint="eastAsia"/>
          <w:lang w:val="en-US" w:eastAsia="zh-CN"/>
        </w:rPr>
        <w:t>二维的DCT逆变换如式</w:t>
      </w:r>
      <w:r>
        <w:rPr>
          <w:rFonts w:hint="eastAsia"/>
          <w:i w:val="0"/>
          <w:lang w:val="en-US" w:eastAsia="zh-CN"/>
        </w:rPr>
        <w:fldChar w:fldCharType="begin"/>
      </w:r>
      <w:r>
        <w:rPr>
          <w:rFonts w:hint="eastAsia"/>
          <w:i w:val="0"/>
          <w:lang w:val="en-US" w:eastAsia="zh-CN"/>
        </w:rPr>
        <w:instrText xml:space="preserve"> GOTOBUTTON ZEqnNum949897  \* MERGEFORMAT </w:instrText>
      </w:r>
      <w:r>
        <w:rPr>
          <w:rFonts w:hint="eastAsia"/>
          <w:i w:val="0"/>
          <w:lang w:val="en-US" w:eastAsia="zh-CN"/>
        </w:rPr>
        <w:fldChar w:fldCharType="begin"/>
      </w:r>
      <w:r>
        <w:rPr>
          <w:rFonts w:hint="eastAsia"/>
          <w:i w:val="0"/>
          <w:lang w:val="en-US" w:eastAsia="zh-CN"/>
        </w:rPr>
        <w:instrText xml:space="preserve"> REF ZEqnNum949897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8</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w:p>
    <w:p w14:paraId="58A0C590">
      <w:pPr>
        <w:rPr>
          <w:rFonts w:hint="default"/>
          <w:lang w:val="en-US" w:eastAsia="zh-CN"/>
        </w:rPr>
      </w:pPr>
    </w:p>
    <w:p w14:paraId="675A8CE8">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28"/>
          <w:lang w:val="en-US" w:eastAsia="zh-CN"/>
        </w:rPr>
        <w:object>
          <v:shape id="_x0000_i1067" o:spt="75" type="#_x0000_t75" style="height:34pt;width:330.95pt;" o:ole="t" filled="f" o:preferrelative="t" stroked="f" coordsize="21600,21600">
            <v:path/>
            <v:fill on="f" focussize="0,0"/>
            <v:stroke on="f"/>
            <v:imagedata r:id="rId145" o:title=""/>
            <o:lock v:ext="edit" aspectratio="t"/>
            <w10:wrap type="none"/>
            <w10:anchorlock/>
          </v:shape>
          <o:OLEObject Type="Embed" ProgID="DSEquations" ShapeID="_x0000_i1067" DrawAspect="Content" ObjectID="_1468075767" r:id="rId14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3" w:name="ZEqnNum94989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8</w:instrText>
      </w:r>
      <w:r>
        <w:rPr>
          <w:rFonts w:hint="eastAsia"/>
          <w:lang w:val="en-US" w:eastAsia="zh-CN"/>
        </w:rPr>
        <w:fldChar w:fldCharType="end"/>
      </w:r>
      <w:r>
        <w:rPr>
          <w:rFonts w:hint="eastAsia"/>
          <w:lang w:val="en-US" w:eastAsia="zh-CN"/>
        </w:rPr>
        <w:instrText xml:space="preserve">)</w:instrText>
      </w:r>
      <w:bookmarkEnd w:id="173"/>
      <w:r>
        <w:rPr>
          <w:rFonts w:hint="eastAsia"/>
          <w:lang w:val="en-US" w:eastAsia="zh-CN"/>
        </w:rPr>
        <w:fldChar w:fldCharType="separate"/>
      </w:r>
      <w:r>
        <w:rPr>
          <w:rFonts w:hint="eastAsia"/>
          <w:lang w:val="en-US" w:eastAsia="zh-CN"/>
        </w:rPr>
        <w:fldChar w:fldCharType="end"/>
      </w:r>
    </w:p>
    <w:p w14:paraId="32424348">
      <w:pPr>
        <w:rPr>
          <w:rFonts w:hint="eastAsia"/>
          <w:lang w:val="en-US" w:eastAsia="zh-CN"/>
        </w:rPr>
      </w:pPr>
    </w:p>
    <w:p w14:paraId="57DBE886">
      <w:pPr>
        <w:pStyle w:val="4"/>
        <w:numPr>
          <w:ilvl w:val="2"/>
          <w:numId w:val="7"/>
        </w:numPr>
        <w:ind w:left="480" w:leftChars="200"/>
        <w:rPr>
          <w:rFonts w:hint="default"/>
          <w:lang w:val="en-US" w:eastAsia="zh-CN"/>
        </w:rPr>
      </w:pPr>
      <w:bookmarkStart w:id="174" w:name="_Toc15712"/>
      <w:r>
        <w:rPr>
          <w:rFonts w:hint="eastAsia"/>
          <w:lang w:val="en-US" w:eastAsia="zh-CN"/>
        </w:rPr>
        <w:t>DCT的系数介绍</w:t>
      </w:r>
      <w:bookmarkEnd w:id="174"/>
    </w:p>
    <w:p w14:paraId="1626C0BD">
      <w:pPr>
        <w:rPr>
          <w:rFonts w:hint="eastAsia"/>
          <w:lang w:val="en-US" w:eastAsia="zh-CN"/>
        </w:rPr>
      </w:pPr>
      <w:r>
        <w:rPr>
          <w:rFonts w:hint="eastAsia"/>
          <w:lang w:val="en-US" w:eastAsia="zh-CN"/>
        </w:rPr>
        <w:t>一般进行DCT变换首先要做的就是对图像进行分块，一般选取的分块是8×8分块，意思是将原始图像分成8×8像素大小的小块，然后对每一块进行DCT变换，这样每一个小块都会得到64个DCT系数。为了使DCT系数矩阵能够呈现出规律性，会将系数矩阵进行Zig-Zig排序，如图4.1所示。</w:t>
      </w:r>
    </w:p>
    <w:p w14:paraId="7C165698">
      <w:pPr>
        <w:rPr>
          <w:rFonts w:hint="eastAsia"/>
          <w:lang w:val="en-US" w:eastAsia="zh-CN"/>
        </w:rPr>
      </w:pPr>
      <w:r>
        <w:rPr>
          <w:rFonts w:hint="eastAsia"/>
          <w:lang w:val="en-US" w:eastAsia="zh-CN"/>
        </w:rPr>
        <w:t>DCT系数分为直流分量（DC系数）和交流分量（AC系数）。其中DC系数位于系数字水印的数矩阵的左上角(0,0)位置，他反映了图像块的平均亮度或能量，是其他所有像素值的加权平均。AC系数则是除了DC系数外的其他系数，他反映了图像中不同频率的细节信息。DCT变换后大部分的能量集中在低频区域，对应着图像的平滑区域，高频区域对应的是图像的边缘，纹理等细节。图4.1就是经过DCT变换后的一个系数矩阵。</w:t>
      </w:r>
    </w:p>
    <w:p w14:paraId="06B8ECE1">
      <w:pPr>
        <w:rPr>
          <w:rFonts w:hint="eastAsia"/>
          <w:lang w:val="en-US" w:eastAsia="zh-CN"/>
        </w:rPr>
      </w:pPr>
    </w:p>
    <w:p w14:paraId="60924B1D">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4781550" cy="2882900"/>
            <wp:effectExtent l="0" t="0" r="6350" b="0"/>
            <wp:docPr id="11" name="图片 11" descr="DCT系数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CT系数矩阵"/>
                    <pic:cNvPicPr>
                      <a:picLocks noChangeAspect="1"/>
                    </pic:cNvPicPr>
                  </pic:nvPicPr>
                  <pic:blipFill>
                    <a:blip r:embed="rId146"/>
                    <a:stretch>
                      <a:fillRect/>
                    </a:stretch>
                  </pic:blipFill>
                  <pic:spPr>
                    <a:xfrm>
                      <a:off x="0" y="0"/>
                      <a:ext cx="4781550" cy="2882900"/>
                    </a:xfrm>
                    <a:prstGeom prst="rect">
                      <a:avLst/>
                    </a:prstGeom>
                  </pic:spPr>
                </pic:pic>
              </a:graphicData>
            </a:graphic>
          </wp:inline>
        </w:drawing>
      </w:r>
    </w:p>
    <w:p w14:paraId="2D6B79B0">
      <w:pPr>
        <w:spacing w:before="68" w:line="221" w:lineRule="auto"/>
        <w:jc w:val="center"/>
        <w:rPr>
          <w:rFonts w:hint="eastAsia" w:ascii="宋体" w:hAnsi="宋体" w:cs="宋体"/>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w:t>
      </w:r>
      <w:r>
        <w:rPr>
          <w:rFonts w:ascii="Times New Roman" w:hAnsi="Times New Roman" w:eastAsia="Times New Roman" w:cs="Times New Roman"/>
          <w:spacing w:val="-4"/>
          <w:sz w:val="21"/>
          <w:szCs w:val="21"/>
        </w:rPr>
        <w:t>.</w:t>
      </w:r>
      <w:r>
        <w:rPr>
          <w:rFonts w:hint="eastAsia" w:cs="Times New Roman"/>
          <w:spacing w:val="-4"/>
          <w:sz w:val="21"/>
          <w:szCs w:val="21"/>
          <w:lang w:val="en-US" w:eastAsia="zh-CN"/>
        </w:rPr>
        <w:t xml:space="preserve">1 </w:t>
      </w:r>
      <w:r>
        <w:rPr>
          <w:rFonts w:ascii="Times New Roman" w:hAnsi="Times New Roman" w:eastAsia="Times New Roman" w:cs="Times New Roman"/>
          <w:spacing w:val="-4"/>
          <w:sz w:val="21"/>
          <w:szCs w:val="21"/>
        </w:rPr>
        <w:t xml:space="preserve"> </w:t>
      </w:r>
      <w:r>
        <w:rPr>
          <w:rFonts w:hint="eastAsia" w:ascii="宋体" w:hAnsi="宋体" w:cs="宋体"/>
          <w:spacing w:val="-4"/>
          <w:sz w:val="21"/>
          <w:szCs w:val="21"/>
          <w:lang w:val="en-US" w:eastAsia="zh-CN"/>
        </w:rPr>
        <w:t>DCT系数矩阵</w:t>
      </w:r>
    </w:p>
    <w:p w14:paraId="23362069">
      <w:pPr>
        <w:spacing w:before="68" w:line="221" w:lineRule="auto"/>
        <w:ind w:left="0" w:leftChars="0" w:firstLine="0" w:firstLineChars="0"/>
        <w:jc w:val="both"/>
        <w:rPr>
          <w:rFonts w:hint="default" w:ascii="宋体" w:hAnsi="宋体" w:cs="宋体"/>
          <w:spacing w:val="-4"/>
          <w:sz w:val="21"/>
          <w:szCs w:val="21"/>
          <w:lang w:val="en-US" w:eastAsia="zh-CN"/>
        </w:rPr>
      </w:pPr>
    </w:p>
    <w:p w14:paraId="6F24DB2C">
      <w:pPr>
        <w:bidi w:val="0"/>
        <w:rPr>
          <w:rFonts w:hint="eastAsia"/>
          <w:lang w:val="en-US" w:eastAsia="zh-CN"/>
        </w:rPr>
      </w:pPr>
      <w:r>
        <w:rPr>
          <w:rFonts w:hint="eastAsia"/>
          <w:lang w:val="en-US" w:eastAsia="zh-CN"/>
        </w:rPr>
        <w:t>使用python对lema.bmp图像做DCT变换，可以更加直观的看到DCT系数代表的能量分布：</w:t>
      </w:r>
    </w:p>
    <w:p w14:paraId="75544CAF">
      <w:pPr>
        <w:bidi w:val="0"/>
        <w:rPr>
          <w:rFonts w:hint="eastAsia"/>
          <w:lang w:val="en-US" w:eastAsia="zh-CN"/>
        </w:rPr>
      </w:pPr>
    </w:p>
    <w:tbl>
      <w:tblPr>
        <w:tblStyle w:val="25"/>
        <w:tblW w:w="0" w:type="auto"/>
        <w:jc w:val="center"/>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5"/>
        <w:gridCol w:w="4862"/>
      </w:tblGrid>
      <w:tr w14:paraId="4985E4A4">
        <w:tblPrEx>
          <w:tblBorders>
            <w:top w:val="single" w:color="auto" w:sz="4" w:space="0"/>
            <w:left w:val="single" w:color="auto" w:sz="4"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0" w:hRule="atLeast"/>
          <w:jc w:val="center"/>
        </w:trPr>
        <w:tc>
          <w:tcPr>
            <w:tcW w:w="4643" w:type="dxa"/>
            <w:tcBorders>
              <w:top w:val="nil"/>
              <w:left w:val="nil"/>
              <w:right w:val="nil"/>
            </w:tcBorders>
          </w:tcPr>
          <w:p w14:paraId="685C8150">
            <w:pPr>
              <w:spacing w:line="240" w:lineRule="auto"/>
              <w:ind w:left="0" w:leftChars="0" w:firstLine="0" w:firstLineChars="0"/>
              <w:jc w:val="both"/>
              <w:rPr>
                <w:rFonts w:hint="default"/>
                <w:vertAlign w:val="baseline"/>
                <w:lang w:val="en-US" w:eastAsia="zh-CN"/>
              </w:rPr>
            </w:pPr>
            <w:r>
              <w:rPr>
                <w:rFonts w:hint="default"/>
                <w:vertAlign w:val="baseline"/>
                <w:lang w:val="en-US" w:eastAsia="zh-CN"/>
              </w:rPr>
              <w:drawing>
                <wp:inline distT="0" distB="0" distL="114300" distR="114300">
                  <wp:extent cx="2809240" cy="2808605"/>
                  <wp:effectExtent l="0" t="0" r="10160" b="10795"/>
                  <wp:docPr id="16" name="图片 16" descr="lena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a512"/>
                          <pic:cNvPicPr>
                            <a:picLocks noChangeAspect="1"/>
                          </pic:cNvPicPr>
                        </pic:nvPicPr>
                        <pic:blipFill>
                          <a:blip r:embed="rId147"/>
                          <a:stretch>
                            <a:fillRect/>
                          </a:stretch>
                        </pic:blipFill>
                        <pic:spPr>
                          <a:xfrm>
                            <a:off x="0" y="0"/>
                            <a:ext cx="2809240" cy="2808605"/>
                          </a:xfrm>
                          <a:prstGeom prst="rect">
                            <a:avLst/>
                          </a:prstGeom>
                        </pic:spPr>
                      </pic:pic>
                    </a:graphicData>
                  </a:graphic>
                </wp:inline>
              </w:drawing>
            </w:r>
          </w:p>
          <w:p w14:paraId="0876E42B">
            <w:pPr>
              <w:spacing w:line="240" w:lineRule="auto"/>
              <w:jc w:val="center"/>
              <w:rPr>
                <w:rFonts w:hint="default"/>
                <w:vertAlign w:val="baseline"/>
                <w:lang w:val="en-US" w:eastAsia="zh-CN"/>
              </w:rPr>
            </w:pPr>
            <w:r>
              <w:rPr>
                <w:rFonts w:hint="eastAsia"/>
                <w:vertAlign w:val="baseline"/>
                <w:lang w:val="en-US" w:eastAsia="zh-CN"/>
              </w:rPr>
              <w:t>Lena原始图像</w:t>
            </w:r>
          </w:p>
        </w:tc>
        <w:tc>
          <w:tcPr>
            <w:tcW w:w="4644" w:type="dxa"/>
            <w:tcBorders>
              <w:top w:val="nil"/>
              <w:left w:val="nil"/>
              <w:right w:val="nil"/>
            </w:tcBorders>
          </w:tcPr>
          <w:p w14:paraId="696EC026">
            <w:pPr>
              <w:spacing w:line="240" w:lineRule="auto"/>
              <w:jc w:val="center"/>
              <w:rPr>
                <w:rFonts w:hint="default"/>
                <w:vertAlign w:val="baseline"/>
                <w:lang w:val="en-US" w:eastAsia="zh-CN"/>
              </w:rPr>
            </w:pPr>
            <w:r>
              <w:rPr>
                <w:rFonts w:hint="default"/>
                <w:vertAlign w:val="baseline"/>
                <w:lang w:val="en-US" w:eastAsia="zh-CN"/>
              </w:rPr>
              <w:drawing>
                <wp:inline distT="0" distB="0" distL="114300" distR="114300">
                  <wp:extent cx="2794635" cy="2794635"/>
                  <wp:effectExtent l="0" t="0" r="12065" b="12065"/>
                  <wp:docPr id="33" name="图片 33" descr="DCT变换后的lena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CT变换后的lena图"/>
                          <pic:cNvPicPr>
                            <a:picLocks noChangeAspect="1"/>
                          </pic:cNvPicPr>
                        </pic:nvPicPr>
                        <pic:blipFill>
                          <a:blip r:embed="rId148"/>
                          <a:stretch>
                            <a:fillRect/>
                          </a:stretch>
                        </pic:blipFill>
                        <pic:spPr>
                          <a:xfrm>
                            <a:off x="0" y="0"/>
                            <a:ext cx="2794635" cy="2794635"/>
                          </a:xfrm>
                          <a:prstGeom prst="rect">
                            <a:avLst/>
                          </a:prstGeom>
                        </pic:spPr>
                      </pic:pic>
                    </a:graphicData>
                  </a:graphic>
                </wp:inline>
              </w:drawing>
            </w:r>
          </w:p>
          <w:p w14:paraId="60148A4E">
            <w:pPr>
              <w:spacing w:line="240" w:lineRule="auto"/>
              <w:jc w:val="center"/>
              <w:rPr>
                <w:rFonts w:hint="default"/>
                <w:vertAlign w:val="baseline"/>
                <w:lang w:val="en-US" w:eastAsia="zh-CN"/>
              </w:rPr>
            </w:pPr>
            <w:r>
              <w:rPr>
                <w:rFonts w:hint="eastAsia"/>
                <w:vertAlign w:val="baseline"/>
                <w:lang w:val="en-US" w:eastAsia="zh-CN"/>
              </w:rPr>
              <w:t>DCT变换后能量分布</w:t>
            </w:r>
          </w:p>
        </w:tc>
      </w:tr>
    </w:tbl>
    <w:p w14:paraId="306908EF">
      <w:pPr>
        <w:spacing w:before="68" w:line="221" w:lineRule="auto"/>
        <w:jc w:val="center"/>
        <w:rPr>
          <w:rFonts w:hint="eastAsia" w:ascii="宋体" w:hAnsi="宋体" w:cs="宋体"/>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w:t>
      </w:r>
      <w:r>
        <w:rPr>
          <w:rFonts w:ascii="Times New Roman" w:hAnsi="Times New Roman" w:eastAsia="Times New Roman" w:cs="Times New Roman"/>
          <w:spacing w:val="-4"/>
          <w:sz w:val="21"/>
          <w:szCs w:val="21"/>
        </w:rPr>
        <w:t>.</w:t>
      </w:r>
      <w:r>
        <w:rPr>
          <w:rFonts w:hint="eastAsia" w:cs="Times New Roman"/>
          <w:spacing w:val="-4"/>
          <w:sz w:val="21"/>
          <w:szCs w:val="21"/>
          <w:lang w:val="en-US" w:eastAsia="zh-CN"/>
        </w:rPr>
        <w:t>2</w:t>
      </w:r>
      <w:r>
        <w:rPr>
          <w:rFonts w:ascii="Times New Roman" w:hAnsi="Times New Roman" w:eastAsia="Times New Roman" w:cs="Times New Roman"/>
          <w:spacing w:val="-4"/>
          <w:sz w:val="21"/>
          <w:szCs w:val="21"/>
        </w:rPr>
        <w:t xml:space="preserve"> </w:t>
      </w:r>
      <w:r>
        <w:rPr>
          <w:rFonts w:hint="eastAsia" w:cs="Times New Roman"/>
          <w:spacing w:val="-4"/>
          <w:sz w:val="21"/>
          <w:szCs w:val="21"/>
          <w:lang w:val="en-US" w:eastAsia="zh-CN"/>
        </w:rPr>
        <w:t xml:space="preserve"> </w:t>
      </w:r>
      <w:r>
        <w:rPr>
          <w:rFonts w:hint="eastAsia" w:ascii="宋体" w:hAnsi="宋体" w:cs="宋体"/>
          <w:spacing w:val="-4"/>
          <w:sz w:val="21"/>
          <w:szCs w:val="21"/>
          <w:lang w:val="en-US" w:eastAsia="zh-CN"/>
        </w:rPr>
        <w:t>DCT变换</w:t>
      </w:r>
    </w:p>
    <w:p w14:paraId="2A7162B5">
      <w:pPr>
        <w:spacing w:before="68" w:line="221" w:lineRule="auto"/>
        <w:jc w:val="center"/>
        <w:rPr>
          <w:rFonts w:hint="default" w:ascii="宋体" w:hAnsi="宋体" w:cs="宋体"/>
          <w:spacing w:val="-4"/>
          <w:sz w:val="21"/>
          <w:szCs w:val="21"/>
          <w:lang w:val="en-US" w:eastAsia="zh-CN"/>
        </w:rPr>
      </w:pPr>
    </w:p>
    <w:p w14:paraId="541D96A5">
      <w:pPr>
        <w:bidi w:val="0"/>
        <w:rPr>
          <w:rFonts w:hint="default"/>
          <w:lang w:val="en-US" w:eastAsia="zh-CN"/>
        </w:rPr>
      </w:pPr>
      <w:r>
        <w:rPr>
          <w:rFonts w:hint="eastAsia"/>
          <w:lang w:val="en-US" w:eastAsia="zh-CN"/>
        </w:rPr>
        <w:t>为了让图片在人类视觉中的尽量小，同时还要兼顾隐写效果的鲁棒性，一般选择在中频系数中隐藏数据。因为低频系数的改变会引起图篇画面的显著变化，高频会使隐写的鲁棒性会大大降低，因为压缩算法会破坏图片的高频信息，使隐写的数据丢失。所以要在隐蔽性和鲁棒性之间建立一个平衡，兼顾隐蔽性和鲁棒性，本文根据人类视觉系统的特点设计的水印算法就是为了平衡隐蔽性和鲁棒性。</w:t>
      </w:r>
    </w:p>
    <w:p w14:paraId="7D83FADD">
      <w:pPr>
        <w:pStyle w:val="4"/>
        <w:numPr>
          <w:ilvl w:val="2"/>
          <w:numId w:val="7"/>
        </w:numPr>
        <w:ind w:left="480" w:leftChars="200"/>
        <w:rPr>
          <w:rFonts w:hint="default"/>
          <w:lang w:val="en-US" w:eastAsia="zh-CN"/>
        </w:rPr>
      </w:pPr>
      <w:bookmarkStart w:id="175" w:name="_Toc30795"/>
      <w:r>
        <w:rPr>
          <w:rFonts w:hint="eastAsia"/>
          <w:lang w:val="en-US" w:eastAsia="zh-CN"/>
        </w:rPr>
        <w:t>DCT水印嵌入方式</w:t>
      </w:r>
      <w:bookmarkEnd w:id="175"/>
    </w:p>
    <w:p w14:paraId="1C543474">
      <w:pPr>
        <w:rPr>
          <w:rFonts w:hint="eastAsia"/>
          <w:lang w:val="en-US" w:eastAsia="zh-CN"/>
        </w:rPr>
      </w:pPr>
      <w:r>
        <w:rPr>
          <w:rFonts w:hint="eastAsia"/>
          <w:lang w:val="en-US" w:eastAsia="zh-CN"/>
        </w:rPr>
        <w:t>主要介绍三种的水印嵌入方式</w:t>
      </w:r>
    </w:p>
    <w:p w14:paraId="6A446651">
      <w:pPr>
        <w:numPr>
          <w:ilvl w:val="0"/>
          <w:numId w:val="12"/>
        </w:numPr>
        <w:rPr>
          <w:rFonts w:hint="eastAsia"/>
          <w:lang w:val="en-US" w:eastAsia="zh-CN"/>
        </w:rPr>
      </w:pPr>
      <w:r>
        <w:rPr>
          <w:rFonts w:hint="eastAsia"/>
          <w:lang w:val="en-US" w:eastAsia="zh-CN"/>
        </w:rPr>
        <w:t>加法嵌入</w:t>
      </w:r>
    </w:p>
    <w:p w14:paraId="798D5E9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lang w:val="en-US"/>
              </w:rPr>
            </m:ctrlPr>
          </m:sSubPr>
          <m:e>
            <m:r>
              <m:rPr>
                <m:sty m:val="p"/>
              </m:rPr>
              <w:rPr>
                <w:rFonts w:hint="default" w:ascii="Cambria Math" w:hAnsi="Cambria Math"/>
                <w:lang w:val="en-US" w:eastAsia="zh-CN"/>
              </w:rPr>
              <m:t>c</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是DCT系数矩阵中的第i个元素，现在要在这个元素中嵌入信息，就给元素上加上一个权重为r的的隐藏信息w。</w:t>
      </w:r>
    </w:p>
    <w:p w14:paraId="6A9C256E">
      <w:pPr>
        <w:bidi w:val="0"/>
        <w:rPr>
          <w:rFonts w:hint="eastAsia"/>
          <w:lang w:val="en-US" w:eastAsia="zh-CN"/>
        </w:rPr>
      </w:pPr>
    </w:p>
    <w:p w14:paraId="6917324A">
      <w:pPr>
        <w:pStyle w:val="56"/>
        <w:bidi w:val="0"/>
        <w:rPr>
          <w:rFonts w:hint="eastAsia"/>
          <w:lang w:val="en-US" w:eastAsia="zh-CN"/>
        </w:rPr>
      </w:pPr>
      <w:r>
        <w:rPr>
          <w:rFonts w:hint="eastAsia"/>
          <w:lang w:val="en-US" w:eastAsia="zh-CN"/>
        </w:rPr>
        <w:tab/>
      </w:r>
      <w:r>
        <w:rPr>
          <w:position w:val="-12"/>
        </w:rPr>
        <w:object>
          <v:shape id="_x0000_i1104" o:spt="75" alt="" type="#_x0000_t75" style="height:19pt;width:56pt;" o:ole="t" filled="f" o:preferrelative="t" stroked="f" coordsize="21600,21600">
            <v:path/>
            <v:fill on="f" focussize="0,0"/>
            <v:stroke on="f"/>
            <v:imagedata r:id="rId150" o:title=""/>
            <o:lock v:ext="edit" aspectratio="t"/>
            <w10:wrap type="none"/>
            <w10:anchorlock/>
          </v:shape>
          <o:OLEObject Type="Embed" ProgID="Equation.DSMT4" ShapeID="_x0000_i1104" DrawAspect="Content" ObjectID="_1468075768" r:id="rId149">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76" w:name="ZEqnNum194231"/>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9</w:instrText>
      </w:r>
      <w:r>
        <w:rPr>
          <w:rFonts w:hint="eastAsia"/>
          <w:lang w:val="en-US" w:eastAsia="zh-CN"/>
        </w:rPr>
        <w:fldChar w:fldCharType="end"/>
      </w:r>
      <w:r>
        <w:rPr>
          <w:rFonts w:hint="eastAsia"/>
          <w:lang w:val="en-US" w:eastAsia="zh-CN"/>
        </w:rPr>
        <w:instrText xml:space="preserve">)</w:instrText>
      </w:r>
      <w:bookmarkEnd w:id="176"/>
      <w:r>
        <w:rPr>
          <w:rFonts w:hint="eastAsia"/>
          <w:lang w:val="en-US" w:eastAsia="zh-CN"/>
        </w:rPr>
        <w:fldChar w:fldCharType="separate"/>
      </w:r>
      <w:r>
        <w:rPr>
          <w:rFonts w:hint="eastAsia"/>
          <w:lang w:val="en-US" w:eastAsia="zh-CN"/>
        </w:rPr>
        <w:fldChar w:fldCharType="end"/>
      </w:r>
    </w:p>
    <w:p w14:paraId="6E2C4E74">
      <w:pPr>
        <w:bidi w:val="0"/>
        <w:rPr>
          <w:rFonts w:hint="eastAsia"/>
          <w:lang w:val="en-US" w:eastAsia="zh-CN"/>
        </w:rPr>
      </w:pPr>
    </w:p>
    <w:p w14:paraId="78D83278">
      <w:pPr>
        <w:bidi w:val="0"/>
        <w:rPr>
          <w:rFonts w:hint="eastAsia"/>
          <w:lang w:val="en-US" w:eastAsia="zh-CN"/>
        </w:rPr>
      </w:pPr>
      <w:r>
        <w:rPr>
          <w:rFonts w:hint="eastAsia"/>
          <w:lang w:val="en-US" w:eastAsia="zh-CN"/>
        </w:rPr>
        <w:t>可以通过控制r的大小来控制嵌入强度，r越大嵌入的强度越大，但是对原始图像的影响越明显。</w:t>
      </w:r>
    </w:p>
    <w:p w14:paraId="597232C1">
      <w:pPr>
        <w:numPr>
          <w:ilvl w:val="0"/>
          <w:numId w:val="12"/>
        </w:numPr>
        <w:ind w:left="0" w:leftChars="0" w:firstLine="480" w:firstLineChars="200"/>
        <w:rPr>
          <w:rFonts w:hint="eastAsia" w:hAnsi="Cambria Math"/>
          <w:i w:val="0"/>
          <w:lang w:val="en-US" w:eastAsia="zh-CN"/>
        </w:rPr>
      </w:pPr>
      <w:r>
        <w:rPr>
          <w:rFonts w:hint="eastAsia" w:hAnsi="Cambria Math"/>
          <w:i w:val="0"/>
          <w:lang w:val="en-US" w:eastAsia="zh-CN"/>
        </w:rPr>
        <w:t>乘法嵌入</w:t>
      </w:r>
    </w:p>
    <w:p w14:paraId="209C5074">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lang w:val="en-US"/>
              </w:rPr>
            </m:ctrlPr>
          </m:sSubPr>
          <m:e>
            <m:r>
              <m:rPr>
                <m:sty m:val="p"/>
              </m:rPr>
              <w:rPr>
                <w:rFonts w:hint="default" w:ascii="Cambria Math" w:hAnsi="Cambria Math"/>
                <w:lang w:val="en-US" w:eastAsia="zh-CN"/>
              </w:rPr>
              <m:t>c</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是DCT系数矩阵中的第i个元素，现在要在这个元素中嵌入信息，就给元素上乘上一个一加权重为r的的隐藏信息w。</w:t>
      </w:r>
    </w:p>
    <w:p w14:paraId="681E4D18">
      <w:pPr>
        <w:bidi w:val="0"/>
        <w:rPr>
          <w:rFonts w:hint="default"/>
          <w:lang w:val="en-US" w:eastAsia="zh-CN"/>
        </w:rPr>
      </w:pPr>
    </w:p>
    <w:p w14:paraId="398C8641">
      <w:pPr>
        <w:pStyle w:val="56"/>
        <w:bidi w:val="0"/>
        <w:rPr>
          <w:rFonts w:hint="eastAsia"/>
          <w:lang w:val="en-US" w:eastAsia="zh-CN"/>
        </w:rPr>
      </w:pPr>
      <w:r>
        <w:rPr>
          <w:rFonts w:hint="eastAsia"/>
          <w:lang w:val="en-US" w:eastAsia="zh-CN"/>
        </w:rPr>
        <w:tab/>
      </w:r>
      <w:r>
        <w:rPr>
          <w:rFonts w:hint="eastAsia"/>
          <w:position w:val="-12"/>
          <w:lang w:val="en-US" w:eastAsia="zh-CN"/>
        </w:rPr>
        <w:object>
          <v:shape id="_x0000_i1069" o:spt="75" type="#_x0000_t75" style="height:20.3pt;width:71.5pt;" o:ole="t" filled="f" o:preferrelative="t" stroked="f" coordsize="21600,21600">
            <v:path/>
            <v:fill on="f" focussize="0,0"/>
            <v:stroke on="f"/>
            <v:imagedata r:id="rId152" o:title=""/>
            <o:lock v:ext="edit" aspectratio="t"/>
            <w10:wrap type="none"/>
            <w10:anchorlock/>
          </v:shape>
          <o:OLEObject Type="Embed" ProgID="DSEquations" ShapeID="_x0000_i1069" DrawAspect="Content" ObjectID="_1468075769" r:id="rId151">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3178EF02">
      <w:pPr>
        <w:numPr>
          <w:ilvl w:val="0"/>
          <w:numId w:val="12"/>
        </w:numPr>
        <w:ind w:left="0" w:leftChars="0" w:firstLine="480" w:firstLineChars="200"/>
        <w:rPr>
          <w:rFonts w:hint="eastAsia" w:hAnsi="Cambria Math"/>
          <w:i w:val="0"/>
          <w:lang w:val="en-US" w:eastAsia="zh-CN"/>
        </w:rPr>
      </w:pPr>
      <w:r>
        <w:rPr>
          <w:rFonts w:hint="eastAsia" w:hAnsi="Cambria Math"/>
          <w:i w:val="0"/>
          <w:lang w:val="en-US" w:eastAsia="zh-CN"/>
        </w:rPr>
        <w:t>对比嵌入</w:t>
      </w:r>
    </w:p>
    <w:p w14:paraId="2C1BDFED">
      <w:pPr>
        <w:bidi w:val="0"/>
        <w:rPr>
          <w:rFonts w:hint="eastAsia"/>
          <w:lang w:val="en-US" w:eastAsia="zh-CN"/>
        </w:rPr>
      </w:pPr>
      <w:r>
        <w:rPr>
          <w:rFonts w:hint="eastAsia"/>
          <w:lang w:val="en-US" w:eastAsia="zh-CN"/>
        </w:rPr>
        <w:t>如式</w:t>
      </w:r>
      <w:r>
        <w:rPr>
          <w:rFonts w:hint="eastAsia"/>
          <w:lang w:val="en-US" w:eastAsia="zh-CN"/>
        </w:rPr>
        <w:fldChar w:fldCharType="begin"/>
      </w:r>
      <w:r>
        <w:rPr>
          <w:rFonts w:hint="eastAsia"/>
          <w:lang w:val="en-US" w:eastAsia="zh-CN"/>
        </w:rPr>
        <w:instrText xml:space="preserve"> GOTOBUTTON ZEqnNum194231  \* MERGEFORMAT </w:instrText>
      </w:r>
      <w:r>
        <w:rPr>
          <w:rFonts w:hint="eastAsia"/>
          <w:lang w:val="en-US" w:eastAsia="zh-CN"/>
        </w:rPr>
        <w:fldChar w:fldCharType="begin"/>
      </w:r>
      <w:r>
        <w:rPr>
          <w:rFonts w:hint="eastAsia"/>
          <w:lang w:val="en-US" w:eastAsia="zh-CN"/>
        </w:rPr>
        <w:instrText xml:space="preserve"> REF ZEqnNum194231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所示，加法嵌入中</w:t>
      </w:r>
      <m:oMath>
        <m:sSub>
          <m:sSubPr>
            <m:ctrlPr>
              <w:rPr>
                <w:rFonts w:ascii="Cambria Math" w:hAnsi="Cambria Math"/>
                <w:lang w:val="en-US"/>
              </w:rPr>
            </m:ctrlPr>
          </m:sSubPr>
          <m:e>
            <m:r>
              <m:rPr>
                <m:sty m:val="p"/>
              </m:rPr>
              <w:rPr>
                <w:rFonts w:hint="default" w:ascii="Cambria Math" w:hAnsi="Cambria Math"/>
                <w:lang w:val="en-US" w:eastAsia="zh-CN"/>
              </w:rPr>
              <m:t>c</m:t>
            </m:r>
            <m:ctrlPr>
              <w:rPr>
                <w:rFonts w:ascii="Cambria Math" w:hAnsi="Cambria Math"/>
                <w:lang w:val="en-US"/>
              </w:rPr>
            </m:ctrlPr>
          </m:e>
          <m:sub>
            <m:r>
              <m:rPr>
                <m:sty m:val="p"/>
              </m:rPr>
              <w:rPr>
                <w:rFonts w:hint="default" w:ascii="Cambria Math" w:hAnsi="Cambria Math"/>
                <w:lang w:val="en-US" w:eastAsia="zh-CN"/>
              </w:rPr>
              <m:t>i</m:t>
            </m:r>
            <m:ctrlPr>
              <w:rPr>
                <w:rFonts w:ascii="Cambria Math" w:hAnsi="Cambria Math"/>
                <w:lang w:val="en-US"/>
              </w:rPr>
            </m:ctrlPr>
          </m:sub>
        </m:sSub>
      </m:oMath>
      <w:r>
        <w:rPr>
          <w:rFonts w:hint="eastAsia"/>
          <w:lang w:val="en-US" w:eastAsia="zh-CN"/>
        </w:rPr>
        <w:t>是DCT系数矩阵中的第i个元素，现在要在这个元素中嵌入信息，就给元素上乘上一个一加权重为r的的隐藏信息w。</w:t>
      </w:r>
    </w:p>
    <w:p w14:paraId="27DD16DD">
      <w:pPr>
        <w:bidi w:val="0"/>
        <w:rPr>
          <w:rFonts w:hint="default"/>
          <w:lang w:val="en-US" w:eastAsia="zh-CN"/>
        </w:rPr>
      </w:pPr>
    </w:p>
    <w:p w14:paraId="68710D9F">
      <w:pPr>
        <w:pStyle w:val="56"/>
        <w:bidi w:val="0"/>
        <w:rPr>
          <w:rFonts w:hint="eastAsia"/>
          <w:lang w:val="en-US" w:eastAsia="zh-CN"/>
        </w:rPr>
      </w:pPr>
      <w:r>
        <w:rPr>
          <w:rFonts w:hint="eastAsia"/>
          <w:lang w:val="en-US" w:eastAsia="zh-CN"/>
        </w:rPr>
        <w:tab/>
      </w:r>
      <w:r>
        <w:rPr>
          <w:rFonts w:hint="eastAsia"/>
          <w:position w:val="-12"/>
          <w:lang w:val="en-US" w:eastAsia="zh-CN"/>
        </w:rPr>
        <w:object>
          <v:shape id="_x0000_i1106" o:spt="75" type="#_x0000_t75" style="height:20.3pt;width:71.5pt;" o:ole="t" filled="f" o:preferrelative="t" stroked="f" coordsize="21600,21600">
            <v:path/>
            <v:fill on="f" focussize="0,0"/>
            <v:stroke on="f"/>
            <v:imagedata r:id="rId152" o:title=""/>
            <o:lock v:ext="edit" aspectratio="t"/>
            <w10:wrap type="none"/>
            <w10:anchorlock/>
          </v:shape>
          <o:OLEObject Type="Embed" ProgID="DSEquations" ShapeID="_x0000_i1106" DrawAspect="Content" ObjectID="_1468075770" r:id="rId153">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10</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7F145278">
      <w:pPr>
        <w:pStyle w:val="3"/>
        <w:numPr>
          <w:ilvl w:val="1"/>
          <w:numId w:val="7"/>
        </w:numPr>
        <w:rPr>
          <w:rFonts w:hint="default"/>
          <w:lang w:val="en-US" w:eastAsia="zh-CN"/>
        </w:rPr>
      </w:pPr>
      <w:bookmarkStart w:id="177" w:name="_Toc24937"/>
      <w:r>
        <w:rPr>
          <w:rFonts w:hint="eastAsia"/>
          <w:lang w:val="en-US" w:eastAsia="zh-CN"/>
        </w:rPr>
        <w:t>结合HVS的图像打分算法</w:t>
      </w:r>
      <w:bookmarkEnd w:id="177"/>
    </w:p>
    <w:p w14:paraId="1D32EA52">
      <w:pPr>
        <w:rPr>
          <w:rFonts w:hint="default"/>
          <w:lang w:val="en-US" w:eastAsia="zh-CN"/>
        </w:rPr>
      </w:pPr>
      <w:r>
        <w:rPr>
          <w:rFonts w:hint="eastAsia"/>
          <w:lang w:val="en-US" w:eastAsia="zh-CN"/>
        </w:rPr>
        <w:t>前文介绍过，图像的DCT算法一般先将原始图像分成8×8的小块，秘密信息就隐藏到这些图像小块中。本节将介绍一种和HVS结合的分块图像的打分算法，目的是将所有的8×8小块按照是否适合隐写进行打分。从而实现分数越低的的（不适合隐写）排序越靠后，分数大的图像块（适合隐写）排序越靠前。通过排序来挑选隐藏秘密信息的图像块。</w:t>
      </w:r>
    </w:p>
    <w:p w14:paraId="635C4458">
      <w:pPr>
        <w:pStyle w:val="4"/>
        <w:numPr>
          <w:ilvl w:val="2"/>
          <w:numId w:val="7"/>
        </w:numPr>
        <w:ind w:left="480" w:leftChars="200"/>
        <w:rPr>
          <w:rFonts w:hint="default"/>
          <w:lang w:val="en-US" w:eastAsia="zh-CN"/>
        </w:rPr>
      </w:pPr>
      <w:bookmarkStart w:id="178" w:name="_Toc20639"/>
      <w:r>
        <w:rPr>
          <w:rFonts w:hint="eastAsia"/>
          <w:lang w:val="en-US" w:eastAsia="zh-CN"/>
        </w:rPr>
        <w:t>人类视觉系统HVS</w:t>
      </w:r>
      <w:bookmarkEnd w:id="178"/>
    </w:p>
    <w:p w14:paraId="6040CF62">
      <w:pPr>
        <w:bidi w:val="0"/>
        <w:rPr>
          <w:rFonts w:hint="eastAsia"/>
          <w:lang w:val="en-US" w:eastAsia="zh-CN"/>
        </w:rPr>
      </w:pPr>
      <w:r>
        <w:rPr>
          <w:rFonts w:hint="eastAsia"/>
          <w:lang w:val="en-US" w:eastAsia="zh-CN"/>
        </w:rPr>
        <w:t>人类的视觉系统的特点在数字图像处理中有广泛的应用，这要是利用了人类视觉系统对图像频率、亮度、纹理、对比度有不同的感知特性。从而可以通过调整人类视觉系统不敏感的一些特性来隐藏信息并且几乎不会引起视觉系统的察觉。比如人类视觉系统对纹理密集，亮度高的图像区域的细微变化不敏感，所以当嵌入载体图像的秘密信息低于人类视觉系统的对比门限(</w:t>
      </w:r>
      <w:r>
        <w:t>Contrast Sensitivity Threshold</w:t>
      </w:r>
      <w:r>
        <w:rPr>
          <w:rFonts w:hint="eastAsia"/>
          <w:lang w:val="en-US" w:eastAsia="zh-CN"/>
        </w:rPr>
        <w:t>, CST)，眼睛就不会察觉到图像有修改的痕迹。本文主要利用了人类视觉系统的一些特性：</w:t>
      </w:r>
    </w:p>
    <w:p w14:paraId="721A5051">
      <w:pPr>
        <w:numPr>
          <w:ilvl w:val="0"/>
          <w:numId w:val="13"/>
        </w:numPr>
        <w:bidi w:val="0"/>
        <w:rPr>
          <w:rFonts w:hint="default"/>
          <w:lang w:val="en-US" w:eastAsia="zh-CN"/>
        </w:rPr>
      </w:pPr>
      <w:r>
        <w:rPr>
          <w:rFonts w:hint="eastAsia"/>
          <w:lang w:val="en-US" w:eastAsia="zh-CN"/>
        </w:rPr>
        <w:t>人类视觉系统对图像的边缘信息敏感，所以当图像区域有丰富的边缘信息，就要尽量少的去修改。</w:t>
      </w:r>
    </w:p>
    <w:p w14:paraId="581E1155">
      <w:pPr>
        <w:numPr>
          <w:ilvl w:val="0"/>
          <w:numId w:val="13"/>
        </w:numPr>
        <w:bidi w:val="0"/>
        <w:rPr>
          <w:rFonts w:hint="default"/>
          <w:lang w:val="en-US" w:eastAsia="zh-CN"/>
        </w:rPr>
      </w:pPr>
      <w:r>
        <w:rPr>
          <w:rFonts w:hint="eastAsia"/>
          <w:lang w:val="en-US" w:eastAsia="zh-CN"/>
        </w:rPr>
        <w:t>人类视觉系统对图像的平滑区域的变化十分敏感，所以在图像的平坦区域尽量少的嵌入信息。相反，如果图像区域有丰富的细节纹理，那么隐写数据带来的图像噪声和失真问题就会引起视觉系统的注意。</w:t>
      </w:r>
    </w:p>
    <w:p w14:paraId="6A0BDACE">
      <w:pPr>
        <w:numPr>
          <w:ilvl w:val="0"/>
          <w:numId w:val="13"/>
        </w:numPr>
        <w:bidi w:val="0"/>
        <w:rPr>
          <w:rFonts w:hint="default"/>
          <w:lang w:val="en-US" w:eastAsia="zh-CN"/>
        </w:rPr>
      </w:pPr>
      <w:r>
        <w:rPr>
          <w:rFonts w:hint="eastAsia"/>
          <w:lang w:val="en-US" w:eastAsia="zh-CN"/>
        </w:rPr>
        <w:t>人类视觉系统对不同的灰度有不同的敏感性。人眼对中度的灰度最为敏感，然后对灰度高或者灰度低的部分不敏感，而且这种敏感度的下降是非线性的下降，所以要将秘密信息隐藏在图像的灰度高或者灰度低的区域。</w:t>
      </w:r>
    </w:p>
    <w:p w14:paraId="356A864E">
      <w:pPr>
        <w:bidi w:val="0"/>
        <w:rPr>
          <w:rFonts w:hint="eastAsia"/>
          <w:lang w:val="en-US" w:eastAsia="zh-CN"/>
        </w:rPr>
      </w:pPr>
      <w:r>
        <w:rPr>
          <w:rFonts w:hint="eastAsia"/>
          <w:lang w:val="en-US" w:eastAsia="zh-CN"/>
        </w:rPr>
        <w:t>基于上述的人类视觉来设计的嵌入方案，主要是通过分析图像的纹理，灰度，是否含有边缘信息来确定该图像区域是否适合嵌入秘密信息。</w:t>
      </w:r>
    </w:p>
    <w:p w14:paraId="6739919C">
      <w:pPr>
        <w:pStyle w:val="4"/>
        <w:numPr>
          <w:ilvl w:val="2"/>
          <w:numId w:val="7"/>
        </w:numPr>
        <w:ind w:left="480" w:leftChars="200"/>
      </w:pPr>
      <w:bookmarkStart w:id="179" w:name="_Toc23232"/>
      <w:r>
        <w:rPr>
          <w:rFonts w:hint="eastAsia"/>
          <w:lang w:val="en-US" w:eastAsia="zh-CN"/>
        </w:rPr>
        <w:t>分块图像排序原理</w:t>
      </w:r>
      <w:bookmarkEnd w:id="179"/>
    </w:p>
    <w:p w14:paraId="4CC4FF11">
      <w:pPr>
        <w:bidi w:val="0"/>
        <w:rPr>
          <w:rFonts w:hint="eastAsia"/>
          <w:lang w:val="en-US" w:eastAsia="zh-CN"/>
        </w:rPr>
      </w:pPr>
      <w:r>
        <w:rPr>
          <w:rFonts w:hint="eastAsia"/>
          <w:lang w:val="en-US" w:eastAsia="zh-CN"/>
        </w:rPr>
        <w:t>之前介绍了人类视觉系统的一些特性，比如果图像的纹理越复杂，背景的灰度偏高或者低，那么人类的视觉系统对图像的变化越不敏感，所以要嵌入秘密信息到图像中去就要嵌入到这种特征的图像块中去。可以通过分析图像的方差可以关联到图像的纹理，当方差大时，图像应该包含着比较复杂的纹理图案；分析图像的均值可以得到图像的整体亮度信息；可以通过Sobel边缘检测方式算子计算图像块的边缘纹理。下面将综合这三个条件对分块的图像进行排序，排序越靠前的越适合嵌入信息。</w:t>
      </w:r>
    </w:p>
    <w:p w14:paraId="0316078E">
      <w:pPr>
        <w:numPr>
          <w:ilvl w:val="0"/>
          <w:numId w:val="14"/>
        </w:numPr>
        <w:rPr>
          <w:rFonts w:hint="eastAsia"/>
          <w:lang w:val="en-US" w:eastAsia="zh-CN"/>
        </w:rPr>
      </w:pPr>
      <w:r>
        <w:rPr>
          <w:rFonts w:hint="eastAsia"/>
          <w:lang w:val="en-US" w:eastAsia="zh-CN"/>
        </w:rPr>
        <w:t>计算分块图像的边缘纹理</w:t>
      </w:r>
    </w:p>
    <w:p w14:paraId="568D3018">
      <w:pPr>
        <w:bidi w:val="0"/>
        <w:rPr>
          <w:rFonts w:hint="default"/>
          <w:lang w:val="en-US" w:eastAsia="zh-CN"/>
        </w:rPr>
      </w:pPr>
      <w:r>
        <w:rPr>
          <w:rFonts w:hint="eastAsia"/>
          <w:lang w:val="en-US" w:eastAsia="zh-CN"/>
        </w:rPr>
        <w:t>图像的边缘检测方式有很多，这里选用了Sobel边缘检测，Sobel边缘检测比Candy检测的准确性差但是效率却高。Sobel边缘检测主要的原理是使用两个3x3的卷积核，分别检测每个像素水平方向梯度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x</m:t>
            </m:r>
            <m:ctrlPr>
              <w:rPr>
                <w:rFonts w:ascii="Cambria Math" w:hAnsi="Cambria Math"/>
                <w:i/>
                <w:iCs/>
                <w:lang w:val="en-US"/>
              </w:rPr>
            </m:ctrlPr>
          </m:sub>
        </m:sSub>
      </m:oMath>
      <w:r>
        <w:rPr>
          <w:rFonts w:hint="eastAsia"/>
          <w:lang w:val="en-US" w:eastAsia="zh-CN"/>
        </w:rPr>
        <w:t>和垂直方向的梯度</w:t>
      </w:r>
      <m:oMath>
        <m:sSub>
          <m:sSubPr>
            <m:ctrlPr>
              <w:rPr>
                <w:rFonts w:ascii="Cambria Math" w:hAnsi="Cambria Math"/>
                <w:i/>
                <w:iCs/>
                <w:lang w:val="en-US"/>
              </w:rPr>
            </m:ctrlPr>
          </m:sSubPr>
          <m:e>
            <m:r>
              <m:rPr/>
              <w:rPr>
                <w:rFonts w:hint="default" w:ascii="Cambria Math" w:hAnsi="Cambria Math"/>
                <w:lang w:val="en-US" w:eastAsia="zh-CN"/>
              </w:rPr>
              <m:t>G</m:t>
            </m:r>
            <m:ctrlPr>
              <w:rPr>
                <w:rFonts w:ascii="Cambria Math" w:hAnsi="Cambria Math"/>
                <w:i/>
                <w:iCs/>
                <w:lang w:val="en-US"/>
              </w:rPr>
            </m:ctrlPr>
          </m:e>
          <m:sub>
            <m:r>
              <m:rPr/>
              <w:rPr>
                <w:rFonts w:hint="default" w:ascii="Cambria Math" w:hAnsi="Cambria Math"/>
                <w:lang w:val="en-US" w:eastAsia="zh-CN"/>
              </w:rPr>
              <m:t>y</m:t>
            </m:r>
            <m:ctrlPr>
              <w:rPr>
                <w:rFonts w:ascii="Cambria Math" w:hAnsi="Cambria Math"/>
                <w:i/>
                <w:iCs/>
                <w:lang w:val="en-US"/>
              </w:rPr>
            </m:ctrlPr>
          </m:sub>
        </m:sSub>
      </m:oMath>
      <w:r>
        <w:rPr>
          <w:rFonts w:hint="eastAsia"/>
          <w:lang w:val="en-US" w:eastAsia="zh-CN"/>
        </w:rPr>
        <w:t>。通过将这两个方向的梯度幅值结合，可以得到边缘的整体强度。如式</w:t>
      </w:r>
      <w:r>
        <w:rPr>
          <w:rFonts w:hint="eastAsia"/>
          <w:lang w:val="en-US" w:eastAsia="zh-CN"/>
        </w:rPr>
        <w:fldChar w:fldCharType="begin"/>
      </w:r>
      <w:r>
        <w:rPr>
          <w:rFonts w:hint="eastAsia"/>
          <w:lang w:val="en-US" w:eastAsia="zh-CN"/>
        </w:rPr>
        <w:instrText xml:space="preserve"> GOTOBUTTON ZEqnNum173766  \* MERGEFORMAT </w:instrText>
      </w:r>
      <w:r>
        <w:rPr>
          <w:rFonts w:hint="eastAsia"/>
          <w:lang w:val="en-US" w:eastAsia="zh-CN"/>
        </w:rPr>
        <w:fldChar w:fldCharType="begin"/>
      </w:r>
      <w:r>
        <w:rPr>
          <w:rFonts w:hint="eastAsia"/>
          <w:lang w:val="en-US" w:eastAsia="zh-CN"/>
        </w:rPr>
        <w:instrText xml:space="preserve"> REF ZEqnNum173766 \* Charformat \! \* MERGEFORMAT </w:instrText>
      </w:r>
      <w:r>
        <w:rPr>
          <w:rFonts w:hint="eastAsia"/>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11</w:instrText>
      </w:r>
      <w:r>
        <w:rPr>
          <w:rFonts w:hint="eastAsia"/>
          <w:lang w:val="en-US" w:eastAsia="zh-CN"/>
        </w:rPr>
        <w:instrText xml:space="preserve">)</w:instrText>
      </w:r>
      <w:r>
        <w:rPr>
          <w:rFonts w:hint="eastAsia"/>
          <w:lang w:val="en-US" w:eastAsia="zh-CN"/>
        </w:rPr>
        <w:fldChar w:fldCharType="end"/>
      </w:r>
      <w:r>
        <w:rPr>
          <w:rFonts w:hint="eastAsia"/>
          <w:lang w:val="en-US" w:eastAsia="zh-CN"/>
        </w:rPr>
        <w:fldChar w:fldCharType="separate"/>
      </w:r>
      <w:r>
        <w:rPr>
          <w:rFonts w:hint="eastAsia"/>
          <w:lang w:val="en-US" w:eastAsia="zh-CN"/>
        </w:rPr>
        <w:fldChar w:fldCharType="end"/>
      </w:r>
      <w:r>
        <w:rPr>
          <w:rFonts w:hint="eastAsia"/>
          <w:lang w:val="en-US" w:eastAsia="zh-CN"/>
        </w:rPr>
        <w:t>所示，对所有分块图像进行式的量化，得到的边缘复杂度</w:t>
      </w:r>
      <w:r>
        <w:rPr>
          <w:rFonts w:hint="eastAsia"/>
          <w:i/>
          <w:iCs/>
          <w:lang w:val="en-US" w:eastAsia="zh-CN"/>
        </w:rPr>
        <w:t>E</w:t>
      </w:r>
      <w:r>
        <w:rPr>
          <w:rFonts w:hint="eastAsia"/>
          <w:lang w:val="en-US" w:eastAsia="zh-CN"/>
        </w:rPr>
        <w:t>，</w:t>
      </w:r>
      <w:r>
        <w:rPr>
          <w:rFonts w:hint="eastAsia"/>
          <w:i/>
          <w:iCs/>
          <w:lang w:val="en-US" w:eastAsia="zh-CN"/>
        </w:rPr>
        <w:t>E</w:t>
      </w:r>
      <w:r>
        <w:rPr>
          <w:rFonts w:hint="eastAsia"/>
          <w:lang w:val="en-US" w:eastAsia="zh-CN"/>
        </w:rPr>
        <w:t>越高的边缘越复杂。</w:t>
      </w:r>
    </w:p>
    <w:p w14:paraId="73BDFF4F">
      <w:pPr>
        <w:numPr>
          <w:ilvl w:val="0"/>
          <w:numId w:val="0"/>
        </w:numPr>
        <w:ind w:firstLine="420" w:firstLineChars="0"/>
        <w:rPr>
          <w:rFonts w:hint="eastAsia"/>
          <w:lang w:val="en-US" w:eastAsia="zh-CN"/>
        </w:rPr>
      </w:pPr>
    </w:p>
    <w:p w14:paraId="3674593B">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6" o:spt="75" type="#_x0000_t75" style="height:35pt;width:155pt;" o:ole="t" filled="f" o:preferrelative="t" stroked="f" coordsize="21600,21600">
            <v:path/>
            <v:fill on="f" focussize="0,0"/>
            <v:stroke on="f"/>
            <v:imagedata r:id="rId155" o:title=""/>
            <o:lock v:ext="edit" aspectratio="t"/>
            <w10:wrap type="none"/>
            <w10:anchorlock/>
          </v:shape>
          <o:OLEObject Type="Embed" ProgID="DSEquations" ShapeID="_x0000_i1086" DrawAspect="Content" ObjectID="_1468075771" r:id="rId15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0" w:name="ZEqnNum173766"/>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11</w:instrText>
      </w:r>
      <w:r>
        <w:rPr>
          <w:rFonts w:hint="eastAsia"/>
          <w:lang w:val="en-US" w:eastAsia="zh-CN"/>
        </w:rPr>
        <w:fldChar w:fldCharType="end"/>
      </w:r>
      <w:r>
        <w:rPr>
          <w:rFonts w:hint="eastAsia"/>
          <w:lang w:val="en-US" w:eastAsia="zh-CN"/>
        </w:rPr>
        <w:instrText xml:space="preserve">)</w:instrText>
      </w:r>
      <w:bookmarkEnd w:id="180"/>
      <w:r>
        <w:rPr>
          <w:rFonts w:hint="eastAsia"/>
          <w:lang w:val="en-US" w:eastAsia="zh-CN"/>
        </w:rPr>
        <w:fldChar w:fldCharType="separate"/>
      </w:r>
      <w:r>
        <w:rPr>
          <w:rFonts w:hint="eastAsia"/>
          <w:lang w:val="en-US" w:eastAsia="zh-CN"/>
        </w:rPr>
        <w:fldChar w:fldCharType="end"/>
      </w:r>
    </w:p>
    <w:p w14:paraId="28B350A1">
      <w:pPr>
        <w:rPr>
          <w:rFonts w:hint="eastAsia"/>
          <w:lang w:val="en-US" w:eastAsia="zh-CN"/>
        </w:rPr>
      </w:pPr>
    </w:p>
    <w:p w14:paraId="5086749F">
      <w:pPr>
        <w:rPr>
          <w:rFonts w:hint="eastAsia" w:hAnsi="Cambria Math"/>
          <w:i w:val="0"/>
          <w:iCs/>
          <w:lang w:val="en-US" w:eastAsia="zh-CN"/>
        </w:rPr>
      </w:pPr>
      <w:r>
        <w:rPr>
          <w:rFonts w:hint="eastAsia"/>
          <w:lang w:val="en-US" w:eastAsia="zh-CN"/>
        </w:rPr>
        <w:t>计算出单个图像块的边缘复杂度后要进行归一化处理，这样才能确定该分块图像在所有图像分块中的复杂程度，也方便后续对每个图像块进行排序，归一化公式也很简单如式</w:t>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begin"/>
      </w:r>
      <w:r>
        <w:rPr>
          <w:rFonts w:hint="eastAsia"/>
          <w:i w:val="0"/>
          <w:lang w:val="en-US" w:eastAsia="zh-CN"/>
        </w:rPr>
        <w:instrText xml:space="preserve"> REF ZEqnNum616279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12</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ZEqnNum616279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m:rPr/>
              <w:rPr>
                <w:rFonts w:hint="default" w:ascii="Cambria Math" w:hAnsi="Cambria Math"/>
                <w:lang w:val="en-US" w:eastAsia="zh-CN"/>
              </w:rPr>
              <m:t>E</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max(E)</w:t>
      </w:r>
      <w:r>
        <w:rPr>
          <w:rFonts w:hint="eastAsia" w:hAnsi="Cambria Math"/>
          <w:i w:val="0"/>
          <w:iCs/>
          <w:lang w:val="en-US" w:eastAsia="zh-CN"/>
        </w:rPr>
        <w:t>表示所有分块中最大的边缘复杂度，</w:t>
      </w:r>
      <w:r>
        <w:rPr>
          <w:rFonts w:hint="eastAsia" w:hAnsi="Cambria Math"/>
          <w:i/>
          <w:iCs w:val="0"/>
          <w:lang w:val="en-US" w:eastAsia="zh-CN"/>
        </w:rPr>
        <w:t>min(E)</w:t>
      </w:r>
      <w:r>
        <w:rPr>
          <w:rFonts w:hint="eastAsia" w:hAnsi="Cambria Math"/>
          <w:i w:val="0"/>
          <w:iCs/>
          <w:lang w:val="en-US" w:eastAsia="zh-CN"/>
        </w:rPr>
        <w:t>为最小的边缘复杂度，</w:t>
      </w:r>
      <m:oMath>
        <m:sSub>
          <m:sSubPr>
            <m:ctrlPr>
              <w:rPr>
                <w:rFonts w:ascii="Cambria Math" w:hAnsi="Cambria Math"/>
                <w:i/>
                <w:iCs/>
                <w:lang w:val="en-US"/>
              </w:rPr>
            </m:ctrlPr>
          </m:sSubPr>
          <m:e>
            <m:r>
              <m:rPr/>
              <w:rPr>
                <w:rFonts w:hint="default" w:ascii="Cambria Math" w:hAnsi="Cambria Math"/>
                <w:lang w:val="en-US" w:eastAsia="zh-CN"/>
              </w:rPr>
              <m:t>E</m:t>
            </m:r>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表示当前图像块的边缘复杂度。</w:t>
      </w:r>
    </w:p>
    <w:p w14:paraId="528D239B">
      <w:pPr>
        <w:rPr>
          <w:rFonts w:hint="eastAsia" w:hAnsi="Cambria Math"/>
          <w:i w:val="0"/>
          <w:iCs/>
          <w:lang w:val="en-US" w:eastAsia="zh-CN"/>
        </w:rPr>
      </w:pPr>
    </w:p>
    <w:p w14:paraId="58D7D8D4">
      <w:pPr>
        <w:pStyle w:val="56"/>
        <w:bidi w:val="0"/>
        <w:spacing w:line="240" w:lineRule="auto"/>
        <w:ind w:firstLine="0" w:firstLineChars="0"/>
        <w:rPr>
          <w:rFonts w:hint="default"/>
          <w:lang w:val="en-US" w:eastAsia="zh-CN"/>
        </w:rPr>
      </w:pPr>
      <w:r>
        <w:rPr>
          <w:rFonts w:hint="eastAsia"/>
          <w:lang w:val="en-US" w:eastAsia="zh-CN"/>
        </w:rPr>
        <w:tab/>
      </w:r>
      <w:r>
        <w:rPr>
          <w:rFonts w:hint="eastAsia"/>
          <w:position w:val="-28"/>
          <w:lang w:val="en-US" w:eastAsia="zh-CN"/>
        </w:rPr>
        <w:object>
          <v:shape id="_x0000_i1087" o:spt="75" alt="" type="#_x0000_t75" style="height:33pt;width:125pt;" o:ole="t" filled="f" o:preferrelative="t" stroked="f" coordsize="21600,21600">
            <v:path/>
            <v:fill on="f" focussize="0,0"/>
            <v:stroke on="f"/>
            <v:imagedata r:id="rId157" o:title=""/>
            <o:lock v:ext="edit" aspectratio="t"/>
            <w10:wrap type="none"/>
            <w10:anchorlock/>
          </v:shape>
          <o:OLEObject Type="Embed" ProgID="DSEquations" ShapeID="_x0000_i1087" DrawAspect="Content" ObjectID="_1468075772" r:id="rId156">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1" w:name="ZEqnNum616279"/>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12</w:instrText>
      </w:r>
      <w:r>
        <w:rPr>
          <w:rFonts w:hint="eastAsia"/>
          <w:lang w:val="en-US" w:eastAsia="zh-CN"/>
        </w:rPr>
        <w:fldChar w:fldCharType="end"/>
      </w:r>
      <w:r>
        <w:rPr>
          <w:rFonts w:hint="eastAsia"/>
          <w:lang w:val="en-US" w:eastAsia="zh-CN"/>
        </w:rPr>
        <w:instrText xml:space="preserve">)</w:instrText>
      </w:r>
      <w:bookmarkEnd w:id="181"/>
      <w:r>
        <w:rPr>
          <w:rFonts w:hint="eastAsia"/>
          <w:lang w:val="en-US" w:eastAsia="zh-CN"/>
        </w:rPr>
        <w:fldChar w:fldCharType="separate"/>
      </w:r>
      <w:r>
        <w:rPr>
          <w:rFonts w:hint="eastAsia"/>
          <w:lang w:val="en-US" w:eastAsia="zh-CN"/>
        </w:rPr>
        <w:fldChar w:fldCharType="end"/>
      </w:r>
    </w:p>
    <w:p w14:paraId="3A474419">
      <w:pPr>
        <w:rPr>
          <w:rFonts w:hint="eastAsia"/>
          <w:lang w:val="en-US" w:eastAsia="zh-CN"/>
        </w:rPr>
      </w:pPr>
    </w:p>
    <w:p w14:paraId="2BF90B4A">
      <w:pPr>
        <w:numPr>
          <w:ilvl w:val="0"/>
          <w:numId w:val="14"/>
        </w:numPr>
        <w:ind w:left="0" w:leftChars="0" w:firstLine="480" w:firstLineChars="200"/>
        <w:rPr>
          <w:rFonts w:hint="default"/>
          <w:lang w:val="en-US" w:eastAsia="zh-CN"/>
        </w:rPr>
      </w:pPr>
      <w:r>
        <w:rPr>
          <w:rFonts w:hint="eastAsia"/>
          <w:lang w:val="en-US" w:eastAsia="zh-CN"/>
        </w:rPr>
        <w:t>计算分块图像的均值</w:t>
      </w:r>
    </w:p>
    <w:p w14:paraId="40CF3936">
      <w:pPr>
        <w:bidi w:val="0"/>
        <w:rPr>
          <w:rFonts w:hint="eastAsia"/>
          <w:lang w:val="en-US" w:eastAsia="zh-CN"/>
        </w:rPr>
      </w:pPr>
      <w:r>
        <w:rPr>
          <w:rFonts w:hint="eastAsia"/>
          <w:lang w:val="en-US" w:eastAsia="zh-CN"/>
        </w:rPr>
        <w:t>HVS对图像边缘纹理敏感，其次就是对亮度敏感。HVS对于过亮或者过暗区域敏感度不高，针对这个特点，计算图片块的均值</w:t>
      </w:r>
      <w:r>
        <w:rPr>
          <w:rFonts w:hint="eastAsia" w:ascii="宋体" w:hAnsi="宋体" w:eastAsia="宋体" w:cs="宋体"/>
          <w:i/>
          <w:iCs/>
          <w:lang w:val="en-US" w:eastAsia="zh-CN"/>
        </w:rPr>
        <w:t>μ</w:t>
      </w:r>
      <w:r>
        <w:rPr>
          <w:rFonts w:hint="eastAsia"/>
          <w:lang w:val="en-US" w:eastAsia="zh-CN"/>
        </w:rPr>
        <w:t>。如式</w:t>
      </w:r>
      <w:r>
        <w:rPr>
          <w:rFonts w:hint="eastAsia"/>
          <w:i w:val="0"/>
          <w:lang w:val="en-US" w:eastAsia="zh-CN"/>
        </w:rPr>
        <w:fldChar w:fldCharType="begin"/>
      </w:r>
      <w:r>
        <w:rPr>
          <w:rFonts w:hint="eastAsia"/>
          <w:i w:val="0"/>
          <w:lang w:val="en-US" w:eastAsia="zh-CN"/>
        </w:rPr>
        <w:instrText xml:space="preserve"> GOTOBUTTON ZEqnNum623330  \* MERGEFORMAT </w:instrText>
      </w:r>
      <w:r>
        <w:rPr>
          <w:rFonts w:hint="eastAsia"/>
          <w:i w:val="0"/>
          <w:lang w:val="en-US" w:eastAsia="zh-CN"/>
        </w:rPr>
        <w:fldChar w:fldCharType="begin"/>
      </w:r>
      <w:r>
        <w:rPr>
          <w:rFonts w:hint="eastAsia"/>
          <w:i w:val="0"/>
          <w:lang w:val="en-US" w:eastAsia="zh-CN"/>
        </w:rPr>
        <w:instrText xml:space="preserve"> REF ZEqnNum623330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13</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p>
    <w:p w14:paraId="37A17726">
      <w:pPr>
        <w:bidi w:val="0"/>
        <w:rPr>
          <w:rFonts w:hint="eastAsia"/>
          <w:lang w:val="en-US" w:eastAsia="zh-CN"/>
        </w:rPr>
      </w:pPr>
    </w:p>
    <w:p w14:paraId="560A51B0">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88" o:spt="75" type="#_x0000_t75" style="height:35pt;width:114.95pt;" o:ole="t" filled="f" o:preferrelative="t" stroked="f" coordsize="21600,21600">
            <v:path/>
            <v:fill on="f" focussize="0,0"/>
            <v:stroke on="f"/>
            <v:imagedata r:id="rId159" o:title=""/>
            <o:lock v:ext="edit" aspectratio="t"/>
            <w10:wrap type="none"/>
            <w10:anchorlock/>
          </v:shape>
          <o:OLEObject Type="Embed" ProgID="DSEquations" ShapeID="_x0000_i1088" DrawAspect="Content" ObjectID="_1468075773" r:id="rId158">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2" w:name="ZEqnNum623330"/>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13</w:instrText>
      </w:r>
      <w:r>
        <w:rPr>
          <w:rFonts w:hint="eastAsia"/>
          <w:lang w:val="en-US" w:eastAsia="zh-CN"/>
        </w:rPr>
        <w:fldChar w:fldCharType="end"/>
      </w:r>
      <w:r>
        <w:rPr>
          <w:rFonts w:hint="eastAsia"/>
          <w:lang w:val="en-US" w:eastAsia="zh-CN"/>
        </w:rPr>
        <w:instrText xml:space="preserve">)</w:instrText>
      </w:r>
      <w:bookmarkEnd w:id="182"/>
      <w:r>
        <w:rPr>
          <w:rFonts w:hint="eastAsia"/>
          <w:lang w:val="en-US" w:eastAsia="zh-CN"/>
        </w:rPr>
        <w:fldChar w:fldCharType="separate"/>
      </w:r>
      <w:r>
        <w:rPr>
          <w:rFonts w:hint="eastAsia"/>
          <w:lang w:val="en-US" w:eastAsia="zh-CN"/>
        </w:rPr>
        <w:fldChar w:fldCharType="end"/>
      </w:r>
    </w:p>
    <w:p w14:paraId="702836D3">
      <w:pPr>
        <w:rPr>
          <w:rFonts w:hint="eastAsia"/>
          <w:lang w:val="en-US" w:eastAsia="zh-CN"/>
        </w:rPr>
      </w:pPr>
    </w:p>
    <w:p w14:paraId="78FA7CF5">
      <w:pPr>
        <w:rPr>
          <w:rFonts w:hint="default" w:hAnsi="Cambria Math"/>
          <w:i w:val="0"/>
          <w:iCs/>
          <w:lang w:val="en-US" w:eastAsia="zh-CN"/>
        </w:rPr>
      </w:pPr>
      <w:r>
        <w:rPr>
          <w:rFonts w:hint="eastAsia"/>
          <w:lang w:val="en-US" w:eastAsia="zh-CN"/>
        </w:rPr>
        <w:t>同样的给均值也要做归一化处理，如式</w:t>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begin"/>
      </w:r>
      <w:r>
        <w:rPr>
          <w:rFonts w:hint="eastAsia"/>
          <w:i w:val="0"/>
          <w:lang w:val="en-US" w:eastAsia="zh-CN"/>
        </w:rPr>
        <w:instrText xml:space="preserve"> REF ZEqnNum295374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14</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fldChar w:fldCharType="begin"/>
      </w:r>
      <w:r>
        <w:rPr>
          <w:rFonts w:hint="eastAsia"/>
          <w:i w:val="0"/>
          <w:lang w:val="en-US" w:eastAsia="zh-CN"/>
        </w:rPr>
        <w:instrText xml:space="preserve"> GOTOBUTTON ZEqnNum295374  \* MERGEFORMAT </w:instrText>
      </w:r>
      <w:r>
        <w:rPr>
          <w:rFonts w:hint="eastAsia"/>
          <w:i w:val="0"/>
          <w:lang w:val="en-US" w:eastAsia="zh-CN"/>
        </w:rPr>
        <w:fldChar w:fldCharType="separate"/>
      </w:r>
      <w:r>
        <w:rPr>
          <w:rFonts w:hint="eastAsia"/>
          <w:i w:val="0"/>
          <w:lang w:val="en-US" w:eastAsia="zh-CN"/>
        </w:rPr>
        <w:fldChar w:fldCharType="end"/>
      </w:r>
      <w:r>
        <w:rPr>
          <w:rFonts w:hint="eastAsia"/>
          <w:lang w:val="en-US" w:eastAsia="zh-CN"/>
        </w:rPr>
        <w:t>所示，</w:t>
      </w:r>
      <m:oMath>
        <m:sSub>
          <m:sSubPr>
            <m:ctrlPr>
              <w:rPr>
                <w:rFonts w:ascii="Cambria Math" w:hAnsi="Cambria Math"/>
                <w:i/>
                <w:lang w:val="en-US"/>
              </w:rPr>
            </m:ctrlPr>
          </m:sSubPr>
          <m:e>
            <m: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m:oMath>
        <m:sSub>
          <m:sSubPr>
            <m:ctrlPr>
              <w:rPr>
                <w:rFonts w:ascii="Cambria Math" w:hAnsi="Cambria Math"/>
                <w:i/>
                <w:lang w:val="en-US"/>
              </w:rPr>
            </m:ctrlPr>
          </m:sSubPr>
          <m:e>
            <m:r>
              <m:rPr/>
              <w:rPr>
                <w:rFonts w:hint="eastAsia" w:ascii="Cambria Math" w:hAnsi="Cambria Math" w:eastAsia="宋体" w:cs="宋体"/>
                <w:lang w:val="en-US"/>
              </w:rPr>
              <m:t>μ</m:t>
            </m:r>
            <m:ctrlPr>
              <w:rPr>
                <w:rFonts w:ascii="Cambria Math" w:hAnsi="Cambria Math"/>
                <w:i/>
                <w:lang w:val="en-US"/>
              </w:rPr>
            </m:ctrlPr>
          </m:e>
          <m:sub>
            <m:r>
              <m:rPr/>
              <w:rPr>
                <w:rFonts w:hint="default" w:ascii="Cambria Math" w:hAnsi="Cambria Math"/>
                <w:lang w:val="en-US" w:eastAsia="zh-CN"/>
              </w:rPr>
              <m:t>block</m:t>
            </m:r>
            <m:ctrlPr>
              <w:rPr>
                <w:rFonts w:ascii="Cambria Math" w:hAnsi="Cambria Math"/>
                <w:i/>
                <w:lang w:val="en-US"/>
              </w:rPr>
            </m:ctrlPr>
          </m:sub>
        </m:sSub>
      </m:oMath>
      <w:r>
        <w:rPr>
          <w:rFonts w:hint="eastAsia" w:hAnsi="Cambria Math"/>
          <w:i w:val="0"/>
          <w:iCs/>
          <w:lang w:val="en-US" w:eastAsia="zh-CN"/>
        </w:rPr>
        <w:t>表示当前图像块的均值。由于人眼对过暗或者过亮的区域不敏感，所以越靠近平均值越不适合隐写信息。</w:t>
      </w:r>
    </w:p>
    <w:p w14:paraId="34EDF1B5">
      <w:pPr>
        <w:ind w:left="0" w:leftChars="0" w:firstLine="0" w:firstLineChars="0"/>
        <w:rPr>
          <w:rFonts w:hint="default"/>
          <w:lang w:val="en-US" w:eastAsia="zh-CN"/>
        </w:rPr>
      </w:pPr>
    </w:p>
    <w:p w14:paraId="52B708C7">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24"/>
          <w:lang w:val="en-US" w:eastAsia="zh-CN"/>
        </w:rPr>
        <w:object>
          <v:shape id="_x0000_i1093" o:spt="75" alt="" type="#_x0000_t75" style="height:33pt;width:96.95pt;" o:ole="t" filled="f" o:preferrelative="t" stroked="f" coordsize="21600,21600">
            <v:path/>
            <v:fill on="f" focussize="0,0"/>
            <v:stroke on="f"/>
            <v:imagedata r:id="rId161" o:title=""/>
            <o:lock v:ext="edit" aspectratio="t"/>
            <w10:wrap type="none"/>
            <w10:anchorlock/>
          </v:shape>
          <o:OLEObject Type="Embed" ProgID="DSEquations" ShapeID="_x0000_i1093" DrawAspect="Content" ObjectID="_1468075774" r:id="rId160">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3" w:name="ZEqnNum295374"/>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14</w:instrText>
      </w:r>
      <w:r>
        <w:rPr>
          <w:rFonts w:hint="eastAsia"/>
          <w:lang w:val="en-US" w:eastAsia="zh-CN"/>
        </w:rPr>
        <w:fldChar w:fldCharType="end"/>
      </w:r>
      <w:r>
        <w:rPr>
          <w:rFonts w:hint="eastAsia"/>
          <w:lang w:val="en-US" w:eastAsia="zh-CN"/>
        </w:rPr>
        <w:instrText xml:space="preserve">)</w:instrText>
      </w:r>
      <w:bookmarkEnd w:id="183"/>
      <w:r>
        <w:rPr>
          <w:rFonts w:hint="eastAsia"/>
          <w:lang w:val="en-US" w:eastAsia="zh-CN"/>
        </w:rPr>
        <w:fldChar w:fldCharType="separate"/>
      </w:r>
      <w:r>
        <w:rPr>
          <w:rFonts w:hint="eastAsia"/>
          <w:lang w:val="en-US" w:eastAsia="zh-CN"/>
        </w:rPr>
        <w:fldChar w:fldCharType="end"/>
      </w:r>
    </w:p>
    <w:p w14:paraId="13843439">
      <w:pPr>
        <w:rPr>
          <w:rFonts w:hint="default"/>
          <w:lang w:val="en-US" w:eastAsia="zh-CN"/>
        </w:rPr>
      </w:pPr>
    </w:p>
    <w:p w14:paraId="0D591FC7">
      <w:pPr>
        <w:numPr>
          <w:ilvl w:val="0"/>
          <w:numId w:val="14"/>
        </w:numPr>
        <w:ind w:left="0" w:leftChars="0" w:firstLine="480" w:firstLineChars="200"/>
        <w:rPr>
          <w:rFonts w:hint="default"/>
          <w:lang w:val="en-US" w:eastAsia="zh-CN"/>
        </w:rPr>
      </w:pPr>
      <w:r>
        <w:rPr>
          <w:rFonts w:hint="eastAsia"/>
          <w:lang w:val="en-US" w:eastAsia="zh-CN"/>
        </w:rPr>
        <w:t>计算分块图像的方差</w:t>
      </w:r>
    </w:p>
    <w:p w14:paraId="6A5B4704">
      <w:pPr>
        <w:bidi w:val="0"/>
        <w:rPr>
          <w:rFonts w:hint="eastAsia"/>
          <w:lang w:val="en-US" w:eastAsia="zh-CN"/>
        </w:rPr>
      </w:pPr>
      <w:r>
        <w:rPr>
          <w:rFonts w:hint="eastAsia"/>
          <w:lang w:val="en-US" w:eastAsia="zh-CN"/>
        </w:rPr>
        <w:t>图片块的方差</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反映了图片的平滑程度，</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越大则图片块的包含这较多的纹理或边缘信息，这些地方适合隐写信息，当</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val="0"/>
          <w:iCs w:val="0"/>
          <w:lang w:val="en-US" w:eastAsia="zh-CN"/>
        </w:rPr>
        <w:t>过小则反映了图块较为平滑，不适合隐藏信息。式</w:t>
      </w:r>
      <w:r>
        <w:rPr>
          <w:rFonts w:hint="eastAsia" w:hAnsi="Cambria Math"/>
          <w:i w:val="0"/>
          <w:iCs w:val="0"/>
          <w:lang w:val="en-US" w:eastAsia="zh-CN"/>
        </w:rPr>
        <w:fldChar w:fldCharType="begin"/>
      </w:r>
      <w:r>
        <w:rPr>
          <w:rFonts w:hint="eastAsia" w:hAnsi="Cambria Math"/>
          <w:i w:val="0"/>
          <w:iCs w:val="0"/>
          <w:lang w:val="en-US" w:eastAsia="zh-CN"/>
        </w:rPr>
        <w:instrText xml:space="preserve"> GOTOBUTTON ZEqnNum650407  \* MERGEFORMAT </w:instrText>
      </w:r>
      <w:r>
        <w:rPr>
          <w:rFonts w:hint="eastAsia" w:hAnsi="Cambria Math"/>
          <w:i w:val="0"/>
          <w:iCs w:val="0"/>
          <w:lang w:val="en-US" w:eastAsia="zh-CN"/>
        </w:rPr>
        <w:fldChar w:fldCharType="begin"/>
      </w:r>
      <w:r>
        <w:rPr>
          <w:rFonts w:hint="eastAsia" w:hAnsi="Cambria Math"/>
          <w:i w:val="0"/>
          <w:iCs w:val="0"/>
          <w:lang w:val="en-US" w:eastAsia="zh-CN"/>
        </w:rPr>
        <w:instrText xml:space="preserve"> REF ZEqnNum650407 \* Charformat \! \* MERGEFORMAT </w:instrText>
      </w:r>
      <w:r>
        <w:rPr>
          <w:rFonts w:hint="eastAsia" w:hAnsi="Cambria Math"/>
          <w:i w:val="0"/>
          <w:iCs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15</w:instrText>
      </w:r>
      <w:r>
        <w:rPr>
          <w:rFonts w:hint="eastAsia"/>
          <w:lang w:val="en-US" w:eastAsia="zh-CN"/>
        </w:rPr>
        <w:instrText xml:space="preserve">)</w:instrText>
      </w:r>
      <w:r>
        <w:rPr>
          <w:rFonts w:hint="eastAsia" w:hAnsi="Cambria Math"/>
          <w:i w:val="0"/>
          <w:iCs w:val="0"/>
          <w:lang w:val="en-US" w:eastAsia="zh-CN"/>
        </w:rPr>
        <w:fldChar w:fldCharType="end"/>
      </w:r>
      <w:r>
        <w:rPr>
          <w:rFonts w:hint="eastAsia" w:hAnsi="Cambria Math"/>
          <w:i w:val="0"/>
          <w:iCs w:val="0"/>
          <w:lang w:val="en-US" w:eastAsia="zh-CN"/>
        </w:rPr>
        <w:fldChar w:fldCharType="separate"/>
      </w:r>
      <w:r>
        <w:rPr>
          <w:rFonts w:hint="eastAsia" w:hAnsi="Cambria Math"/>
          <w:i w:val="0"/>
          <w:iCs w:val="0"/>
          <w:lang w:val="en-US" w:eastAsia="zh-CN"/>
        </w:rPr>
        <w:fldChar w:fldCharType="end"/>
      </w:r>
      <w:r>
        <w:rPr>
          <w:rFonts w:hint="eastAsia" w:hAnsi="Cambria Math"/>
          <w:i w:val="0"/>
          <w:iCs w:val="0"/>
          <w:lang w:val="en-US" w:eastAsia="zh-CN"/>
        </w:rPr>
        <w:t>表示了图块的计算过程，其中</w:t>
      </w:r>
      <w:r>
        <w:rPr>
          <w:rFonts w:hint="eastAsia"/>
          <w:i/>
          <w:iCs/>
          <w:lang w:val="en-US" w:eastAsia="zh-CN"/>
        </w:rPr>
        <w:t>M</w:t>
      </w:r>
      <w:r>
        <w:rPr>
          <w:rFonts w:hint="eastAsia"/>
          <w:lang w:val="en-US" w:eastAsia="zh-CN"/>
        </w:rPr>
        <w:t>和</w:t>
      </w:r>
      <w:r>
        <w:rPr>
          <w:rFonts w:hint="eastAsia"/>
          <w:i/>
          <w:iCs/>
          <w:lang w:val="en-US" w:eastAsia="zh-CN"/>
        </w:rPr>
        <w:t>N</w:t>
      </w:r>
      <w:r>
        <w:rPr>
          <w:rFonts w:hint="eastAsia"/>
          <w:lang w:val="en-US" w:eastAsia="zh-CN"/>
        </w:rPr>
        <w:t>都是8，</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lang w:val="en-US" w:eastAsia="zh-CN"/>
        </w:rPr>
        <w:t>和</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j</m:t>
            </m:r>
            <m:ctrlPr>
              <w:rPr>
                <w:rFonts w:ascii="Cambria Math" w:hAnsi="Cambria Math"/>
                <w:i/>
                <w:lang w:val="en-US"/>
              </w:rPr>
            </m:ctrlPr>
          </m:sub>
        </m:sSub>
      </m:oMath>
      <w:r>
        <w:rPr>
          <w:rFonts w:hint="eastAsia"/>
          <w:lang w:val="en-US" w:eastAsia="zh-CN"/>
        </w:rPr>
        <w:t>表示的式图像中第</w:t>
      </w:r>
      <w:r>
        <w:rPr>
          <w:rFonts w:hint="eastAsia"/>
          <w:i/>
          <w:iCs/>
          <w:lang w:val="en-US" w:eastAsia="zh-CN"/>
        </w:rPr>
        <w:t>i</w:t>
      </w:r>
      <w:r>
        <w:rPr>
          <w:rFonts w:hint="eastAsia"/>
          <w:lang w:val="en-US" w:eastAsia="zh-CN"/>
        </w:rPr>
        <w:t>行第</w:t>
      </w:r>
      <w:r>
        <w:rPr>
          <w:rFonts w:hint="eastAsia"/>
          <w:i/>
          <w:iCs/>
          <w:lang w:val="en-US" w:eastAsia="zh-CN"/>
        </w:rPr>
        <w:t>j</w:t>
      </w:r>
      <w:r>
        <w:rPr>
          <w:rFonts w:hint="eastAsia"/>
          <w:lang w:val="en-US" w:eastAsia="zh-CN"/>
        </w:rPr>
        <w:t>列的灰度值，</w:t>
      </w:r>
      <w:r>
        <w:rPr>
          <w:rFonts w:hint="eastAsia" w:ascii="宋体" w:hAnsi="宋体" w:eastAsia="宋体" w:cs="宋体"/>
          <w:i/>
          <w:iCs/>
          <w:lang w:val="en-US" w:eastAsia="zh-CN"/>
        </w:rPr>
        <w:t>μ</w:t>
      </w:r>
      <w:r>
        <w:rPr>
          <w:rFonts w:hint="eastAsia" w:ascii="宋体" w:hAnsi="宋体" w:cs="宋体"/>
          <w:i w:val="0"/>
          <w:iCs w:val="0"/>
          <w:lang w:val="en-US" w:eastAsia="zh-CN"/>
        </w:rPr>
        <w:t>表示图块的均值</w:t>
      </w:r>
      <w:r>
        <w:rPr>
          <w:rFonts w:hint="eastAsia"/>
          <w:lang w:val="en-US" w:eastAsia="zh-CN"/>
        </w:rPr>
        <w:t>。</w:t>
      </w:r>
    </w:p>
    <w:p w14:paraId="179D7BC1">
      <w:pPr>
        <w:ind w:left="0" w:leftChars="0" w:firstLine="0" w:firstLineChars="0"/>
        <w:rPr>
          <w:rFonts w:hint="eastAsia" w:hAnsi="Cambria Math"/>
          <w:i w:val="0"/>
          <w:iCs w:val="0"/>
          <w:lang w:val="en-US" w:eastAsia="zh-CN"/>
        </w:rPr>
      </w:pPr>
    </w:p>
    <w:p w14:paraId="15DC1D4C">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94" o:spt="75" type="#_x0000_t75" style="height:35pt;width:154pt;" o:ole="t" filled="f" o:preferrelative="t" stroked="f" coordsize="21600,21600">
            <v:path/>
            <v:fill on="f" focussize="0,0"/>
            <v:stroke on="f"/>
            <v:imagedata r:id="rId163" o:title=""/>
            <o:lock v:ext="edit" aspectratio="t"/>
            <w10:wrap type="none"/>
            <w10:anchorlock/>
          </v:shape>
          <o:OLEObject Type="Embed" ProgID="DSEquations" ShapeID="_x0000_i1094" DrawAspect="Content" ObjectID="_1468075775" r:id="rId16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4" w:name="ZEqnNum650407"/>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15</w:instrText>
      </w:r>
      <w:r>
        <w:rPr>
          <w:rFonts w:hint="eastAsia"/>
          <w:lang w:val="en-US" w:eastAsia="zh-CN"/>
        </w:rPr>
        <w:fldChar w:fldCharType="end"/>
      </w:r>
      <w:r>
        <w:rPr>
          <w:rFonts w:hint="eastAsia"/>
          <w:lang w:val="en-US" w:eastAsia="zh-CN"/>
        </w:rPr>
        <w:instrText xml:space="preserve">)</w:instrText>
      </w:r>
      <w:bookmarkEnd w:id="184"/>
      <w:r>
        <w:rPr>
          <w:rFonts w:hint="eastAsia"/>
          <w:lang w:val="en-US" w:eastAsia="zh-CN"/>
        </w:rPr>
        <w:fldChar w:fldCharType="separate"/>
      </w:r>
      <w:r>
        <w:rPr>
          <w:rFonts w:hint="eastAsia"/>
          <w:lang w:val="en-US" w:eastAsia="zh-CN"/>
        </w:rPr>
        <w:fldChar w:fldCharType="end"/>
      </w:r>
    </w:p>
    <w:p w14:paraId="774ACBFF">
      <w:pPr>
        <w:rPr>
          <w:rFonts w:hint="eastAsia"/>
          <w:lang w:val="en-US" w:eastAsia="zh-CN"/>
        </w:rPr>
      </w:pPr>
    </w:p>
    <w:p w14:paraId="10131EAB">
      <w:pPr>
        <w:rPr>
          <w:rFonts w:hint="eastAsia" w:hAnsi="Cambria Math"/>
          <w:i w:val="0"/>
          <w:iCs/>
          <w:lang w:val="en-US" w:eastAsia="zh-CN"/>
        </w:rPr>
      </w:pPr>
      <w:r>
        <w:rPr>
          <w:rFonts w:hint="eastAsia"/>
          <w:lang w:val="en-US" w:eastAsia="zh-CN"/>
        </w:rPr>
        <w:t>同样对方差进行归一化处理。如式所示，</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表示归一化后的分数，</w:t>
      </w:r>
      <w:r>
        <w:rPr>
          <w:rFonts w:hint="eastAsia"/>
          <w:i/>
          <w:iCs/>
          <w:lang w:val="en-US" w:eastAsia="zh-CN"/>
        </w:rPr>
        <w:t>max(</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i/>
          <w:iCs/>
          <w:lang w:val="en-US" w:eastAsia="zh-CN"/>
        </w:rPr>
        <w:t>)</w:t>
      </w:r>
      <w:r>
        <w:rPr>
          <w:rFonts w:hint="eastAsia" w:hAnsi="Cambria Math"/>
          <w:i w:val="0"/>
          <w:iCs/>
          <w:lang w:val="en-US" w:eastAsia="zh-CN"/>
        </w:rPr>
        <w:t>表示所有分块中最大的方差，</w:t>
      </w:r>
      <w:r>
        <w:rPr>
          <w:rFonts w:hint="eastAsia" w:hAnsi="Cambria Math"/>
          <w:i/>
          <w:iCs w:val="0"/>
          <w:lang w:val="en-US" w:eastAsia="zh-CN"/>
        </w:rPr>
        <w:t>min(</w:t>
      </w:r>
      <m:oMath>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oMath>
      <w:r>
        <w:rPr>
          <w:rFonts w:hint="eastAsia" w:hAnsi="Cambria Math"/>
          <w:i/>
          <w:iCs w:val="0"/>
          <w:lang w:val="en-US" w:eastAsia="zh-CN"/>
        </w:rPr>
        <w:t>)</w:t>
      </w:r>
      <w:r>
        <w:rPr>
          <w:rFonts w:hint="eastAsia" w:hAnsi="Cambria Math"/>
          <w:i w:val="0"/>
          <w:iCs/>
          <w:lang w:val="en-US" w:eastAsia="zh-CN"/>
        </w:rPr>
        <w:t>为最小的方差，当最大和最小方差相同时</w:t>
      </w:r>
      <m:oMath>
        <m:sSub>
          <m:sSubPr>
            <m:ctrlPr>
              <w:rPr>
                <w:rFonts w:ascii="Cambria Math" w:hAnsi="Cambria Math"/>
                <w:i/>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lang w:val="en-US"/>
              </w:rPr>
            </m:ctrlPr>
          </m:e>
          <m:sub>
            <m:r>
              <m:rPr/>
              <w:rPr>
                <w:rFonts w:hint="default" w:ascii="Cambria Math" w:hAnsi="Cambria Math"/>
                <w:lang w:val="en-US" w:eastAsia="zh-CN"/>
              </w:rPr>
              <m:t>score</m:t>
            </m:r>
            <m:ctrlPr>
              <w:rPr>
                <w:rFonts w:ascii="Cambria Math" w:hAnsi="Cambria Math"/>
                <w:i/>
                <w:lang w:val="en-US"/>
              </w:rPr>
            </m:ctrlPr>
          </m:sub>
        </m:sSub>
      </m:oMath>
      <w:r>
        <w:rPr>
          <w:rFonts w:hint="eastAsia" w:hAnsi="Cambria Math"/>
          <w:i w:val="0"/>
          <w:lang w:val="en-US" w:eastAsia="zh-CN"/>
        </w:rPr>
        <w:t>=0</w:t>
      </w:r>
      <w:r>
        <w:rPr>
          <w:rFonts w:hint="eastAsia" w:hAnsi="Cambria Math"/>
          <w:i w:val="0"/>
          <w:iCs/>
          <w:lang w:val="en-US" w:eastAsia="zh-CN"/>
        </w:rPr>
        <w:t>，</w:t>
      </w:r>
      <m:oMath>
        <m:sSub>
          <m:sSubPr>
            <m:ctrlPr>
              <w:rPr>
                <w:rFonts w:ascii="Cambria Math" w:hAnsi="Cambria Math"/>
                <w:i/>
                <w:iCs/>
                <w:lang w:val="en-US"/>
              </w:rPr>
            </m:ctrlPr>
          </m:sSubPr>
          <m:e>
            <m:sSup>
              <m:sSupPr>
                <m:ctrlPr>
                  <w:rPr>
                    <w:rFonts w:ascii="Cambria Math" w:hAnsi="Cambria Math"/>
                    <w:i/>
                    <w:iCs w:val="0"/>
                    <w:lang w:val="en-US"/>
                  </w:rPr>
                </m:ctrlPr>
              </m:sSupPr>
              <m:e>
                <m:r>
                  <m:rPr/>
                  <w:rPr>
                    <w:rFonts w:hint="default" w:ascii="Cambria Math" w:hAnsi="Cambria Math" w:eastAsia="宋体" w:cs="宋体"/>
                    <w:lang w:val="en-US" w:eastAsia="zh-CN"/>
                  </w:rPr>
                  <m:t>δ</m:t>
                </m:r>
                <m:ctrlPr>
                  <w:rPr>
                    <w:rFonts w:ascii="Cambria Math" w:hAnsi="Cambria Math"/>
                    <w:i/>
                    <w:iCs w:val="0"/>
                    <w:lang w:val="en-US"/>
                  </w:rPr>
                </m:ctrlPr>
              </m:e>
              <m:sup>
                <m:r>
                  <m:rPr/>
                  <w:rPr>
                    <w:rFonts w:hint="default" w:ascii="Cambria Math" w:hAnsi="Cambria Math"/>
                    <w:lang w:val="en-US" w:eastAsia="zh-CN"/>
                  </w:rPr>
                  <m:t>2</m:t>
                </m:r>
                <m:ctrlPr>
                  <w:rPr>
                    <w:rFonts w:ascii="Cambria Math" w:hAnsi="Cambria Math"/>
                    <w:i/>
                    <w:iCs w:val="0"/>
                    <w:lang w:val="en-US"/>
                  </w:rPr>
                </m:ctrlPr>
              </m:sup>
            </m:sSup>
            <m:ctrlPr>
              <w:rPr>
                <w:rFonts w:ascii="Cambria Math" w:hAnsi="Cambria Math"/>
                <w:i/>
                <w:iCs/>
                <w:lang w:val="en-US"/>
              </w:rPr>
            </m:ctrlPr>
          </m:e>
          <m:sub>
            <m:r>
              <m:rPr/>
              <w:rPr>
                <w:rFonts w:hint="default" w:ascii="Cambria Math" w:hAnsi="Cambria Math"/>
                <w:lang w:val="en-US" w:eastAsia="zh-CN"/>
              </w:rPr>
              <m:t>block</m:t>
            </m:r>
            <m:ctrlPr>
              <w:rPr>
                <w:rFonts w:ascii="Cambria Math" w:hAnsi="Cambria Math"/>
                <w:i/>
                <w:iCs/>
                <w:lang w:val="en-US"/>
              </w:rPr>
            </m:ctrlPr>
          </m:sub>
        </m:sSub>
      </m:oMath>
      <w:r>
        <w:rPr>
          <w:rFonts w:hint="eastAsia" w:hAnsi="Cambria Math"/>
          <w:i w:val="0"/>
          <w:iCs/>
          <w:lang w:val="en-US" w:eastAsia="zh-CN"/>
        </w:rPr>
        <w:t>表示当前图像块的方差。</w:t>
      </w:r>
    </w:p>
    <w:p w14:paraId="4BDBA965">
      <w:pPr>
        <w:rPr>
          <w:rFonts w:hint="eastAsia" w:hAnsi="Cambria Math"/>
          <w:i w:val="0"/>
          <w:iCs/>
          <w:lang w:val="en-US" w:eastAsia="zh-CN"/>
        </w:rPr>
      </w:pPr>
    </w:p>
    <w:p w14:paraId="16B8622C">
      <w:pPr>
        <w:pStyle w:val="56"/>
        <w:bidi w:val="0"/>
        <w:spacing w:line="240" w:lineRule="auto"/>
        <w:ind w:firstLine="0" w:firstLineChars="0"/>
        <w:rPr>
          <w:rFonts w:hint="eastAsia"/>
          <w:lang w:val="en-US" w:eastAsia="zh-CN"/>
        </w:rPr>
      </w:pPr>
      <w:r>
        <w:rPr>
          <w:rFonts w:hint="eastAsia"/>
          <w:lang w:val="en-US" w:eastAsia="zh-CN"/>
        </w:rPr>
        <w:tab/>
      </w:r>
      <w:r>
        <w:rPr>
          <w:rFonts w:hint="eastAsia"/>
          <w:position w:val="-30"/>
          <w:lang w:val="en-US" w:eastAsia="zh-CN"/>
        </w:rPr>
        <w:object>
          <v:shape id="_x0000_i1095" o:spt="75" alt="" type="#_x0000_t75" style="height:36pt;width:135pt;" o:ole="t" filled="f" o:preferrelative="t" stroked="f" coordsize="21600,21600">
            <v:path/>
            <v:fill on="f" focussize="0,0"/>
            <v:stroke on="f"/>
            <v:imagedata r:id="rId165" o:title=""/>
            <o:lock v:ext="edit" aspectratio="t"/>
            <w10:wrap type="none"/>
            <w10:anchorlock/>
          </v:shape>
          <o:OLEObject Type="Embed" ProgID="DSEquations" ShapeID="_x0000_i1095" DrawAspect="Content" ObjectID="_1468075776" r:id="rId164">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16</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separate"/>
      </w:r>
      <w:r>
        <w:rPr>
          <w:rFonts w:hint="eastAsia"/>
          <w:lang w:val="en-US" w:eastAsia="zh-CN"/>
        </w:rPr>
        <w:fldChar w:fldCharType="end"/>
      </w:r>
    </w:p>
    <w:p w14:paraId="5BA8691F">
      <w:pPr>
        <w:numPr>
          <w:ilvl w:val="0"/>
          <w:numId w:val="14"/>
        </w:numPr>
        <w:ind w:left="0" w:leftChars="0" w:firstLine="480" w:firstLineChars="200"/>
        <w:rPr>
          <w:rFonts w:hint="eastAsia"/>
          <w:lang w:val="en-US" w:eastAsia="zh-CN"/>
        </w:rPr>
      </w:pPr>
      <w:r>
        <w:rPr>
          <w:rFonts w:hint="eastAsia"/>
          <w:lang w:val="en-US" w:eastAsia="zh-CN"/>
        </w:rPr>
        <w:t>计算分块图像的得分</w:t>
      </w:r>
    </w:p>
    <w:p w14:paraId="7217EF5E">
      <w:pPr>
        <w:rPr>
          <w:rFonts w:hint="eastAsia"/>
          <w:lang w:val="en-US" w:eastAsia="zh-CN"/>
        </w:rPr>
      </w:pPr>
      <w:r>
        <w:rPr>
          <w:rFonts w:hint="eastAsia"/>
          <w:lang w:val="en-US" w:eastAsia="zh-CN"/>
        </w:rPr>
        <w:t>上面介绍了给分块图片排序的三个重要指标，按重要程度分别是边缘纹理，亮度，纹理细节，并且已经对他们进行了归一化处理，现在要综合这三个评价指标，按照重要程度给每个参数设置权重，按照重要程度分别设置为</w:t>
      </w:r>
      <w:r>
        <w:rPr>
          <w:rFonts w:hint="eastAsia"/>
          <w:position w:val="-6"/>
          <w:lang w:val="en-US" w:eastAsia="zh-CN"/>
        </w:rPr>
        <w:object>
          <v:shape id="_x0000_i1096" o:spt="75" type="#_x0000_t75" style="height:11pt;width:12.5pt;" o:ole="t" filled="f" o:preferrelative="t" stroked="f" coordsize="21600,21600">
            <v:path/>
            <v:fill on="f" focussize="0,0"/>
            <v:stroke on="f"/>
            <v:imagedata r:id="rId167" o:title=""/>
            <o:lock v:ext="edit" aspectratio="f"/>
            <w10:wrap type="none"/>
            <w10:anchorlock/>
          </v:shape>
          <o:OLEObject Type="Embed" ProgID="Equation.DSMT4" ShapeID="_x0000_i1096" DrawAspect="Content" ObjectID="_1468075777" r:id="rId166">
            <o:LockedField>false</o:LockedField>
          </o:OLEObject>
        </w:object>
      </w:r>
      <w:r>
        <w:rPr>
          <w:rFonts w:hint="eastAsia"/>
          <w:lang w:val="en-US" w:eastAsia="zh-CN"/>
        </w:rPr>
        <w:t>=0.5，</w:t>
      </w:r>
      <w:r>
        <w:rPr>
          <w:rFonts w:hint="eastAsia"/>
          <w:position w:val="-10"/>
          <w:lang w:val="en-US" w:eastAsia="zh-CN"/>
        </w:rPr>
        <w:object>
          <v:shape id="_x0000_i1097" o:spt="75" type="#_x0000_t75" style="height:16pt;width:12pt;" o:ole="t" filled="f" o:preferrelative="t" stroked="f" coordsize="21600,21600">
            <v:path/>
            <v:fill on="f" focussize="0,0"/>
            <v:stroke on="f"/>
            <v:imagedata r:id="rId169" o:title=""/>
            <o:lock v:ext="edit" aspectratio="f"/>
            <w10:wrap type="none"/>
            <w10:anchorlock/>
          </v:shape>
          <o:OLEObject Type="Embed" ProgID="Equation.DSMT4" ShapeID="_x0000_i1097" DrawAspect="Content" ObjectID="_1468075778" r:id="rId168">
            <o:LockedField>false</o:LockedField>
          </o:OLEObject>
        </w:object>
      </w:r>
      <w:r>
        <w:rPr>
          <w:rFonts w:hint="eastAsia"/>
          <w:lang w:val="en-US" w:eastAsia="zh-CN"/>
        </w:rPr>
        <w:t>=0.3，</w:t>
      </w:r>
      <w:r>
        <w:rPr>
          <w:rFonts w:hint="eastAsia"/>
          <w:position w:val="-10"/>
          <w:lang w:val="en-US" w:eastAsia="zh-CN"/>
        </w:rPr>
        <w:object>
          <v:shape id="_x0000_i1098" o:spt="75" type="#_x0000_t75" style="height:13pt;width:10pt;" o:ole="t" filled="f" o:preferrelative="t" stroked="f" coordsize="21600,21600">
            <v:path/>
            <v:fill on="f" focussize="0,0"/>
            <v:stroke on="f"/>
            <v:imagedata r:id="rId171" o:title=""/>
            <o:lock v:ext="edit" aspectratio="f"/>
            <w10:wrap type="none"/>
            <w10:anchorlock/>
          </v:shape>
          <o:OLEObject Type="Embed" ProgID="Equation.DSMT4" ShapeID="_x0000_i1098" DrawAspect="Content" ObjectID="_1468075779" r:id="rId170">
            <o:LockedField>false</o:LockedField>
          </o:OLEObject>
        </w:object>
      </w:r>
      <w:r>
        <w:rPr>
          <w:rFonts w:hint="eastAsia"/>
          <w:lang w:val="en-US" w:eastAsia="zh-CN"/>
        </w:rPr>
        <w:t>=0.2。这样就得到了式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lang w:val="en-US" w:eastAsia="zh-CN"/>
        </w:rPr>
        <w:t>，数值越大则越适合嵌入图像。</w:t>
      </w:r>
    </w:p>
    <w:p w14:paraId="420A5D96">
      <w:pPr>
        <w:rPr>
          <w:rFonts w:hint="eastAsia"/>
          <w:lang w:val="en-US" w:eastAsia="zh-CN"/>
        </w:rPr>
      </w:pPr>
    </w:p>
    <w:p w14:paraId="4631DD34">
      <w:pPr>
        <w:pStyle w:val="56"/>
        <w:bidi w:val="0"/>
        <w:rPr>
          <w:rFonts w:hint="eastAsia"/>
          <w:lang w:val="en-US" w:eastAsia="zh-CN"/>
        </w:rPr>
      </w:pPr>
      <w:r>
        <w:rPr>
          <w:rFonts w:hint="eastAsia"/>
          <w:lang w:val="en-US" w:eastAsia="zh-CN"/>
        </w:rPr>
        <w:tab/>
      </w:r>
      <w:r>
        <w:rPr>
          <w:rFonts w:hint="eastAsia"/>
          <w:position w:val="-12"/>
          <w:lang w:val="en-US" w:eastAsia="zh-CN"/>
        </w:rPr>
        <w:object>
          <v:shape id="_x0000_i1099" o:spt="75" alt="" type="#_x0000_t75" style="height:19pt;width:173pt;" o:ole="t" filled="f" o:preferrelative="t" stroked="f" coordsize="21600,21600">
            <v:path/>
            <v:fill on="f" focussize="0,0"/>
            <v:stroke on="f"/>
            <v:imagedata r:id="rId173" o:title=""/>
            <o:lock v:ext="edit" aspectratio="t"/>
            <w10:wrap type="none"/>
            <w10:anchorlock/>
          </v:shape>
          <o:OLEObject Type="Embed" ProgID="DSEquations" ShapeID="_x0000_i1099" DrawAspect="Content" ObjectID="_1468075780" r:id="rId172">
            <o:LockedField>false</o:LockedField>
          </o:OLEObject>
        </w:object>
      </w:r>
      <w:r>
        <w:rPr>
          <w:rFonts w:hint="eastAsia"/>
          <w:lang w:val="en-US" w:eastAsia="zh-CN"/>
        </w:rPr>
        <w:t xml:space="preserve"> </w:t>
      </w:r>
      <w:r>
        <w:rPr>
          <w:rFonts w:hint="eastAsia"/>
          <w:lang w:val="en-US" w:eastAsia="zh-CN"/>
        </w:rPr>
        <w:tab/>
      </w:r>
      <w:r>
        <w:rPr>
          <w:rFonts w:hint="eastAsia"/>
          <w:lang w:val="en-US" w:eastAsia="zh-CN"/>
        </w:rPr>
        <w:fldChar w:fldCharType="begin"/>
      </w:r>
      <w:r>
        <w:rPr>
          <w:rFonts w:hint="eastAsia"/>
          <w:lang w:val="en-US" w:eastAsia="zh-CN"/>
        </w:rPr>
        <w:instrText xml:space="preserve"> MACROBUTTON MTPlaceRef \* MERGEFORMAT </w:instrText>
      </w:r>
      <w:r>
        <w:rPr>
          <w:rFonts w:hint="eastAsia"/>
          <w:lang w:val="en-US" w:eastAsia="zh-CN"/>
        </w:rPr>
        <w:fldChar w:fldCharType="begin"/>
      </w:r>
      <w:r>
        <w:rPr>
          <w:rFonts w:hint="eastAsia"/>
          <w:lang w:val="en-US" w:eastAsia="zh-CN"/>
        </w:rPr>
        <w:instrText xml:space="preserve"> SEQ MTEqn \h \* MERGEFORMAT </w:instrText>
      </w:r>
      <w:r>
        <w:rPr>
          <w:rFonts w:hint="eastAsia"/>
          <w:lang w:val="en-US" w:eastAsia="zh-CN"/>
        </w:rPr>
        <w:fldChar w:fldCharType="separate"/>
      </w:r>
      <w:r>
        <w:rPr>
          <w:rFonts w:hint="eastAsia"/>
          <w:lang w:val="en-US" w:eastAsia="zh-CN"/>
        </w:rPr>
        <w:fldChar w:fldCharType="end"/>
      </w:r>
      <w:bookmarkStart w:id="185" w:name="ZEqnNum757542"/>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MTChap \c \* Arabic \* MERGEFORMAT </w:instrText>
      </w:r>
      <w:r>
        <w:rPr>
          <w:rFonts w:hint="eastAsia"/>
          <w:lang w:val="en-US" w:eastAsia="zh-CN"/>
        </w:rPr>
        <w:fldChar w:fldCharType="separate"/>
      </w:r>
      <w:r>
        <w:instrText xml:space="preserve">4</w:instrText>
      </w:r>
      <w:r>
        <w:rPr>
          <w:rFonts w:hint="eastAsia"/>
          <w:lang w:val="en-US" w:eastAsia="zh-CN"/>
        </w:rPr>
        <w:fldChar w:fldCharType="end"/>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SEQ MTEqn \c \* Arabic \* MERGEFORMAT </w:instrText>
      </w:r>
      <w:r>
        <w:rPr>
          <w:rFonts w:hint="eastAsia"/>
          <w:lang w:val="en-US" w:eastAsia="zh-CN"/>
        </w:rPr>
        <w:fldChar w:fldCharType="separate"/>
      </w:r>
      <w:r>
        <w:instrText xml:space="preserve">17</w:instrText>
      </w:r>
      <w:r>
        <w:rPr>
          <w:rFonts w:hint="eastAsia"/>
          <w:lang w:val="en-US" w:eastAsia="zh-CN"/>
        </w:rPr>
        <w:fldChar w:fldCharType="end"/>
      </w:r>
      <w:r>
        <w:rPr>
          <w:rFonts w:hint="eastAsia"/>
          <w:lang w:val="en-US" w:eastAsia="zh-CN"/>
        </w:rPr>
        <w:instrText xml:space="preserve">)</w:instrText>
      </w:r>
      <w:bookmarkEnd w:id="185"/>
      <w:r>
        <w:rPr>
          <w:rFonts w:hint="eastAsia"/>
          <w:lang w:val="en-US" w:eastAsia="zh-CN"/>
        </w:rPr>
        <w:fldChar w:fldCharType="separate"/>
      </w:r>
      <w:r>
        <w:rPr>
          <w:rFonts w:hint="eastAsia"/>
          <w:lang w:val="en-US" w:eastAsia="zh-CN"/>
        </w:rPr>
        <w:fldChar w:fldCharType="end"/>
      </w:r>
    </w:p>
    <w:p w14:paraId="2FBE7599">
      <w:pPr>
        <w:rPr>
          <w:rFonts w:hint="eastAsia"/>
          <w:lang w:val="en-US" w:eastAsia="zh-CN"/>
        </w:rPr>
      </w:pPr>
    </w:p>
    <w:p w14:paraId="6477AC06">
      <w:pPr>
        <w:rPr>
          <w:rFonts w:hint="default"/>
          <w:lang w:val="en-US" w:eastAsia="zh-CN"/>
        </w:rPr>
      </w:pPr>
      <w:r>
        <w:rPr>
          <w:rFonts w:hint="eastAsia"/>
          <w:lang w:val="en-US" w:eastAsia="zh-CN"/>
        </w:rPr>
        <w:t>根据式</w:t>
      </w:r>
      <w:r>
        <w:rPr>
          <w:rFonts w:hint="eastAsia"/>
          <w:i w:val="0"/>
          <w:lang w:val="en-US" w:eastAsia="zh-CN"/>
        </w:rPr>
        <w:fldChar w:fldCharType="begin"/>
      </w:r>
      <w:r>
        <w:rPr>
          <w:rFonts w:hint="eastAsia"/>
          <w:i w:val="0"/>
          <w:lang w:val="en-US" w:eastAsia="zh-CN"/>
        </w:rPr>
        <w:instrText xml:space="preserve"> GOTOBUTTON ZEqnNum757542  \* MERGEFORMAT </w:instrText>
      </w:r>
      <w:r>
        <w:rPr>
          <w:rFonts w:hint="eastAsia"/>
          <w:i w:val="0"/>
          <w:lang w:val="en-US" w:eastAsia="zh-CN"/>
        </w:rPr>
        <w:fldChar w:fldCharType="begin"/>
      </w:r>
      <w:r>
        <w:rPr>
          <w:rFonts w:hint="eastAsia"/>
          <w:i w:val="0"/>
          <w:lang w:val="en-US" w:eastAsia="zh-CN"/>
        </w:rPr>
        <w:instrText xml:space="preserve"> REF ZEqnNum757542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17</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，就可以计算所有分块图片的分数，将图片按照分数从大到小排列，我们就得到了一个分块图片序列</w:t>
      </w:r>
      <w:r>
        <w:rPr>
          <w:rFonts w:hint="eastAsia"/>
          <w:i/>
          <w:iCs/>
          <w:lang w:val="en-US" w:eastAsia="zh-CN"/>
        </w:rPr>
        <w:t>P</w:t>
      </w:r>
      <w:r>
        <w:rPr>
          <w:rFonts w:hint="eastAsia"/>
          <w:i w:val="0"/>
          <w:lang w:val="en-US" w:eastAsia="zh-CN"/>
        </w:rPr>
        <w:t>。在序列前面的图块会优先被选择当作隐藏秘密信息的图像块。</w:t>
      </w:r>
    </w:p>
    <w:p w14:paraId="5B44B793">
      <w:pPr>
        <w:pStyle w:val="3"/>
        <w:numPr>
          <w:ilvl w:val="1"/>
          <w:numId w:val="5"/>
        </w:numPr>
      </w:pPr>
      <w:bookmarkStart w:id="186" w:name="_Toc6937"/>
      <w:bookmarkStart w:id="187" w:name="_Toc28356"/>
      <w:r>
        <w:rPr>
          <w:rFonts w:hint="eastAsia"/>
          <w:lang w:val="en-US" w:eastAsia="zh-CN"/>
        </w:rPr>
        <w:t>图像水印的嵌入算法</w:t>
      </w:r>
      <w:bookmarkEnd w:id="186"/>
      <w:bookmarkEnd w:id="187"/>
    </w:p>
    <w:p w14:paraId="5C761F21">
      <w:pPr>
        <w:rPr>
          <w:rFonts w:hint="default"/>
          <w:lang w:val="en-US"/>
        </w:rPr>
      </w:pPr>
      <w:r>
        <w:rPr>
          <w:rFonts w:hint="eastAsia"/>
          <w:lang w:val="en-US" w:eastAsia="zh-CN"/>
        </w:rPr>
        <w:t>前文已经介绍了结合HVS的图像块打分算法，通过这个算法我们可以量化每个图像块的隐写能力。下面本节将从嵌入和提取一比特信息开始，介绍图像水印嵌入流程和其中的原理。</w:t>
      </w:r>
    </w:p>
    <w:p w14:paraId="68323EC6">
      <w:pPr>
        <w:pStyle w:val="4"/>
        <w:numPr>
          <w:ilvl w:val="2"/>
          <w:numId w:val="7"/>
        </w:numPr>
        <w:ind w:left="480" w:leftChars="200"/>
      </w:pPr>
      <w:bookmarkStart w:id="188" w:name="_Toc11887"/>
      <w:r>
        <w:rPr>
          <w:rFonts w:hint="eastAsia"/>
          <w:lang w:val="en-US" w:eastAsia="zh-CN"/>
        </w:rPr>
        <w:t>一比特信息的嵌入与提取</w:t>
      </w:r>
      <w:bookmarkEnd w:id="188"/>
    </w:p>
    <w:p w14:paraId="0D38FBBA">
      <w:pPr>
        <w:bidi w:val="0"/>
        <w:rPr>
          <w:rFonts w:hint="eastAsia"/>
          <w:lang w:val="en-US" w:eastAsia="zh-CN"/>
        </w:rPr>
      </w:pPr>
      <w:r>
        <w:rPr>
          <w:rFonts w:hint="eastAsia"/>
          <w:lang w:val="en-US" w:eastAsia="zh-CN"/>
        </w:rPr>
        <w:t>拿图像lena举例，lena是512×512的灰度图像，将lena图像当作载体图像。对lena图像进行8×8的分块，那么lena图像一共被分成了64×64块，每一个小块隐藏1比特的秘密信息，那么lena图片一共可以隐藏4096比特的秘密信息。我们的秘密信息是50×50的二值图像，可以将秘密图像转成2500比特的0，1序列，白色像素为0黑色像素为1。可以从lena图像中选取2500块来隐藏二维码序列的信息。</w:t>
      </w:r>
      <w:r>
        <w:rPr>
          <w:rFonts w:hint="eastAsia"/>
          <w:lang w:val="en-US" w:eastAsia="zh-CN"/>
        </w:rPr>
        <w:tab/>
        <w:t>接下来将介绍如何在8×8的图像分块中隐藏1比特的信息，和如何将信息提取出来。</w:t>
      </w:r>
    </w:p>
    <w:p w14:paraId="1CE422FA">
      <w:pPr>
        <w:numPr>
          <w:ilvl w:val="0"/>
          <w:numId w:val="15"/>
        </w:numPr>
        <w:bidi w:val="0"/>
        <w:rPr>
          <w:rFonts w:hint="default"/>
          <w:lang w:val="en-US" w:eastAsia="zh-CN"/>
        </w:rPr>
      </w:pPr>
      <w:r>
        <w:rPr>
          <w:rFonts w:hint="eastAsia"/>
          <w:lang w:val="en-US" w:eastAsia="zh-CN"/>
        </w:rPr>
        <w:t>一比特信息的嵌入</w:t>
      </w:r>
    </w:p>
    <w:p w14:paraId="30C014DB">
      <w:pPr>
        <w:bidi w:val="0"/>
        <w:ind w:left="0" w:leftChars="0" w:firstLine="420" w:firstLineChars="0"/>
        <w:rPr>
          <w:rFonts w:hint="eastAsia"/>
          <w:i w:val="0"/>
          <w:lang w:val="en-US" w:eastAsia="zh-CN"/>
        </w:rPr>
      </w:pPr>
      <w:r>
        <w:rPr>
          <w:rFonts w:hint="eastAsia"/>
          <w:i w:val="0"/>
          <w:lang w:val="en-US" w:eastAsia="zh-CN"/>
        </w:rPr>
        <w:t>嵌入过程如图4.2所示，首先判断嵌入的信息是0还是1，</w:t>
      </w:r>
      <w:r>
        <w:rPr>
          <w:rFonts w:hint="eastAsia"/>
          <w:lang w:val="en-US" w:eastAsia="zh-CN"/>
        </w:rPr>
        <w:t>当我们想在这个8×8的图像块嵌入0时，就不在这个8×8图像块嵌入任何信息；当我们想在这个图像块嵌入1时，我们就按照式</w:t>
      </w:r>
      <w:r>
        <w:rPr>
          <w:rFonts w:hint="eastAsia"/>
          <w:i w:val="0"/>
          <w:lang w:val="en-US" w:eastAsia="zh-CN"/>
        </w:rPr>
        <w:fldChar w:fldCharType="begin"/>
      </w:r>
      <w:r>
        <w:rPr>
          <w:rFonts w:hint="eastAsia"/>
          <w:i w:val="0"/>
          <w:lang w:val="en-US" w:eastAsia="zh-CN"/>
        </w:rPr>
        <w:instrText xml:space="preserve"> GOTOBUTTON ZEqnNum194231  \* MERGEFORMAT </w:instrText>
      </w:r>
      <w:r>
        <w:rPr>
          <w:rFonts w:hint="eastAsia"/>
          <w:i w:val="0"/>
          <w:lang w:val="en-US" w:eastAsia="zh-CN"/>
        </w:rPr>
        <w:fldChar w:fldCharType="begin"/>
      </w:r>
      <w:r>
        <w:rPr>
          <w:rFonts w:hint="eastAsia"/>
          <w:i w:val="0"/>
          <w:lang w:val="en-US" w:eastAsia="zh-CN"/>
        </w:rPr>
        <w:instrText xml:space="preserve"> REF ZEqnNum194231 \* Charformat \! \* MERGEFORMAT </w:instrText>
      </w:r>
      <w:r>
        <w:rPr>
          <w:rFonts w:hint="eastAsia"/>
          <w:i w:val="0"/>
          <w:lang w:val="en-US" w:eastAsia="zh-CN"/>
        </w:rPr>
        <w:fldChar w:fldCharType="separate"/>
      </w:r>
      <w:r>
        <w:rPr>
          <w:rFonts w:hint="eastAsia"/>
          <w:lang w:val="en-US" w:eastAsia="zh-CN"/>
        </w:rPr>
        <w:instrText xml:space="preserve">(</w:instrText>
      </w:r>
      <w:r>
        <w:instrText xml:space="preserve">4</w:instrText>
      </w:r>
      <w:r>
        <w:rPr>
          <w:rFonts w:hint="eastAsia"/>
          <w:lang w:val="en-US" w:eastAsia="zh-CN"/>
        </w:rPr>
        <w:instrText xml:space="preserve">.</w:instrText>
      </w:r>
      <w:r>
        <w:instrText xml:space="preserve">9</w:instrText>
      </w:r>
      <w:r>
        <w:rPr>
          <w:rFonts w:hint="eastAsia"/>
          <w:lang w:val="en-US" w:eastAsia="zh-CN"/>
        </w:rPr>
        <w:instrText xml:space="preserve">)</w:instrText>
      </w:r>
      <w:r>
        <w:rPr>
          <w:rFonts w:hint="eastAsia"/>
          <w:i w:val="0"/>
          <w:lang w:val="en-US" w:eastAsia="zh-CN"/>
        </w:rPr>
        <w:fldChar w:fldCharType="end"/>
      </w:r>
      <w:r>
        <w:rPr>
          <w:rFonts w:hint="eastAsia"/>
          <w:i w:val="0"/>
          <w:lang w:val="en-US" w:eastAsia="zh-CN"/>
        </w:rPr>
        <w:fldChar w:fldCharType="separate"/>
      </w:r>
      <w:r>
        <w:rPr>
          <w:rFonts w:hint="eastAsia"/>
          <w:i w:val="0"/>
          <w:lang w:val="en-US" w:eastAsia="zh-CN"/>
        </w:rPr>
        <w:fldChar w:fldCharType="end"/>
      </w:r>
      <w:r>
        <w:rPr>
          <w:rFonts w:hint="eastAsia"/>
          <w:i w:val="0"/>
          <w:lang w:val="en-US" w:eastAsia="zh-CN"/>
        </w:rPr>
        <w:t>，</w:t>
      </w:r>
      <w:r>
        <w:rPr>
          <w:rFonts w:hint="eastAsia"/>
          <w:lang w:val="en-US" w:eastAsia="zh-CN"/>
        </w:rPr>
        <w:t>即</w:t>
      </w:r>
      <w:r>
        <w:rPr>
          <w:rFonts w:hint="eastAsia" w:cs="Segoe UI"/>
          <w:i w:val="0"/>
          <w:color w:val="0D0D0D"/>
          <w:position w:val="-12"/>
          <w:shd w:val="clear" w:color="auto" w:fill="FFFFFF"/>
          <w:lang w:val="en-US" w:eastAsia="zh-CN"/>
        </w:rPr>
        <w:object>
          <v:shape id="_x0000_i1105" o:spt="75" type="#_x0000_t75" style="height:19pt;width:56pt;" o:ole="t" filled="f" o:preferrelative="t" stroked="f" coordsize="21600,21600">
            <v:path/>
            <v:fill on="f" focussize="0,0"/>
            <v:stroke on="f"/>
            <v:imagedata r:id="rId175" o:title=""/>
            <o:lock v:ext="edit" aspectratio="t"/>
            <w10:wrap type="none"/>
            <w10:anchorlock/>
          </v:shape>
          <o:OLEObject Type="Embed" ProgID="DSEquations" ShapeID="_x0000_i1105" DrawAspect="Content" ObjectID="_1468075781" r:id="rId174">
            <o:LockedField>false</o:LockedField>
          </o:OLEObject>
        </w:object>
      </w:r>
      <w:r>
        <w:rPr>
          <w:rFonts w:hint="eastAsia" w:cs="Segoe UI"/>
          <w:i w:val="0"/>
          <w:color w:val="0D0D0D"/>
          <w:shd w:val="clear" w:color="auto" w:fill="FFFFFF"/>
          <w:lang w:val="en-US" w:eastAsia="zh-CN"/>
        </w:rPr>
        <w:t>，</w:t>
      </w:r>
      <w:r>
        <w:rPr>
          <w:rFonts w:hint="eastAsia"/>
          <w:i w:val="0"/>
          <w:lang w:val="en-US" w:eastAsia="zh-CN"/>
        </w:rPr>
        <w:t>将22个随机0，1序列（随机0，1序列的生成规则会在章节4.4.2介绍）按照一定的嵌入强度r（r的选取规则会在下面的章节介绍）嵌入到图块的22个中频系数中，</w:t>
      </w:r>
      <w:r>
        <w:rPr>
          <w:rFonts w:hint="eastAsia"/>
          <w:lang w:val="en-US" w:eastAsia="zh-CN"/>
        </w:rPr>
        <w:t>图4.1已经标注好了DCT变换后的中频系数位置。选</w:t>
      </w:r>
      <w:r>
        <w:rPr>
          <w:rFonts w:hint="eastAsia"/>
          <w:i w:val="0"/>
          <w:lang w:val="en-US" w:eastAsia="zh-CN"/>
        </w:rPr>
        <w:t>接下来要介绍如何从图像块中提取刚刚嵌入的1比特信息。</w:t>
      </w:r>
    </w:p>
    <w:p w14:paraId="3072C013">
      <w:pPr>
        <w:bidi w:val="0"/>
        <w:ind w:left="0" w:leftChars="0" w:firstLine="420" w:firstLineChars="0"/>
        <w:rPr>
          <w:rFonts w:hint="eastAsia"/>
          <w:i w:val="0"/>
          <w:lang w:val="en-US" w:eastAsia="zh-CN"/>
        </w:rPr>
      </w:pPr>
    </w:p>
    <w:p w14:paraId="78403F4D">
      <w:pPr>
        <w:bidi w:val="0"/>
        <w:spacing w:line="240" w:lineRule="auto"/>
        <w:ind w:left="0" w:leftChars="0" w:firstLine="420" w:firstLineChars="0"/>
        <w:jc w:val="center"/>
        <w:rPr>
          <w:rFonts w:hint="eastAsia"/>
          <w:i w:val="0"/>
          <w:lang w:val="en-US" w:eastAsia="zh-CN"/>
        </w:rPr>
      </w:pPr>
      <w:r>
        <w:rPr>
          <w:rFonts w:hint="eastAsia"/>
          <w:i w:val="0"/>
          <w:lang w:val="en-US" w:eastAsia="zh-CN"/>
        </w:rPr>
        <w:drawing>
          <wp:inline distT="0" distB="0" distL="114300" distR="114300">
            <wp:extent cx="4828540" cy="3643630"/>
            <wp:effectExtent l="0" t="0" r="10160" b="1270"/>
            <wp:docPr id="49" name="图片 49" descr="1比特信息的嵌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比特信息的嵌入"/>
                    <pic:cNvPicPr>
                      <a:picLocks noChangeAspect="1"/>
                    </pic:cNvPicPr>
                  </pic:nvPicPr>
                  <pic:blipFill>
                    <a:blip r:embed="rId176"/>
                    <a:stretch>
                      <a:fillRect/>
                    </a:stretch>
                  </pic:blipFill>
                  <pic:spPr>
                    <a:xfrm>
                      <a:off x="0" y="0"/>
                      <a:ext cx="4828540" cy="3643630"/>
                    </a:xfrm>
                    <a:prstGeom prst="rect">
                      <a:avLst/>
                    </a:prstGeom>
                  </pic:spPr>
                </pic:pic>
              </a:graphicData>
            </a:graphic>
          </wp:inline>
        </w:drawing>
      </w:r>
    </w:p>
    <w:p w14:paraId="018E9D17">
      <w:pPr>
        <w:spacing w:before="68" w:line="221" w:lineRule="auto"/>
        <w:jc w:val="center"/>
        <w:rPr>
          <w:rFonts w:hint="default" w:ascii="宋体" w:hAnsi="宋体" w:eastAsia="宋体" w:cs="宋体"/>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4.3</w:t>
      </w:r>
      <w:r>
        <w:rPr>
          <w:rFonts w:ascii="Times New Roman" w:hAnsi="Times New Roman" w:eastAsia="Times New Roman" w:cs="Times New Roman"/>
          <w:spacing w:val="-4"/>
          <w:sz w:val="21"/>
          <w:szCs w:val="21"/>
        </w:rPr>
        <w:t xml:space="preserve"> </w:t>
      </w:r>
      <w:r>
        <w:rPr>
          <w:rFonts w:hint="eastAsia" w:ascii="Times New Roman" w:hAnsi="Times New Roman" w:cs="Times New Roman"/>
          <w:spacing w:val="-4"/>
          <w:sz w:val="21"/>
          <w:szCs w:val="21"/>
          <w:lang w:val="en-US" w:eastAsia="zh-CN"/>
        </w:rPr>
        <w:t xml:space="preserve"> 1比特信息的嵌入</w:t>
      </w:r>
    </w:p>
    <w:p w14:paraId="0721FCA9">
      <w:pPr>
        <w:bidi w:val="0"/>
        <w:spacing w:line="240" w:lineRule="auto"/>
        <w:ind w:left="0" w:leftChars="0" w:firstLine="420" w:firstLineChars="0"/>
        <w:jc w:val="center"/>
        <w:rPr>
          <w:rFonts w:hint="eastAsia"/>
          <w:i w:val="0"/>
          <w:lang w:val="en-US" w:eastAsia="zh-CN"/>
        </w:rPr>
      </w:pPr>
    </w:p>
    <w:p w14:paraId="0BAF757D">
      <w:pPr>
        <w:numPr>
          <w:ilvl w:val="0"/>
          <w:numId w:val="15"/>
        </w:numPr>
        <w:bidi w:val="0"/>
        <w:ind w:left="0" w:leftChars="0" w:firstLine="480" w:firstLineChars="200"/>
        <w:rPr>
          <w:rFonts w:hint="default"/>
          <w:i w:val="0"/>
          <w:lang w:val="en-US" w:eastAsia="zh-CN"/>
        </w:rPr>
      </w:pPr>
      <w:r>
        <w:rPr>
          <w:rFonts w:hint="eastAsia"/>
          <w:i w:val="0"/>
          <w:lang w:val="en-US" w:eastAsia="zh-CN"/>
        </w:rPr>
        <w:t>一比特信息的提取</w:t>
      </w:r>
    </w:p>
    <w:p w14:paraId="277456A4">
      <w:pPr>
        <w:bidi w:val="0"/>
        <w:rPr>
          <w:rFonts w:hint="default"/>
          <w:lang w:val="en-US" w:eastAsia="zh-CN"/>
        </w:rPr>
      </w:pPr>
      <w:r>
        <w:rPr>
          <w:rFonts w:hint="eastAsia"/>
          <w:lang w:val="en-US" w:eastAsia="zh-CN"/>
        </w:rPr>
        <w:t>信息的提取过程就是嵌入过程的逆过程。大体过程如图4.3所示，首先从原始图像和载密图像选出要提取1比特信息的8×8图像块，然后对选出的两个图像块做DCT变换，将两者变换后的DCT系数矩阵中的中频系数相减。如果所有的差值为0到</w:t>
      </w:r>
      <w:r>
        <w:rPr>
          <w:rFonts w:hint="eastAsia" w:ascii="宋体" w:hAnsi="宋体" w:eastAsia="宋体" w:cs="宋体"/>
          <w:lang w:val="en-US" w:eastAsia="zh-CN"/>
        </w:rPr>
        <w:t>Δ</w:t>
      </w:r>
      <w:r>
        <w:rPr>
          <w:rFonts w:hint="eastAsia"/>
          <w:lang w:val="en-US" w:eastAsia="zh-CN"/>
        </w:rPr>
        <w:t>：没有嵌入信息，代表着秘密信息为0；如果差值大于</w:t>
      </w:r>
      <w:r>
        <w:rPr>
          <w:rFonts w:hint="eastAsia" w:ascii="宋体" w:hAnsi="宋体" w:eastAsia="宋体" w:cs="宋体"/>
          <w:lang w:val="en-US" w:eastAsia="zh-CN"/>
        </w:rPr>
        <w:t>Δ</w:t>
      </w:r>
      <w:r>
        <w:rPr>
          <w:rFonts w:hint="eastAsia"/>
          <w:lang w:val="en-US" w:eastAsia="zh-CN"/>
        </w:rPr>
        <w:t>：嵌入了信息，代表秘密信息为1；这里的</w:t>
      </w:r>
      <w:r>
        <w:rPr>
          <w:rFonts w:hint="eastAsia" w:ascii="宋体" w:hAnsi="宋体" w:eastAsia="宋体" w:cs="宋体"/>
          <w:lang w:val="en-US" w:eastAsia="zh-CN"/>
        </w:rPr>
        <w:t>Δ</w:t>
      </w:r>
      <w:r>
        <w:rPr>
          <w:rFonts w:hint="eastAsia" w:ascii="宋体" w:hAnsi="宋体" w:cs="宋体"/>
          <w:lang w:val="en-US" w:eastAsia="zh-CN"/>
        </w:rPr>
        <w:t>取值为5。</w:t>
      </w:r>
    </w:p>
    <w:p w14:paraId="4C6940AB">
      <w:pPr>
        <w:bidi w:val="0"/>
        <w:rPr>
          <w:rFonts w:hint="eastAsia"/>
          <w:lang w:val="en-US" w:eastAsia="zh-CN"/>
        </w:rPr>
      </w:pPr>
    </w:p>
    <w:p w14:paraId="486CEAA9">
      <w:pPr>
        <w:bidi w:val="0"/>
        <w:spacing w:line="240" w:lineRule="auto"/>
        <w:jc w:val="center"/>
        <w:rPr>
          <w:rFonts w:hint="eastAsia"/>
          <w:lang w:val="en-US" w:eastAsia="zh-CN"/>
        </w:rPr>
      </w:pPr>
      <w:r>
        <w:rPr>
          <w:rFonts w:hint="eastAsia"/>
          <w:lang w:val="en-US" w:eastAsia="zh-CN"/>
        </w:rPr>
        <w:drawing>
          <wp:inline distT="0" distB="0" distL="114300" distR="114300">
            <wp:extent cx="3059430" cy="4128770"/>
            <wp:effectExtent l="0" t="0" r="1270" b="11430"/>
            <wp:docPr id="50" name="图片 50" descr="1比特信息的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比特信息的提取"/>
                    <pic:cNvPicPr>
                      <a:picLocks noChangeAspect="1"/>
                    </pic:cNvPicPr>
                  </pic:nvPicPr>
                  <pic:blipFill>
                    <a:blip r:embed="rId177"/>
                    <a:stretch>
                      <a:fillRect/>
                    </a:stretch>
                  </pic:blipFill>
                  <pic:spPr>
                    <a:xfrm>
                      <a:off x="0" y="0"/>
                      <a:ext cx="3059430" cy="4128770"/>
                    </a:xfrm>
                    <a:prstGeom prst="rect">
                      <a:avLst/>
                    </a:prstGeom>
                  </pic:spPr>
                </pic:pic>
              </a:graphicData>
            </a:graphic>
          </wp:inline>
        </w:drawing>
      </w:r>
    </w:p>
    <w:p w14:paraId="367B0927">
      <w:pPr>
        <w:spacing w:before="68" w:line="221" w:lineRule="auto"/>
        <w:jc w:val="center"/>
        <w:rPr>
          <w:rFonts w:hint="eastAsia" w:ascii="Times New Roman" w:hAnsi="Times New Roman" w:cs="Times New Roman"/>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4.4</w:t>
      </w:r>
      <w:r>
        <w:rPr>
          <w:rFonts w:ascii="Times New Roman" w:hAnsi="Times New Roman" w:eastAsia="Times New Roman" w:cs="Times New Roman"/>
          <w:spacing w:val="-4"/>
          <w:sz w:val="21"/>
          <w:szCs w:val="21"/>
        </w:rPr>
        <w:t xml:space="preserve"> </w:t>
      </w:r>
      <w:r>
        <w:rPr>
          <w:rFonts w:hint="eastAsia" w:ascii="Times New Roman" w:hAnsi="Times New Roman" w:cs="Times New Roman"/>
          <w:spacing w:val="-4"/>
          <w:sz w:val="21"/>
          <w:szCs w:val="21"/>
          <w:lang w:val="en-US" w:eastAsia="zh-CN"/>
        </w:rPr>
        <w:t xml:space="preserve"> 1比特信息的读取</w:t>
      </w:r>
    </w:p>
    <w:p w14:paraId="1D007A5E">
      <w:pPr>
        <w:spacing w:before="68" w:line="221" w:lineRule="auto"/>
        <w:jc w:val="center"/>
        <w:rPr>
          <w:rFonts w:hint="eastAsia" w:ascii="Times New Roman" w:hAnsi="Times New Roman" w:cs="Times New Roman"/>
          <w:spacing w:val="-4"/>
          <w:sz w:val="21"/>
          <w:szCs w:val="21"/>
          <w:lang w:val="en-US" w:eastAsia="zh-CN"/>
        </w:rPr>
      </w:pPr>
    </w:p>
    <w:p w14:paraId="6ED8731A">
      <w:pPr>
        <w:spacing w:before="68" w:line="221" w:lineRule="auto"/>
        <w:jc w:val="both"/>
        <w:rPr>
          <w:rFonts w:hint="eastAsia" w:ascii="Times New Roman" w:hAnsi="Times New Roman" w:cs="Times New Roman"/>
          <w:spacing w:val="-4"/>
          <w:sz w:val="21"/>
          <w:szCs w:val="21"/>
          <w:lang w:val="en-US" w:eastAsia="zh-CN"/>
        </w:rPr>
      </w:pPr>
    </w:p>
    <w:p w14:paraId="0AFFB6A8">
      <w:pPr>
        <w:pStyle w:val="4"/>
        <w:numPr>
          <w:ilvl w:val="2"/>
          <w:numId w:val="7"/>
        </w:numPr>
        <w:ind w:left="480" w:leftChars="200"/>
      </w:pPr>
      <w:r>
        <w:rPr>
          <w:rFonts w:hint="eastAsia"/>
          <w:lang w:val="en-US" w:eastAsia="zh-CN"/>
        </w:rPr>
        <w:t>确定秘密信息嵌入位置</w:t>
      </w:r>
    </w:p>
    <w:p w14:paraId="44558C26">
      <w:pPr>
        <w:ind w:firstLine="480"/>
        <w:rPr>
          <w:rFonts w:hint="eastAsia" w:cs="Segoe UI"/>
          <w:color w:val="0D0D0D"/>
          <w:shd w:val="clear" w:color="auto" w:fill="FFFFFF"/>
          <w:lang w:val="en-US" w:eastAsia="zh-CN"/>
        </w:rPr>
      </w:pPr>
      <w:r>
        <w:rPr>
          <w:rFonts w:hint="eastAsia" w:cs="Segoe UI"/>
          <w:color w:val="0D0D0D"/>
          <w:shd w:val="clear" w:color="auto" w:fill="FFFFFF"/>
          <w:lang w:val="en-US" w:eastAsia="zh-CN"/>
        </w:rPr>
        <w:t>在4.2.1中介绍了一个比特的秘密信息是如何在8×8的图像块中嵌入和提取的。现在要解决多个比特秘密信息如何确定每个比特嵌入到哪个图像块中。对于要隐藏的秘密信息：一个50×50的二值图像。我们需要2500个图像块来嵌入秘密消息，通过4.3.2节，已经得到了排序过后的，包含64×64个图形块的序列P。我们选择前2500个图像块嵌入消息。下面将介绍如何确定每个比特信息在哪个图像块中嵌入。</w:t>
      </w:r>
    </w:p>
    <w:p w14:paraId="1F696932">
      <w:pPr>
        <w:ind w:firstLine="480"/>
        <w:rPr>
          <w:rFonts w:hint="default" w:cs="Segoe UI"/>
          <w:color w:val="0D0D0D"/>
          <w:shd w:val="clear" w:color="auto" w:fill="FFFFFF"/>
          <w:lang w:val="en-US" w:eastAsia="zh-CN"/>
        </w:rPr>
      </w:pPr>
      <w:r>
        <w:rPr>
          <w:rFonts w:hint="eastAsia" w:cs="Segoe UI"/>
          <w:color w:val="0D0D0D"/>
          <w:shd w:val="clear" w:color="auto" w:fill="FFFFFF"/>
          <w:lang w:val="en-US" w:eastAsia="zh-CN"/>
        </w:rPr>
        <w:t>本节要达到的效果是，2500个比特完全随机的散布在挑选出来的2500个图像块中，达到完全混乱的问题。这种需求和之前提到过的二维码的完全随机置乱几乎一样。两者都是要求，每个元素落在每个位置上的概率都是相同的。因此将采用同3.4.2节相同的方式来确认</w:t>
      </w:r>
    </w:p>
    <w:p w14:paraId="608F8396">
      <w:pPr>
        <w:pStyle w:val="4"/>
        <w:numPr>
          <w:ilvl w:val="2"/>
          <w:numId w:val="7"/>
        </w:numPr>
        <w:ind w:left="480" w:leftChars="200"/>
      </w:pPr>
      <w:r>
        <w:rPr>
          <w:rFonts w:hint="eastAsia"/>
          <w:lang w:val="en-US" w:eastAsia="zh-CN"/>
        </w:rPr>
        <w:t>水印的嵌入和提取步骤</w:t>
      </w:r>
    </w:p>
    <w:p w14:paraId="136D154B">
      <w:pPr>
        <w:bidi w:val="0"/>
        <w:rPr>
          <w:rFonts w:hint="eastAsia"/>
          <w:lang w:val="en-US" w:eastAsia="zh-CN"/>
        </w:rPr>
      </w:pPr>
      <w:r>
        <w:rPr>
          <w:rFonts w:hint="eastAsia"/>
          <w:lang w:val="en-US" w:eastAsia="zh-CN"/>
        </w:rPr>
        <w:t>前面小节我们已经介绍了如何将1比特信息在8×8图像分块中隐藏和提取。然后介绍了隐藏和提取过程中随机0，1序列的生成过程。下面将详细介绍如何将秘密二值图像隐藏到载体图像中，以及如何将秘密图像从载体图像中提取。秘密二值图像选择50×50的二维码图像，载体图像选择512×512的lema彩色图像。</w:t>
      </w:r>
    </w:p>
    <w:p w14:paraId="20B22F39">
      <w:pPr>
        <w:numPr>
          <w:ilvl w:val="0"/>
          <w:numId w:val="16"/>
        </w:numPr>
        <w:bidi w:val="0"/>
        <w:rPr>
          <w:rFonts w:hint="default"/>
          <w:lang w:val="en-US" w:eastAsia="zh-CN"/>
        </w:rPr>
      </w:pPr>
      <w:r>
        <w:rPr>
          <w:rFonts w:hint="eastAsia"/>
          <w:lang w:val="en-US" w:eastAsia="zh-CN"/>
        </w:rPr>
        <w:t>水印的嵌入流程。</w:t>
      </w:r>
    </w:p>
    <w:p w14:paraId="3E390B40">
      <w:pPr>
        <w:bidi w:val="0"/>
        <w:rPr>
          <w:rFonts w:hint="eastAsia"/>
          <w:lang w:val="en-US" w:eastAsia="zh-CN"/>
        </w:rPr>
      </w:pPr>
      <w:r>
        <w:rPr>
          <w:rFonts w:hint="eastAsia"/>
          <w:lang w:val="en-US" w:eastAsia="zh-CN"/>
        </w:rPr>
        <w:t>图像水印的嵌入流程如图4.5所示：</w:t>
      </w:r>
    </w:p>
    <w:p w14:paraId="1F4132CE">
      <w:pPr>
        <w:widowControl w:val="0"/>
        <w:numPr>
          <w:numId w:val="0"/>
        </w:numPr>
        <w:spacing w:line="400" w:lineRule="exact"/>
        <w:ind w:firstLine="420" w:firstLineChars="0"/>
        <w:jc w:val="both"/>
        <w:rPr>
          <w:rFonts w:hint="eastAsia"/>
          <w:lang w:val="en-US" w:eastAsia="zh-CN"/>
        </w:rPr>
      </w:pPr>
    </w:p>
    <w:p w14:paraId="2366A08A">
      <w:pPr>
        <w:widowControl w:val="0"/>
        <w:numPr>
          <w:numId w:val="0"/>
        </w:numPr>
        <w:spacing w:line="240" w:lineRule="auto"/>
        <w:ind w:firstLine="420" w:firstLineChars="0"/>
        <w:jc w:val="center"/>
        <w:rPr>
          <w:rFonts w:hint="default"/>
          <w:lang w:val="en-US" w:eastAsia="zh-CN"/>
        </w:rPr>
      </w:pPr>
      <w:r>
        <w:rPr>
          <w:rFonts w:hint="default"/>
          <w:lang w:val="en-US" w:eastAsia="zh-CN"/>
        </w:rPr>
        <w:drawing>
          <wp:inline distT="0" distB="0" distL="114300" distR="114300">
            <wp:extent cx="5305425" cy="4898390"/>
            <wp:effectExtent l="0" t="0" r="3175" b="3810"/>
            <wp:docPr id="51" name="图片 51" descr="水印嵌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水印嵌入流程"/>
                    <pic:cNvPicPr>
                      <a:picLocks noChangeAspect="1"/>
                    </pic:cNvPicPr>
                  </pic:nvPicPr>
                  <pic:blipFill>
                    <a:blip r:embed="rId178"/>
                    <a:stretch>
                      <a:fillRect/>
                    </a:stretch>
                  </pic:blipFill>
                  <pic:spPr>
                    <a:xfrm>
                      <a:off x="0" y="0"/>
                      <a:ext cx="5305425" cy="4898390"/>
                    </a:xfrm>
                    <a:prstGeom prst="rect">
                      <a:avLst/>
                    </a:prstGeom>
                  </pic:spPr>
                </pic:pic>
              </a:graphicData>
            </a:graphic>
          </wp:inline>
        </w:drawing>
      </w:r>
    </w:p>
    <w:p w14:paraId="02A0CC5A">
      <w:pPr>
        <w:spacing w:before="68" w:line="221" w:lineRule="auto"/>
        <w:jc w:val="center"/>
        <w:rPr>
          <w:rFonts w:hint="eastAsia" w:ascii="Times New Roman" w:hAnsi="Times New Roman" w:cs="Times New Roman"/>
          <w:spacing w:val="-4"/>
          <w:sz w:val="21"/>
          <w:szCs w:val="21"/>
          <w:lang w:val="en-US" w:eastAsia="zh-CN"/>
        </w:rPr>
      </w:pPr>
      <w:r>
        <w:rPr>
          <w:rFonts w:ascii="宋体" w:hAnsi="宋体" w:eastAsia="宋体" w:cs="宋体"/>
          <w:spacing w:val="-4"/>
          <w:sz w:val="21"/>
          <w:szCs w:val="21"/>
        </w:rPr>
        <w:t>图</w:t>
      </w:r>
      <w:r>
        <w:rPr>
          <w:rFonts w:ascii="宋体" w:hAnsi="宋体" w:eastAsia="宋体" w:cs="宋体"/>
          <w:spacing w:val="-30"/>
          <w:sz w:val="21"/>
          <w:szCs w:val="21"/>
        </w:rPr>
        <w:t xml:space="preserve"> </w:t>
      </w:r>
      <w:r>
        <w:rPr>
          <w:rFonts w:hint="eastAsia" w:ascii="宋体" w:hAnsi="宋体" w:cs="宋体"/>
          <w:spacing w:val="-30"/>
          <w:sz w:val="21"/>
          <w:szCs w:val="21"/>
          <w:lang w:val="en-US" w:eastAsia="zh-CN"/>
        </w:rPr>
        <w:t xml:space="preserve">4.5 </w:t>
      </w:r>
      <w:r>
        <w:rPr>
          <w:rFonts w:hint="eastAsia" w:ascii="Times New Roman" w:hAnsi="Times New Roman" w:cs="Times New Roman"/>
          <w:spacing w:val="-4"/>
          <w:sz w:val="21"/>
          <w:szCs w:val="21"/>
          <w:lang w:val="en-US" w:eastAsia="zh-CN"/>
        </w:rPr>
        <w:t xml:space="preserve"> 水印嵌入流程图</w:t>
      </w:r>
    </w:p>
    <w:p w14:paraId="652EF5F5">
      <w:pPr>
        <w:spacing w:before="68" w:line="221" w:lineRule="auto"/>
        <w:jc w:val="both"/>
        <w:rPr>
          <w:rFonts w:hint="eastAsia" w:ascii="Times New Roman" w:hAnsi="Times New Roman" w:cs="Times New Roman"/>
          <w:spacing w:val="-4"/>
          <w:sz w:val="21"/>
          <w:szCs w:val="21"/>
          <w:lang w:val="en-US" w:eastAsia="zh-CN"/>
        </w:rPr>
      </w:pPr>
    </w:p>
    <w:p w14:paraId="7994B548">
      <w:pPr>
        <w:bidi w:val="0"/>
        <w:rPr>
          <w:rFonts w:hint="default"/>
          <w:lang w:val="en-US" w:eastAsia="zh-CN"/>
        </w:rPr>
      </w:pPr>
      <w:r>
        <w:rPr>
          <w:rFonts w:hint="eastAsia"/>
          <w:lang w:val="en-US" w:eastAsia="zh-CN"/>
        </w:rPr>
        <w:t>图4.5展示了秘密图像如何隐写到载体图像的全流程，下面将详细介绍所有步骤：</w:t>
      </w:r>
      <w:r>
        <w:rPr>
          <w:rFonts w:hint="eastAsia"/>
          <w:lang w:val="en-US" w:eastAsia="zh-CN"/>
        </w:rPr>
        <w:br w:type="textWrapping"/>
      </w:r>
      <w:r>
        <w:rPr>
          <w:rFonts w:hint="eastAsia"/>
          <w:lang w:val="en-US" w:eastAsia="zh-CN"/>
        </w:rPr>
        <w:tab/>
        <w:t>步骤一：对载体图像结合HVS进行排序。</w:t>
      </w:r>
    </w:p>
    <w:p w14:paraId="2DD55D63">
      <w:pPr>
        <w:bidi w:val="0"/>
        <w:rPr>
          <w:rFonts w:hint="eastAsia"/>
          <w:lang w:val="en-US" w:eastAsia="zh-CN"/>
        </w:rPr>
      </w:pPr>
      <w:r>
        <w:rPr>
          <w:rFonts w:hint="eastAsia"/>
          <w:lang w:val="en-US" w:eastAsia="zh-CN"/>
        </w:rPr>
        <w:t>（1）将载体图像按8×8分成互不重合的图像子块。</w:t>
      </w:r>
    </w:p>
    <w:p w14:paraId="53326B33">
      <w:pPr>
        <w:bidi w:val="0"/>
        <w:rPr>
          <w:rFonts w:hint="default"/>
          <w:lang w:val="en-US" w:eastAsia="zh-CN"/>
        </w:rPr>
      </w:pPr>
      <w:r>
        <w:rPr>
          <w:rFonts w:hint="eastAsia"/>
          <w:lang w:val="en-US" w:eastAsia="zh-CN"/>
        </w:rPr>
        <w:t>（2）计算每个图像子块的方差，均值，边缘强度，并且都做归一化处理。详细步骤已经在4.3.2详细介绍。</w:t>
      </w:r>
    </w:p>
    <w:p w14:paraId="2CB682B7">
      <w:pPr>
        <w:bidi w:val="0"/>
        <w:rPr>
          <w:rFonts w:hint="default"/>
          <w:lang w:val="en-US" w:eastAsia="zh-CN"/>
        </w:rPr>
      </w:pPr>
      <w:r>
        <w:rPr>
          <w:rFonts w:hint="eastAsia"/>
          <w:lang w:val="en-US" w:eastAsia="zh-CN"/>
        </w:rPr>
        <w:t>（3）对每个子块计算适合隐写的分数，按分数排序，分数越高越适合隐写，排序越靠前。得到排序后的图块序列</w:t>
      </w:r>
      <w:r>
        <w:rPr>
          <w:rFonts w:hint="eastAsia"/>
          <w:i/>
          <w:iCs/>
          <w:lang w:val="en-US" w:eastAsia="zh-CN"/>
        </w:rPr>
        <w:t>P</w:t>
      </w:r>
      <w:r>
        <w:rPr>
          <w:rFonts w:hint="eastAsia"/>
          <w:lang w:val="en-US" w:eastAsia="zh-CN"/>
        </w:rPr>
        <w:t>。</w:t>
      </w:r>
    </w:p>
    <w:p w14:paraId="0EE6E9B7">
      <w:pPr>
        <w:bidi w:val="0"/>
        <w:rPr>
          <w:rFonts w:hint="eastAsia"/>
          <w:lang w:val="en-US" w:eastAsia="zh-CN"/>
        </w:rPr>
      </w:pPr>
      <w:r>
        <w:rPr>
          <w:rFonts w:hint="eastAsia"/>
          <w:lang w:val="en-US" w:eastAsia="zh-CN"/>
        </w:rPr>
        <w:t>步骤二：将二值秘密图像进行序列化。</w:t>
      </w:r>
    </w:p>
    <w:p w14:paraId="66BC1F3B">
      <w:pPr>
        <w:bidi w:val="0"/>
        <w:rPr>
          <w:rFonts w:hint="eastAsia"/>
          <w:lang w:val="en-US" w:eastAsia="zh-CN"/>
        </w:rPr>
      </w:pPr>
      <w:r>
        <w:rPr>
          <w:rFonts w:hint="eastAsia"/>
          <w:lang w:val="en-US" w:eastAsia="zh-CN"/>
        </w:rPr>
        <w:t>（1）将二值图像转成一维序列，白色像素块代表0，黑色像素块代表1。</w:t>
      </w:r>
    </w:p>
    <w:p w14:paraId="0B174FD3">
      <w:pPr>
        <w:bidi w:val="0"/>
        <w:rPr>
          <w:rFonts w:hint="default"/>
          <w:lang w:val="en-US" w:eastAsia="zh-CN"/>
        </w:rPr>
      </w:pPr>
      <w:r>
        <w:rPr>
          <w:rFonts w:hint="eastAsia"/>
          <w:lang w:val="en-US" w:eastAsia="zh-CN"/>
        </w:rPr>
        <w:t>（2）得到二值图像的一位序列</w:t>
      </w:r>
      <w:r>
        <w:rPr>
          <w:rFonts w:hint="eastAsia"/>
          <w:i/>
          <w:iCs/>
          <w:lang w:val="en-US" w:eastAsia="zh-CN"/>
        </w:rPr>
        <w:t>C</w:t>
      </w:r>
      <w:r>
        <w:rPr>
          <w:rFonts w:hint="eastAsia"/>
          <w:lang w:val="en-US" w:eastAsia="zh-CN"/>
        </w:rPr>
        <w:t>。</w:t>
      </w:r>
    </w:p>
    <w:p w14:paraId="032F6139">
      <w:pPr>
        <w:bidi w:val="0"/>
        <w:rPr>
          <w:rFonts w:hint="eastAsia"/>
          <w:lang w:val="en-US" w:eastAsia="zh-CN"/>
        </w:rPr>
      </w:pPr>
      <w:r>
        <w:rPr>
          <w:rFonts w:hint="eastAsia"/>
          <w:lang w:val="en-US" w:eastAsia="zh-CN"/>
        </w:rPr>
        <w:t>步骤三：将混沌序列映射成随机0，1序列。</w:t>
      </w:r>
    </w:p>
    <w:p w14:paraId="20582BF6">
      <w:pPr>
        <w:numPr>
          <w:ilvl w:val="0"/>
          <w:numId w:val="17"/>
        </w:numPr>
        <w:bidi w:val="0"/>
        <w:rPr>
          <w:rFonts w:hint="eastAsia"/>
          <w:lang w:val="en-US" w:eastAsia="zh-CN"/>
        </w:rPr>
      </w:pPr>
      <w:r>
        <w:rPr>
          <w:rFonts w:hint="eastAsia"/>
          <w:lang w:val="en-US" w:eastAsia="zh-CN"/>
        </w:rPr>
        <w:t>将3.2.2计算出的混沌序列</w:t>
      </w:r>
      <w:r>
        <w:rPr>
          <w:rFonts w:hint="eastAsia"/>
          <w:i/>
          <w:iCs/>
          <w:lang w:val="en-US" w:eastAsia="zh-CN"/>
        </w:rPr>
        <w:t>S</w:t>
      </w:r>
      <w:r>
        <w:rPr>
          <w:rFonts w:hint="eastAsia"/>
          <w:lang w:val="en-US" w:eastAsia="zh-CN"/>
        </w:rPr>
        <w:t>进行映射，生成符合要求的新的随机0，1序列。具体步骤已经在4.4.2中详细给出。</w:t>
      </w:r>
    </w:p>
    <w:p w14:paraId="460E908A">
      <w:pPr>
        <w:bidi w:val="0"/>
        <w:rPr>
          <w:rFonts w:hint="eastAsia"/>
          <w:lang w:val="en-US" w:eastAsia="zh-CN"/>
        </w:rPr>
      </w:pPr>
      <w:r>
        <w:rPr>
          <w:rFonts w:hint="eastAsia"/>
          <w:lang w:val="en-US" w:eastAsia="zh-CN"/>
        </w:rPr>
        <w:t>步骤四：对步骤一已经排序好的图块序列</w:t>
      </w:r>
      <w:r>
        <w:rPr>
          <w:rFonts w:hint="eastAsia"/>
          <w:i/>
          <w:iCs/>
          <w:lang w:val="en-US" w:eastAsia="zh-CN"/>
        </w:rPr>
        <w:t>P</w:t>
      </w:r>
      <w:r>
        <w:rPr>
          <w:rFonts w:hint="eastAsia"/>
          <w:lang w:val="en-US" w:eastAsia="zh-CN"/>
        </w:rPr>
        <w:t>所有的图块做DCT变换。</w:t>
      </w:r>
    </w:p>
    <w:p w14:paraId="3F70011D">
      <w:pPr>
        <w:bidi w:val="0"/>
        <w:rPr>
          <w:rFonts w:hint="eastAsia"/>
          <w:lang w:val="en-US" w:eastAsia="zh-CN"/>
        </w:rPr>
      </w:pPr>
      <w:r>
        <w:rPr>
          <w:rFonts w:hint="eastAsia"/>
          <w:lang w:val="en-US" w:eastAsia="zh-CN"/>
        </w:rPr>
        <w:t>步骤五：查看</w:t>
      </w:r>
      <w:r>
        <w:rPr>
          <w:rFonts w:hint="eastAsia"/>
          <w:i/>
          <w:iCs/>
          <w:lang w:val="en-US" w:eastAsia="zh-CN"/>
        </w:rPr>
        <w:t>C(i)</w:t>
      </w:r>
      <w:r>
        <w:rPr>
          <w:rFonts w:hint="eastAsia"/>
          <w:lang w:val="en-US" w:eastAsia="zh-CN"/>
        </w:rPr>
        <w:t>是否为0，进入步骤六；如果</w:t>
      </w:r>
      <w:r>
        <w:rPr>
          <w:rFonts w:hint="eastAsia"/>
          <w:i/>
          <w:iCs/>
          <w:lang w:val="en-US" w:eastAsia="zh-CN"/>
        </w:rPr>
        <w:t>C(i)</w:t>
      </w:r>
      <w:r>
        <w:rPr>
          <w:rFonts w:hint="eastAsia"/>
          <w:lang w:val="en-US" w:eastAsia="zh-CN"/>
        </w:rPr>
        <w:t>为1，则进入步骤七。</w:t>
      </w:r>
    </w:p>
    <w:p w14:paraId="57F2D2E3">
      <w:pPr>
        <w:bidi w:val="0"/>
        <w:rPr>
          <w:rFonts w:hint="default"/>
          <w:lang w:val="en-US" w:eastAsia="zh-CN"/>
        </w:rPr>
      </w:pPr>
      <w:r>
        <w:rPr>
          <w:rFonts w:hint="eastAsia"/>
          <w:lang w:val="en-US" w:eastAsia="zh-CN"/>
        </w:rPr>
        <w:t>步骤六：</w:t>
      </w:r>
      <w:r>
        <w:rPr>
          <w:rFonts w:hint="eastAsia"/>
          <w:i/>
          <w:iCs/>
          <w:lang w:val="en-US" w:eastAsia="zh-CN"/>
        </w:rPr>
        <w:t>P(i)</w:t>
      </w:r>
      <w:r>
        <w:rPr>
          <w:rFonts w:hint="eastAsia"/>
          <w:lang w:val="en-US" w:eastAsia="zh-CN"/>
        </w:rPr>
        <w:t>无需做任何操作，查看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序列的最后一个元素。若不是，则</w:t>
      </w:r>
      <w:r>
        <w:rPr>
          <w:rFonts w:hint="eastAsia"/>
          <w:i/>
          <w:iCs/>
          <w:lang w:val="en-US" w:eastAsia="zh-CN"/>
        </w:rPr>
        <w:t>i</w:t>
      </w:r>
      <w:r>
        <w:rPr>
          <w:rFonts w:hint="eastAsia"/>
          <w:lang w:val="en-US" w:eastAsia="zh-CN"/>
        </w:rPr>
        <w:t>增加一位，重复步骤五；若是最后一位，执行步骤八。</w:t>
      </w:r>
    </w:p>
    <w:p w14:paraId="5BE4CA1F">
      <w:pPr>
        <w:bidi w:val="0"/>
        <w:rPr>
          <w:rFonts w:hint="eastAsia"/>
          <w:lang w:val="en-US" w:eastAsia="zh-CN"/>
        </w:rPr>
      </w:pPr>
      <w:r>
        <w:rPr>
          <w:rFonts w:hint="eastAsia"/>
          <w:lang w:val="en-US" w:eastAsia="zh-CN"/>
        </w:rPr>
        <w:t>步骤七：对图块</w:t>
      </w:r>
      <w:r>
        <w:rPr>
          <w:rFonts w:hint="eastAsia"/>
          <w:i/>
          <w:iCs/>
          <w:lang w:val="en-US" w:eastAsia="zh-CN"/>
        </w:rPr>
        <w:t>I(i)</w:t>
      </w:r>
      <w:r>
        <w:rPr>
          <w:rFonts w:hint="eastAsia"/>
          <w:lang w:val="en-US" w:eastAsia="zh-CN"/>
        </w:rPr>
        <w:t>执行1比特的嵌入操作，嵌入操作在4.4.1已经详细介绍。并查看</w:t>
      </w:r>
      <w:r>
        <w:rPr>
          <w:rFonts w:hint="eastAsia"/>
          <w:i/>
          <w:iCs/>
          <w:lang w:val="en-US" w:eastAsia="zh-CN"/>
        </w:rPr>
        <w:t>i</w:t>
      </w:r>
      <w:r>
        <w:rPr>
          <w:rFonts w:hint="eastAsia"/>
          <w:lang w:val="en-US" w:eastAsia="zh-CN"/>
        </w:rPr>
        <w:t>是否为</w:t>
      </w:r>
      <w:r>
        <w:rPr>
          <w:rFonts w:hint="eastAsia"/>
          <w:i/>
          <w:iCs/>
          <w:lang w:val="en-US" w:eastAsia="zh-CN"/>
        </w:rPr>
        <w:t>C</w:t>
      </w:r>
      <w:r>
        <w:rPr>
          <w:rFonts w:hint="eastAsia"/>
          <w:lang w:val="en-US" w:eastAsia="zh-CN"/>
        </w:rPr>
        <w:t>的最后一个元素。若不是则i增加一位，重复步骤五；若是最后一位，执行步骤八。</w:t>
      </w:r>
    </w:p>
    <w:p w14:paraId="48682B45">
      <w:pPr>
        <w:bidi w:val="0"/>
        <w:rPr>
          <w:rFonts w:hint="eastAsia"/>
          <w:lang w:val="en-US" w:eastAsia="zh-CN"/>
        </w:rPr>
      </w:pPr>
      <w:r>
        <w:rPr>
          <w:rFonts w:hint="eastAsia"/>
          <w:lang w:val="en-US" w:eastAsia="zh-CN"/>
        </w:rPr>
        <w:t>步骤八：对图片序列</w:t>
      </w:r>
      <w:r>
        <w:rPr>
          <w:rFonts w:hint="eastAsia"/>
          <w:i/>
          <w:iCs/>
          <w:lang w:val="en-US" w:eastAsia="zh-CN"/>
        </w:rPr>
        <w:t>P</w:t>
      </w:r>
      <w:r>
        <w:rPr>
          <w:rFonts w:hint="eastAsia"/>
          <w:lang w:val="en-US" w:eastAsia="zh-CN"/>
        </w:rPr>
        <w:t>所有的图像块做逆DCT操作，并将所有的图像块放回原始位置，组合为图像</w:t>
      </w:r>
      <w:r>
        <w:rPr>
          <w:rFonts w:hint="eastAsia"/>
          <w:i/>
          <w:iCs/>
          <w:lang w:val="en-US" w:eastAsia="zh-CN"/>
        </w:rPr>
        <w:t>E</w:t>
      </w:r>
      <w:r>
        <w:rPr>
          <w:rFonts w:hint="eastAsia"/>
          <w:lang w:val="en-US" w:eastAsia="zh-CN"/>
        </w:rPr>
        <w:t>。</w:t>
      </w:r>
    </w:p>
    <w:p w14:paraId="6D694F1B">
      <w:pPr>
        <w:bidi w:val="0"/>
        <w:rPr>
          <w:rFonts w:hint="eastAsia"/>
          <w:lang w:val="en-US" w:eastAsia="zh-CN"/>
        </w:rPr>
      </w:pPr>
      <w:r>
        <w:rPr>
          <w:rFonts w:hint="eastAsia"/>
          <w:lang w:val="en-US" w:eastAsia="zh-CN"/>
        </w:rPr>
        <w:t>步骤九：将图像</w:t>
      </w:r>
      <w:r>
        <w:rPr>
          <w:rFonts w:hint="eastAsia"/>
          <w:i/>
          <w:iCs/>
          <w:lang w:val="en-US" w:eastAsia="zh-CN"/>
        </w:rPr>
        <w:t>E</w:t>
      </w:r>
      <w:r>
        <w:rPr>
          <w:rFonts w:hint="eastAsia"/>
          <w:lang w:val="en-US" w:eastAsia="zh-CN"/>
        </w:rPr>
        <w:t>的色彩通道重新融合，得到载密图像。</w:t>
      </w:r>
    </w:p>
    <w:p w14:paraId="63E7425B">
      <w:pPr>
        <w:numPr>
          <w:ilvl w:val="0"/>
          <w:numId w:val="16"/>
        </w:numPr>
        <w:bidi w:val="0"/>
        <w:rPr>
          <w:rFonts w:hint="default"/>
          <w:lang w:val="en-US" w:eastAsia="zh-CN"/>
        </w:rPr>
      </w:pPr>
      <w:r>
        <w:rPr>
          <w:rFonts w:hint="eastAsia"/>
          <w:lang w:val="en-US" w:eastAsia="zh-CN"/>
        </w:rPr>
        <w:t>水印的提取流程。</w:t>
      </w:r>
    </w:p>
    <w:p w14:paraId="732CE7B6">
      <w:pPr>
        <w:numPr>
          <w:numId w:val="0"/>
        </w:numPr>
        <w:bidi w:val="0"/>
        <w:ind w:firstLine="420" w:firstLineChars="0"/>
        <w:rPr>
          <w:rFonts w:hint="default"/>
          <w:lang w:val="en-US" w:eastAsia="zh-CN"/>
        </w:rPr>
      </w:pPr>
      <w:r>
        <w:rPr>
          <w:rFonts w:hint="eastAsia"/>
          <w:lang w:val="en-US" w:eastAsia="zh-CN"/>
        </w:rPr>
        <w:t>图4.6表示了提取水印的所有流程，如图所示：</w:t>
      </w:r>
    </w:p>
    <w:p w14:paraId="45B3F4F1">
      <w:pPr>
        <w:bidi w:val="0"/>
        <w:ind w:left="0" w:leftChars="0" w:firstLine="420" w:firstLineChars="0"/>
        <w:rPr>
          <w:rFonts w:hint="default"/>
          <w:lang w:val="en-US" w:eastAsia="zh-CN"/>
        </w:rPr>
      </w:pPr>
    </w:p>
    <w:p w14:paraId="2B964B2B">
      <w:pPr>
        <w:bidi w:val="0"/>
        <w:rPr>
          <w:rFonts w:hint="default"/>
          <w:lang w:val="en-US" w:eastAsia="zh-CN"/>
        </w:rPr>
      </w:pPr>
    </w:p>
    <w:p w14:paraId="25BC30CD">
      <w:pPr>
        <w:widowControl w:val="0"/>
        <w:numPr>
          <w:numId w:val="0"/>
        </w:numPr>
        <w:bidi w:val="0"/>
        <w:spacing w:line="400" w:lineRule="exact"/>
        <w:ind w:firstLine="420" w:firstLineChars="0"/>
        <w:jc w:val="both"/>
        <w:rPr>
          <w:rFonts w:hint="default"/>
          <w:lang w:val="en-US" w:eastAsia="zh-CN"/>
        </w:rPr>
      </w:pPr>
    </w:p>
    <w:p w14:paraId="24AF3C4F">
      <w:pPr>
        <w:pStyle w:val="3"/>
        <w:numPr>
          <w:ilvl w:val="1"/>
          <w:numId w:val="7"/>
        </w:numPr>
      </w:pPr>
      <w:bookmarkStart w:id="189" w:name="_Toc29365"/>
      <w:r>
        <w:rPr>
          <w:rFonts w:hint="eastAsia"/>
          <w:lang w:val="en-US" w:eastAsia="zh-CN"/>
        </w:rPr>
        <w:t>实验结果和分析</w:t>
      </w:r>
      <w:bookmarkEnd w:id="189"/>
    </w:p>
    <w:p w14:paraId="1172DC9D">
      <w:pPr>
        <w:pStyle w:val="3"/>
        <w:numPr>
          <w:ilvl w:val="1"/>
          <w:numId w:val="7"/>
        </w:numPr>
      </w:pPr>
      <w:bookmarkStart w:id="190" w:name="_Toc6820"/>
      <w:r>
        <w:rPr>
          <w:rFonts w:hint="eastAsia"/>
          <w:lang w:val="en-US" w:eastAsia="zh-CN"/>
        </w:rPr>
        <w:t>本章小节</w:t>
      </w:r>
      <w:bookmarkEnd w:id="190"/>
    </w:p>
    <w:p w14:paraId="54917CFA"/>
    <w:p w14:paraId="16819AE1"/>
    <w:p w14:paraId="381E3D35">
      <w:pPr>
        <w:ind w:firstLine="480"/>
      </w:pPr>
      <w:r>
        <w:rPr>
          <w:rFonts w:hint="eastAsia" w:cs="Segoe UI"/>
          <w:color w:val="0D0D0D"/>
          <w:szCs w:val="24"/>
          <w:shd w:val="clear" w:color="auto" w:fill="FFFFFF"/>
        </w:rPr>
        <w:t>本章介绍了基于S</w:t>
      </w:r>
      <w:r>
        <w:rPr>
          <w:rFonts w:cs="Segoe UI"/>
          <w:color w:val="0D0D0D"/>
          <w:szCs w:val="24"/>
          <w:shd w:val="clear" w:color="auto" w:fill="FFFFFF"/>
        </w:rPr>
        <w:t>GX</w:t>
      </w:r>
      <w:r>
        <w:rPr>
          <w:rFonts w:hint="eastAsia" w:cs="Segoe UI"/>
          <w:color w:val="0D0D0D"/>
          <w:szCs w:val="24"/>
          <w:shd w:val="clear" w:color="auto" w:fill="FFFFFF"/>
        </w:rPr>
        <w:t>的国密算法。</w:t>
      </w:r>
      <w:r>
        <w:rPr>
          <w:rFonts w:hint="eastAsia"/>
        </w:rPr>
        <w:t>首先介绍了S</w:t>
      </w:r>
      <w:r>
        <w:t>GX</w:t>
      </w:r>
      <w:r>
        <w:rPr>
          <w:rFonts w:hint="eastAsia"/>
        </w:rPr>
        <w:t>可信库中可直接调用的密码算法及其在S</w:t>
      </w:r>
      <w:r>
        <w:t>GX</w:t>
      </w:r>
      <w:r>
        <w:rPr>
          <w:rFonts w:hint="eastAsia"/>
        </w:rPr>
        <w:t>中的功能，针对缺少国密算法的问题，提出</w:t>
      </w:r>
      <w:r>
        <w:rPr>
          <w:rFonts w:hint="eastAsia" w:cs="Segoe UI"/>
          <w:color w:val="0D0D0D"/>
          <w:shd w:val="clear" w:color="auto" w:fill="FFFFFF"/>
        </w:rPr>
        <w:t>基于S</w:t>
      </w:r>
      <w:r>
        <w:rPr>
          <w:rFonts w:cs="Segoe UI"/>
          <w:color w:val="0D0D0D"/>
          <w:shd w:val="clear" w:color="auto" w:fill="FFFFFF"/>
        </w:rPr>
        <w:t>GX</w:t>
      </w:r>
      <w:r>
        <w:rPr>
          <w:rFonts w:hint="eastAsia" w:cs="Segoe UI"/>
          <w:color w:val="0D0D0D"/>
          <w:shd w:val="clear" w:color="auto" w:fill="FFFFFF"/>
        </w:rPr>
        <w:t>的数据安全增强国密算法</w:t>
      </w:r>
      <w:r>
        <w:rPr>
          <w:rFonts w:hint="eastAsia"/>
        </w:rPr>
        <w:t>。其次从S</w:t>
      </w:r>
      <w:r>
        <w:t>GX</w:t>
      </w:r>
      <w:r>
        <w:rPr>
          <w:rFonts w:hint="eastAsia"/>
        </w:rPr>
        <w:t>应用设计出发，阐明引入</w:t>
      </w:r>
      <w:r>
        <w:t>SGX</w:t>
      </w:r>
      <w:r>
        <w:rPr>
          <w:rFonts w:hint="eastAsia"/>
        </w:rPr>
        <w:t>技术实现密码模块</w:t>
      </w:r>
      <w:r>
        <w:t>所面临的挑战</w:t>
      </w:r>
      <w:r>
        <w:rPr>
          <w:rFonts w:hint="eastAsia"/>
        </w:rPr>
        <w:t>，强调设计过程需要注意的关键问题，并详细介绍了S</w:t>
      </w:r>
      <w:r>
        <w:t>GX</w:t>
      </w:r>
      <w:r>
        <w:rPr>
          <w:rFonts w:hint="eastAsia"/>
        </w:rPr>
        <w:t>应用设计通用框架。然后结合国密算法设计原理和S</w:t>
      </w:r>
      <w:r>
        <w:t>GX</w:t>
      </w:r>
      <w:r>
        <w:rPr>
          <w:rFonts w:hint="eastAsia"/>
        </w:rPr>
        <w:t>设计通用框架设计了基于S</w:t>
      </w:r>
      <w:r>
        <w:t>GX</w:t>
      </w:r>
      <w:r>
        <w:rPr>
          <w:rFonts w:hint="eastAsia"/>
        </w:rPr>
        <w:t>的国密算法，包括S</w:t>
      </w:r>
      <w:r>
        <w:t>M2</w:t>
      </w:r>
      <w:r>
        <w:rPr>
          <w:rFonts w:hint="eastAsia"/>
        </w:rPr>
        <w:t>数字签名算法、HMAC-SM3算法、S</w:t>
      </w:r>
      <w:r>
        <w:t>M4</w:t>
      </w:r>
      <w:r>
        <w:rPr>
          <w:rFonts w:hint="eastAsia"/>
        </w:rPr>
        <w:t>算法，并详细说明了调用每个算法时，可信区与非可信区的运行交互流程。最后对S</w:t>
      </w:r>
      <w:r>
        <w:t>GX</w:t>
      </w:r>
      <w:r>
        <w:rPr>
          <w:rFonts w:hint="eastAsia"/>
        </w:rPr>
        <w:t>国密算法进行了功能、性能和安全性测试与分析，测试结果表明基于S</w:t>
      </w:r>
      <w:r>
        <w:t>GX</w:t>
      </w:r>
      <w:r>
        <w:rPr>
          <w:rFonts w:hint="eastAsia"/>
        </w:rPr>
        <w:t>的国密算法可以完成相应功能；S</w:t>
      </w:r>
      <w:r>
        <w:t>GX</w:t>
      </w:r>
      <w:r>
        <w:rPr>
          <w:rFonts w:hint="eastAsia"/>
        </w:rPr>
        <w:t>保护国密算法运行环境带来的开销在可接受范围内；基于</w:t>
      </w:r>
      <w:r>
        <w:rPr>
          <w:rFonts w:hint="eastAsia" w:cs="Segoe UI"/>
          <w:color w:val="0D0D0D"/>
          <w:shd w:val="clear" w:color="auto" w:fill="FFFFFF"/>
        </w:rPr>
        <w:t>S</w:t>
      </w:r>
      <w:r>
        <w:rPr>
          <w:rFonts w:cs="Segoe UI"/>
          <w:color w:val="0D0D0D"/>
          <w:shd w:val="clear" w:color="auto" w:fill="FFFFFF"/>
        </w:rPr>
        <w:t>GX</w:t>
      </w:r>
      <w:r>
        <w:rPr>
          <w:rFonts w:hint="eastAsia" w:cs="Segoe UI"/>
          <w:color w:val="0D0D0D"/>
          <w:shd w:val="clear" w:color="auto" w:fill="FFFFFF"/>
        </w:rPr>
        <w:t>保护国密算法运行过程的设计，能够有效阻止关键信息被非法访问和篡改，为国密算法运行态提供隔离保护。</w:t>
      </w:r>
    </w:p>
    <w:p w14:paraId="7B1EF271">
      <w:pPr>
        <w:widowControl/>
        <w:spacing w:line="240" w:lineRule="auto"/>
        <w:ind w:firstLine="0" w:firstLineChars="0"/>
        <w:jc w:val="left"/>
      </w:pPr>
      <w:r>
        <w:br w:type="page"/>
      </w:r>
    </w:p>
    <w:p w14:paraId="6757778C">
      <w:pPr>
        <w:ind w:firstLine="0" w:firstLineChars="0"/>
        <w:sectPr>
          <w:headerReference r:id="rId33" w:type="default"/>
          <w:footnotePr>
            <w:numFmt w:val="decimalEnclosedCircleChinese"/>
            <w:numRestart w:val="eachSect"/>
          </w:foot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p>
    <w:bookmarkEnd w:id="113"/>
    <w:p w14:paraId="6998FBF5">
      <w:pPr>
        <w:pStyle w:val="2"/>
        <w:numPr>
          <w:ilvl w:val="0"/>
          <w:numId w:val="5"/>
        </w:numPr>
      </w:pPr>
      <w:bookmarkStart w:id="191" w:name="_Toc16340"/>
      <w:bookmarkStart w:id="192" w:name="_Toc8211"/>
      <w:r>
        <w:rPr>
          <w:rFonts w:hint="eastAsia"/>
        </w:rPr>
        <w:t>基于S</w:t>
      </w:r>
      <w:r>
        <w:t>GX</w:t>
      </w:r>
      <w:r>
        <w:rPr>
          <w:rFonts w:hint="eastAsia"/>
        </w:rPr>
        <w:t>的密码模块设计与实现</w:t>
      </w:r>
      <w:bookmarkEnd w:id="191"/>
    </w:p>
    <w:p w14:paraId="23D7E223">
      <w:pPr>
        <w:ind w:firstLine="480"/>
        <w:rPr>
          <w:rFonts w:cs="Segoe UI"/>
          <w:color w:val="0D0D0D"/>
          <w:shd w:val="clear" w:color="auto" w:fill="FFFFFF"/>
        </w:rPr>
      </w:pPr>
      <w:r>
        <w:rPr>
          <w:rFonts w:hint="eastAsia" w:cs="Segoe UI"/>
          <w:color w:val="0D0D0D"/>
          <w:shd w:val="clear" w:color="auto" w:fill="FFFFFF"/>
        </w:rPr>
        <w:t>本章基于第三章和第四章的内容，对基于S</w:t>
      </w:r>
      <w:r>
        <w:rPr>
          <w:rFonts w:cs="Segoe UI"/>
          <w:color w:val="0D0D0D"/>
          <w:shd w:val="clear" w:color="auto" w:fill="FFFFFF"/>
        </w:rPr>
        <w:t>GX</w:t>
      </w:r>
      <w:r>
        <w:rPr>
          <w:rFonts w:hint="eastAsia" w:cs="Segoe UI"/>
          <w:color w:val="0D0D0D"/>
          <w:shd w:val="clear" w:color="auto" w:fill="FFFFFF"/>
        </w:rPr>
        <w:t>的多方数据安全计算密码模块进行了设计和实现，其中阐述了各个密码模块的功能，详细介绍了实现细节，包括协议数据包格式、数据在可信区和非可信区的交互以及可信接口的具体形式等。最后对密码模块进行了功能和性能测试，并对测试结果做了总结。</w:t>
      </w:r>
    </w:p>
    <w:p w14:paraId="2A4D74BE">
      <w:pPr>
        <w:pStyle w:val="3"/>
        <w:numPr>
          <w:ilvl w:val="1"/>
          <w:numId w:val="7"/>
        </w:numPr>
      </w:pPr>
      <w:bookmarkStart w:id="193" w:name="_Toc16256"/>
      <w:r>
        <w:rPr>
          <w:rFonts w:hint="eastAsia"/>
        </w:rPr>
        <w:t>密码模块设计</w:t>
      </w:r>
      <w:bookmarkEnd w:id="193"/>
    </w:p>
    <w:p w14:paraId="78846B65">
      <w:pPr>
        <w:ind w:firstLine="480"/>
      </w:pPr>
      <w:r>
        <w:rPr>
          <w:rFonts w:hint="eastAsia"/>
        </w:rPr>
        <w:t>根据数据安全交换传输协议的设计，基于S</w:t>
      </w:r>
      <w:r>
        <w:t>GX</w:t>
      </w:r>
      <w:r>
        <w:rPr>
          <w:rFonts w:hint="eastAsia"/>
        </w:rPr>
        <w:t>的多方数据安全计算密码模块设计如图</w:t>
      </w:r>
      <w:r>
        <w:t>5.1</w:t>
      </w:r>
      <w:r>
        <w:rPr>
          <w:rFonts w:hint="eastAsia"/>
        </w:rPr>
        <w:t>所示，密码模块包含身份认证模块、密钥生成模块和加解密模块。</w:t>
      </w:r>
    </w:p>
    <w:p w14:paraId="5BD9716C">
      <w:pPr>
        <w:ind w:firstLine="420" w:firstLineChars="0"/>
      </w:pPr>
      <w:r>
        <w:rPr>
          <w:rFonts w:hint="eastAsia"/>
        </w:rPr>
        <w:t>身份认证模块负责数据需求方和数据提供方之间的认证密钥协商，根据认证密钥协商协议的设计，数据需求方和数据提供方涉及秘密信息的处理过程包括随机数生成、随机数在椭圆曲线上的基点乘运算、数字签名生成、数字签名验证、传输密钥材料生成等。因此将这些计算过程放入可信区。传输协议消息头的填充以及数据的接收和发送在非可信区完成。密钥生成模块负责基于传输密钥材料派生出传输密钥，此模块不涉及数据的发送和接收。加解密模块负责传输数据的加解密和消息认证码的生成，因此将加解密操作和M</w:t>
      </w:r>
      <w:r>
        <w:t>AC</w:t>
      </w:r>
      <w:r>
        <w:rPr>
          <w:rFonts w:hint="eastAsia"/>
        </w:rPr>
        <w:t>值计算过程放入可信区，传输协议消息头的填充以及数据的接收和发送在非可信区完成。</w:t>
      </w:r>
    </w:p>
    <w:p w14:paraId="45E3E0B9">
      <w:pPr>
        <w:ind w:firstLine="420" w:firstLineChars="0"/>
      </w:pPr>
    </w:p>
    <w:p w14:paraId="72767F95">
      <w:pPr>
        <w:spacing w:line="240" w:lineRule="auto"/>
        <w:ind w:firstLine="0" w:firstLineChars="0"/>
        <w:jc w:val="center"/>
      </w:pPr>
      <w:r>
        <w:rPr>
          <w:rFonts w:hint="eastAsia"/>
        </w:rPr>
        <w:drawing>
          <wp:inline distT="0" distB="0" distL="0" distR="0">
            <wp:extent cx="5715000" cy="3099435"/>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a:picLocks noChangeAspect="1"/>
                    </pic:cNvPicPr>
                  </pic:nvPicPr>
                  <pic:blipFill>
                    <a:blip r:embed="rId179">
                      <a:extLst>
                        <a:ext uri="{28A0092B-C50C-407E-A947-70E740481C1C}">
                          <a14:useLocalDpi xmlns:a14="http://schemas.microsoft.com/office/drawing/2010/main" val="0"/>
                        </a:ext>
                        <a:ext uri="{96DAC541-7B7A-43D3-8B79-37D633B846F1}">
                          <asvg:svgBlip xmlns:asvg="http://schemas.microsoft.com/office/drawing/2016/SVG/main" r:embed="rId180"/>
                        </a:ext>
                      </a:extLst>
                    </a:blip>
                    <a:stretch>
                      <a:fillRect/>
                    </a:stretch>
                  </pic:blipFill>
                  <pic:spPr>
                    <a:xfrm>
                      <a:off x="0" y="0"/>
                      <a:ext cx="5751467" cy="3119282"/>
                    </a:xfrm>
                    <a:prstGeom prst="rect">
                      <a:avLst/>
                    </a:prstGeom>
                  </pic:spPr>
                </pic:pic>
              </a:graphicData>
            </a:graphic>
          </wp:inline>
        </w:drawing>
      </w:r>
    </w:p>
    <w:p w14:paraId="5964C032">
      <w:pPr>
        <w:pStyle w:val="44"/>
        <w:numPr>
          <w:ilvl w:val="8"/>
          <w:numId w:val="7"/>
        </w:numPr>
        <w:spacing w:after="240" w:line="240" w:lineRule="auto"/>
      </w:pPr>
      <w:bookmarkStart w:id="194" w:name="_Toc20572"/>
      <w:r>
        <w:rPr>
          <w:rFonts w:hint="eastAsia"/>
        </w:rPr>
        <w:t>基于S</w:t>
      </w:r>
      <w:r>
        <w:t>GX</w:t>
      </w:r>
      <w:r>
        <w:rPr>
          <w:rFonts w:hint="eastAsia"/>
        </w:rPr>
        <w:t>的多方数据安全计算密码模块</w:t>
      </w:r>
      <w:bookmarkEnd w:id="194"/>
    </w:p>
    <w:p w14:paraId="0429BC38">
      <w:pPr>
        <w:pStyle w:val="3"/>
        <w:numPr>
          <w:ilvl w:val="1"/>
          <w:numId w:val="7"/>
        </w:numPr>
      </w:pPr>
      <w:bookmarkStart w:id="195" w:name="_Toc24629"/>
      <w:r>
        <w:rPr>
          <w:rFonts w:hint="eastAsia"/>
        </w:rPr>
        <w:t>密码模块实现</w:t>
      </w:r>
      <w:bookmarkEnd w:id="195"/>
    </w:p>
    <w:p w14:paraId="50265F2C">
      <w:pPr>
        <w:pStyle w:val="4"/>
        <w:numPr>
          <w:ilvl w:val="2"/>
          <w:numId w:val="7"/>
        </w:numPr>
        <w:ind w:left="480" w:leftChars="200"/>
      </w:pPr>
      <w:bookmarkStart w:id="196" w:name="_Toc5784"/>
      <w:r>
        <w:rPr>
          <w:rFonts w:hint="eastAsia"/>
        </w:rPr>
        <w:t>传输协议数据包定义</w:t>
      </w:r>
      <w:bookmarkEnd w:id="196"/>
    </w:p>
    <w:p w14:paraId="3D8A2B66">
      <w:pPr>
        <w:ind w:firstLine="420" w:firstLineChars="0"/>
      </w:pPr>
      <w:r>
        <w:rPr>
          <w:rFonts w:hint="eastAsia"/>
        </w:rPr>
        <w:t>多方的数据安全计算跨平台通信采用了统一的数据包格式，</w:t>
      </w:r>
      <w:r>
        <w:t>有助于不同</w:t>
      </w:r>
      <w:r>
        <w:rPr>
          <w:rFonts w:hint="eastAsia"/>
        </w:rPr>
        <w:t>参与方</w:t>
      </w:r>
      <w:r>
        <w:t>之间的数据交换和解析</w:t>
      </w:r>
      <w:r>
        <w:rPr>
          <w:rFonts w:hint="eastAsia"/>
        </w:rPr>
        <w:t>，使得平台</w:t>
      </w:r>
      <w:r>
        <w:t>在处理大量数据时能够保持高效和稳定。</w:t>
      </w:r>
      <w:r>
        <w:rPr>
          <w:rFonts w:hint="eastAsia"/>
        </w:rPr>
        <w:t>格式具体定义如图5</w:t>
      </w:r>
      <w:r>
        <w:t>.2</w:t>
      </w:r>
      <w:r>
        <w:rPr>
          <w:rFonts w:hint="eastAsia"/>
        </w:rPr>
        <w:t>所示</w:t>
      </w:r>
      <w:bookmarkStart w:id="197" w:name="_Hlk161042825"/>
      <w:r>
        <w:rPr>
          <w:rFonts w:hint="eastAsia"/>
        </w:rPr>
        <w:t>。</w:t>
      </w:r>
    </w:p>
    <w:p w14:paraId="5A885DC6">
      <w:pPr>
        <w:ind w:firstLine="420" w:firstLineChars="0"/>
      </w:pPr>
    </w:p>
    <w:p w14:paraId="6B1E08FA">
      <w:pPr>
        <w:spacing w:line="360" w:lineRule="auto"/>
        <w:ind w:firstLine="0" w:firstLineChars="0"/>
        <w:jc w:val="center"/>
        <w:rPr>
          <w:rFonts w:ascii="Segoe UI" w:hAnsi="Segoe UI" w:cs="Segoe UI"/>
          <w:color w:val="0D0D0D"/>
          <w:shd w:val="clear" w:color="auto" w:fill="FFFFFF"/>
        </w:rPr>
      </w:pPr>
      <w:r>
        <w:drawing>
          <wp:inline distT="0" distB="0" distL="0" distR="0">
            <wp:extent cx="5579745" cy="149225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1">
                      <a:extLst>
                        <a:ext uri="{28A0092B-C50C-407E-A947-70E740481C1C}">
                          <a14:useLocalDpi xmlns:a14="http://schemas.microsoft.com/office/drawing/2010/main" val="0"/>
                        </a:ext>
                      </a:extLst>
                    </a:blip>
                    <a:stretch>
                      <a:fillRect/>
                    </a:stretch>
                  </pic:blipFill>
                  <pic:spPr>
                    <a:xfrm>
                      <a:off x="0" y="0"/>
                      <a:ext cx="5579745" cy="1492250"/>
                    </a:xfrm>
                    <a:prstGeom prst="rect">
                      <a:avLst/>
                    </a:prstGeom>
                  </pic:spPr>
                </pic:pic>
              </a:graphicData>
            </a:graphic>
          </wp:inline>
        </w:drawing>
      </w:r>
    </w:p>
    <w:p w14:paraId="3683D235">
      <w:pPr>
        <w:pStyle w:val="44"/>
        <w:numPr>
          <w:ilvl w:val="8"/>
          <w:numId w:val="7"/>
        </w:numPr>
        <w:spacing w:after="240" w:line="240" w:lineRule="auto"/>
      </w:pPr>
      <w:bookmarkStart w:id="198" w:name="_Toc15164"/>
      <w:r>
        <w:rPr>
          <w:rFonts w:hint="eastAsia"/>
        </w:rPr>
        <w:t>通信数据包格式</w:t>
      </w:r>
      <w:bookmarkEnd w:id="197"/>
      <w:bookmarkEnd w:id="198"/>
    </w:p>
    <w:p w14:paraId="7A240235">
      <w:pPr>
        <w:ind w:firstLine="480"/>
        <w:rPr>
          <w:rFonts w:cs="Segoe UI"/>
          <w:color w:val="0D0D0D"/>
          <w:szCs w:val="24"/>
          <w:shd w:val="clear" w:color="auto" w:fill="FFFFFF"/>
        </w:rPr>
      </w:pPr>
      <w:r>
        <w:rPr>
          <w:rFonts w:hint="eastAsia" w:cs="Segoe UI"/>
          <w:color w:val="0D0D0D"/>
          <w:szCs w:val="24"/>
          <w:shd w:val="clear" w:color="auto" w:fill="FFFFFF"/>
        </w:rPr>
        <w:t>数据包头部字段解释如下。</w:t>
      </w:r>
    </w:p>
    <w:p w14:paraId="5275ABFB">
      <w:pPr>
        <w:ind w:firstLine="480"/>
        <w:rPr>
          <w:rFonts w:cs="Segoe UI"/>
          <w:color w:val="0D0D0D"/>
          <w:szCs w:val="24"/>
          <w:shd w:val="clear" w:color="auto" w:fill="FFFFFF"/>
        </w:rPr>
      </w:pPr>
      <w:r>
        <w:rPr>
          <w:rFonts w:hint="eastAsia" w:cs="Segoe UI"/>
          <w:color w:val="0D0D0D"/>
          <w:szCs w:val="24"/>
          <w:shd w:val="clear" w:color="auto" w:fill="FFFFFF"/>
        </w:rPr>
        <w:t>（</w:t>
      </w:r>
      <w:r>
        <w:rPr>
          <w:rFonts w:cs="Segoe UI"/>
          <w:color w:val="0D0D0D"/>
          <w:szCs w:val="24"/>
          <w:shd w:val="clear" w:color="auto" w:fill="FFFFFF"/>
        </w:rPr>
        <w:t>1</w:t>
      </w:r>
      <w:r>
        <w:rPr>
          <w:rFonts w:hint="eastAsia" w:cs="Segoe UI"/>
          <w:color w:val="0D0D0D"/>
          <w:szCs w:val="24"/>
          <w:shd w:val="clear" w:color="auto" w:fill="FFFFFF"/>
        </w:rPr>
        <w:t>）版本号：表示满足规范的协议版本。</w:t>
      </w:r>
    </w:p>
    <w:p w14:paraId="0753986D">
      <w:pPr>
        <w:ind w:firstLine="480"/>
        <w:rPr>
          <w:rFonts w:cs="Segoe UI"/>
          <w:color w:val="0D0D0D"/>
          <w:szCs w:val="24"/>
          <w:shd w:val="clear" w:color="auto" w:fill="FFFFFF"/>
        </w:rPr>
      </w:pPr>
      <w:r>
        <w:rPr>
          <w:rFonts w:hint="eastAsia" w:cs="Segoe UI"/>
          <w:color w:val="0D0D0D"/>
          <w:szCs w:val="24"/>
          <w:shd w:val="clear" w:color="auto" w:fill="FFFFFF"/>
        </w:rPr>
        <w:t>（2）加密模式：标识是否加密，用何种加密算法加密。</w:t>
      </w:r>
    </w:p>
    <w:p w14:paraId="2D0B31B7">
      <w:pPr>
        <w:ind w:firstLine="480"/>
        <w:rPr>
          <w:rFonts w:cs="Segoe UI"/>
          <w:color w:val="0D0D0D"/>
          <w:szCs w:val="24"/>
          <w:shd w:val="clear" w:color="auto" w:fill="FFFFFF"/>
        </w:rPr>
      </w:pPr>
      <w:r>
        <w:rPr>
          <w:rFonts w:hint="eastAsia" w:cs="Segoe UI"/>
          <w:color w:val="0D0D0D"/>
          <w:szCs w:val="24"/>
          <w:shd w:val="clear" w:color="auto" w:fill="FFFFFF"/>
        </w:rPr>
        <w:t>（3）认证与校验模式：标识是“签名”还是“M</w:t>
      </w:r>
      <w:r>
        <w:rPr>
          <w:rFonts w:cs="Segoe UI"/>
          <w:color w:val="0D0D0D"/>
          <w:szCs w:val="24"/>
          <w:shd w:val="clear" w:color="auto" w:fill="FFFFFF"/>
        </w:rPr>
        <w:t>AC</w:t>
      </w:r>
      <w:r>
        <w:rPr>
          <w:rFonts w:hint="eastAsia" w:cs="Segoe UI"/>
          <w:color w:val="0D0D0D"/>
          <w:szCs w:val="24"/>
          <w:shd w:val="clear" w:color="auto" w:fill="FFFFFF"/>
        </w:rPr>
        <w:t>”。</w:t>
      </w:r>
    </w:p>
    <w:p w14:paraId="217F0217">
      <w:pPr>
        <w:ind w:firstLine="480"/>
        <w:rPr>
          <w:rFonts w:cs="Segoe UI"/>
          <w:color w:val="0D0D0D"/>
          <w:szCs w:val="24"/>
          <w:shd w:val="clear" w:color="auto" w:fill="FFFFFF"/>
        </w:rPr>
      </w:pPr>
      <w:r>
        <w:rPr>
          <w:rFonts w:hint="eastAsia" w:cs="Segoe UI"/>
          <w:color w:val="0D0D0D"/>
          <w:szCs w:val="24"/>
          <w:shd w:val="clear" w:color="auto" w:fill="FFFFFF"/>
        </w:rPr>
        <w:t>（4）保留字段：暂时保留，后续开发使用。</w:t>
      </w:r>
    </w:p>
    <w:p w14:paraId="207FE035">
      <w:pPr>
        <w:ind w:firstLine="480"/>
        <w:rPr>
          <w:rFonts w:cs="Segoe UI"/>
          <w:color w:val="0D0D0D"/>
          <w:szCs w:val="24"/>
          <w:shd w:val="clear" w:color="auto" w:fill="FFFFFF"/>
        </w:rPr>
      </w:pPr>
      <w:r>
        <w:rPr>
          <w:rFonts w:hint="eastAsia" w:cs="Segoe UI"/>
          <w:color w:val="0D0D0D"/>
          <w:szCs w:val="24"/>
          <w:shd w:val="clear" w:color="auto" w:fill="FFFFFF"/>
        </w:rPr>
        <w:t>（5）总长度：报文的总长度，包括协议头部、数据域、认证与校验域的长度之和。</w:t>
      </w:r>
    </w:p>
    <w:p w14:paraId="64C91F67">
      <w:pPr>
        <w:ind w:firstLine="480"/>
        <w:rPr>
          <w:rFonts w:cs="Segoe UI"/>
          <w:color w:val="0D0D0D"/>
          <w:szCs w:val="24"/>
          <w:shd w:val="clear" w:color="auto" w:fill="FFFFFF"/>
        </w:rPr>
      </w:pPr>
      <w:r>
        <w:rPr>
          <w:rFonts w:hint="eastAsia" w:cs="Segoe UI"/>
          <w:color w:val="0D0D0D"/>
          <w:szCs w:val="24"/>
          <w:shd w:val="clear" w:color="auto" w:fill="FFFFFF"/>
        </w:rPr>
        <w:t>（6）消息序号：密钥协商后，发送报文通过消息序号来抵抗重放攻击。</w:t>
      </w:r>
    </w:p>
    <w:p w14:paraId="12C69D92">
      <w:pPr>
        <w:ind w:firstLine="480"/>
        <w:rPr>
          <w:rFonts w:cs="Segoe UI"/>
          <w:color w:val="0D0D0D"/>
          <w:szCs w:val="24"/>
          <w:shd w:val="clear" w:color="auto" w:fill="FFFFFF"/>
        </w:rPr>
      </w:pPr>
      <w:r>
        <w:rPr>
          <w:rFonts w:hint="eastAsia" w:cs="Segoe UI"/>
          <w:color w:val="0D0D0D"/>
          <w:szCs w:val="24"/>
          <w:shd w:val="clear" w:color="auto" w:fill="FFFFFF"/>
        </w:rPr>
        <w:t>数据域头部字段解释如下。</w:t>
      </w:r>
    </w:p>
    <w:p w14:paraId="689793C6">
      <w:pPr>
        <w:ind w:firstLine="480"/>
        <w:rPr>
          <w:rFonts w:cs="Segoe UI"/>
          <w:color w:val="0D0D0D"/>
          <w:szCs w:val="24"/>
          <w:shd w:val="clear" w:color="auto" w:fill="FFFFFF"/>
        </w:rPr>
      </w:pPr>
      <w:r>
        <w:rPr>
          <w:rFonts w:hint="eastAsia" w:cs="Segoe UI"/>
          <w:color w:val="0D0D0D"/>
          <w:szCs w:val="24"/>
          <w:shd w:val="clear" w:color="auto" w:fill="FFFFFF"/>
        </w:rPr>
        <w:t>（1）套接字号：通信引擎自动填充。</w:t>
      </w:r>
    </w:p>
    <w:p w14:paraId="1A0CF371">
      <w:pPr>
        <w:ind w:firstLine="480"/>
        <w:rPr>
          <w:rFonts w:cs="Segoe UI"/>
          <w:color w:val="0D0D0D"/>
          <w:szCs w:val="24"/>
          <w:shd w:val="clear" w:color="auto" w:fill="FFFFFF"/>
        </w:rPr>
      </w:pPr>
      <w:r>
        <w:rPr>
          <w:rFonts w:hint="eastAsia" w:cs="Segoe UI"/>
          <w:color w:val="0D0D0D"/>
          <w:szCs w:val="24"/>
          <w:shd w:val="clear" w:color="auto" w:fill="FFFFFF"/>
        </w:rPr>
        <w:t>（2）系统</w:t>
      </w:r>
      <w:r>
        <w:rPr>
          <w:rFonts w:cs="Segoe UI"/>
          <w:color w:val="0D0D0D"/>
          <w:szCs w:val="24"/>
          <w:shd w:val="clear" w:color="auto" w:fill="FFFFFF"/>
        </w:rPr>
        <w:t>ID</w:t>
      </w:r>
      <w:r>
        <w:rPr>
          <w:rFonts w:hint="eastAsia" w:cs="Segoe UI"/>
          <w:color w:val="0D0D0D"/>
          <w:szCs w:val="24"/>
          <w:shd w:val="clear" w:color="auto" w:fill="FFFFFF"/>
        </w:rPr>
        <w:t>：用于标识接收或发送消息的系统类型。</w:t>
      </w:r>
    </w:p>
    <w:p w14:paraId="7DE3E7BA">
      <w:pPr>
        <w:ind w:firstLine="480"/>
        <w:rPr>
          <w:rFonts w:cs="Segoe UI"/>
          <w:color w:val="0D0D0D"/>
          <w:szCs w:val="24"/>
          <w:shd w:val="clear" w:color="auto" w:fill="FFFFFF"/>
        </w:rPr>
      </w:pPr>
      <w:r>
        <w:rPr>
          <w:rFonts w:hint="eastAsia" w:cs="Segoe UI"/>
          <w:color w:val="0D0D0D"/>
          <w:szCs w:val="24"/>
          <w:shd w:val="clear" w:color="auto" w:fill="FFFFFF"/>
        </w:rPr>
        <w:t>（3）保留字段：暂时保留，后续开发使用。</w:t>
      </w:r>
    </w:p>
    <w:p w14:paraId="2B3DB4D2">
      <w:pPr>
        <w:ind w:firstLine="480"/>
        <w:rPr>
          <w:rFonts w:cs="Segoe UI"/>
          <w:color w:val="0D0D0D"/>
          <w:szCs w:val="24"/>
          <w:shd w:val="clear" w:color="auto" w:fill="FFFFFF"/>
        </w:rPr>
      </w:pPr>
      <w:r>
        <w:rPr>
          <w:rFonts w:hint="eastAsia" w:cs="Segoe UI"/>
          <w:color w:val="0D0D0D"/>
          <w:szCs w:val="24"/>
          <w:shd w:val="clear" w:color="auto" w:fill="FFFFFF"/>
        </w:rPr>
        <w:t>（4）消息I</w:t>
      </w:r>
      <w:r>
        <w:rPr>
          <w:rFonts w:cs="Segoe UI"/>
          <w:color w:val="0D0D0D"/>
          <w:szCs w:val="24"/>
          <w:shd w:val="clear" w:color="auto" w:fill="FFFFFF"/>
        </w:rPr>
        <w:t>D</w:t>
      </w:r>
      <w:r>
        <w:rPr>
          <w:rFonts w:hint="eastAsia" w:cs="Segoe UI"/>
          <w:color w:val="0D0D0D"/>
          <w:szCs w:val="24"/>
          <w:shd w:val="clear" w:color="auto" w:fill="FFFFFF"/>
        </w:rPr>
        <w:t>：后台根据此消息序号判断是否为重放消息。</w:t>
      </w:r>
    </w:p>
    <w:p w14:paraId="794EA5A4">
      <w:pPr>
        <w:ind w:firstLine="480"/>
        <w:rPr>
          <w:rFonts w:cs="Segoe UI"/>
          <w:color w:val="0D0D0D"/>
          <w:szCs w:val="24"/>
          <w:shd w:val="clear" w:color="auto" w:fill="FFFFFF"/>
        </w:rPr>
      </w:pPr>
      <w:r>
        <w:rPr>
          <w:rFonts w:hint="eastAsia" w:cs="Segoe UI"/>
          <w:color w:val="0D0D0D"/>
          <w:szCs w:val="24"/>
          <w:shd w:val="clear" w:color="auto" w:fill="FFFFFF"/>
        </w:rPr>
        <w:t>（5）</w:t>
      </w:r>
      <w:r>
        <w:rPr>
          <w:rFonts w:cs="Segoe UI"/>
          <w:color w:val="0D0D0D"/>
          <w:szCs w:val="24"/>
          <w:shd w:val="clear" w:color="auto" w:fill="FFFFFF"/>
        </w:rPr>
        <w:t>版本号：表示业务协议的版本</w:t>
      </w:r>
      <w:r>
        <w:rPr>
          <w:rFonts w:hint="eastAsia" w:cs="Segoe UI"/>
          <w:color w:val="0D0D0D"/>
          <w:szCs w:val="24"/>
          <w:shd w:val="clear" w:color="auto" w:fill="FFFFFF"/>
        </w:rPr>
        <w:t>。</w:t>
      </w:r>
    </w:p>
    <w:p w14:paraId="59357E1C">
      <w:pPr>
        <w:ind w:firstLine="480"/>
        <w:rPr>
          <w:rFonts w:cs="Segoe UI"/>
          <w:color w:val="0D0D0D"/>
          <w:szCs w:val="24"/>
          <w:shd w:val="clear" w:color="auto" w:fill="FFFFFF"/>
        </w:rPr>
      </w:pPr>
      <w:r>
        <w:rPr>
          <w:rFonts w:hint="eastAsia" w:cs="Segoe UI"/>
          <w:color w:val="0D0D0D"/>
          <w:szCs w:val="24"/>
          <w:shd w:val="clear" w:color="auto" w:fill="FFFFFF"/>
        </w:rPr>
        <w:t>（6）主命令码：用于区分密钥协商、数据交换、安全计算。</w:t>
      </w:r>
    </w:p>
    <w:p w14:paraId="7433E9FC">
      <w:pPr>
        <w:ind w:firstLine="480"/>
        <w:rPr>
          <w:rFonts w:cs="Segoe UI"/>
          <w:color w:val="0D0D0D"/>
          <w:szCs w:val="24"/>
          <w:shd w:val="clear" w:color="auto" w:fill="FFFFFF"/>
        </w:rPr>
      </w:pPr>
      <w:r>
        <w:rPr>
          <w:rFonts w:hint="eastAsia" w:cs="Segoe UI"/>
          <w:color w:val="0D0D0D"/>
          <w:szCs w:val="24"/>
          <w:shd w:val="clear" w:color="auto" w:fill="FFFFFF"/>
        </w:rPr>
        <w:t>（7）子命令码：标识数据域的具体内容。</w:t>
      </w:r>
    </w:p>
    <w:p w14:paraId="06A46562">
      <w:pPr>
        <w:ind w:firstLine="480"/>
        <w:rPr>
          <w:rFonts w:cs="Segoe UI"/>
          <w:color w:val="0D0D0D"/>
          <w:szCs w:val="24"/>
          <w:shd w:val="clear" w:color="auto" w:fill="FFFFFF"/>
        </w:rPr>
      </w:pPr>
      <w:r>
        <w:rPr>
          <w:rFonts w:hint="eastAsia" w:cs="Segoe UI"/>
          <w:color w:val="0D0D0D"/>
          <w:szCs w:val="24"/>
          <w:shd w:val="clear" w:color="auto" w:fill="FFFFFF"/>
        </w:rPr>
        <w:t>（8）数据域内容长度：数据域JSON的长度。</w:t>
      </w:r>
    </w:p>
    <w:p w14:paraId="0A351EF3">
      <w:pPr>
        <w:ind w:firstLine="480"/>
        <w:rPr>
          <w:rFonts w:cs="Segoe UI"/>
          <w:color w:val="0D0D0D"/>
          <w:szCs w:val="24"/>
          <w:shd w:val="clear" w:color="auto" w:fill="FFFFFF"/>
        </w:rPr>
      </w:pPr>
    </w:p>
    <w:p w14:paraId="09D12B91">
      <w:pPr>
        <w:pStyle w:val="4"/>
        <w:numPr>
          <w:ilvl w:val="2"/>
          <w:numId w:val="7"/>
        </w:numPr>
        <w:ind w:left="480" w:leftChars="200"/>
      </w:pPr>
      <w:bookmarkStart w:id="199" w:name="_Toc731"/>
      <w:r>
        <w:rPr>
          <w:rFonts w:hint="eastAsia"/>
        </w:rPr>
        <w:t>身份认证模块</w:t>
      </w:r>
      <w:bookmarkEnd w:id="199"/>
    </w:p>
    <w:p w14:paraId="38811492">
      <w:pPr>
        <w:ind w:firstLine="480"/>
      </w:pPr>
      <w:bookmarkStart w:id="200" w:name="_Hlk160884702"/>
      <w:r>
        <w:rPr>
          <w:rFonts w:hint="eastAsia"/>
        </w:rPr>
        <w:t>数据需求方和数据提供方基于身份认证模块进行认证密钥协商时，流程如下。</w:t>
      </w:r>
    </w:p>
    <w:p w14:paraId="4AFEF609">
      <w:pPr>
        <w:ind w:firstLine="480"/>
      </w:pPr>
      <w:r>
        <w:rPr>
          <w:rFonts w:hint="eastAsia"/>
        </w:rPr>
        <w:t>（1）数据需求方首先调用</w:t>
      </w:r>
      <w:r>
        <w:t>initialize_enclave</w:t>
      </w:r>
      <w:r>
        <w:rPr>
          <w:rFonts w:hint="eastAsia"/>
        </w:rPr>
        <w:t>函数创建并初始化E</w:t>
      </w:r>
      <w:r>
        <w:t>n</w:t>
      </w:r>
      <w:r>
        <w:rPr>
          <w:rFonts w:hint="eastAsia"/>
        </w:rPr>
        <w:t>clave，在非可信区调用可信接口</w:t>
      </w:r>
      <w:r>
        <w:t>ecall_sgx_</w:t>
      </w:r>
      <w:r>
        <w:rPr>
          <w:rFonts w:hint="eastAsia"/>
        </w:rPr>
        <w:t>gen，程序运行上下文从非可信区切换到可信区。在可信区内首先调用</w:t>
      </w:r>
      <w:r>
        <w:t>sgx</w:t>
      </w:r>
      <w:r>
        <w:rPr>
          <w:rFonts w:hint="eastAsia"/>
        </w:rPr>
        <w:t>_</w:t>
      </w:r>
      <w:r>
        <w:t>read_rand</w:t>
      </w:r>
      <w:r>
        <w:rPr>
          <w:rFonts w:hint="eastAsia"/>
        </w:rPr>
        <w:t>函数生成随机数，</w:t>
      </w:r>
      <w:r>
        <w:t>sgx</w:t>
      </w:r>
      <w:r>
        <w:rPr>
          <w:rFonts w:hint="eastAsia"/>
        </w:rPr>
        <w:t>_</w:t>
      </w:r>
      <w:r>
        <w:t>read_rand</w:t>
      </w:r>
      <w:r>
        <w:rPr>
          <w:rFonts w:hint="eastAsia"/>
        </w:rPr>
        <w:t>函数</w:t>
      </w:r>
      <w:r>
        <w:t>是SGX SDK提供的用于生成随机数的接口</w:t>
      </w:r>
      <w:r>
        <w:rPr>
          <w:rFonts w:hint="eastAsia"/>
        </w:rPr>
        <w:t>，</w:t>
      </w:r>
      <w:r>
        <w:t>通过Intel处理器内部的硬件随机数生成器来实现</w:t>
      </w:r>
      <w:r>
        <w:rPr>
          <w:rFonts w:hint="eastAsia"/>
        </w:rPr>
        <w:t>，</w:t>
      </w:r>
      <w:r>
        <w:t>该生成器基于物理过程产生随机数，提供高质量的随机性。</w:t>
      </w:r>
      <w:r>
        <w:rPr>
          <w:rFonts w:hint="eastAsia"/>
        </w:rPr>
        <w:t>然后调用S</w:t>
      </w:r>
      <w:r>
        <w:t>M2</w:t>
      </w:r>
      <w:r>
        <w:rPr>
          <w:rFonts w:hint="eastAsia"/>
        </w:rPr>
        <w:t>椭圆曲线基点乘运算函数sgx</w:t>
      </w:r>
      <w:r>
        <w:t>_sm2_base</w:t>
      </w:r>
      <w:r>
        <w:rPr>
          <w:rFonts w:hint="eastAsia"/>
        </w:rPr>
        <w:t>计算得到随机数的基点乘结果。最后调用</w:t>
      </w:r>
      <w:r>
        <w:t>sgx_sm2_keygen</w:t>
      </w:r>
      <w:r>
        <w:rPr>
          <w:rFonts w:hint="eastAsia"/>
        </w:rPr>
        <w:t>函数生成临时公私钥对。随机数和临时私钥不出可信区，随机数的基点乘结果和临时公钥作为输出值返回非可信区。</w:t>
      </w:r>
    </w:p>
    <w:p w14:paraId="32319EAC">
      <w:pPr>
        <w:ind w:firstLine="480"/>
      </w:pPr>
      <w:r>
        <w:rPr>
          <w:rFonts w:hint="eastAsia"/>
        </w:rPr>
        <w:t>（2）数据需求方调用可信接口ecall_sgx_</w:t>
      </w:r>
      <w:r>
        <w:t>sm2_sign</w:t>
      </w:r>
      <w:r>
        <w:rPr>
          <w:rFonts w:hint="eastAsia"/>
        </w:rPr>
        <w:t>，程序运行上下文从非可信区切换到可信区，在可信区用数据需求方预存在可信区的长期私钥对消息签名，签名结果返回非可信区，在非可信区确认数据包序号。通过</w:t>
      </w:r>
      <w:r>
        <w:t>transmit_client_main_key_step1</w:t>
      </w:r>
      <w:r>
        <w:rPr>
          <w:rFonts w:hint="eastAsia"/>
        </w:rPr>
        <w:t>将消息发送给数据提供方。</w:t>
      </w:r>
    </w:p>
    <w:p w14:paraId="34A0F970">
      <w:pPr>
        <w:ind w:firstLine="480"/>
      </w:pPr>
      <w:r>
        <w:rPr>
          <w:rFonts w:hint="eastAsia"/>
        </w:rPr>
        <w:t>（3）数据提供方通过</w:t>
      </w:r>
      <w:r>
        <w:t>transmit_server_main_key_step1</w:t>
      </w:r>
      <w:r>
        <w:rPr>
          <w:rFonts w:hint="eastAsia"/>
        </w:rPr>
        <w:t>在非可信区响应数据需求方的请求，创建并初始化一个E</w:t>
      </w:r>
      <w:r>
        <w:t>n</w:t>
      </w:r>
      <w:r>
        <w:rPr>
          <w:rFonts w:hint="eastAsia"/>
        </w:rPr>
        <w:t>clave，先提取出证书进行验证，验证失败则结束会话。验证成功则调用可信接口</w:t>
      </w:r>
      <w:r>
        <w:t>ecall_sgx</w:t>
      </w:r>
      <w:r>
        <w:rPr>
          <w:rFonts w:hint="eastAsia"/>
        </w:rPr>
        <w:t>_</w:t>
      </w:r>
      <w:r>
        <w:t>sm2_verify</w:t>
      </w:r>
      <w:r>
        <w:rPr>
          <w:rFonts w:hint="eastAsia"/>
        </w:rPr>
        <w:t>进入可信区用数据需求方公钥对签名进行验证，验证结果以0或1的形式返回到非可信区，非可信区通过返回值判断签名验证失败还是通过，值为1即验证通过，值为0则验证失败并报错。验证通过则继续下一步骤。</w:t>
      </w:r>
    </w:p>
    <w:p w14:paraId="1E8E0612">
      <w:pPr>
        <w:ind w:firstLine="480"/>
      </w:pPr>
      <w:r>
        <w:rPr>
          <w:rFonts w:hint="eastAsia"/>
        </w:rPr>
        <w:t>（4）数据提供方在非可信区调用可信接口</w:t>
      </w:r>
      <w:r>
        <w:t>ecall_sgx_</w:t>
      </w:r>
      <w:r>
        <w:rPr>
          <w:rFonts w:hint="eastAsia"/>
        </w:rPr>
        <w:t>gen，程序运行上下文从非可信区切换到可信区。在可信区内首先调用</w:t>
      </w:r>
      <w:r>
        <w:t>sgx</w:t>
      </w:r>
      <w:r>
        <w:rPr>
          <w:rFonts w:hint="eastAsia"/>
        </w:rPr>
        <w:t>_</w:t>
      </w:r>
      <w:r>
        <w:t>read_rand</w:t>
      </w:r>
      <w:r>
        <w:rPr>
          <w:rFonts w:hint="eastAsia"/>
        </w:rPr>
        <w:t>函数生成随机数，然后调用sgx</w:t>
      </w:r>
      <w:r>
        <w:t>_sm2_base</w:t>
      </w:r>
      <w:r>
        <w:rPr>
          <w:rFonts w:hint="eastAsia"/>
        </w:rPr>
        <w:t>函数计算得到随机数的基点乘结果。最后调用</w:t>
      </w:r>
      <w:r>
        <w:t>sgx_sm2_keygen</w:t>
      </w:r>
      <w:r>
        <w:rPr>
          <w:rFonts w:hint="eastAsia"/>
        </w:rPr>
        <w:t>函数生成临时公私钥对。随机数和临时私钥不出可信区，随机数的基点乘结果和临时公钥作为输出值返回非可信区。</w:t>
      </w:r>
    </w:p>
    <w:p w14:paraId="498BA5D9">
      <w:pPr>
        <w:ind w:firstLine="480"/>
      </w:pPr>
      <w:r>
        <w:rPr>
          <w:rFonts w:hint="eastAsia"/>
        </w:rPr>
        <w:t>（</w:t>
      </w:r>
      <w:r>
        <w:t>5</w:t>
      </w:r>
      <w:r>
        <w:rPr>
          <w:rFonts w:hint="eastAsia"/>
        </w:rPr>
        <w:t>）数据提供方调用可信接口</w:t>
      </w:r>
      <w:r>
        <w:t>ecall_sgx_ma</w:t>
      </w:r>
      <w:r>
        <w:rPr>
          <w:rFonts w:hint="eastAsia"/>
        </w:rPr>
        <w:t>in</w:t>
      </w:r>
      <w:r>
        <w:t>_key</w:t>
      </w:r>
      <w:r>
        <w:rPr>
          <w:rFonts w:hint="eastAsia"/>
        </w:rPr>
        <w:t>，程序运行上下文从非可信区切换到可信区。在可信区内完成传输密钥材料的生成，传输密钥材料保留在可信区。</w:t>
      </w:r>
    </w:p>
    <w:p w14:paraId="0D665059">
      <w:pPr>
        <w:ind w:firstLine="480"/>
      </w:pPr>
      <w:r>
        <w:rPr>
          <w:rFonts w:hint="eastAsia"/>
        </w:rPr>
        <w:t>（6）数据提供方在非可信区从接收到的消息中提取出需求方数据包序号进行加一操作，并确定提供方数据包序号，最后调用可信接口ecall_sgx_</w:t>
      </w:r>
      <w:r>
        <w:t>sm2_sign</w:t>
      </w:r>
      <w:r>
        <w:rPr>
          <w:rFonts w:hint="eastAsia"/>
        </w:rPr>
        <w:t>，在可信区用数据提供方预存在可信区的长期私钥对消息签名，签名结果返回非可信区，在非可信区通过</w:t>
      </w:r>
      <w:r>
        <w:t>transmit_</w:t>
      </w:r>
      <w:r>
        <w:rPr>
          <w:rFonts w:hint="eastAsia"/>
        </w:rPr>
        <w:t>client</w:t>
      </w:r>
      <w:r>
        <w:t>_main_key_step2</w:t>
      </w:r>
      <w:r>
        <w:rPr>
          <w:rFonts w:hint="eastAsia"/>
        </w:rPr>
        <w:t>发送消息给数据需求方。</w:t>
      </w:r>
    </w:p>
    <w:p w14:paraId="292529FE">
      <w:pPr>
        <w:ind w:firstLine="480"/>
      </w:pPr>
      <w:r>
        <w:rPr>
          <w:rFonts w:hint="eastAsia"/>
        </w:rPr>
        <w:t>（7）数据需求方在非可信区通过</w:t>
      </w:r>
      <w:r>
        <w:t>transmit_server_main_key_step2</w:t>
      </w:r>
      <w:r>
        <w:rPr>
          <w:rFonts w:hint="eastAsia"/>
        </w:rPr>
        <w:t>接收到数据提供方的消息后，首先提取提供方的证书进行身份认证。认证通过则提取签名，调用可信接口</w:t>
      </w:r>
      <w:r>
        <w:t>ecall_sgx</w:t>
      </w:r>
      <w:r>
        <w:rPr>
          <w:rFonts w:hint="eastAsia"/>
        </w:rPr>
        <w:t>_</w:t>
      </w:r>
      <w:r>
        <w:t>sm2_verify</w:t>
      </w:r>
      <w:r>
        <w:rPr>
          <w:rFonts w:hint="eastAsia"/>
        </w:rPr>
        <w:t>函数进入可信区用数据提供方公钥对签名进行验证，验证结果以0或1的形式返回到非可信区，非可信区通过返回值判断签名验证失败还是通过。认证通过则继续进行下一步骤。</w:t>
      </w:r>
    </w:p>
    <w:p w14:paraId="6C0A3038">
      <w:pPr>
        <w:ind w:firstLine="480"/>
      </w:pPr>
      <w:r>
        <w:rPr>
          <w:rFonts w:hint="eastAsia"/>
        </w:rPr>
        <w:t>（8）数据需求方调用可信接口</w:t>
      </w:r>
      <w:r>
        <w:t>ecall_sgx_ma</w:t>
      </w:r>
      <w:r>
        <w:rPr>
          <w:rFonts w:hint="eastAsia"/>
        </w:rPr>
        <w:t>in</w:t>
      </w:r>
      <w:r>
        <w:t>_key</w:t>
      </w:r>
      <w:r>
        <w:rPr>
          <w:rFonts w:hint="eastAsia"/>
        </w:rPr>
        <w:t>，程序运行上下文从非可信区切换到可信区。在可信区内完成传输密钥材料的生成，传输密钥材料保留在可信区。程序运行上下文从可信区切换回非可信区。</w:t>
      </w:r>
    </w:p>
    <w:p w14:paraId="553B8160">
      <w:pPr>
        <w:ind w:firstLine="480"/>
      </w:pP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37CE8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4" w:hRule="atLeast"/>
          <w:jc w:val="center"/>
        </w:trPr>
        <w:tc>
          <w:tcPr>
            <w:tcW w:w="9061" w:type="dxa"/>
          </w:tcPr>
          <w:p w14:paraId="28C853AC">
            <w:pPr>
              <w:ind w:firstLine="0" w:firstLineChars="0"/>
            </w:pPr>
            <w:r>
              <w:rPr>
                <w:rFonts w:hint="eastAsia"/>
              </w:rPr>
              <w:t>/</w:t>
            </w:r>
            <w:r>
              <w:t>/</w:t>
            </w:r>
            <w:r>
              <w:rPr>
                <w:rFonts w:hint="eastAsia"/>
              </w:rPr>
              <w:t>初始化一个安全区</w:t>
            </w:r>
          </w:p>
          <w:p w14:paraId="283EB68B">
            <w:pPr>
              <w:wordWrap w:val="0"/>
              <w:ind w:firstLine="0" w:firstLineChars="0"/>
            </w:pPr>
            <w:r>
              <w:t>int initialize_enclave(void)</w:t>
            </w:r>
            <w:r>
              <w:rPr>
                <w:rFonts w:hint="eastAsia"/>
              </w:rPr>
              <w:t>；</w:t>
            </w:r>
          </w:p>
          <w:p w14:paraId="08EDA9CC">
            <w:pPr>
              <w:wordWrap w:val="0"/>
              <w:ind w:firstLine="0" w:firstLineChars="0"/>
            </w:pPr>
            <w:r>
              <w:rPr>
                <w:rFonts w:hint="eastAsia"/>
              </w:rPr>
              <w:t>/</w:t>
            </w:r>
            <w:r>
              <w:t>/</w:t>
            </w:r>
            <w:r>
              <w:rPr>
                <w:rFonts w:hint="eastAsia"/>
              </w:rPr>
              <w:t>生成随机数、计算点乘等（可信接口）</w:t>
            </w:r>
          </w:p>
          <w:p w14:paraId="2097AC89">
            <w:pPr>
              <w:wordWrap w:val="0"/>
              <w:ind w:firstLine="0" w:firstLineChars="0"/>
            </w:pPr>
            <w:r>
              <w:t>void ecall_</w:t>
            </w:r>
            <w:r>
              <w:rPr>
                <w:rFonts w:hint="eastAsia"/>
              </w:rPr>
              <w:t>sgx</w:t>
            </w:r>
            <w:r>
              <w:t>_</w:t>
            </w:r>
            <w:r>
              <w:rPr>
                <w:rFonts w:hint="eastAsia"/>
              </w:rPr>
              <w:t>gen</w:t>
            </w:r>
            <w:r>
              <w:t>([out,count=64]unsigned char *pucRandG</w:t>
            </w:r>
            <w:r>
              <w:rPr>
                <w:rFonts w:hint="eastAsia"/>
              </w:rPr>
              <w:t>，</w:t>
            </w:r>
            <w:r>
              <w:t>[out,count=64]unsigned char *pucP</w:t>
            </w:r>
            <w:r>
              <w:rPr>
                <w:rFonts w:hint="eastAsia"/>
              </w:rPr>
              <w:t>ub</w:t>
            </w:r>
            <w:r>
              <w:t>key);</w:t>
            </w:r>
          </w:p>
          <w:p w14:paraId="75C2CACC">
            <w:pPr>
              <w:wordWrap w:val="0"/>
              <w:ind w:firstLine="0" w:firstLineChars="0"/>
            </w:pPr>
            <w:r>
              <w:rPr>
                <w:rFonts w:hint="eastAsia"/>
              </w:rPr>
              <w:t>/</w:t>
            </w:r>
            <w:r>
              <w:t>/</w:t>
            </w:r>
            <w:r>
              <w:rPr>
                <w:rFonts w:hint="eastAsia"/>
              </w:rPr>
              <w:t>基点乘运算</w:t>
            </w:r>
          </w:p>
          <w:p w14:paraId="4CEAFBCE">
            <w:pPr>
              <w:wordWrap w:val="0"/>
              <w:ind w:firstLine="0" w:firstLineChars="0"/>
            </w:pPr>
            <w:r>
              <w:t xml:space="preserve">int </w:t>
            </w:r>
            <w:r>
              <w:rPr>
                <w:rFonts w:hint="eastAsia"/>
              </w:rPr>
              <w:t>sgx</w:t>
            </w:r>
            <w:r>
              <w:t>_sm2_base(unsigned char *pucK,unsigned char *pucOutX,</w:t>
            </w:r>
          </w:p>
          <w:p w14:paraId="6DCAE5E0">
            <w:pPr>
              <w:wordWrap w:val="0"/>
              <w:ind w:firstLine="0" w:firstLineChars="0"/>
            </w:pPr>
            <w:r>
              <w:t>unsigned char *pucOutY);</w:t>
            </w:r>
          </w:p>
          <w:p w14:paraId="081BAA47">
            <w:pPr>
              <w:wordWrap w:val="0"/>
              <w:ind w:firstLine="0" w:firstLineChars="0"/>
            </w:pPr>
            <w:r>
              <w:rPr>
                <w:rFonts w:hint="eastAsia"/>
              </w:rPr>
              <w:t>/</w:t>
            </w:r>
            <w:r>
              <w:t>/</w:t>
            </w:r>
            <w:r>
              <w:rPr>
                <w:rFonts w:hint="eastAsia"/>
              </w:rPr>
              <w:t>生成临时密钥对</w:t>
            </w:r>
          </w:p>
          <w:p w14:paraId="1B610DD2">
            <w:pPr>
              <w:wordWrap w:val="0"/>
              <w:ind w:firstLine="0" w:firstLineChars="0"/>
            </w:pPr>
            <w:r>
              <w:t>void sgx_sm2_keygen(unsigned char *pucP</w:t>
            </w:r>
            <w:r>
              <w:rPr>
                <w:rFonts w:hint="eastAsia"/>
              </w:rPr>
              <w:t>ri</w:t>
            </w:r>
            <w:r>
              <w:t>,unsigned char *pucPubX,</w:t>
            </w:r>
          </w:p>
          <w:p w14:paraId="3158166C">
            <w:pPr>
              <w:wordWrap w:val="0"/>
              <w:ind w:firstLine="0" w:firstLineChars="0"/>
            </w:pPr>
            <w:r>
              <w:t>unsigned char *pucPubY);</w:t>
            </w:r>
          </w:p>
          <w:p w14:paraId="1BE1ACA0">
            <w:pPr>
              <w:wordWrap w:val="0"/>
              <w:ind w:firstLine="0" w:firstLineChars="0"/>
            </w:pPr>
            <w:r>
              <w:rPr>
                <w:rFonts w:hint="eastAsia"/>
              </w:rPr>
              <w:t>/</w:t>
            </w:r>
            <w:r>
              <w:t>/</w:t>
            </w:r>
            <w:r>
              <w:rPr>
                <w:rFonts w:hint="eastAsia"/>
              </w:rPr>
              <w:t>生成签名（可信接口）</w:t>
            </w:r>
          </w:p>
          <w:p w14:paraId="3BA83F7B">
            <w:pPr>
              <w:wordWrap w:val="0"/>
              <w:ind w:firstLine="0" w:firstLineChars="0"/>
            </w:pPr>
            <w:r>
              <w:t>void ecall_</w:t>
            </w:r>
            <w:r>
              <w:rPr>
                <w:rFonts w:hint="eastAsia"/>
              </w:rPr>
              <w:t>sgx</w:t>
            </w:r>
            <w:r>
              <w:t>_sm2_sign( [in,count=uiDataLen] unsigned char *pucData,</w:t>
            </w:r>
          </w:p>
          <w:p w14:paraId="409824DB">
            <w:pPr>
              <w:wordWrap w:val="0"/>
              <w:ind w:firstLine="0" w:firstLineChars="0"/>
            </w:pPr>
            <w:r>
              <w:t>unsigned int uiDataLen,[out] unsigned char aucR[32],</w:t>
            </w:r>
          </w:p>
          <w:p w14:paraId="27CAB0DD">
            <w:pPr>
              <w:wordWrap w:val="0"/>
              <w:ind w:firstLine="0" w:firstLineChars="0"/>
            </w:pPr>
            <w:r>
              <w:t>[out] unsigned char aucS[32]);</w:t>
            </w:r>
          </w:p>
          <w:p w14:paraId="4326E63B">
            <w:pPr>
              <w:wordWrap w:val="0"/>
              <w:ind w:firstLine="0" w:firstLineChars="0"/>
            </w:pPr>
            <w:r>
              <w:rPr>
                <w:rFonts w:hint="eastAsia"/>
              </w:rPr>
              <w:t>/</w:t>
            </w:r>
            <w:r>
              <w:t>/</w:t>
            </w:r>
            <w:r>
              <w:rPr>
                <w:rFonts w:hint="eastAsia"/>
              </w:rPr>
              <w:t>数字签名算法中杂凑值计算</w:t>
            </w:r>
          </w:p>
          <w:p w14:paraId="465B4D0F">
            <w:pPr>
              <w:wordWrap w:val="0"/>
              <w:ind w:firstLine="0" w:firstLineChars="0"/>
            </w:pPr>
            <w:r>
              <w:t>v</w:t>
            </w:r>
            <w:r>
              <w:rPr>
                <w:rFonts w:hint="eastAsia"/>
              </w:rPr>
              <w:t>oid</w:t>
            </w:r>
            <w:r>
              <w:t xml:space="preserve"> </w:t>
            </w:r>
            <w:r>
              <w:rPr>
                <w:rFonts w:hint="eastAsia"/>
              </w:rPr>
              <w:t>sgx</w:t>
            </w:r>
            <w:r>
              <w:t>_sm3_hash(unsigned char *pucData,unsigned int uiDataLen,</w:t>
            </w:r>
          </w:p>
          <w:p w14:paraId="6C84F138">
            <w:pPr>
              <w:wordWrap w:val="0"/>
              <w:ind w:firstLine="0" w:firstLineChars="0"/>
            </w:pPr>
            <w:r>
              <w:t>unsigned char aucDigest[32]);</w:t>
            </w:r>
          </w:p>
          <w:p w14:paraId="2E1B5747">
            <w:pPr>
              <w:wordWrap w:val="0"/>
              <w:ind w:firstLine="0" w:firstLineChars="0"/>
            </w:pPr>
            <w:r>
              <w:rPr>
                <w:rFonts w:hint="eastAsia"/>
              </w:rPr>
              <w:t>/</w:t>
            </w:r>
            <w:r>
              <w:t>/</w:t>
            </w:r>
            <w:r>
              <w:rPr>
                <w:rFonts w:hint="eastAsia"/>
              </w:rPr>
              <w:t>基于签名者杂凑值生成签名</w:t>
            </w:r>
          </w:p>
          <w:p w14:paraId="25EFD6D1">
            <w:pPr>
              <w:wordWrap w:val="0"/>
              <w:ind w:firstLine="0" w:firstLineChars="0"/>
            </w:pPr>
            <w:r>
              <w:t>int sm2_sign(const unsigned char *pucPri,unsigned char *pucDigest,unsigned char *pucRand,unsigned char *pucR,unsigned char *pucS);</w:t>
            </w:r>
            <w:r>
              <w:cr/>
            </w:r>
            <w:r>
              <w:rPr>
                <w:rFonts w:hint="eastAsia"/>
              </w:rPr>
              <w:t>/</w:t>
            </w:r>
            <w:r>
              <w:t>/</w:t>
            </w:r>
            <w:r>
              <w:rPr>
                <w:rFonts w:hint="eastAsia"/>
              </w:rPr>
              <w:t>验证签名（可信接口）</w:t>
            </w:r>
          </w:p>
          <w:p w14:paraId="7D10E32B">
            <w:pPr>
              <w:wordWrap w:val="0"/>
              <w:ind w:firstLine="0" w:firstLineChars="0"/>
            </w:pPr>
            <w:r>
              <w:t>int ecall_</w:t>
            </w:r>
            <w:r>
              <w:rPr>
                <w:rFonts w:hint="eastAsia"/>
              </w:rPr>
              <w:t>sgx</w:t>
            </w:r>
            <w:r>
              <w:t>_sm2_</w:t>
            </w:r>
            <w:r>
              <w:rPr>
                <w:rFonts w:hint="eastAsia"/>
              </w:rPr>
              <w:t>veri</w:t>
            </w:r>
            <w:r>
              <w:t xml:space="preserve">fy([in,count= uiDatalen] unsigned char *pucData, </w:t>
            </w:r>
          </w:p>
          <w:p w14:paraId="0BE7E142">
            <w:pPr>
              <w:wordWrap w:val="0"/>
              <w:ind w:firstLine="0" w:firstLineChars="0"/>
            </w:pPr>
            <w:r>
              <w:t>unsigned int uiDatalen,[in] unsigned char aucR[32],[in] unsigned char aucS[32]);</w:t>
            </w:r>
          </w:p>
          <w:p w14:paraId="124A78EC">
            <w:pPr>
              <w:wordWrap w:val="0"/>
              <w:ind w:firstLine="0" w:firstLineChars="0"/>
            </w:pPr>
            <w:r>
              <w:rPr>
                <w:rFonts w:hint="eastAsia"/>
              </w:rPr>
              <w:t>/</w:t>
            </w:r>
            <w:r>
              <w:t>/</w:t>
            </w:r>
            <w:r>
              <w:rPr>
                <w:rFonts w:hint="eastAsia"/>
              </w:rPr>
              <w:t>基于签名者杂凑值验证签名</w:t>
            </w:r>
          </w:p>
          <w:p w14:paraId="6C7A7754">
            <w:pPr>
              <w:wordWrap w:val="0"/>
              <w:ind w:firstLine="0" w:firstLineChars="0"/>
            </w:pPr>
            <w:r>
              <w:t xml:space="preserve">int </w:t>
            </w:r>
            <w:r>
              <w:rPr>
                <w:rFonts w:hint="eastAsia"/>
              </w:rPr>
              <w:t>sgx</w:t>
            </w:r>
            <w:r>
              <w:t>_sm2_verify(unsigned char *pucR,unsigned char *pucS,unsigned char *pucDigest,unsigned char *pucPubX,unsigned char *pucPubY);</w:t>
            </w:r>
          </w:p>
          <w:p w14:paraId="5C59F018">
            <w:pPr>
              <w:wordWrap w:val="0"/>
              <w:ind w:firstLine="0" w:firstLineChars="0"/>
            </w:pPr>
            <w:r>
              <w:rPr>
                <w:rFonts w:hint="eastAsia"/>
              </w:rPr>
              <w:t>/</w:t>
            </w:r>
            <w:r>
              <w:t>/</w:t>
            </w:r>
            <w:r>
              <w:rPr>
                <w:rFonts w:hint="eastAsia"/>
              </w:rPr>
              <w:t>生成传输密钥材料（可信接口）</w:t>
            </w:r>
          </w:p>
          <w:p w14:paraId="481ECEA8">
            <w:pPr>
              <w:ind w:firstLine="0" w:firstLineChars="0"/>
            </w:pPr>
            <w:r>
              <w:t>void ecall_</w:t>
            </w:r>
            <w:r>
              <w:rPr>
                <w:rFonts w:hint="eastAsia"/>
              </w:rPr>
              <w:t>main</w:t>
            </w:r>
            <w:r>
              <w:t>_key();</w:t>
            </w:r>
          </w:p>
          <w:p w14:paraId="69B78D81">
            <w:pPr>
              <w:ind w:firstLine="0" w:firstLineChars="0"/>
            </w:pPr>
            <w:r>
              <w:rPr>
                <w:rFonts w:hint="eastAsia"/>
              </w:rPr>
              <w:t>/</w:t>
            </w:r>
            <w:r>
              <w:t>/</w:t>
            </w:r>
            <w:r>
              <w:rPr>
                <w:rFonts w:hint="eastAsia"/>
              </w:rPr>
              <w:t>数据需求方密钥协商第一步，发送消息给数据提供方</w:t>
            </w:r>
          </w:p>
          <w:p w14:paraId="5C58CC7E">
            <w:pPr>
              <w:ind w:firstLine="0" w:firstLineChars="0"/>
            </w:pPr>
            <w:r>
              <w:rPr>
                <w:rFonts w:hint="eastAsia"/>
              </w:rPr>
              <w:t>i</w:t>
            </w:r>
            <w:r>
              <w:t>nt transmit_client_main_key_step1(void *pucSend );</w:t>
            </w:r>
          </w:p>
          <w:p w14:paraId="4B0B6948">
            <w:pPr>
              <w:ind w:firstLine="0" w:firstLineChars="0"/>
            </w:pPr>
            <w:r>
              <w:rPr>
                <w:rFonts w:hint="eastAsia"/>
              </w:rPr>
              <w:t>/</w:t>
            </w:r>
            <w:r>
              <w:t>/</w:t>
            </w:r>
            <w:r>
              <w:rPr>
                <w:rFonts w:hint="eastAsia"/>
              </w:rPr>
              <w:t>数据提供方密钥协商第一步，接收需求方消息</w:t>
            </w:r>
          </w:p>
          <w:p w14:paraId="4A18EF86">
            <w:pPr>
              <w:ind w:firstLine="0" w:firstLineChars="0"/>
            </w:pPr>
            <w:r>
              <w:rPr>
                <w:rFonts w:hint="eastAsia"/>
              </w:rPr>
              <w:t>i</w:t>
            </w:r>
            <w:r>
              <w:t>nt transmit_server_main_key_step1(void *pucR</w:t>
            </w:r>
            <w:r>
              <w:rPr>
                <w:rFonts w:hint="eastAsia"/>
              </w:rPr>
              <w:t>ecv</w:t>
            </w:r>
            <w:r>
              <w:t xml:space="preserve"> );</w:t>
            </w:r>
          </w:p>
          <w:p w14:paraId="5C275037">
            <w:pPr>
              <w:ind w:firstLine="0" w:firstLineChars="0"/>
            </w:pPr>
            <w:r>
              <w:rPr>
                <w:rFonts w:hint="eastAsia"/>
              </w:rPr>
              <w:t>/</w:t>
            </w:r>
            <w:r>
              <w:t>/</w:t>
            </w:r>
            <w:r>
              <w:rPr>
                <w:rFonts w:hint="eastAsia"/>
              </w:rPr>
              <w:t>数据提供方密钥协商第二步，发送消息给需求方</w:t>
            </w:r>
          </w:p>
          <w:p w14:paraId="1B729481">
            <w:pPr>
              <w:ind w:firstLine="0" w:firstLineChars="0"/>
            </w:pPr>
            <w:r>
              <w:rPr>
                <w:rFonts w:hint="eastAsia"/>
              </w:rPr>
              <w:t>i</w:t>
            </w:r>
            <w:r>
              <w:t>nt transmit_server_main_key_step2(void *pucSend );</w:t>
            </w:r>
          </w:p>
          <w:p w14:paraId="466BAE42">
            <w:pPr>
              <w:ind w:firstLine="0" w:firstLineChars="0"/>
            </w:pPr>
            <w:r>
              <w:rPr>
                <w:rFonts w:hint="eastAsia"/>
              </w:rPr>
              <w:t>/</w:t>
            </w:r>
            <w:r>
              <w:t>/</w:t>
            </w:r>
            <w:r>
              <w:rPr>
                <w:rFonts w:hint="eastAsia"/>
              </w:rPr>
              <w:t>数据需求方密钥协商第二步，接收提供方消息</w:t>
            </w:r>
          </w:p>
          <w:p w14:paraId="44F2F5DA">
            <w:pPr>
              <w:ind w:firstLine="0" w:firstLineChars="0"/>
            </w:pPr>
            <w:r>
              <w:rPr>
                <w:rFonts w:hint="eastAsia"/>
              </w:rPr>
              <w:t>i</w:t>
            </w:r>
            <w:r>
              <w:t>nt transmit_client_main_key_step2(void *pucR</w:t>
            </w:r>
            <w:r>
              <w:rPr>
                <w:rFonts w:hint="eastAsia"/>
              </w:rPr>
              <w:t>ecv</w:t>
            </w:r>
            <w:r>
              <w:t xml:space="preserve"> );</w:t>
            </w:r>
          </w:p>
        </w:tc>
      </w:tr>
      <w:bookmarkEnd w:id="200"/>
    </w:tbl>
    <w:p w14:paraId="5FDDFBC8">
      <w:pPr>
        <w:pStyle w:val="4"/>
        <w:numPr>
          <w:ilvl w:val="2"/>
          <w:numId w:val="7"/>
        </w:numPr>
        <w:ind w:left="480" w:leftChars="200"/>
      </w:pPr>
      <w:bookmarkStart w:id="201" w:name="_Toc17664"/>
      <w:r>
        <w:rPr>
          <w:rFonts w:hint="eastAsia"/>
        </w:rPr>
        <w:t>密钥生成模块</w:t>
      </w:r>
      <w:bookmarkEnd w:id="201"/>
    </w:p>
    <w:p w14:paraId="62112070">
      <w:pPr>
        <w:wordWrap w:val="0"/>
        <w:ind w:firstLine="480"/>
      </w:pPr>
      <w:r>
        <w:rPr>
          <w:rFonts w:hint="eastAsia"/>
        </w:rPr>
        <w:t>数据需求方和数据提供方基于密钥生成模块生成初始会话密钥和定期更新密钥。首先，双方调用可信接口</w:t>
      </w:r>
      <w:r>
        <w:t>ecall_sgx_</w:t>
      </w:r>
      <w:r>
        <w:rPr>
          <w:rFonts w:hint="eastAsia"/>
        </w:rPr>
        <w:t>two</w:t>
      </w:r>
      <w:r>
        <w:t>_kdf</w:t>
      </w:r>
      <w:r>
        <w:rPr>
          <w:rFonts w:hint="eastAsia"/>
        </w:rPr>
        <w:t>，程序运行上下文从非可信区切换到可信区，在可信区内，基于传输密钥材料和公共信息生成中间值伪随机密钥和初始会话密钥，伪随机密钥和初始会话密钥都留存在可信区。当需要定期更新会话密钥时，双方可以</w:t>
      </w:r>
      <w:r>
        <w:rPr>
          <w:rFonts w:cs="Segoe UI"/>
          <w:color w:val="0D0D0D"/>
          <w:shd w:val="clear" w:color="auto" w:fill="FFFFFF"/>
        </w:rPr>
        <w:t>通过定期更新计数器</w:t>
      </w:r>
      <w:r>
        <w:rPr>
          <w:rFonts w:hint="eastAsia"/>
        </w:rPr>
        <w:t>，调用可信接口</w:t>
      </w:r>
      <w:r>
        <w:t>ecall_sgx_</w:t>
      </w:r>
      <w:r>
        <w:rPr>
          <w:rFonts w:hint="eastAsia"/>
        </w:rPr>
        <w:t>single</w:t>
      </w:r>
      <w:r>
        <w:t>_kdf</w:t>
      </w:r>
      <w:r>
        <w:rPr>
          <w:rFonts w:hint="eastAsia"/>
        </w:rPr>
        <w:t>，程序运行上下文从非可信区切换到可信区，在可信区内，基于伪随机密钥和公共信息生成新的会话密钥，会话密钥保留在可信区。</w:t>
      </w:r>
    </w:p>
    <w:p w14:paraId="6DC83D83">
      <w:pPr>
        <w:ind w:firstLine="0" w:firstLineChars="0"/>
      </w:pP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7DAA0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1" w:type="dxa"/>
          </w:tcPr>
          <w:p w14:paraId="7FEB71ED">
            <w:pPr>
              <w:ind w:firstLine="0" w:firstLineChars="0"/>
            </w:pPr>
            <w:r>
              <w:rPr>
                <w:rFonts w:hint="eastAsia"/>
              </w:rPr>
              <w:t>/</w:t>
            </w:r>
            <w:r>
              <w:t>/</w:t>
            </w:r>
            <w:r>
              <w:rPr>
                <w:rFonts w:hint="eastAsia"/>
              </w:rPr>
              <w:t>双阶段密钥派生(可信接口)</w:t>
            </w:r>
          </w:p>
          <w:p w14:paraId="067E8EC2">
            <w:pPr>
              <w:ind w:firstLine="0" w:firstLineChars="0"/>
            </w:pPr>
            <w:r>
              <w:t>void ecall_sgx_</w:t>
            </w:r>
            <w:r>
              <w:rPr>
                <w:rFonts w:hint="eastAsia"/>
              </w:rPr>
              <w:t>two</w:t>
            </w:r>
            <w:r>
              <w:t>_kdf();</w:t>
            </w:r>
          </w:p>
          <w:p w14:paraId="40374D1E">
            <w:pPr>
              <w:ind w:firstLine="0" w:firstLineChars="0"/>
            </w:pPr>
            <w:r>
              <w:rPr>
                <w:rFonts w:hint="eastAsia"/>
              </w:rPr>
              <w:t>/</w:t>
            </w:r>
            <w:r>
              <w:t>/</w:t>
            </w:r>
            <w:r>
              <w:rPr>
                <w:rFonts w:hint="eastAsia"/>
              </w:rPr>
              <w:t>单阶段密钥派生(可信接口)</w:t>
            </w:r>
          </w:p>
          <w:p w14:paraId="70E78A1A">
            <w:pPr>
              <w:ind w:firstLine="0" w:firstLineChars="0"/>
            </w:pPr>
            <w:r>
              <w:t>void ecall_sgx_</w:t>
            </w:r>
            <w:r>
              <w:rPr>
                <w:rFonts w:hint="eastAsia"/>
              </w:rPr>
              <w:t>single</w:t>
            </w:r>
            <w:r>
              <w:t>_kdf();</w:t>
            </w:r>
          </w:p>
        </w:tc>
      </w:tr>
    </w:tbl>
    <w:p w14:paraId="46166166">
      <w:pPr>
        <w:pStyle w:val="4"/>
        <w:numPr>
          <w:ilvl w:val="2"/>
          <w:numId w:val="7"/>
        </w:numPr>
        <w:ind w:left="480" w:leftChars="200"/>
      </w:pPr>
      <w:bookmarkStart w:id="202" w:name="_Toc2616"/>
      <w:r>
        <w:rPr>
          <w:rFonts w:hint="eastAsia"/>
        </w:rPr>
        <w:t>加解密模块</w:t>
      </w:r>
      <w:bookmarkEnd w:id="202"/>
    </w:p>
    <w:p w14:paraId="63A3516E">
      <w:pPr>
        <w:ind w:firstLine="480"/>
      </w:pPr>
      <w:r>
        <w:rPr>
          <w:rFonts w:hint="eastAsia"/>
        </w:rPr>
        <w:t>加解密模块在功能上以</w:t>
      </w:r>
      <w:r>
        <w:t>4.3.3</w:t>
      </w:r>
      <w:r>
        <w:rPr>
          <w:rFonts w:hint="eastAsia"/>
        </w:rPr>
        <w:t>小结的内容为基础，增加了多种分组加密模式，包括O</w:t>
      </w:r>
      <w:r>
        <w:t>FB</w:t>
      </w:r>
      <w:r>
        <w:rPr>
          <w:rFonts w:hint="eastAsia"/>
        </w:rPr>
        <w:t>模式、C</w:t>
      </w:r>
      <w:r>
        <w:t>TR</w:t>
      </w:r>
      <w:r>
        <w:rPr>
          <w:rFonts w:hint="eastAsia"/>
        </w:rPr>
        <w:t>模式、</w:t>
      </w:r>
      <w:r>
        <w:t>CFB</w:t>
      </w:r>
      <w:r>
        <w:rPr>
          <w:rFonts w:hint="eastAsia"/>
        </w:rPr>
        <w:t>模式和</w:t>
      </w:r>
      <w:r>
        <w:t>CBC</w:t>
      </w:r>
      <w:r>
        <w:rPr>
          <w:rFonts w:hint="eastAsia"/>
        </w:rPr>
        <w:t>模式。基于密钥生成阶段，会话密钥在可信区生成，且不出可信区。因此加解密模块中，S</w:t>
      </w:r>
      <w:r>
        <w:t>M4</w:t>
      </w:r>
      <w:r>
        <w:rPr>
          <w:rFonts w:hint="eastAsia"/>
        </w:rPr>
        <w:t>分组密码算法和H</w:t>
      </w:r>
      <w:r>
        <w:t>MAC-SM3</w:t>
      </w:r>
      <w:r>
        <w:rPr>
          <w:rFonts w:hint="eastAsia"/>
        </w:rPr>
        <w:t>算法的可信接口的设计中，密钥不再作为参数从非可信区传入可信区。数据需求方和数据提供方基于加解密模块加解密消息以及计算消息认证码。当需要使用输出反馈模式加解密时，调用ecall_sgx_sm4</w:t>
      </w:r>
      <w:r>
        <w:t>_ofb</w:t>
      </w:r>
      <w:r>
        <w:rPr>
          <w:rFonts w:hint="eastAsia"/>
        </w:rPr>
        <w:t>函数；当需要使用计数器模式加解密时，调用ecall_sgx_sm4</w:t>
      </w:r>
      <w:r>
        <w:t>_</w:t>
      </w:r>
      <w:r>
        <w:rPr>
          <w:rFonts w:hint="eastAsia"/>
        </w:rPr>
        <w:t>ctr函数；当需要使用密文反馈模式加解密时，调用ecall_sgx_sm4</w:t>
      </w:r>
      <w:r>
        <w:t>_</w:t>
      </w:r>
      <w:r>
        <w:rPr>
          <w:rFonts w:hint="eastAsia"/>
        </w:rPr>
        <w:t>c</w:t>
      </w:r>
      <w:r>
        <w:t>fb</w:t>
      </w:r>
      <w:r>
        <w:rPr>
          <w:rFonts w:hint="eastAsia"/>
        </w:rPr>
        <w:t>函数；当需要使用密码分组链接模式加解密时，调用ecall_sgx_sm4</w:t>
      </w:r>
      <w:r>
        <w:t>_</w:t>
      </w:r>
      <w:r>
        <w:rPr>
          <w:rFonts w:hint="eastAsia"/>
        </w:rPr>
        <w:t>cbc函数；以上四种加密模式都不提供消息认证功能，因此进入可信区后使用会话密钥执行加解密操作，结果返回非可信区。数据传输阶段还需要调用ecall_</w:t>
      </w:r>
      <w:r>
        <w:t>sgx_</w:t>
      </w:r>
      <w:r>
        <w:rPr>
          <w:rFonts w:hint="eastAsia"/>
        </w:rPr>
        <w:t>hmac</w:t>
      </w:r>
      <w:r>
        <w:t>_sm3</w:t>
      </w:r>
      <w:r>
        <w:rPr>
          <w:rFonts w:hint="eastAsia"/>
        </w:rPr>
        <w:t>函数进入可信区使用会话密钥计算消息的M</w:t>
      </w:r>
      <w:r>
        <w:t>AC</w:t>
      </w:r>
      <w:r>
        <w:rPr>
          <w:rFonts w:hint="eastAsia"/>
        </w:rPr>
        <w:t>值，M</w:t>
      </w:r>
      <w:r>
        <w:t>AC</w:t>
      </w:r>
      <w:r>
        <w:rPr>
          <w:rFonts w:hint="eastAsia"/>
        </w:rPr>
        <w:t>值返回非可信区。发送方将消息认证码和密文一起发送给对方；接收方通过比对生成的M</w:t>
      </w:r>
      <w:r>
        <w:t>AC</w:t>
      </w:r>
      <w:r>
        <w:rPr>
          <w:rFonts w:hint="eastAsia"/>
        </w:rPr>
        <w:t>值和接收到的消息认证码判断消息的完整性。</w:t>
      </w:r>
    </w:p>
    <w:p w14:paraId="1FD51AA3">
      <w:pPr>
        <w:ind w:firstLine="480"/>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1"/>
      </w:tblGrid>
      <w:tr w14:paraId="294534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61" w:type="dxa"/>
          </w:tcPr>
          <w:p w14:paraId="55A7C4AC">
            <w:pPr>
              <w:ind w:firstLine="0" w:firstLineChars="0"/>
            </w:pPr>
            <w:r>
              <w:rPr>
                <w:rFonts w:hint="eastAsia"/>
              </w:rPr>
              <w:t>/</w:t>
            </w:r>
            <w:r>
              <w:t>/SM4</w:t>
            </w:r>
            <w:r>
              <w:rPr>
                <w:rFonts w:hint="eastAsia"/>
              </w:rPr>
              <w:t>算法</w:t>
            </w:r>
            <w:r>
              <w:t>CBC</w:t>
            </w:r>
            <w:r>
              <w:rPr>
                <w:rFonts w:hint="eastAsia"/>
              </w:rPr>
              <w:t>模式加解密（可信接口）</w:t>
            </w:r>
          </w:p>
          <w:p w14:paraId="2030E45C">
            <w:pPr>
              <w:ind w:firstLine="0" w:firstLineChars="0"/>
            </w:pPr>
            <w:r>
              <w:t>void ecall_sgx_sm4_cbc(int iMode, unsigned int uiInputLen, [in,count =uiLength] unsigned char *pucInput, [out]unsigned int *uiOutputLen, [out,count=3000] unsigned char *pucOutput);</w:t>
            </w:r>
            <w:r>
              <w:cr/>
            </w:r>
            <w:r>
              <w:rPr>
                <w:rFonts w:hint="eastAsia"/>
              </w:rPr>
              <w:t>/</w:t>
            </w:r>
            <w:r>
              <w:t>/SM4</w:t>
            </w:r>
            <w:r>
              <w:rPr>
                <w:rFonts w:hint="eastAsia"/>
              </w:rPr>
              <w:t>算法</w:t>
            </w:r>
            <w:r>
              <w:t>CTR</w:t>
            </w:r>
            <w:r>
              <w:rPr>
                <w:rFonts w:hint="eastAsia"/>
              </w:rPr>
              <w:t>模式加解密（可信接口）</w:t>
            </w:r>
          </w:p>
          <w:p w14:paraId="0EB56A27">
            <w:pPr>
              <w:ind w:firstLine="0" w:firstLineChars="0"/>
            </w:pPr>
            <w:r>
              <w:t>void ecall_sgx_sm4_</w:t>
            </w:r>
            <w:r>
              <w:rPr>
                <w:rFonts w:hint="eastAsia"/>
              </w:rPr>
              <w:t>ctr</w:t>
            </w:r>
            <w:r>
              <w:t>(int iMode, unsigned int uiInputLen, [in,count =uiLength] unsigned char *pucInput, [out]unsigned int *uiOutputLen, [out,count=3000] unsigned char *pucOutput);</w:t>
            </w:r>
            <w:r>
              <w:cr/>
            </w:r>
            <w:r>
              <w:rPr>
                <w:rFonts w:hint="eastAsia"/>
              </w:rPr>
              <w:t>/</w:t>
            </w:r>
            <w:r>
              <w:t>/SM4</w:t>
            </w:r>
            <w:r>
              <w:rPr>
                <w:rFonts w:hint="eastAsia"/>
              </w:rPr>
              <w:t>算法O</w:t>
            </w:r>
            <w:r>
              <w:t>FB</w:t>
            </w:r>
            <w:r>
              <w:rPr>
                <w:rFonts w:hint="eastAsia"/>
              </w:rPr>
              <w:t>模式加解密（可信接口）</w:t>
            </w:r>
          </w:p>
          <w:p w14:paraId="60B60DA4">
            <w:pPr>
              <w:ind w:firstLine="0" w:firstLineChars="0"/>
            </w:pPr>
            <w:r>
              <w:t>void ecall_sgx_sm4_ofb(int iMode, unsigned int uiInputLen, [in,count =uiLength] unsigned char *pucInput, [out]unsigned int *uiOutputLen, [out,count=3000] unsigned char *pucOutput);</w:t>
            </w:r>
            <w:r>
              <w:cr/>
            </w:r>
            <w:r>
              <w:rPr>
                <w:rFonts w:hint="eastAsia"/>
              </w:rPr>
              <w:t>/</w:t>
            </w:r>
            <w:r>
              <w:t>/SM4</w:t>
            </w:r>
            <w:r>
              <w:rPr>
                <w:rFonts w:hint="eastAsia"/>
              </w:rPr>
              <w:t>算法C</w:t>
            </w:r>
            <w:r>
              <w:t>FB</w:t>
            </w:r>
            <w:r>
              <w:rPr>
                <w:rFonts w:hint="eastAsia"/>
              </w:rPr>
              <w:t>模式加解密（可信接口）</w:t>
            </w:r>
          </w:p>
          <w:p w14:paraId="4336449D">
            <w:pPr>
              <w:ind w:firstLine="0" w:firstLineChars="0"/>
            </w:pPr>
            <w:r>
              <w:t>void ecall_sgx_sm4_cfb(int iMode, [in,count=16] unsigned char *pucIv, unsigned int uiInputLen, [in,count =uiLength] unsigned char *pucInput, [out]unsigned int *uiOutputLen, [out,count=3000] unsigned char *pucOutput);</w:t>
            </w:r>
            <w:r>
              <w:cr/>
            </w:r>
            <w:r>
              <w:t>//HMAC-SM3</w:t>
            </w:r>
            <w:r>
              <w:rPr>
                <w:rFonts w:hint="eastAsia"/>
              </w:rPr>
              <w:t>算法（可信接口）</w:t>
            </w:r>
          </w:p>
          <w:p w14:paraId="476B5C01">
            <w:pPr>
              <w:ind w:firstLine="0" w:firstLineChars="0"/>
            </w:pPr>
            <w:r>
              <w:t>void ecall_hmac_sm3(unsigned int uiDataLen, [in,count=uiDataLen] unsigned char *pucData, unsigned int uiHmacLen, [out] unsigned char aucHmac);</w:t>
            </w:r>
          </w:p>
          <w:p w14:paraId="7CB5659B">
            <w:pPr>
              <w:ind w:firstLine="0" w:firstLineChars="0"/>
            </w:pPr>
            <w:r>
              <w:rPr>
                <w:rFonts w:hint="eastAsia"/>
              </w:rPr>
              <w:t>/</w:t>
            </w:r>
            <w:r>
              <w:t>/</w:t>
            </w:r>
            <w:r>
              <w:rPr>
                <w:rFonts w:hint="eastAsia"/>
              </w:rPr>
              <w:t>数据需求方发送消息</w:t>
            </w:r>
          </w:p>
          <w:p w14:paraId="5607E3F1">
            <w:pPr>
              <w:ind w:firstLine="0" w:firstLineChars="0"/>
            </w:pPr>
            <w:r>
              <w:rPr>
                <w:rFonts w:hint="eastAsia"/>
              </w:rPr>
              <w:t>i</w:t>
            </w:r>
            <w:r>
              <w:t>nt transmit_client_send (void *pucSend );</w:t>
            </w:r>
          </w:p>
          <w:p w14:paraId="398A51F1">
            <w:pPr>
              <w:ind w:firstLine="0" w:firstLineChars="0"/>
            </w:pPr>
            <w:r>
              <w:rPr>
                <w:rFonts w:hint="eastAsia"/>
              </w:rPr>
              <w:t>/</w:t>
            </w:r>
            <w:r>
              <w:t>/</w:t>
            </w:r>
            <w:r>
              <w:rPr>
                <w:rFonts w:hint="eastAsia"/>
              </w:rPr>
              <w:t>数据需求方接收消息</w:t>
            </w:r>
          </w:p>
          <w:p w14:paraId="2E0131CD">
            <w:pPr>
              <w:ind w:firstLine="0" w:firstLineChars="0"/>
            </w:pPr>
            <w:r>
              <w:rPr>
                <w:rFonts w:hint="eastAsia"/>
              </w:rPr>
              <w:t>i</w:t>
            </w:r>
            <w:r>
              <w:t>nt transmit_client_recv (void *pucR</w:t>
            </w:r>
            <w:r>
              <w:rPr>
                <w:rFonts w:hint="eastAsia"/>
              </w:rPr>
              <w:t>ecv</w:t>
            </w:r>
            <w:r>
              <w:t xml:space="preserve"> );</w:t>
            </w:r>
          </w:p>
          <w:p w14:paraId="0E34BB37">
            <w:pPr>
              <w:ind w:firstLine="0" w:firstLineChars="0"/>
            </w:pPr>
            <w:r>
              <w:rPr>
                <w:rFonts w:hint="eastAsia"/>
              </w:rPr>
              <w:t>/</w:t>
            </w:r>
            <w:r>
              <w:t>/</w:t>
            </w:r>
            <w:r>
              <w:rPr>
                <w:rFonts w:hint="eastAsia"/>
              </w:rPr>
              <w:t>数据提供方发送消息</w:t>
            </w:r>
          </w:p>
          <w:p w14:paraId="7EE72683">
            <w:pPr>
              <w:ind w:firstLine="0" w:firstLineChars="0"/>
            </w:pPr>
            <w:r>
              <w:rPr>
                <w:rFonts w:hint="eastAsia"/>
              </w:rPr>
              <w:t>i</w:t>
            </w:r>
            <w:r>
              <w:t>nt transmit_server_ send (void * pucSend );</w:t>
            </w:r>
          </w:p>
          <w:p w14:paraId="04BD5C77">
            <w:pPr>
              <w:ind w:firstLine="0" w:firstLineChars="0"/>
            </w:pPr>
            <w:r>
              <w:rPr>
                <w:rFonts w:hint="eastAsia"/>
              </w:rPr>
              <w:t>/</w:t>
            </w:r>
            <w:r>
              <w:t>/</w:t>
            </w:r>
            <w:r>
              <w:rPr>
                <w:rFonts w:hint="eastAsia"/>
              </w:rPr>
              <w:t>数据提供方接收消息</w:t>
            </w:r>
          </w:p>
          <w:p w14:paraId="0788E1A5">
            <w:pPr>
              <w:ind w:firstLine="0" w:firstLineChars="0"/>
            </w:pPr>
            <w:r>
              <w:rPr>
                <w:rFonts w:hint="eastAsia"/>
              </w:rPr>
              <w:t>i</w:t>
            </w:r>
            <w:r>
              <w:t>nt transmit_server_</w:t>
            </w:r>
            <w:r>
              <w:rPr>
                <w:rFonts w:hint="eastAsia"/>
              </w:rPr>
              <w:t>recv</w:t>
            </w:r>
            <w:r>
              <w:t xml:space="preserve"> (void * pucR</w:t>
            </w:r>
            <w:r>
              <w:rPr>
                <w:rFonts w:hint="eastAsia"/>
              </w:rPr>
              <w:t>ecv</w:t>
            </w:r>
            <w:r>
              <w:t xml:space="preserve"> );</w:t>
            </w:r>
          </w:p>
        </w:tc>
      </w:tr>
    </w:tbl>
    <w:p w14:paraId="4F18DE18">
      <w:pPr>
        <w:pStyle w:val="3"/>
        <w:numPr>
          <w:ilvl w:val="1"/>
          <w:numId w:val="7"/>
        </w:numPr>
      </w:pPr>
      <w:bookmarkStart w:id="203" w:name="_Toc30279"/>
      <w:r>
        <w:rPr>
          <w:rFonts w:hint="eastAsia"/>
        </w:rPr>
        <w:t>密码模块测试</w:t>
      </w:r>
      <w:bookmarkEnd w:id="203"/>
    </w:p>
    <w:p w14:paraId="1BF8D9EA">
      <w:pPr>
        <w:pStyle w:val="4"/>
        <w:numPr>
          <w:ilvl w:val="2"/>
          <w:numId w:val="7"/>
        </w:numPr>
        <w:ind w:left="480" w:leftChars="200"/>
      </w:pPr>
      <w:bookmarkStart w:id="204" w:name="_Toc8932"/>
      <w:r>
        <w:rPr>
          <w:rFonts w:hint="eastAsia"/>
        </w:rPr>
        <w:t>测试环境</w:t>
      </w:r>
      <w:bookmarkEnd w:id="204"/>
    </w:p>
    <w:p w14:paraId="0E9CC677">
      <w:pPr>
        <w:ind w:firstLine="480"/>
        <w:rPr>
          <w:rFonts w:cs="Segoe UI"/>
          <w:color w:val="0D0D0D"/>
          <w:szCs w:val="24"/>
          <w:shd w:val="clear" w:color="auto" w:fill="FFFFFF"/>
        </w:rPr>
      </w:pPr>
      <w:r>
        <w:rPr>
          <w:rFonts w:hint="eastAsia" w:cs="Segoe UI"/>
          <w:color w:val="0D0D0D"/>
          <w:szCs w:val="24"/>
          <w:shd w:val="clear" w:color="auto" w:fill="FFFFFF"/>
        </w:rPr>
        <w:t>本节实验在两台配置相同且启用Intel</w:t>
      </w:r>
      <w:r>
        <w:rPr>
          <w:rFonts w:cs="Segoe UI"/>
          <w:color w:val="0D0D0D"/>
          <w:szCs w:val="24"/>
          <w:shd w:val="clear" w:color="auto" w:fill="FFFFFF"/>
        </w:rPr>
        <w:t xml:space="preserve"> SGX</w:t>
      </w:r>
      <w:r>
        <w:rPr>
          <w:rFonts w:hint="eastAsia" w:cs="Segoe UI"/>
          <w:color w:val="0D0D0D"/>
          <w:szCs w:val="24"/>
          <w:shd w:val="clear" w:color="auto" w:fill="FFFFFF"/>
        </w:rPr>
        <w:t>的云服务器上进行，云服务器</w:t>
      </w:r>
      <w:r>
        <w:rPr>
          <w:rFonts w:cs="Segoe UI"/>
          <w:color w:val="0D0D0D"/>
          <w:szCs w:val="24"/>
          <w:shd w:val="clear" w:color="auto" w:fill="FFFFFF"/>
        </w:rPr>
        <w:t>CPU</w:t>
      </w:r>
      <w:r>
        <w:rPr>
          <w:rFonts w:hint="eastAsia" w:cs="Segoe UI"/>
          <w:color w:val="0D0D0D"/>
          <w:szCs w:val="24"/>
          <w:shd w:val="clear" w:color="auto" w:fill="FFFFFF"/>
        </w:rPr>
        <w:t>版本是</w:t>
      </w:r>
      <w:r>
        <w:t>Intel(R) Xeon(R) Platinum 8269CY CPU @ 2.50GHz</w:t>
      </w:r>
      <w:r>
        <w:rPr>
          <w:rFonts w:hint="eastAsia"/>
        </w:rPr>
        <w:t>，内存大小为</w:t>
      </w:r>
      <w:r>
        <w:t>8G</w:t>
      </w:r>
      <w:r>
        <w:rPr>
          <w:rFonts w:hint="eastAsia"/>
        </w:rPr>
        <w:t>。</w:t>
      </w:r>
      <w:r>
        <w:rPr>
          <w:rFonts w:hint="eastAsia" w:cs="Segoe UI"/>
          <w:color w:val="0D0D0D"/>
          <w:szCs w:val="24"/>
          <w:shd w:val="clear" w:color="auto" w:fill="FFFFFF"/>
        </w:rPr>
        <w:t>实验在Cent</w:t>
      </w:r>
      <w:r>
        <w:rPr>
          <w:rFonts w:cs="Segoe UI"/>
          <w:color w:val="0D0D0D"/>
          <w:szCs w:val="24"/>
          <w:shd w:val="clear" w:color="auto" w:fill="FFFFFF"/>
        </w:rPr>
        <w:t>OS 7</w:t>
      </w:r>
      <w:r>
        <w:rPr>
          <w:rFonts w:hint="eastAsia" w:cs="Segoe UI"/>
          <w:color w:val="0D0D0D"/>
          <w:szCs w:val="24"/>
          <w:shd w:val="clear" w:color="auto" w:fill="FFFFFF"/>
        </w:rPr>
        <w:t>.7的6</w:t>
      </w:r>
      <w:r>
        <w:rPr>
          <w:rFonts w:cs="Segoe UI"/>
          <w:color w:val="0D0D0D"/>
          <w:szCs w:val="24"/>
          <w:shd w:val="clear" w:color="auto" w:fill="FFFFFF"/>
        </w:rPr>
        <w:t>4</w:t>
      </w:r>
      <w:r>
        <w:rPr>
          <w:rFonts w:hint="eastAsia" w:cs="Segoe UI"/>
          <w:color w:val="0D0D0D"/>
          <w:szCs w:val="24"/>
          <w:shd w:val="clear" w:color="auto" w:fill="FFFFFF"/>
        </w:rPr>
        <w:t>位操作系统中进行，内核版本为</w:t>
      </w:r>
      <w:r>
        <w:rPr>
          <w:rFonts w:cs="Segoe UI"/>
          <w:color w:val="0D0D0D"/>
          <w:szCs w:val="24"/>
          <w:shd w:val="clear" w:color="auto" w:fill="FFFFFF"/>
        </w:rPr>
        <w:t>3.10.0-1062</w:t>
      </w:r>
      <w:r>
        <w:rPr>
          <w:rFonts w:hint="eastAsia" w:cs="Segoe UI"/>
          <w:color w:val="0D0D0D"/>
          <w:szCs w:val="24"/>
          <w:shd w:val="clear" w:color="auto" w:fill="FFFFFF"/>
        </w:rPr>
        <w:t>。实验使用的S</w:t>
      </w:r>
      <w:r>
        <w:rPr>
          <w:rFonts w:cs="Segoe UI"/>
          <w:color w:val="0D0D0D"/>
          <w:szCs w:val="24"/>
          <w:shd w:val="clear" w:color="auto" w:fill="FFFFFF"/>
        </w:rPr>
        <w:t>GX SDK</w:t>
      </w:r>
      <w:r>
        <w:rPr>
          <w:rFonts w:hint="eastAsia" w:cs="Segoe UI"/>
          <w:color w:val="0D0D0D"/>
          <w:szCs w:val="24"/>
          <w:shd w:val="clear" w:color="auto" w:fill="FFFFFF"/>
        </w:rPr>
        <w:t>版本为</w:t>
      </w:r>
      <w:r>
        <w:rPr>
          <w:rFonts w:cs="Segoe UI"/>
          <w:color w:val="0D0D0D"/>
          <w:szCs w:val="24"/>
          <w:shd w:val="clear" w:color="auto" w:fill="FFFFFF"/>
        </w:rPr>
        <w:t>sgx_linux_x64_sdk_2.10.100.2</w:t>
      </w:r>
      <w:r>
        <w:rPr>
          <w:rFonts w:hint="eastAsia" w:cs="Segoe UI"/>
          <w:color w:val="0D0D0D"/>
          <w:szCs w:val="24"/>
          <w:shd w:val="clear" w:color="auto" w:fill="FFFFFF"/>
        </w:rPr>
        <w:t>，gcc编译器版本是g</w:t>
      </w:r>
      <w:r>
        <w:rPr>
          <w:rFonts w:cs="Segoe UI"/>
          <w:color w:val="0D0D0D"/>
          <w:szCs w:val="24"/>
          <w:shd w:val="clear" w:color="auto" w:fill="FFFFFF"/>
        </w:rPr>
        <w:t>cc 8.3.1</w:t>
      </w:r>
      <w:r>
        <w:rPr>
          <w:rFonts w:hint="eastAsia" w:cs="Segoe UI"/>
          <w:color w:val="0D0D0D"/>
          <w:szCs w:val="24"/>
          <w:shd w:val="clear" w:color="auto" w:fill="FFFFFF"/>
        </w:rPr>
        <w:t>，</w:t>
      </w:r>
      <w:r>
        <w:rPr>
          <w:rFonts w:cs="Segoe UI"/>
          <w:color w:val="0D0D0D"/>
          <w:szCs w:val="24"/>
          <w:shd w:val="clear" w:color="auto" w:fill="FFFFFF"/>
        </w:rPr>
        <w:t>GmSSL</w:t>
      </w:r>
      <w:r>
        <w:rPr>
          <w:rFonts w:hint="eastAsia" w:cs="Segoe UI"/>
          <w:color w:val="0D0D0D"/>
          <w:szCs w:val="24"/>
          <w:shd w:val="clear" w:color="auto" w:fill="FFFFFF"/>
        </w:rPr>
        <w:t>版本为</w:t>
      </w:r>
      <w:r>
        <w:rPr>
          <w:rFonts w:cs="Segoe UI"/>
          <w:color w:val="0D0D0D"/>
          <w:szCs w:val="24"/>
          <w:shd w:val="clear" w:color="auto" w:fill="FFFFFF"/>
        </w:rPr>
        <w:t>GmSSL 3.1.1</w:t>
      </w:r>
      <w:r>
        <w:rPr>
          <w:rFonts w:hint="eastAsia" w:cs="Segoe UI"/>
          <w:color w:val="0D0D0D"/>
          <w:szCs w:val="24"/>
          <w:shd w:val="clear" w:color="auto" w:fill="FFFFFF"/>
        </w:rPr>
        <w:t>。</w:t>
      </w:r>
    </w:p>
    <w:p w14:paraId="290A44FC">
      <w:pPr>
        <w:pStyle w:val="4"/>
        <w:numPr>
          <w:ilvl w:val="2"/>
          <w:numId w:val="7"/>
        </w:numPr>
        <w:ind w:left="480" w:leftChars="200"/>
      </w:pPr>
      <w:bookmarkStart w:id="205" w:name="_Toc7910"/>
      <w:r>
        <w:rPr>
          <w:rFonts w:hint="eastAsia"/>
        </w:rPr>
        <w:t>功能测试</w:t>
      </w:r>
      <w:bookmarkEnd w:id="205"/>
    </w:p>
    <w:p w14:paraId="245CD28F">
      <w:pPr>
        <w:ind w:firstLine="480"/>
        <w:rPr>
          <w:rFonts w:cs="Segoe UI"/>
          <w:color w:val="0D0D0D"/>
          <w:szCs w:val="24"/>
          <w:shd w:val="clear" w:color="auto" w:fill="FFFFFF"/>
        </w:rPr>
      </w:pPr>
      <w:r>
        <w:rPr>
          <w:rFonts w:hint="eastAsia" w:cs="Segoe UI"/>
          <w:color w:val="0D0D0D"/>
          <w:szCs w:val="24"/>
          <w:shd w:val="clear" w:color="auto" w:fill="FFFFFF"/>
        </w:rPr>
        <w:t>在密码模块功能测试中，模拟银行征信场景下，数据需求方（客户端）向数据提供方（服务端）发起数据交换请求。首先，客户端与服务端基于身份认证模块通过密钥协商得到传输密钥材料。客户端测试结果如图5</w:t>
      </w:r>
      <w:r>
        <w:rPr>
          <w:rFonts w:cs="Segoe UI"/>
          <w:color w:val="0D0D0D"/>
          <w:szCs w:val="24"/>
          <w:shd w:val="clear" w:color="auto" w:fill="FFFFFF"/>
        </w:rPr>
        <w:t>.3</w:t>
      </w:r>
      <w:r>
        <w:rPr>
          <w:rFonts w:hint="eastAsia" w:cs="Segoe UI"/>
          <w:color w:val="0D0D0D"/>
          <w:szCs w:val="24"/>
          <w:shd w:val="clear" w:color="auto" w:fill="FFFFFF"/>
        </w:rPr>
        <w:t>，服务端测试结果如图5</w:t>
      </w:r>
      <w:r>
        <w:rPr>
          <w:rFonts w:cs="Segoe UI"/>
          <w:color w:val="0D0D0D"/>
          <w:szCs w:val="24"/>
          <w:shd w:val="clear" w:color="auto" w:fill="FFFFFF"/>
        </w:rPr>
        <w:t>.4</w:t>
      </w:r>
      <w:r>
        <w:rPr>
          <w:rFonts w:hint="eastAsia" w:cs="Segoe UI"/>
          <w:color w:val="0D0D0D"/>
          <w:szCs w:val="24"/>
          <w:shd w:val="clear" w:color="auto" w:fill="FFFFFF"/>
        </w:rPr>
        <w:t>，双方能够基于身份认证模块协商出一致的传输密钥材料。</w:t>
      </w:r>
    </w:p>
    <w:p w14:paraId="4E252ECA">
      <w:pPr>
        <w:spacing w:line="240" w:lineRule="auto"/>
        <w:ind w:firstLine="0" w:firstLineChars="0"/>
        <w:rPr>
          <w:rFonts w:cs="Segoe UI"/>
          <w:color w:val="0D0D0D"/>
          <w:szCs w:val="24"/>
          <w:shd w:val="clear" w:color="auto" w:fill="FFFFFF"/>
        </w:rPr>
      </w:pPr>
    </w:p>
    <w:p w14:paraId="304A7645">
      <w:pPr>
        <w:spacing w:line="240" w:lineRule="auto"/>
        <w:ind w:firstLine="0" w:firstLineChars="0"/>
        <w:jc w:val="center"/>
        <w:rPr>
          <w:rFonts w:cs="Segoe UI"/>
          <w:color w:val="0D0D0D"/>
          <w:szCs w:val="24"/>
          <w:shd w:val="clear" w:color="auto" w:fill="FFFFFF"/>
        </w:rPr>
      </w:pPr>
      <w:r>
        <w:drawing>
          <wp:inline distT="0" distB="0" distL="0" distR="0">
            <wp:extent cx="4443095" cy="17399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4476814" cy="1752875"/>
                    </a:xfrm>
                    <a:prstGeom prst="rect">
                      <a:avLst/>
                    </a:prstGeom>
                  </pic:spPr>
                </pic:pic>
              </a:graphicData>
            </a:graphic>
          </wp:inline>
        </w:drawing>
      </w:r>
    </w:p>
    <w:p w14:paraId="0EE17C3F">
      <w:pPr>
        <w:pStyle w:val="44"/>
        <w:numPr>
          <w:ilvl w:val="8"/>
          <w:numId w:val="7"/>
        </w:numPr>
        <w:spacing w:after="240" w:line="240" w:lineRule="auto"/>
      </w:pPr>
      <w:bookmarkStart w:id="206" w:name="_Toc16247"/>
      <w:r>
        <w:rPr>
          <w:rFonts w:hint="eastAsia"/>
        </w:rPr>
        <w:t>客户端密钥协商测试</w:t>
      </w:r>
      <w:bookmarkEnd w:id="206"/>
    </w:p>
    <w:p w14:paraId="6B3ABBF5">
      <w:pPr>
        <w:spacing w:line="240" w:lineRule="auto"/>
        <w:ind w:firstLine="0" w:firstLineChars="0"/>
        <w:jc w:val="center"/>
      </w:pPr>
      <w:r>
        <w:drawing>
          <wp:inline distT="0" distB="0" distL="0" distR="0">
            <wp:extent cx="4438650" cy="16319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4479771" cy="1647010"/>
                    </a:xfrm>
                    <a:prstGeom prst="rect">
                      <a:avLst/>
                    </a:prstGeom>
                  </pic:spPr>
                </pic:pic>
              </a:graphicData>
            </a:graphic>
          </wp:inline>
        </w:drawing>
      </w:r>
    </w:p>
    <w:p w14:paraId="443C95E4">
      <w:pPr>
        <w:pStyle w:val="44"/>
        <w:numPr>
          <w:ilvl w:val="8"/>
          <w:numId w:val="7"/>
        </w:numPr>
        <w:spacing w:after="240" w:line="240" w:lineRule="auto"/>
      </w:pPr>
      <w:bookmarkStart w:id="207" w:name="_Toc12836"/>
      <w:r>
        <w:rPr>
          <w:rFonts w:hint="eastAsia"/>
        </w:rPr>
        <w:t>服务端密钥协商测试</w:t>
      </w:r>
      <w:bookmarkEnd w:id="207"/>
    </w:p>
    <w:p w14:paraId="5346979A">
      <w:pPr>
        <w:ind w:firstLine="480"/>
        <w:rPr>
          <w:rFonts w:cs="Segoe UI"/>
          <w:color w:val="0D0D0D"/>
          <w:szCs w:val="24"/>
          <w:shd w:val="clear" w:color="auto" w:fill="FFFFFF"/>
        </w:rPr>
      </w:pPr>
      <w:r>
        <w:rPr>
          <w:rFonts w:hint="eastAsia"/>
        </w:rPr>
        <w:t>客户端</w:t>
      </w:r>
      <w:r>
        <w:rPr>
          <w:rFonts w:hint="eastAsia" w:cs="Segoe UI"/>
          <w:color w:val="0D0D0D"/>
          <w:szCs w:val="24"/>
          <w:shd w:val="clear" w:color="auto" w:fill="FFFFFF"/>
        </w:rPr>
        <w:t>与服务端各自基于密钥生成模块派生会话密钥。客户端测试结果如图5</w:t>
      </w:r>
      <w:r>
        <w:rPr>
          <w:rFonts w:cs="Segoe UI"/>
          <w:color w:val="0D0D0D"/>
          <w:szCs w:val="24"/>
          <w:shd w:val="clear" w:color="auto" w:fill="FFFFFF"/>
        </w:rPr>
        <w:t>.5</w:t>
      </w:r>
      <w:r>
        <w:rPr>
          <w:rFonts w:hint="eastAsia" w:cs="Segoe UI"/>
          <w:color w:val="0D0D0D"/>
          <w:szCs w:val="24"/>
          <w:shd w:val="clear" w:color="auto" w:fill="FFFFFF"/>
        </w:rPr>
        <w:t>，服务端测试结果如图5</w:t>
      </w:r>
      <w:r>
        <w:rPr>
          <w:rFonts w:cs="Segoe UI"/>
          <w:color w:val="0D0D0D"/>
          <w:szCs w:val="24"/>
          <w:shd w:val="clear" w:color="auto" w:fill="FFFFFF"/>
        </w:rPr>
        <w:t>.6</w:t>
      </w:r>
      <w:r>
        <w:rPr>
          <w:rFonts w:hint="eastAsia" w:cs="Segoe UI"/>
          <w:color w:val="0D0D0D"/>
          <w:szCs w:val="24"/>
          <w:shd w:val="clear" w:color="auto" w:fill="FFFFFF"/>
        </w:rPr>
        <w:t>，双方能够基于传输密钥材料、群组分隔密钥和上下文信息派生出一致的传输密钥材料。</w:t>
      </w:r>
    </w:p>
    <w:p w14:paraId="27EA4781">
      <w:pPr>
        <w:ind w:firstLine="480"/>
      </w:pPr>
    </w:p>
    <w:p w14:paraId="23FF139F">
      <w:pPr>
        <w:spacing w:line="240" w:lineRule="auto"/>
        <w:ind w:firstLine="0" w:firstLineChars="0"/>
        <w:jc w:val="center"/>
      </w:pPr>
      <w:r>
        <w:drawing>
          <wp:inline distT="0" distB="0" distL="0" distR="0">
            <wp:extent cx="4879975" cy="1371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84">
                      <a:extLst>
                        <a:ext uri="{28A0092B-C50C-407E-A947-70E740481C1C}">
                          <a14:useLocalDpi xmlns:a14="http://schemas.microsoft.com/office/drawing/2010/main" val="0"/>
                        </a:ext>
                      </a:extLst>
                    </a:blip>
                    <a:stretch>
                      <a:fillRect/>
                    </a:stretch>
                  </pic:blipFill>
                  <pic:spPr>
                    <a:xfrm>
                      <a:off x="0" y="0"/>
                      <a:ext cx="4897841" cy="1376517"/>
                    </a:xfrm>
                    <a:prstGeom prst="rect">
                      <a:avLst/>
                    </a:prstGeom>
                  </pic:spPr>
                </pic:pic>
              </a:graphicData>
            </a:graphic>
          </wp:inline>
        </w:drawing>
      </w:r>
    </w:p>
    <w:p w14:paraId="30377BAA">
      <w:pPr>
        <w:pStyle w:val="44"/>
        <w:numPr>
          <w:ilvl w:val="8"/>
          <w:numId w:val="7"/>
        </w:numPr>
        <w:spacing w:after="240" w:line="240" w:lineRule="auto"/>
      </w:pPr>
      <w:bookmarkStart w:id="208" w:name="_Toc12848"/>
      <w:r>
        <w:rPr>
          <w:rFonts w:hint="eastAsia"/>
        </w:rPr>
        <w:t>客户端密钥生成测试</w:t>
      </w:r>
      <w:bookmarkEnd w:id="208"/>
    </w:p>
    <w:p w14:paraId="610D1419">
      <w:pPr>
        <w:spacing w:line="240" w:lineRule="auto"/>
        <w:ind w:firstLine="0" w:firstLineChars="0"/>
        <w:jc w:val="center"/>
      </w:pPr>
      <w:r>
        <w:drawing>
          <wp:inline distT="0" distB="0" distL="0" distR="0">
            <wp:extent cx="4895850" cy="13855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85">
                      <a:extLst>
                        <a:ext uri="{28A0092B-C50C-407E-A947-70E740481C1C}">
                          <a14:useLocalDpi xmlns:a14="http://schemas.microsoft.com/office/drawing/2010/main" val="0"/>
                        </a:ext>
                      </a:extLst>
                    </a:blip>
                    <a:stretch>
                      <a:fillRect/>
                    </a:stretch>
                  </pic:blipFill>
                  <pic:spPr>
                    <a:xfrm>
                      <a:off x="0" y="0"/>
                      <a:ext cx="4935446" cy="1397166"/>
                    </a:xfrm>
                    <a:prstGeom prst="rect">
                      <a:avLst/>
                    </a:prstGeom>
                  </pic:spPr>
                </pic:pic>
              </a:graphicData>
            </a:graphic>
          </wp:inline>
        </w:drawing>
      </w:r>
    </w:p>
    <w:p w14:paraId="7AE66278">
      <w:pPr>
        <w:pStyle w:val="44"/>
        <w:numPr>
          <w:ilvl w:val="8"/>
          <w:numId w:val="7"/>
        </w:numPr>
        <w:spacing w:after="240" w:line="240" w:lineRule="auto"/>
      </w:pPr>
      <w:bookmarkStart w:id="209" w:name="_Toc26442"/>
      <w:r>
        <w:rPr>
          <w:rFonts w:hint="eastAsia"/>
        </w:rPr>
        <w:t>服务端密钥生成测试</w:t>
      </w:r>
      <w:bookmarkEnd w:id="209"/>
    </w:p>
    <w:p w14:paraId="1A6F002A">
      <w:pPr>
        <w:ind w:firstLine="480"/>
        <w:rPr>
          <w:shd w:val="clear" w:color="auto" w:fill="FFFFFF"/>
        </w:rPr>
      </w:pPr>
      <w:r>
        <w:rPr>
          <w:rFonts w:hint="eastAsia"/>
        </w:rPr>
        <w:t>客户端</w:t>
      </w:r>
      <w:r>
        <w:rPr>
          <w:rFonts w:hint="eastAsia"/>
          <w:shd w:val="clear" w:color="auto" w:fill="FFFFFF"/>
        </w:rPr>
        <w:t>与服务端基于加解密模块进行消息的传输。服务端测试结果如图5</w:t>
      </w:r>
      <w:r>
        <w:rPr>
          <w:shd w:val="clear" w:color="auto" w:fill="FFFFFF"/>
        </w:rPr>
        <w:t>.7</w:t>
      </w:r>
      <w:r>
        <w:rPr>
          <w:rFonts w:hint="eastAsia"/>
          <w:shd w:val="clear" w:color="auto" w:fill="FFFFFF"/>
        </w:rPr>
        <w:t>，客户端测试结果如图5</w:t>
      </w:r>
      <w:r>
        <w:rPr>
          <w:shd w:val="clear" w:color="auto" w:fill="FFFFFF"/>
        </w:rPr>
        <w:t>.8</w:t>
      </w:r>
      <w:r>
        <w:rPr>
          <w:rFonts w:hint="eastAsia"/>
          <w:shd w:val="clear" w:color="auto" w:fill="FFFFFF"/>
        </w:rPr>
        <w:t>。服务端使用会话密钥计算得到密文和M</w:t>
      </w:r>
      <w:r>
        <w:rPr>
          <w:shd w:val="clear" w:color="auto" w:fill="FFFFFF"/>
        </w:rPr>
        <w:t>AC</w:t>
      </w:r>
      <w:r>
        <w:rPr>
          <w:rFonts w:hint="eastAsia"/>
          <w:shd w:val="clear" w:color="auto" w:fill="FFFFFF"/>
        </w:rPr>
        <w:t>值发送给客户端，客户端使用会话密钥解密得到数据交换结果，并计算M</w:t>
      </w:r>
      <w:r>
        <w:rPr>
          <w:shd w:val="clear" w:color="auto" w:fill="FFFFFF"/>
        </w:rPr>
        <w:t>AC</w:t>
      </w:r>
      <w:r>
        <w:rPr>
          <w:rFonts w:hint="eastAsia"/>
          <w:shd w:val="clear" w:color="auto" w:fill="FFFFFF"/>
        </w:rPr>
        <w:t>值验证消息的完整性和真实性。</w:t>
      </w:r>
    </w:p>
    <w:p w14:paraId="718DDE83">
      <w:pPr>
        <w:ind w:left="420" w:firstLine="0" w:firstLineChars="0"/>
      </w:pPr>
    </w:p>
    <w:p w14:paraId="34A2E060">
      <w:pPr>
        <w:spacing w:line="240" w:lineRule="auto"/>
        <w:ind w:firstLine="0" w:firstLineChars="0"/>
        <w:jc w:val="center"/>
      </w:pPr>
      <w:r>
        <w:drawing>
          <wp:inline distT="0" distB="0" distL="0" distR="0">
            <wp:extent cx="4248150" cy="298450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4288541" cy="3012680"/>
                    </a:xfrm>
                    <a:prstGeom prst="rect">
                      <a:avLst/>
                    </a:prstGeom>
                  </pic:spPr>
                </pic:pic>
              </a:graphicData>
            </a:graphic>
          </wp:inline>
        </w:drawing>
      </w:r>
    </w:p>
    <w:p w14:paraId="3970DA58">
      <w:pPr>
        <w:pStyle w:val="44"/>
        <w:numPr>
          <w:ilvl w:val="8"/>
          <w:numId w:val="7"/>
        </w:numPr>
        <w:spacing w:after="240" w:line="240" w:lineRule="auto"/>
      </w:pPr>
      <w:bookmarkStart w:id="210" w:name="_Toc12273"/>
      <w:r>
        <w:rPr>
          <w:rFonts w:hint="eastAsia"/>
        </w:rPr>
        <w:t>服务端发送消息密文</w:t>
      </w:r>
      <w:bookmarkEnd w:id="210"/>
    </w:p>
    <w:p w14:paraId="45DB0959">
      <w:pPr>
        <w:spacing w:line="240" w:lineRule="auto"/>
        <w:ind w:firstLine="0" w:firstLineChars="0"/>
        <w:jc w:val="center"/>
      </w:pPr>
      <w:r>
        <w:drawing>
          <wp:inline distT="0" distB="0" distL="0" distR="0">
            <wp:extent cx="3485515" cy="4294505"/>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87">
                      <a:extLst>
                        <a:ext uri="{28A0092B-C50C-407E-A947-70E740481C1C}">
                          <a14:useLocalDpi xmlns:a14="http://schemas.microsoft.com/office/drawing/2010/main" val="0"/>
                        </a:ext>
                      </a:extLst>
                    </a:blip>
                    <a:stretch>
                      <a:fillRect/>
                    </a:stretch>
                  </pic:blipFill>
                  <pic:spPr>
                    <a:xfrm>
                      <a:off x="0" y="0"/>
                      <a:ext cx="3501857" cy="4314415"/>
                    </a:xfrm>
                    <a:prstGeom prst="rect">
                      <a:avLst/>
                    </a:prstGeom>
                  </pic:spPr>
                </pic:pic>
              </a:graphicData>
            </a:graphic>
          </wp:inline>
        </w:drawing>
      </w:r>
    </w:p>
    <w:p w14:paraId="6E42536A">
      <w:pPr>
        <w:pStyle w:val="44"/>
        <w:numPr>
          <w:ilvl w:val="8"/>
          <w:numId w:val="7"/>
        </w:numPr>
        <w:spacing w:after="240" w:line="240" w:lineRule="auto"/>
      </w:pPr>
      <w:bookmarkStart w:id="211" w:name="_Toc18187"/>
      <w:r>
        <w:rPr>
          <w:rFonts w:hint="eastAsia"/>
        </w:rPr>
        <w:t>客户端解密得到交换数据明文</w:t>
      </w:r>
      <w:bookmarkEnd w:id="211"/>
    </w:p>
    <w:p w14:paraId="4CFC22FF">
      <w:pPr>
        <w:pStyle w:val="4"/>
        <w:numPr>
          <w:ilvl w:val="2"/>
          <w:numId w:val="7"/>
        </w:numPr>
        <w:ind w:left="480" w:leftChars="200"/>
      </w:pPr>
      <w:bookmarkStart w:id="212" w:name="_Toc26816"/>
      <w:r>
        <w:rPr>
          <w:rFonts w:hint="eastAsia"/>
        </w:rPr>
        <w:t>性能测试</w:t>
      </w:r>
      <w:bookmarkEnd w:id="212"/>
    </w:p>
    <w:p w14:paraId="3F506184">
      <w:pPr>
        <w:ind w:firstLine="480"/>
      </w:pPr>
      <w:r>
        <w:rPr>
          <w:rFonts w:hint="eastAsia"/>
        </w:rPr>
        <w:t>由基于S</w:t>
      </w:r>
      <w:r>
        <w:t>GX</w:t>
      </w:r>
      <w:r>
        <w:rPr>
          <w:rFonts w:hint="eastAsia"/>
        </w:rPr>
        <w:t>的多方数据安全计算密码模块的设计与实现可知，三个模块的核心功能均通过调用可信接口实现，因此针对实际应用场景数据量，测试了每个可信接口执行一次所消耗的时间。测试结果如表5</w:t>
      </w:r>
      <w:r>
        <w:t>.1</w:t>
      </w:r>
      <w:r>
        <w:rPr>
          <w:rFonts w:hint="eastAsia"/>
        </w:rPr>
        <w:t>所示，其中，S</w:t>
      </w:r>
      <w:r>
        <w:t>M4</w:t>
      </w:r>
      <w:r>
        <w:rPr>
          <w:rFonts w:hint="eastAsia"/>
        </w:rPr>
        <w:t>算法的C</w:t>
      </w:r>
      <w:r>
        <w:t>TR</w:t>
      </w:r>
      <w:r>
        <w:rPr>
          <w:rFonts w:hint="eastAsia"/>
        </w:rPr>
        <w:t>、O</w:t>
      </w:r>
      <w:r>
        <w:t>FB</w:t>
      </w:r>
      <w:r>
        <w:rPr>
          <w:rFonts w:hint="eastAsia"/>
        </w:rPr>
        <w:t>、C</w:t>
      </w:r>
      <w:r>
        <w:t>FB</w:t>
      </w:r>
      <w:r>
        <w:rPr>
          <w:rFonts w:hint="eastAsia"/>
        </w:rPr>
        <w:t>模式的运行时间和C</w:t>
      </w:r>
      <w:r>
        <w:t>BC</w:t>
      </w:r>
      <w:r>
        <w:rPr>
          <w:rFonts w:hint="eastAsia"/>
        </w:rPr>
        <w:t>模式接近。在此基础上，可以分析每个密码模块调用可信接口的计算开销。通信双方基于身份认证模块进行一次密钥协商时，调用可信接口计算开销为</w:t>
      </w:r>
      <m:oMath>
        <m:sSub>
          <m:sSubPr>
            <m:ctrlPr>
              <w:rPr>
                <w:rFonts w:ascii="Cambria Math" w:hAnsi="Cambria Math"/>
                <w:i/>
              </w:rPr>
            </m:ctrlPr>
          </m:sSubPr>
          <m:e>
            <m:sSub>
              <m:sSubPr>
                <m:ctrlPr>
                  <w:rPr>
                    <w:rFonts w:ascii="Cambria Math" w:hAnsi="Cambria Math"/>
                    <w:i/>
                  </w:rPr>
                </m:ctrlPr>
              </m:sSubPr>
              <m:e>
                <m:r>
                  <m:rPr/>
                  <w:rPr>
                    <w:rFonts w:hint="eastAsia"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r>
              <m:rPr/>
              <w:rPr>
                <w:rFonts w:hint="eastAsia"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T</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m:t>
        </m:r>
      </m:oMath>
      <w:r>
        <w:rPr>
          <w:rFonts w:hint="eastAsia"/>
        </w:rPr>
        <w:t>2</w:t>
      </w:r>
      <w:r>
        <w:t>3.223</w:t>
      </w:r>
      <w:r>
        <w:rPr>
          <w:rFonts w:hint="eastAsia"/>
        </w:rPr>
        <w:t>ms；基于密钥生成模块生成初始会话密钥时，调用可信接口计算开销为0</w:t>
      </w:r>
      <w:r>
        <w:t>.005</w:t>
      </w:r>
      <w:r>
        <w:rPr>
          <w:rFonts w:hint="eastAsia"/>
        </w:rPr>
        <w:t>ms，密钥更新时，调用可信接口计算开销为0</w:t>
      </w:r>
      <w:r>
        <w:t>.003</w:t>
      </w:r>
      <w:r>
        <w:rPr>
          <w:rFonts w:hint="eastAsia"/>
        </w:rPr>
        <w:t>ms。基于加解密模块进行一次消息的发送或接受时，调用可信接口计算开销为0</w:t>
      </w:r>
      <w:r>
        <w:t>.06</w:t>
      </w:r>
      <w:r>
        <w:rPr>
          <w:rFonts w:hint="eastAsia"/>
        </w:rPr>
        <w:t>ms。</w:t>
      </w:r>
    </w:p>
    <w:p w14:paraId="7358F94D">
      <w:pPr>
        <w:ind w:firstLine="480"/>
      </w:pPr>
      <w:r>
        <w:rPr>
          <w:rFonts w:hint="eastAsia"/>
        </w:rPr>
        <w:t>由4</w:t>
      </w:r>
      <w:r>
        <w:t>.4.3</w:t>
      </w:r>
      <w:r>
        <w:rPr>
          <w:rFonts w:hint="eastAsia"/>
        </w:rPr>
        <w:t>小结测试结果可知，基于S</w:t>
      </w:r>
      <w:r>
        <w:t>GX</w:t>
      </w:r>
      <w:r>
        <w:rPr>
          <w:rFonts w:hint="eastAsia"/>
        </w:rPr>
        <w:t>保护算法运行过程会有一定的性能开销，这种性能开销包括运行上下文在可信区和非可信区之间的切换，以及边界值的复制等。因此，在设计可信接口时，本文通过将尽可能多的操作封装在一个可信接口中实现，从而减少因S</w:t>
      </w:r>
      <w:r>
        <w:t>GX</w:t>
      </w:r>
      <w:r>
        <w:rPr>
          <w:rFonts w:hint="eastAsia"/>
        </w:rPr>
        <w:t>技术特性带来的性能损耗。</w:t>
      </w:r>
    </w:p>
    <w:p w14:paraId="412648E7">
      <w:pPr>
        <w:ind w:firstLine="480"/>
      </w:pPr>
    </w:p>
    <w:p w14:paraId="484D38EA">
      <w:pPr>
        <w:pStyle w:val="46"/>
        <w:numPr>
          <w:ilvl w:val="7"/>
          <w:numId w:val="7"/>
        </w:numPr>
        <w:spacing w:beforeLines="0" w:after="0" w:line="400" w:lineRule="exact"/>
        <w:rPr>
          <w:shd w:val="clear" w:color="auto" w:fill="FFFFFF"/>
        </w:rPr>
      </w:pPr>
      <w:r>
        <w:rPr>
          <w:shd w:val="clear" w:color="auto" w:fill="FFFFFF"/>
        </w:rPr>
        <w:t xml:space="preserve"> </w:t>
      </w:r>
      <w:bookmarkStart w:id="213" w:name="_Toc27261"/>
      <w:r>
        <w:rPr>
          <w:rFonts w:hint="eastAsia"/>
          <w:shd w:val="clear" w:color="auto" w:fill="FFFFFF"/>
        </w:rPr>
        <w:t>可信接口执行时间（单位：ms）</w:t>
      </w:r>
      <w:bookmarkEnd w:id="213"/>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0"/>
        <w:gridCol w:w="4531"/>
      </w:tblGrid>
      <w:tr w14:paraId="61C75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top w:val="single" w:color="auto" w:sz="12" w:space="0"/>
              <w:bottom w:val="single" w:color="auto" w:sz="6" w:space="0"/>
            </w:tcBorders>
          </w:tcPr>
          <w:p w14:paraId="5D6E8E1B">
            <w:pPr>
              <w:ind w:firstLine="0" w:firstLineChars="0"/>
              <w:jc w:val="center"/>
              <w:rPr>
                <w:sz w:val="21"/>
              </w:rPr>
            </w:pPr>
            <w:r>
              <w:rPr>
                <w:rFonts w:hint="eastAsia"/>
                <w:sz w:val="21"/>
              </w:rPr>
              <w:t>可信接口</w:t>
            </w:r>
          </w:p>
        </w:tc>
        <w:tc>
          <w:tcPr>
            <w:tcW w:w="4531" w:type="dxa"/>
            <w:tcBorders>
              <w:top w:val="single" w:color="auto" w:sz="12" w:space="0"/>
              <w:bottom w:val="single" w:color="auto" w:sz="6" w:space="0"/>
            </w:tcBorders>
          </w:tcPr>
          <w:p w14:paraId="754E8EC0">
            <w:pPr>
              <w:ind w:firstLine="0" w:firstLineChars="0"/>
              <w:jc w:val="center"/>
              <w:rPr>
                <w:sz w:val="21"/>
              </w:rPr>
            </w:pPr>
            <w:r>
              <w:rPr>
                <w:rFonts w:hint="eastAsia"/>
                <w:sz w:val="21"/>
              </w:rPr>
              <w:t>时间</w:t>
            </w:r>
          </w:p>
        </w:tc>
      </w:tr>
      <w:tr w14:paraId="71874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top w:val="single" w:color="auto" w:sz="6" w:space="0"/>
            </w:tcBorders>
          </w:tcPr>
          <w:p w14:paraId="3C6E6271">
            <w:pPr>
              <w:ind w:firstLine="0" w:firstLineChars="0"/>
              <w:jc w:val="center"/>
              <w:rPr>
                <w:sz w:val="21"/>
              </w:rPr>
            </w:pPr>
            <w:r>
              <w:t>ecall_</w:t>
            </w:r>
            <w:r>
              <w:rPr>
                <w:rFonts w:hint="eastAsia"/>
              </w:rPr>
              <w:t>sgx</w:t>
            </w:r>
            <w:r>
              <w:t>_</w:t>
            </w:r>
            <w:r>
              <w:rPr>
                <w:rFonts w:hint="eastAsia"/>
              </w:rPr>
              <w:t>gen</w:t>
            </w:r>
          </w:p>
        </w:tc>
        <w:tc>
          <w:tcPr>
            <w:tcW w:w="4531" w:type="dxa"/>
            <w:tcBorders>
              <w:top w:val="single" w:color="auto" w:sz="6" w:space="0"/>
            </w:tcBorders>
          </w:tcPr>
          <w:p w14:paraId="71C36F07">
            <w:pPr>
              <w:ind w:firstLine="0" w:firstLineChars="0"/>
              <w:jc w:val="center"/>
              <w:rPr>
                <w:sz w:val="21"/>
              </w:rPr>
            </w:pPr>
            <w:r>
              <w:rPr>
                <w:sz w:val="21"/>
              </w:rPr>
              <w:t>8.987</w:t>
            </w:r>
          </w:p>
        </w:tc>
      </w:tr>
      <w:tr w14:paraId="282DFC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7939DB2D">
            <w:pPr>
              <w:ind w:firstLine="0" w:firstLineChars="0"/>
              <w:jc w:val="center"/>
            </w:pPr>
            <w:r>
              <w:t>ecall_</w:t>
            </w:r>
            <w:r>
              <w:rPr>
                <w:rFonts w:hint="eastAsia"/>
              </w:rPr>
              <w:t>main</w:t>
            </w:r>
            <w:r>
              <w:t>_key</w:t>
            </w:r>
          </w:p>
        </w:tc>
        <w:tc>
          <w:tcPr>
            <w:tcW w:w="4531" w:type="dxa"/>
          </w:tcPr>
          <w:p w14:paraId="3B9A43F6">
            <w:pPr>
              <w:ind w:firstLine="0" w:firstLineChars="0"/>
              <w:jc w:val="center"/>
              <w:rPr>
                <w:sz w:val="21"/>
              </w:rPr>
            </w:pPr>
            <w:r>
              <w:rPr>
                <w:rFonts w:hint="eastAsia"/>
                <w:sz w:val="21"/>
              </w:rPr>
              <w:t>4</w:t>
            </w:r>
            <w:r>
              <w:rPr>
                <w:sz w:val="21"/>
              </w:rPr>
              <w:t>.496</w:t>
            </w:r>
          </w:p>
        </w:tc>
      </w:tr>
      <w:tr w14:paraId="5963FC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38BAAA68">
            <w:pPr>
              <w:ind w:firstLine="0" w:firstLineChars="0"/>
              <w:jc w:val="center"/>
              <w:rPr>
                <w:sz w:val="21"/>
              </w:rPr>
            </w:pPr>
            <w:r>
              <w:rPr>
                <w:sz w:val="21"/>
              </w:rPr>
              <w:t>ecall_</w:t>
            </w:r>
            <w:r>
              <w:rPr>
                <w:rFonts w:hint="eastAsia"/>
                <w:sz w:val="21"/>
              </w:rPr>
              <w:t>sgx</w:t>
            </w:r>
            <w:r>
              <w:rPr>
                <w:sz w:val="21"/>
              </w:rPr>
              <w:t>_sm2_sign</w:t>
            </w:r>
          </w:p>
        </w:tc>
        <w:tc>
          <w:tcPr>
            <w:tcW w:w="4531" w:type="dxa"/>
          </w:tcPr>
          <w:p w14:paraId="6C28196B">
            <w:pPr>
              <w:ind w:firstLine="0" w:firstLineChars="0"/>
              <w:jc w:val="center"/>
              <w:rPr>
                <w:sz w:val="21"/>
              </w:rPr>
            </w:pPr>
            <m:oMathPara>
              <m:oMath>
                <m:r>
                  <m:rPr/>
                  <w:rPr>
                    <w:rFonts w:ascii="Cambria Math" w:hAnsi="Cambria Math"/>
                    <w:sz w:val="21"/>
                  </w:rPr>
                  <m:t>4.504</m:t>
                </m:r>
              </m:oMath>
            </m:oMathPara>
          </w:p>
        </w:tc>
      </w:tr>
      <w:tr w14:paraId="15D278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6BCF4B1A">
            <w:pPr>
              <w:ind w:firstLine="0" w:firstLineChars="0"/>
              <w:jc w:val="center"/>
              <w:rPr>
                <w:sz w:val="21"/>
              </w:rPr>
            </w:pPr>
            <w:r>
              <w:rPr>
                <w:sz w:val="21"/>
              </w:rPr>
              <w:t>ecall_</w:t>
            </w:r>
            <w:r>
              <w:rPr>
                <w:rFonts w:hint="eastAsia"/>
                <w:sz w:val="21"/>
              </w:rPr>
              <w:t>sgx</w:t>
            </w:r>
            <w:r>
              <w:rPr>
                <w:sz w:val="21"/>
              </w:rPr>
              <w:t>_sm2_</w:t>
            </w:r>
            <w:r>
              <w:rPr>
                <w:rFonts w:hint="eastAsia"/>
                <w:sz w:val="21"/>
              </w:rPr>
              <w:t>veri</w:t>
            </w:r>
            <w:r>
              <w:rPr>
                <w:sz w:val="21"/>
              </w:rPr>
              <w:t>fy</w:t>
            </w:r>
          </w:p>
        </w:tc>
        <w:tc>
          <w:tcPr>
            <w:tcW w:w="4531" w:type="dxa"/>
          </w:tcPr>
          <w:p w14:paraId="0A811A16">
            <w:pPr>
              <w:ind w:firstLine="0" w:firstLineChars="0"/>
              <w:jc w:val="center"/>
              <w:rPr>
                <w:sz w:val="21"/>
              </w:rPr>
            </w:pPr>
            <m:oMathPara>
              <m:oMath>
                <m:r>
                  <m:rPr/>
                  <w:rPr>
                    <w:rFonts w:ascii="Cambria Math" w:hAnsi="Cambria Math"/>
                    <w:sz w:val="21"/>
                  </w:rPr>
                  <m:t>5.236</m:t>
                </m:r>
              </m:oMath>
            </m:oMathPara>
          </w:p>
        </w:tc>
      </w:tr>
      <w:tr w14:paraId="014405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46604E5E">
            <w:pPr>
              <w:ind w:firstLine="0" w:firstLineChars="0"/>
              <w:jc w:val="center"/>
              <w:rPr>
                <w:sz w:val="21"/>
              </w:rPr>
            </w:pPr>
            <w:r>
              <w:t>ecall_sgx_sm4_cbc</w:t>
            </w:r>
          </w:p>
        </w:tc>
        <w:tc>
          <w:tcPr>
            <w:tcW w:w="4531" w:type="dxa"/>
          </w:tcPr>
          <w:p w14:paraId="77AB4A08">
            <w:pPr>
              <w:ind w:firstLine="0" w:firstLineChars="0"/>
              <w:jc w:val="center"/>
              <w:rPr>
                <w:sz w:val="21"/>
              </w:rPr>
            </w:pPr>
            <w:r>
              <w:rPr>
                <w:rFonts w:hint="eastAsia"/>
                <w:sz w:val="21"/>
              </w:rPr>
              <w:t>0</w:t>
            </w:r>
            <w:r>
              <w:rPr>
                <w:sz w:val="21"/>
              </w:rPr>
              <w:t>.040</w:t>
            </w:r>
          </w:p>
        </w:tc>
      </w:tr>
      <w:tr w14:paraId="185EB6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29979F9E">
            <w:pPr>
              <w:ind w:firstLine="0" w:firstLineChars="0"/>
              <w:jc w:val="center"/>
              <w:rPr>
                <w:sz w:val="21"/>
              </w:rPr>
            </w:pPr>
            <w:r>
              <w:t>ecall_hmac_sm3</w:t>
            </w:r>
          </w:p>
        </w:tc>
        <w:tc>
          <w:tcPr>
            <w:tcW w:w="4531" w:type="dxa"/>
          </w:tcPr>
          <w:p w14:paraId="38D32C7E">
            <w:pPr>
              <w:ind w:firstLine="0" w:firstLineChars="0"/>
              <w:jc w:val="center"/>
              <w:rPr>
                <w:sz w:val="21"/>
              </w:rPr>
            </w:pPr>
            <w:r>
              <w:rPr>
                <w:rFonts w:hint="eastAsia"/>
                <w:sz w:val="21"/>
              </w:rPr>
              <w:t>0</w:t>
            </w:r>
            <w:r>
              <w:rPr>
                <w:sz w:val="21"/>
              </w:rPr>
              <w:t>.020</w:t>
            </w:r>
          </w:p>
        </w:tc>
      </w:tr>
      <w:tr w14:paraId="4FC9C4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Pr>
          <w:p w14:paraId="0492E55D">
            <w:pPr>
              <w:ind w:firstLine="0" w:firstLineChars="0"/>
              <w:jc w:val="center"/>
              <w:rPr>
                <w:sz w:val="21"/>
              </w:rPr>
            </w:pPr>
            <w:r>
              <w:t>ecall_sgx_</w:t>
            </w:r>
            <w:r>
              <w:rPr>
                <w:rFonts w:hint="eastAsia"/>
              </w:rPr>
              <w:t>single</w:t>
            </w:r>
            <w:r>
              <w:t>_kdf</w:t>
            </w:r>
          </w:p>
        </w:tc>
        <w:tc>
          <w:tcPr>
            <w:tcW w:w="4531" w:type="dxa"/>
          </w:tcPr>
          <w:p w14:paraId="1275E473">
            <w:pPr>
              <w:ind w:firstLine="0" w:firstLineChars="0"/>
              <w:jc w:val="center"/>
              <w:rPr>
                <w:sz w:val="21"/>
              </w:rPr>
            </w:pPr>
            <w:r>
              <w:rPr>
                <w:rFonts w:hint="eastAsia"/>
                <w:sz w:val="21"/>
              </w:rPr>
              <w:t>0</w:t>
            </w:r>
            <w:r>
              <w:rPr>
                <w:sz w:val="21"/>
              </w:rPr>
              <w:t>.003</w:t>
            </w:r>
          </w:p>
        </w:tc>
      </w:tr>
      <w:tr w14:paraId="1A8378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0" w:type="dxa"/>
            <w:tcBorders>
              <w:bottom w:val="single" w:color="auto" w:sz="12" w:space="0"/>
            </w:tcBorders>
          </w:tcPr>
          <w:p w14:paraId="3E8ACC16">
            <w:pPr>
              <w:ind w:firstLine="0" w:firstLineChars="0"/>
              <w:jc w:val="center"/>
            </w:pPr>
            <w:r>
              <w:t>ecall_sgx_two_kdf</w:t>
            </w:r>
          </w:p>
        </w:tc>
        <w:tc>
          <w:tcPr>
            <w:tcW w:w="4531" w:type="dxa"/>
            <w:tcBorders>
              <w:bottom w:val="single" w:color="auto" w:sz="12" w:space="0"/>
            </w:tcBorders>
          </w:tcPr>
          <w:p w14:paraId="6DC43072">
            <w:pPr>
              <w:ind w:firstLine="0" w:firstLineChars="0"/>
              <w:jc w:val="center"/>
              <w:rPr>
                <w:sz w:val="21"/>
              </w:rPr>
            </w:pPr>
            <w:r>
              <w:rPr>
                <w:rFonts w:hint="eastAsia"/>
                <w:sz w:val="21"/>
              </w:rPr>
              <w:t>0</w:t>
            </w:r>
            <w:r>
              <w:rPr>
                <w:sz w:val="21"/>
              </w:rPr>
              <w:t>.005</w:t>
            </w:r>
          </w:p>
        </w:tc>
      </w:tr>
    </w:tbl>
    <w:p w14:paraId="124A00AA">
      <w:pPr>
        <w:ind w:firstLine="0" w:firstLineChars="0"/>
        <w:jc w:val="left"/>
      </w:pPr>
    </w:p>
    <w:p w14:paraId="30BFC904">
      <w:pPr>
        <w:pStyle w:val="3"/>
        <w:numPr>
          <w:ilvl w:val="1"/>
          <w:numId w:val="7"/>
        </w:numPr>
        <w:jc w:val="left"/>
      </w:pPr>
      <w:bookmarkStart w:id="214" w:name="_Toc2328"/>
      <w:bookmarkStart w:id="215" w:name="_Toc18239"/>
      <w:r>
        <w:rPr>
          <w:rFonts w:hint="eastAsia"/>
        </w:rPr>
        <w:t>本章小结</w:t>
      </w:r>
      <w:bookmarkEnd w:id="214"/>
      <w:bookmarkEnd w:id="215"/>
    </w:p>
    <w:p w14:paraId="4B97FC82">
      <w:pPr>
        <w:widowControl/>
        <w:ind w:firstLine="480"/>
        <w:rPr>
          <w:rFonts w:cs="Segoe UI"/>
          <w:color w:val="0D0D0D"/>
          <w:shd w:val="clear" w:color="auto" w:fill="FFFFFF"/>
        </w:rPr>
      </w:pPr>
      <w:r>
        <w:rPr>
          <w:rFonts w:hint="eastAsia" w:cs="Segoe UI"/>
          <w:color w:val="0D0D0D"/>
          <w:shd w:val="clear" w:color="auto" w:fill="FFFFFF"/>
        </w:rPr>
        <w:t>本章对基于S</w:t>
      </w:r>
      <w:r>
        <w:rPr>
          <w:rFonts w:cs="Segoe UI"/>
          <w:color w:val="0D0D0D"/>
          <w:shd w:val="clear" w:color="auto" w:fill="FFFFFF"/>
        </w:rPr>
        <w:t>GX</w:t>
      </w:r>
      <w:r>
        <w:rPr>
          <w:rFonts w:hint="eastAsia" w:cs="Segoe UI"/>
          <w:color w:val="0D0D0D"/>
          <w:shd w:val="clear" w:color="auto" w:fill="FFFFFF"/>
        </w:rPr>
        <w:t>的多方数据安全计算密码模块的设计与实现进行了介绍。首先介绍了密码模块的总体结构设计。其次介绍了数据安全交换传输协议的数据包格式定义以及每个模块的可信接口实现细节。最后介绍了测试环境、测试方案和测试结果。测试结果表明基于S</w:t>
      </w:r>
      <w:r>
        <w:rPr>
          <w:rFonts w:cs="Segoe UI"/>
          <w:color w:val="0D0D0D"/>
          <w:shd w:val="clear" w:color="auto" w:fill="FFFFFF"/>
        </w:rPr>
        <w:t>GX</w:t>
      </w:r>
      <w:r>
        <w:rPr>
          <w:rFonts w:hint="eastAsia" w:cs="Segoe UI"/>
          <w:color w:val="0D0D0D"/>
          <w:shd w:val="clear" w:color="auto" w:fill="FFFFFF"/>
        </w:rPr>
        <w:t>的多方数据安全计算密码模块能够满足需求，具有可行性。</w:t>
      </w:r>
    </w:p>
    <w:p w14:paraId="42742484">
      <w:pPr>
        <w:ind w:firstLine="0" w:firstLineChars="0"/>
      </w:pPr>
    </w:p>
    <w:p w14:paraId="3EB9C66A">
      <w:pPr>
        <w:ind w:firstLine="480"/>
        <w:sectPr>
          <w:headerReference r:id="rId34" w:type="default"/>
          <w:headerReference r:id="rId35" w:type="even"/>
          <w:footnotePr>
            <w:numFmt w:val="decimalEnclosedCircleChinese"/>
            <w:numRestart w:val="eachSect"/>
          </w:foot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p>
    <w:p w14:paraId="17032F29">
      <w:pPr>
        <w:pStyle w:val="2"/>
        <w:numPr>
          <w:ilvl w:val="0"/>
          <w:numId w:val="7"/>
        </w:numPr>
      </w:pPr>
      <w:bookmarkStart w:id="216" w:name="_Toc22160"/>
      <w:r>
        <w:rPr>
          <w:rFonts w:hint="eastAsia"/>
        </w:rPr>
        <w:t>总结与展望</w:t>
      </w:r>
      <w:bookmarkEnd w:id="192"/>
      <w:bookmarkEnd w:id="216"/>
    </w:p>
    <w:p w14:paraId="7034F75B">
      <w:pPr>
        <w:pStyle w:val="3"/>
        <w:numPr>
          <w:ilvl w:val="1"/>
          <w:numId w:val="7"/>
        </w:numPr>
      </w:pPr>
      <w:bookmarkStart w:id="217" w:name="_Toc30478"/>
      <w:bookmarkStart w:id="218" w:name="_Toc19296"/>
      <w:r>
        <w:rPr>
          <w:rFonts w:hint="eastAsia"/>
        </w:rPr>
        <w:t>工作总结</w:t>
      </w:r>
      <w:bookmarkEnd w:id="217"/>
      <w:bookmarkEnd w:id="218"/>
    </w:p>
    <w:p w14:paraId="35766019">
      <w:pPr>
        <w:ind w:firstLine="480"/>
        <w:rPr>
          <w:rFonts w:cs="Segoe UI"/>
          <w:color w:val="0D0D0D"/>
          <w:shd w:val="clear" w:color="auto" w:fill="FFFFFF"/>
        </w:rPr>
      </w:pPr>
      <w:r>
        <w:rPr>
          <w:rFonts w:cs="Segoe UI"/>
          <w:color w:val="0D0D0D"/>
          <w:shd w:val="clear" w:color="auto" w:fill="FFFFFF"/>
        </w:rPr>
        <w:t>在当今的数字化时代，</w:t>
      </w:r>
      <w:r>
        <w:t>数据量的爆炸性增长使得数据安全问题愈发凸显。</w:t>
      </w:r>
      <w:r>
        <w:rPr>
          <w:rFonts w:cs="Segoe UI"/>
          <w:color w:val="0D0D0D"/>
          <w:shd w:val="clear" w:color="auto" w:fill="FFFFFF"/>
        </w:rPr>
        <w:t>数据泄露事件频发，</w:t>
      </w:r>
      <w:r>
        <w:rPr>
          <w:rFonts w:hint="eastAsia" w:cs="Segoe UI"/>
          <w:color w:val="0D0D0D"/>
          <w:shd w:val="clear" w:color="auto" w:fill="FFFFFF"/>
        </w:rPr>
        <w:t>给个人、企业乃至社会带来了严重的影响</w:t>
      </w:r>
      <w:r>
        <w:rPr>
          <w:rFonts w:cs="Segoe UI"/>
          <w:color w:val="0D0D0D"/>
          <w:shd w:val="clear" w:color="auto" w:fill="FFFFFF"/>
        </w:rPr>
        <w:t>。</w:t>
      </w:r>
      <w:r>
        <w:rPr>
          <w:rFonts w:hint="eastAsia" w:cs="Segoe UI"/>
          <w:color w:val="0D0D0D"/>
          <w:shd w:val="clear" w:color="auto" w:fill="FFFFFF"/>
        </w:rPr>
        <w:t>多方的</w:t>
      </w:r>
      <w:r>
        <w:rPr>
          <w:rFonts w:cs="Segoe UI"/>
          <w:color w:val="0D0D0D"/>
          <w:shd w:val="clear" w:color="auto" w:fill="FFFFFF"/>
        </w:rPr>
        <w:t>数据安全计算为提升数据</w:t>
      </w:r>
      <w:r>
        <w:t>价值提供了新的可能</w:t>
      </w:r>
      <w:r>
        <w:rPr>
          <w:rFonts w:hint="eastAsia"/>
        </w:rPr>
        <w:t>。然而，这些数据通常</w:t>
      </w:r>
      <w:r>
        <w:t>分散存储</w:t>
      </w:r>
      <w:r>
        <w:rPr>
          <w:rFonts w:hint="eastAsia"/>
        </w:rPr>
        <w:t>在各个数据采集者环境中，形成数据孤岛。多方数据的共享在</w:t>
      </w:r>
      <w:r>
        <w:t>开放信道通</w:t>
      </w:r>
      <w:r>
        <w:rPr>
          <w:rFonts w:hint="eastAsia"/>
        </w:rPr>
        <w:t>中进行，</w:t>
      </w:r>
      <w:r>
        <w:t>这使得数据传输过程极易遭受各种形式的攻击。</w:t>
      </w:r>
      <w:r>
        <w:rPr>
          <w:rFonts w:hint="eastAsia"/>
        </w:rPr>
        <w:t>此外，传统密码算法不能保障数据在明文状态下处理过程的安全性，在</w:t>
      </w:r>
      <w:r>
        <w:t>面对恶意软件和系统漏洞等复杂威胁时仍显不足。</w:t>
      </w:r>
    </w:p>
    <w:p w14:paraId="19517ACC">
      <w:pPr>
        <w:ind w:firstLine="480"/>
        <w:rPr>
          <w:rFonts w:cs="Segoe UI"/>
          <w:color w:val="0D0D0D"/>
          <w:shd w:val="clear" w:color="auto" w:fill="FFFFFF"/>
        </w:rPr>
      </w:pPr>
      <w:r>
        <w:rPr>
          <w:rFonts w:hint="eastAsia" w:cs="Segoe UI"/>
          <w:color w:val="0D0D0D"/>
          <w:shd w:val="clear" w:color="auto" w:fill="FFFFFF"/>
        </w:rPr>
        <w:t>因此本文设计了基于S</w:t>
      </w:r>
      <w:r>
        <w:rPr>
          <w:rFonts w:cs="Segoe UI"/>
          <w:color w:val="0D0D0D"/>
          <w:shd w:val="clear" w:color="auto" w:fill="FFFFFF"/>
        </w:rPr>
        <w:t>GX</w:t>
      </w:r>
      <w:r>
        <w:rPr>
          <w:rFonts w:hint="eastAsia" w:cs="Segoe UI"/>
          <w:color w:val="0D0D0D"/>
          <w:shd w:val="clear" w:color="auto" w:fill="FFFFFF"/>
        </w:rPr>
        <w:t>的多方数据安全计算密码模块，以解决上述多方的数据安全计算所面临的问题。具体包括以下工作。</w:t>
      </w:r>
    </w:p>
    <w:p w14:paraId="31740980">
      <w:pPr>
        <w:ind w:firstLine="480"/>
        <w:rPr>
          <w:rFonts w:cs="Segoe UI"/>
          <w:color w:val="0D0D0D"/>
          <w:shd w:val="clear" w:color="auto" w:fill="FFFFFF"/>
        </w:rPr>
      </w:pPr>
      <w:r>
        <w:rPr>
          <w:rFonts w:hint="eastAsia" w:cs="Segoe UI"/>
          <w:color w:val="0D0D0D"/>
          <w:shd w:val="clear" w:color="auto" w:fill="FFFFFF"/>
        </w:rPr>
        <w:t>（</w:t>
      </w:r>
      <w:r>
        <w:rPr>
          <w:rFonts w:cs="Segoe UI"/>
          <w:color w:val="0D0D0D"/>
          <w:shd w:val="clear" w:color="auto" w:fill="FFFFFF"/>
        </w:rPr>
        <w:t>1</w:t>
      </w:r>
      <w:r>
        <w:rPr>
          <w:rFonts w:hint="eastAsia" w:cs="Segoe UI"/>
          <w:color w:val="0D0D0D"/>
          <w:shd w:val="clear" w:color="auto" w:fill="FFFFFF"/>
        </w:rPr>
        <w:t>）</w:t>
      </w:r>
      <w:r>
        <w:rPr>
          <w:rFonts w:cs="Segoe UI"/>
          <w:color w:val="0D0D0D"/>
          <w:shd w:val="clear" w:color="auto" w:fill="FFFFFF"/>
        </w:rPr>
        <w:t>针对</w:t>
      </w:r>
      <w:r>
        <w:rPr>
          <w:rFonts w:hint="eastAsia" w:cs="Segoe UI"/>
          <w:color w:val="0D0D0D"/>
          <w:shd w:val="clear" w:color="auto" w:fill="FFFFFF"/>
        </w:rPr>
        <w:t>多方</w:t>
      </w:r>
      <w:r>
        <w:rPr>
          <w:rFonts w:cs="Segoe UI"/>
          <w:color w:val="0D0D0D"/>
          <w:shd w:val="clear" w:color="auto" w:fill="FFFFFF"/>
        </w:rPr>
        <w:t>数据</w:t>
      </w:r>
      <w:r>
        <w:rPr>
          <w:rFonts w:hint="eastAsia" w:cs="Segoe UI"/>
          <w:color w:val="0D0D0D"/>
          <w:shd w:val="clear" w:color="auto" w:fill="FFFFFF"/>
        </w:rPr>
        <w:t>在开放信道上</w:t>
      </w:r>
      <w:r>
        <w:rPr>
          <w:rFonts w:cs="Segoe UI"/>
          <w:color w:val="0D0D0D"/>
          <w:shd w:val="clear" w:color="auto" w:fill="FFFFFF"/>
        </w:rPr>
        <w:t>安全</w:t>
      </w:r>
      <w:r>
        <w:rPr>
          <w:rFonts w:hint="eastAsia" w:cs="Segoe UI"/>
          <w:color w:val="0D0D0D"/>
          <w:shd w:val="clear" w:color="auto" w:fill="FFFFFF"/>
        </w:rPr>
        <w:t>共享的</w:t>
      </w:r>
      <w:r>
        <w:rPr>
          <w:rFonts w:cs="Segoe UI"/>
          <w:color w:val="0D0D0D"/>
          <w:shd w:val="clear" w:color="auto" w:fill="FFFFFF"/>
        </w:rPr>
        <w:t>需求</w:t>
      </w:r>
      <w:r>
        <w:rPr>
          <w:rFonts w:hint="eastAsia" w:cs="Segoe UI"/>
          <w:color w:val="0D0D0D"/>
          <w:shd w:val="clear" w:color="auto" w:fill="FFFFFF"/>
        </w:rPr>
        <w:t>，本文设计并实现了数据安全交换传输协议。该协议包括认证密钥协商阶段、密钥生成阶段和数据传输阶段。在认证密钥协商阶段，通过设计一个两轮的密钥协商协议提高整体效率，通信实体基于该协议协商得到传输密钥材料；在密钥生成阶段，通过设计两种密钥派生函数实现初始会话密钥的生成和密钥的定期更新；在数据传输阶段，通信实体使用会话密钥进行安全通信。</w:t>
      </w:r>
      <w:r>
        <w:rPr>
          <w:rFonts w:hint="eastAsia"/>
        </w:rPr>
        <w:t>最后</w:t>
      </w:r>
      <w:r>
        <w:t>通过攻击者模型和安全性分析证明了协议的安全性。</w:t>
      </w:r>
    </w:p>
    <w:p w14:paraId="72050BF0">
      <w:pPr>
        <w:ind w:firstLine="480"/>
        <w:rPr>
          <w:rFonts w:hint="eastAsia"/>
        </w:rPr>
      </w:pPr>
      <w:r>
        <w:rPr>
          <w:rFonts w:hint="eastAsia" w:cs="Segoe UI"/>
          <w:color w:val="0D0D0D"/>
          <w:shd w:val="clear" w:color="auto" w:fill="FFFFFF"/>
        </w:rPr>
        <w:t>（2）针对</w:t>
      </w:r>
      <w:r>
        <w:rPr>
          <w:rFonts w:hint="eastAsia"/>
        </w:rPr>
        <w:t>隐私数据计算过程的安全问题</w:t>
      </w:r>
      <w:r>
        <w:rPr>
          <w:rFonts w:hint="eastAsia" w:cs="Segoe UI"/>
          <w:color w:val="0D0D0D"/>
          <w:shd w:val="clear" w:color="auto" w:fill="FFFFFF"/>
        </w:rPr>
        <w:t>，本文设计并实现了基于S</w:t>
      </w:r>
      <w:r>
        <w:rPr>
          <w:rFonts w:cs="Segoe UI"/>
          <w:color w:val="0D0D0D"/>
          <w:shd w:val="clear" w:color="auto" w:fill="FFFFFF"/>
        </w:rPr>
        <w:t>GX</w:t>
      </w:r>
      <w:r>
        <w:rPr>
          <w:rFonts w:hint="eastAsia" w:cs="Segoe UI"/>
          <w:color w:val="0D0D0D"/>
          <w:shd w:val="clear" w:color="auto" w:fill="FFFFFF"/>
        </w:rPr>
        <w:t>的安全增强国密算法，包括S</w:t>
      </w:r>
      <w:r>
        <w:rPr>
          <w:rFonts w:cs="Segoe UI"/>
          <w:color w:val="0D0D0D"/>
          <w:shd w:val="clear" w:color="auto" w:fill="FFFFFF"/>
        </w:rPr>
        <w:t>M2</w:t>
      </w:r>
      <w:r>
        <w:rPr>
          <w:rFonts w:hint="eastAsia" w:cs="Segoe UI"/>
          <w:color w:val="0D0D0D"/>
          <w:shd w:val="clear" w:color="auto" w:fill="FFFFFF"/>
        </w:rPr>
        <w:t>数字签名算法、H</w:t>
      </w:r>
      <w:r>
        <w:rPr>
          <w:rFonts w:cs="Segoe UI"/>
          <w:color w:val="0D0D0D"/>
          <w:shd w:val="clear" w:color="auto" w:fill="FFFFFF"/>
        </w:rPr>
        <w:t>MAC-SM3</w:t>
      </w:r>
      <w:r>
        <w:rPr>
          <w:rFonts w:hint="eastAsia" w:cs="Segoe UI"/>
          <w:color w:val="0D0D0D"/>
          <w:shd w:val="clear" w:color="auto" w:fill="FFFFFF"/>
        </w:rPr>
        <w:t>算法和S</w:t>
      </w:r>
      <w:r>
        <w:rPr>
          <w:rFonts w:cs="Segoe UI"/>
          <w:color w:val="0D0D0D"/>
          <w:shd w:val="clear" w:color="auto" w:fill="FFFFFF"/>
        </w:rPr>
        <w:t>M4</w:t>
      </w:r>
      <w:r>
        <w:rPr>
          <w:rFonts w:hint="eastAsia" w:cs="Segoe UI"/>
          <w:color w:val="0D0D0D"/>
          <w:shd w:val="clear" w:color="auto" w:fill="FFFFFF"/>
        </w:rPr>
        <w:t>算法。方案结合国密算法设计原理和S</w:t>
      </w:r>
      <w:r>
        <w:rPr>
          <w:rFonts w:cs="Segoe UI"/>
          <w:color w:val="0D0D0D"/>
          <w:shd w:val="clear" w:color="auto" w:fill="FFFFFF"/>
        </w:rPr>
        <w:t>GX</w:t>
      </w:r>
      <w:r>
        <w:rPr>
          <w:rFonts w:hint="eastAsia" w:cs="Segoe UI"/>
          <w:color w:val="0D0D0D"/>
          <w:shd w:val="clear" w:color="auto" w:fill="FFFFFF"/>
        </w:rPr>
        <w:t>应用</w:t>
      </w:r>
      <w:r>
        <w:rPr>
          <w:rFonts w:hint="eastAsia"/>
        </w:rPr>
        <w:t>设计框架，将国密算法应用逻辑划分为可信部分和非可信部分。本文使用Intel SGX技术构建可信安全区域Enclave，并将国密算法的核心步骤放入Enclave内执行，形成可信模块，对国密算法运行时数据进行隐私性保护。测试结果表明，三种算法均具有正确计算的能力，</w:t>
      </w:r>
      <w:r>
        <w:t>引入</w:t>
      </w:r>
      <w:r>
        <w:rPr>
          <w:rFonts w:hint="eastAsia"/>
        </w:rPr>
        <w:t>S</w:t>
      </w:r>
      <w:r>
        <w:t>GX机制所带来的</w:t>
      </w:r>
      <w:r>
        <w:rPr>
          <w:rFonts w:hint="eastAsia"/>
        </w:rPr>
        <w:t>性能</w:t>
      </w:r>
      <w:r>
        <w:t>开销在可接受范围内，</w:t>
      </w:r>
      <w:r>
        <w:rPr>
          <w:rFonts w:hint="eastAsia"/>
        </w:rPr>
        <w:t>基于</w:t>
      </w:r>
      <w:r>
        <w:rPr>
          <w:rFonts w:hint="eastAsia" w:cs="Segoe UI"/>
          <w:color w:val="0D0D0D"/>
          <w:shd w:val="clear" w:color="auto" w:fill="FFFFFF"/>
        </w:rPr>
        <w:t>S</w:t>
      </w:r>
      <w:r>
        <w:rPr>
          <w:rFonts w:cs="Segoe UI"/>
          <w:color w:val="0D0D0D"/>
          <w:shd w:val="clear" w:color="auto" w:fill="FFFFFF"/>
        </w:rPr>
        <w:t>GX</w:t>
      </w:r>
      <w:r>
        <w:rPr>
          <w:rFonts w:hint="eastAsia" w:cs="Segoe UI"/>
          <w:color w:val="0D0D0D"/>
          <w:shd w:val="clear" w:color="auto" w:fill="FFFFFF"/>
        </w:rPr>
        <w:t>保护国密算法运行过程的设计，能够有效阻止关键信息被非法访问和篡改，为国密算法运行态提供隔离保护。</w:t>
      </w:r>
    </w:p>
    <w:p w14:paraId="025C097C">
      <w:pPr>
        <w:ind w:firstLine="480"/>
      </w:pPr>
      <w:r>
        <w:rPr>
          <w:rFonts w:hint="eastAsia"/>
        </w:rPr>
        <w:t>（3）本文基于上述方案，设计并实现了基于S</w:t>
      </w:r>
      <w:r>
        <w:t>GX</w:t>
      </w:r>
      <w:r>
        <w:rPr>
          <w:rFonts w:hint="eastAsia"/>
        </w:rPr>
        <w:t>的多方数据安全计算秘密模块，包括身份认证模块、密钥生成模块和加解密模块。方案利用S</w:t>
      </w:r>
      <w:r>
        <w:t>GX</w:t>
      </w:r>
      <w:r>
        <w:rPr>
          <w:rFonts w:hint="eastAsia" w:cs="Segoe UI"/>
          <w:color w:val="0D0D0D"/>
          <w:shd w:val="clear" w:color="auto" w:fill="FFFFFF"/>
        </w:rPr>
        <w:t>的内存隔离机制确保核心代码、数据和密钥的安全。在模块设计中，将密钥生成、加解密等过程放入可信区，</w:t>
      </w:r>
      <w:r>
        <w:rPr>
          <w:rFonts w:hint="eastAsia"/>
        </w:rPr>
        <w:t>传输协议消息头的填充以及数据的接收和发送在非可信区完成。方案通过将尽可能多的操作封装在一个可信接口中实现，从而减少因S</w:t>
      </w:r>
      <w:r>
        <w:t>GX</w:t>
      </w:r>
      <w:r>
        <w:rPr>
          <w:rFonts w:hint="eastAsia"/>
        </w:rPr>
        <w:t>技术特性带来的性能损耗。最后在</w:t>
      </w:r>
      <w:r>
        <w:rPr>
          <w:rFonts w:hint="eastAsia" w:cs="Segoe UI"/>
          <w:color w:val="0D0D0D"/>
          <w:shd w:val="clear" w:color="auto" w:fill="FFFFFF"/>
        </w:rPr>
        <w:t>征信场景下验证了三个模块的功能，测试结果表明方案满足需求。</w:t>
      </w:r>
    </w:p>
    <w:p w14:paraId="081933C4">
      <w:pPr>
        <w:ind w:firstLine="0" w:firstLineChars="0"/>
        <w:rPr>
          <w:rFonts w:cs="Segoe UI"/>
          <w:color w:val="0D0D0D"/>
          <w:shd w:val="clear" w:color="auto" w:fill="FFFFFF"/>
        </w:rPr>
      </w:pPr>
    </w:p>
    <w:p w14:paraId="7B481163">
      <w:pPr>
        <w:pStyle w:val="3"/>
        <w:numPr>
          <w:ilvl w:val="1"/>
          <w:numId w:val="7"/>
        </w:numPr>
      </w:pPr>
      <w:bookmarkStart w:id="219" w:name="_Toc8009"/>
      <w:bookmarkStart w:id="220" w:name="_Toc23318"/>
      <w:r>
        <w:rPr>
          <w:rFonts w:hint="eastAsia"/>
        </w:rPr>
        <w:t>未来工作展望</w:t>
      </w:r>
      <w:bookmarkEnd w:id="219"/>
      <w:bookmarkEnd w:id="220"/>
    </w:p>
    <w:p w14:paraId="534A9FAA">
      <w:pPr>
        <w:ind w:firstLine="480"/>
        <w:rPr>
          <w:rFonts w:cs="Segoe UI"/>
          <w:color w:val="0D0D0D"/>
          <w:shd w:val="clear" w:color="auto" w:fill="FFFFFF"/>
        </w:rPr>
      </w:pPr>
      <w:r>
        <w:rPr>
          <w:rFonts w:hint="eastAsia" w:cs="Segoe UI"/>
          <w:color w:val="0D0D0D"/>
          <w:shd w:val="clear" w:color="auto" w:fill="FFFFFF"/>
        </w:rPr>
        <w:t>尽管本文已经完成了部分工作，但还存在缺点和不足。在后续的研究中，可以从以下方向进行优化。</w:t>
      </w:r>
    </w:p>
    <w:p w14:paraId="1223A428">
      <w:pPr>
        <w:ind w:firstLine="480"/>
        <w:rPr>
          <w:rFonts w:cs="Segoe UI"/>
          <w:color w:val="0D0D0D"/>
          <w:shd w:val="clear" w:color="auto" w:fill="FFFFFF"/>
        </w:rPr>
      </w:pPr>
      <w:r>
        <w:rPr>
          <w:rFonts w:hint="eastAsia" w:cs="Segoe UI"/>
          <w:color w:val="0D0D0D"/>
          <w:shd w:val="clear" w:color="auto" w:fill="FFFFFF"/>
        </w:rPr>
        <w:t>（1）数据安全交换传输协议认证密钥协商阶段存在计算量较大的缺陷，虽然密钥协商协议</w:t>
      </w:r>
      <w:r>
        <w:rPr>
          <w:rFonts w:hint="eastAsia"/>
        </w:rPr>
        <w:t>通过减少通信轮次提高整体效率，但协商过程中双方</w:t>
      </w:r>
      <w:r>
        <w:rPr>
          <w:rFonts w:hint="eastAsia" w:cs="Segoe UI"/>
          <w:color w:val="0D0D0D"/>
          <w:shd w:val="clear" w:color="auto" w:fill="FFFFFF"/>
        </w:rPr>
        <w:t>需要进行多次点乘运算，所以本方案还需进一步完善和提高。</w:t>
      </w:r>
    </w:p>
    <w:p w14:paraId="52B21A26">
      <w:pPr>
        <w:ind w:firstLine="480"/>
        <w:rPr>
          <w:rFonts w:cs="Segoe UI"/>
          <w:color w:val="0D0D0D"/>
          <w:shd w:val="clear" w:color="auto" w:fill="FFFFFF"/>
        </w:rPr>
      </w:pPr>
      <w:r>
        <w:rPr>
          <w:rFonts w:hint="eastAsia" w:cs="Segoe UI"/>
          <w:color w:val="0D0D0D"/>
          <w:shd w:val="clear" w:color="auto" w:fill="FFFFFF"/>
        </w:rPr>
        <w:t>（2）虽然安全增强国密算法的性能测试结果显示性能损耗在可接受范围内，但持续探索更高效的算法实现和优化技术仍然是未来工作的重点。这包括对SGX执行环境的深入优化，以及国密算法在特定应用场景下的性能调优，以期达到更高的计算效率和响应速度。</w:t>
      </w:r>
    </w:p>
    <w:p w14:paraId="15A1FBEC">
      <w:pPr>
        <w:ind w:firstLine="480"/>
        <w:rPr>
          <w:rFonts w:cs="Segoe UI"/>
          <w:color w:val="0D0D0D"/>
          <w:shd w:val="clear" w:color="auto" w:fill="FFFFFF"/>
        </w:rPr>
      </w:pPr>
      <w:r>
        <w:rPr>
          <w:rFonts w:hint="eastAsia" w:cs="Segoe UI"/>
          <w:color w:val="0D0D0D"/>
          <w:shd w:val="clear" w:color="auto" w:fill="FFFFFF"/>
        </w:rPr>
        <w:t>（</w:t>
      </w:r>
      <w:r>
        <w:rPr>
          <w:rFonts w:cs="Segoe UI"/>
          <w:color w:val="0D0D0D"/>
          <w:shd w:val="clear" w:color="auto" w:fill="FFFFFF"/>
        </w:rPr>
        <w:t>3</w:t>
      </w:r>
      <w:r>
        <w:rPr>
          <w:rFonts w:hint="eastAsia" w:cs="Segoe UI"/>
          <w:color w:val="0D0D0D"/>
          <w:shd w:val="clear" w:color="auto" w:fill="FFFFFF"/>
        </w:rPr>
        <w:t>）本文仅对基于S</w:t>
      </w:r>
      <w:r>
        <w:rPr>
          <w:rFonts w:cs="Segoe UI"/>
          <w:color w:val="0D0D0D"/>
          <w:shd w:val="clear" w:color="auto" w:fill="FFFFFF"/>
        </w:rPr>
        <w:t>GX</w:t>
      </w:r>
      <w:r>
        <w:rPr>
          <w:rFonts w:hint="eastAsia" w:cs="Segoe UI"/>
          <w:color w:val="0D0D0D"/>
          <w:shd w:val="clear" w:color="auto" w:fill="FFFFFF"/>
        </w:rPr>
        <w:t>的身份认证模块、密钥生成模块、加解密模块进行了设计和实现。在多方的数据安全计算体系中，数据脱敏、置乱等模块也有待结合可信执行环境技术进一步开发。</w:t>
      </w:r>
    </w:p>
    <w:p w14:paraId="67B2D6F5">
      <w:pPr>
        <w:ind w:firstLine="480"/>
        <w:rPr>
          <w:rFonts w:cs="Segoe UI"/>
          <w:color w:val="0D0D0D"/>
          <w:shd w:val="clear" w:color="auto" w:fill="FFFFFF"/>
        </w:rPr>
      </w:pPr>
    </w:p>
    <w:p w14:paraId="281F5778">
      <w:pPr>
        <w:ind w:firstLine="480"/>
        <w:sectPr>
          <w:headerReference r:id="rId36" w:type="default"/>
          <w:headerReference r:id="rId37" w:type="even"/>
          <w:footnotePr>
            <w:numFmt w:val="decimalEnclosedCircleChinese"/>
            <w:numRestart w:val="eachSect"/>
          </w:footnotePr>
          <w:type w:val="oddPage"/>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p>
    <w:p w14:paraId="1CD039DE">
      <w:pPr>
        <w:pStyle w:val="35"/>
      </w:pPr>
      <w:bookmarkStart w:id="221" w:name="_Toc413704363"/>
      <w:bookmarkStart w:id="222" w:name="_Toc23615"/>
      <w:bookmarkStart w:id="223" w:name="_Toc7727"/>
      <w:bookmarkStart w:id="224" w:name="_Toc413704364"/>
      <w:bookmarkStart w:id="225" w:name="_Toc156292018"/>
      <w:bookmarkStart w:id="226" w:name="_Toc163533804"/>
      <w:bookmarkStart w:id="227" w:name="_Toc211067524"/>
      <w:bookmarkStart w:id="228" w:name="_Toc156291166"/>
      <w:r>
        <w:t>参考文献</w:t>
      </w:r>
      <w:bookmarkEnd w:id="221"/>
      <w:bookmarkEnd w:id="222"/>
      <w:bookmarkEnd w:id="223"/>
    </w:p>
    <w:p w14:paraId="6FCC5421">
      <w:pPr>
        <w:pStyle w:val="41"/>
        <w:numPr>
          <w:ilvl w:val="0"/>
          <w:numId w:val="18"/>
        </w:numPr>
        <w:ind w:firstLineChars="0"/>
        <w:rPr>
          <w:color w:val="000000" w:themeColor="text1"/>
          <w:sz w:val="21"/>
          <w14:textFill>
            <w14:solidFill>
              <w14:schemeClr w14:val="tx1"/>
            </w14:solidFill>
          </w14:textFill>
        </w:rPr>
      </w:pPr>
      <w:bookmarkStart w:id="229" w:name="_Ref162792001"/>
      <w:bookmarkStart w:id="230" w:name="_Ref162466938"/>
      <w:bookmarkStart w:id="231" w:name="_Ref11593"/>
      <w:r>
        <w:rPr>
          <w:rFonts w:hint="eastAsia"/>
          <w:color w:val="000000" w:themeColor="text1"/>
          <w:sz w:val="21"/>
          <w14:textFill>
            <w14:solidFill>
              <w14:schemeClr w14:val="tx1"/>
            </w14:solidFill>
          </w14:textFill>
        </w:rPr>
        <w:t>李凤华,李晖,谢绒娜,等.多方的数据安全计算方法、装置、电子设备和存储介质[P].北京市:CN114866317B,2023-01-10.</w:t>
      </w:r>
      <w:bookmarkEnd w:id="229"/>
    </w:p>
    <w:p w14:paraId="340A630B">
      <w:pPr>
        <w:pStyle w:val="41"/>
        <w:numPr>
          <w:ilvl w:val="0"/>
          <w:numId w:val="18"/>
        </w:numPr>
        <w:ind w:firstLineChars="0"/>
        <w:rPr>
          <w:color w:val="000000" w:themeColor="text1"/>
          <w:sz w:val="21"/>
          <w14:textFill>
            <w14:solidFill>
              <w14:schemeClr w14:val="tx1"/>
            </w14:solidFill>
          </w14:textFill>
        </w:rPr>
      </w:pPr>
      <w:bookmarkStart w:id="232" w:name="_Ref162834138"/>
      <w:r>
        <w:rPr>
          <w:rFonts w:hint="eastAsia"/>
          <w:color w:val="000000" w:themeColor="text1"/>
          <w:sz w:val="21"/>
          <w14:textFill>
            <w14:solidFill>
              <w14:schemeClr w14:val="tx1"/>
            </w14:solidFill>
          </w14:textFill>
        </w:rPr>
        <w:t>李凤华,李晖,牛犇,等.隐私计算的学术内涵与研究趋势[J].网络与信息安全学报,2022,8(06):1-8.</w:t>
      </w:r>
      <w:bookmarkEnd w:id="232"/>
    </w:p>
    <w:p w14:paraId="0B630C77">
      <w:pPr>
        <w:pStyle w:val="41"/>
        <w:numPr>
          <w:ilvl w:val="0"/>
          <w:numId w:val="18"/>
        </w:numPr>
        <w:ind w:firstLineChars="0"/>
        <w:rPr>
          <w:color w:val="000000" w:themeColor="text1"/>
          <w:sz w:val="21"/>
          <w14:textFill>
            <w14:solidFill>
              <w14:schemeClr w14:val="tx1"/>
            </w14:solidFill>
          </w14:textFill>
        </w:rPr>
      </w:pPr>
      <w:bookmarkStart w:id="233" w:name="_Ref162792012"/>
      <w:r>
        <w:rPr>
          <w:color w:val="000000" w:themeColor="text1"/>
          <w:sz w:val="21"/>
          <w14:textFill>
            <w14:solidFill>
              <w14:schemeClr w14:val="tx1"/>
            </w14:solidFill>
          </w14:textFill>
        </w:rPr>
        <w:t>Jauernig P, Sadeghi A R, Stapf E. Trusted execution environments: properties, applications, and challenges[J]. IEEE Security &amp; Privacy, 2020, 18(2): 56-60.</w:t>
      </w:r>
      <w:bookmarkEnd w:id="233"/>
    </w:p>
    <w:p w14:paraId="61B099FD">
      <w:pPr>
        <w:pStyle w:val="41"/>
        <w:numPr>
          <w:ilvl w:val="0"/>
          <w:numId w:val="18"/>
        </w:numPr>
        <w:ind w:firstLineChars="0"/>
        <w:rPr>
          <w:color w:val="000000" w:themeColor="text1"/>
          <w:sz w:val="21"/>
          <w14:textFill>
            <w14:solidFill>
              <w14:schemeClr w14:val="tx1"/>
            </w14:solidFill>
          </w14:textFill>
        </w:rPr>
      </w:pPr>
      <w:bookmarkStart w:id="234" w:name="_Ref162792195"/>
      <w:r>
        <w:rPr>
          <w:color w:val="000000" w:themeColor="text1"/>
          <w:sz w:val="21"/>
          <w14:textFill>
            <w14:solidFill>
              <w14:schemeClr w14:val="tx1"/>
            </w14:solidFill>
          </w14:textFill>
        </w:rPr>
        <w:t>Zheng W, Wu Y, Wu X, et al. A survey of Intel SGX and its applications[J]. Frontiers of Computer Science, 2021, 15: 1-15.</w:t>
      </w:r>
      <w:bookmarkEnd w:id="234"/>
    </w:p>
    <w:p w14:paraId="01B5765A">
      <w:pPr>
        <w:pStyle w:val="41"/>
        <w:numPr>
          <w:ilvl w:val="0"/>
          <w:numId w:val="18"/>
        </w:numPr>
        <w:ind w:firstLineChars="0"/>
        <w:rPr>
          <w:color w:val="000000" w:themeColor="text1"/>
          <w:sz w:val="21"/>
          <w14:textFill>
            <w14:solidFill>
              <w14:schemeClr w14:val="tx1"/>
            </w14:solidFill>
          </w14:textFill>
        </w:rPr>
      </w:pPr>
      <w:bookmarkStart w:id="235" w:name="_Ref162792337"/>
      <w:r>
        <w:rPr>
          <w:color w:val="000000" w:themeColor="text1"/>
          <w:sz w:val="21"/>
          <w14:textFill>
            <w14:solidFill>
              <w14:schemeClr w14:val="tx1"/>
            </w14:solidFill>
          </w14:textFill>
        </w:rPr>
        <w:t>Diffie W, Hellman M. New directions in cryptography[J]. IEEE Transactions on Information Theory, 1976, 22(6): 644-654.</w:t>
      </w:r>
      <w:bookmarkEnd w:id="230"/>
      <w:bookmarkEnd w:id="235"/>
    </w:p>
    <w:p w14:paraId="38B68B99">
      <w:pPr>
        <w:pStyle w:val="41"/>
        <w:numPr>
          <w:ilvl w:val="0"/>
          <w:numId w:val="18"/>
        </w:numPr>
        <w:ind w:firstLineChars="0"/>
        <w:rPr>
          <w:color w:val="000000" w:themeColor="text1"/>
          <w:sz w:val="21"/>
          <w14:textFill>
            <w14:solidFill>
              <w14:schemeClr w14:val="tx1"/>
            </w14:solidFill>
          </w14:textFill>
        </w:rPr>
      </w:pPr>
      <w:bookmarkStart w:id="236" w:name="_Ref162466951"/>
      <w:r>
        <w:rPr>
          <w:color w:val="000000" w:themeColor="text1"/>
          <w:sz w:val="21"/>
          <w14:textFill>
            <w14:solidFill>
              <w14:schemeClr w14:val="tx1"/>
            </w14:solidFill>
          </w14:textFill>
        </w:rPr>
        <w:t>Matsumoto T, Takashima Y, Imai H. On seeking smart public-key-distribution systems[J]. IEICE TRANSACTIONS (1976-1990), 1986, 69(2): 99-106.</w:t>
      </w:r>
      <w:bookmarkEnd w:id="236"/>
    </w:p>
    <w:p w14:paraId="4E16455F">
      <w:pPr>
        <w:pStyle w:val="41"/>
        <w:numPr>
          <w:ilvl w:val="0"/>
          <w:numId w:val="18"/>
        </w:numPr>
        <w:ind w:firstLineChars="0"/>
        <w:rPr>
          <w:color w:val="000000" w:themeColor="text1"/>
          <w:sz w:val="21"/>
          <w14:textFill>
            <w14:solidFill>
              <w14:schemeClr w14:val="tx1"/>
            </w14:solidFill>
          </w14:textFill>
        </w:rPr>
      </w:pPr>
      <w:bookmarkStart w:id="237" w:name="_Ref162466995"/>
      <w:r>
        <w:rPr>
          <w:color w:val="000000" w:themeColor="text1"/>
          <w:sz w:val="21"/>
          <w14:textFill>
            <w14:solidFill>
              <w14:schemeClr w14:val="tx1"/>
            </w14:solidFill>
          </w14:textFill>
        </w:rPr>
        <w:t>Law L, Menezes A, Qu M, et al. An efficient protocol for authenticated key agreement[J]. Designs, Codes and Cryptography, 2003, 28: 119-134.</w:t>
      </w:r>
      <w:bookmarkEnd w:id="237"/>
    </w:p>
    <w:p w14:paraId="3334F3B4">
      <w:pPr>
        <w:pStyle w:val="41"/>
        <w:numPr>
          <w:ilvl w:val="0"/>
          <w:numId w:val="18"/>
        </w:numPr>
        <w:ind w:firstLineChars="0"/>
        <w:rPr>
          <w:color w:val="000000" w:themeColor="text1"/>
          <w:sz w:val="21"/>
          <w14:textFill>
            <w14:solidFill>
              <w14:schemeClr w14:val="tx1"/>
            </w14:solidFill>
          </w14:textFill>
        </w:rPr>
      </w:pPr>
      <w:bookmarkStart w:id="238" w:name="_Ref162792635"/>
      <w:bookmarkStart w:id="239" w:name="_Ref162467037"/>
      <w:r>
        <w:rPr>
          <w:color w:val="000000" w:themeColor="text1"/>
          <w:sz w:val="21"/>
          <w14:textFill>
            <w14:solidFill>
              <w14:schemeClr w14:val="tx1"/>
            </w14:solidFill>
          </w14:textFill>
        </w:rPr>
        <w:t>Bellare M, Pointcheval D, Rogaway P. Authenticated key exchange secure against dictionary attacks[C]//International conference on the theory and applications of cryptographic techniques. Berlin, Heidelberg: Springer Berlin Heidelberg, 2000: 139-155.</w:t>
      </w:r>
      <w:bookmarkEnd w:id="238"/>
      <w:r>
        <w:rPr>
          <w:color w:val="000000" w:themeColor="text1"/>
          <w:sz w:val="21"/>
          <w14:textFill>
            <w14:solidFill>
              <w14:schemeClr w14:val="tx1"/>
            </w14:solidFill>
          </w14:textFill>
        </w:rPr>
        <w:t xml:space="preserve"> </w:t>
      </w:r>
    </w:p>
    <w:bookmarkEnd w:id="239"/>
    <w:p w14:paraId="560CD11C">
      <w:pPr>
        <w:pStyle w:val="41"/>
        <w:numPr>
          <w:ilvl w:val="0"/>
          <w:numId w:val="18"/>
        </w:numPr>
        <w:ind w:firstLineChars="0"/>
        <w:rPr>
          <w:color w:val="000000" w:themeColor="text1"/>
          <w:sz w:val="21"/>
          <w14:textFill>
            <w14:solidFill>
              <w14:schemeClr w14:val="tx1"/>
            </w14:solidFill>
          </w14:textFill>
        </w:rPr>
      </w:pPr>
      <w:bookmarkStart w:id="240" w:name="_Ref162792847"/>
      <w:bookmarkStart w:id="241" w:name="_Ref162467051"/>
      <w:r>
        <w:rPr>
          <w:color w:val="000000" w:themeColor="text1"/>
          <w:sz w:val="21"/>
          <w14:textFill>
            <w14:solidFill>
              <w14:schemeClr w14:val="tx1"/>
            </w14:solidFill>
          </w14:textFill>
        </w:rPr>
        <w:t>Canetti R, Krawczyk H. Analysis of key-exchange protocols and their use for building secure channels[C]//International conference on the theory and applications of cryptographic techniques. Berlin, Heidelberg: Springer Berlin Heidelberg, 2001: 453-474.</w:t>
      </w:r>
      <w:bookmarkEnd w:id="240"/>
      <w:r>
        <w:rPr>
          <w:color w:val="000000" w:themeColor="text1"/>
          <w:sz w:val="21"/>
          <w14:textFill>
            <w14:solidFill>
              <w14:schemeClr w14:val="tx1"/>
            </w14:solidFill>
          </w14:textFill>
        </w:rPr>
        <w:t xml:space="preserve"> </w:t>
      </w:r>
    </w:p>
    <w:bookmarkEnd w:id="241"/>
    <w:p w14:paraId="6823FE8B">
      <w:pPr>
        <w:pStyle w:val="41"/>
        <w:numPr>
          <w:ilvl w:val="0"/>
          <w:numId w:val="18"/>
        </w:numPr>
        <w:ind w:firstLineChars="0"/>
        <w:rPr>
          <w:color w:val="000000" w:themeColor="text1"/>
          <w:sz w:val="21"/>
          <w14:textFill>
            <w14:solidFill>
              <w14:schemeClr w14:val="tx1"/>
            </w14:solidFill>
          </w14:textFill>
        </w:rPr>
      </w:pPr>
      <w:bookmarkStart w:id="242" w:name="_Ref162809091"/>
      <w:bookmarkStart w:id="243" w:name="_Ref162467060"/>
      <w:r>
        <w:rPr>
          <w:color w:val="000000" w:themeColor="text1"/>
          <w:sz w:val="21"/>
          <w14:textFill>
            <w14:solidFill>
              <w14:schemeClr w14:val="tx1"/>
            </w14:solidFill>
          </w14:textFill>
        </w:rPr>
        <w:t>LaMacchia B, Lauter K, Mityagin A. Stronger security of authenticated key exchange[C]//International conference on provable security. Berlin, Heidelberg: Springer Berlin Heidelberg, 2007: 1-16.</w:t>
      </w:r>
      <w:bookmarkEnd w:id="242"/>
      <w:r>
        <w:rPr>
          <w:color w:val="000000" w:themeColor="text1"/>
          <w:sz w:val="21"/>
          <w14:textFill>
            <w14:solidFill>
              <w14:schemeClr w14:val="tx1"/>
            </w14:solidFill>
          </w14:textFill>
        </w:rPr>
        <w:t xml:space="preserve"> </w:t>
      </w:r>
    </w:p>
    <w:p w14:paraId="1D8D79B5">
      <w:pPr>
        <w:pStyle w:val="41"/>
        <w:numPr>
          <w:ilvl w:val="0"/>
          <w:numId w:val="18"/>
        </w:numPr>
        <w:ind w:firstLineChars="0"/>
        <w:rPr>
          <w:color w:val="000000" w:themeColor="text1"/>
          <w:sz w:val="21"/>
          <w14:textFill>
            <w14:solidFill>
              <w14:schemeClr w14:val="tx1"/>
            </w14:solidFill>
          </w14:textFill>
        </w:rPr>
      </w:pPr>
      <w:bookmarkStart w:id="244" w:name="_Ref162809134"/>
      <w:r>
        <w:rPr>
          <w:color w:val="000000" w:themeColor="text1"/>
          <w:sz w:val="21"/>
          <w14:textFill>
            <w14:solidFill>
              <w14:schemeClr w14:val="tx1"/>
            </w14:solidFill>
          </w14:textFill>
        </w:rPr>
        <w:t>Seo D H, Sweeney P. Simple authenticated key agreement algorithm[J]. Electronics Letters, 1999, 35(13): 1073-1074.</w:t>
      </w:r>
      <w:bookmarkEnd w:id="243"/>
      <w:bookmarkEnd w:id="244"/>
    </w:p>
    <w:p w14:paraId="070ECDB3">
      <w:pPr>
        <w:pStyle w:val="41"/>
        <w:numPr>
          <w:ilvl w:val="0"/>
          <w:numId w:val="18"/>
        </w:numPr>
        <w:ind w:firstLineChars="0"/>
        <w:rPr>
          <w:color w:val="000000" w:themeColor="text1"/>
          <w:sz w:val="21"/>
          <w14:textFill>
            <w14:solidFill>
              <w14:schemeClr w14:val="tx1"/>
            </w14:solidFill>
          </w14:textFill>
        </w:rPr>
      </w:pPr>
      <w:bookmarkStart w:id="245" w:name="_Ref162809150"/>
      <w:bookmarkStart w:id="246" w:name="_Ref162467087"/>
      <w:r>
        <w:rPr>
          <w:color w:val="000000" w:themeColor="text1"/>
          <w:sz w:val="21"/>
          <w14:textFill>
            <w14:solidFill>
              <w14:schemeClr w14:val="tx1"/>
            </w14:solidFill>
          </w14:textFill>
        </w:rPr>
        <w:t>Sun H. On the security of simple authenticated key agreement algorithm[C]//Proc. Management Theory Workshop 2000. 2000: 223-227.</w:t>
      </w:r>
      <w:bookmarkEnd w:id="245"/>
      <w:r>
        <w:rPr>
          <w:color w:val="000000" w:themeColor="text1"/>
          <w:sz w:val="21"/>
          <w14:textFill>
            <w14:solidFill>
              <w14:schemeClr w14:val="tx1"/>
            </w14:solidFill>
          </w14:textFill>
        </w:rPr>
        <w:t xml:space="preserve"> </w:t>
      </w:r>
    </w:p>
    <w:bookmarkEnd w:id="246"/>
    <w:p w14:paraId="70F42FC0">
      <w:pPr>
        <w:pStyle w:val="41"/>
        <w:numPr>
          <w:ilvl w:val="0"/>
          <w:numId w:val="18"/>
        </w:numPr>
        <w:ind w:firstLineChars="0"/>
        <w:rPr>
          <w:color w:val="000000" w:themeColor="text1"/>
          <w:sz w:val="21"/>
          <w14:textFill>
            <w14:solidFill>
              <w14:schemeClr w14:val="tx1"/>
            </w14:solidFill>
          </w14:textFill>
        </w:rPr>
      </w:pPr>
      <w:bookmarkStart w:id="247" w:name="_Ref162809160"/>
      <w:bookmarkStart w:id="248" w:name="_Ref162467092"/>
      <w:r>
        <w:rPr>
          <w:color w:val="000000" w:themeColor="text1"/>
          <w:sz w:val="21"/>
          <w14:textFill>
            <w14:solidFill>
              <w14:schemeClr w14:val="tx1"/>
            </w14:solidFill>
          </w14:textFill>
        </w:rPr>
        <w:t>Tseng Y M. Weakness in simple authenticated key agreement protocol[J]. Electronics Letters, 2000, 36(1): 1.</w:t>
      </w:r>
      <w:bookmarkEnd w:id="247"/>
      <w:r>
        <w:rPr>
          <w:color w:val="000000" w:themeColor="text1"/>
          <w:sz w:val="21"/>
          <w14:textFill>
            <w14:solidFill>
              <w14:schemeClr w14:val="tx1"/>
            </w14:solidFill>
          </w14:textFill>
        </w:rPr>
        <w:t xml:space="preserve"> </w:t>
      </w:r>
    </w:p>
    <w:p w14:paraId="08A3D358">
      <w:pPr>
        <w:pStyle w:val="41"/>
        <w:numPr>
          <w:ilvl w:val="0"/>
          <w:numId w:val="18"/>
        </w:numPr>
        <w:ind w:firstLineChars="0"/>
        <w:rPr>
          <w:color w:val="000000" w:themeColor="text1"/>
          <w:sz w:val="21"/>
          <w14:textFill>
            <w14:solidFill>
              <w14:schemeClr w14:val="tx1"/>
            </w14:solidFill>
          </w14:textFill>
        </w:rPr>
      </w:pPr>
      <w:bookmarkStart w:id="249" w:name="_Ref162809200"/>
      <w:r>
        <w:rPr>
          <w:color w:val="000000" w:themeColor="text1"/>
          <w:sz w:val="21"/>
          <w14:textFill>
            <w14:solidFill>
              <w14:schemeClr w14:val="tx1"/>
            </w14:solidFill>
          </w14:textFill>
        </w:rPr>
        <w:t>Shim K. Efficient ID-based authenticated key agreement protocol based on Weil pairing[J]. Electronics Letters, 2003, 39(8): 1.</w:t>
      </w:r>
      <w:bookmarkEnd w:id="248"/>
      <w:bookmarkEnd w:id="249"/>
    </w:p>
    <w:p w14:paraId="0FEF9D2E">
      <w:pPr>
        <w:pStyle w:val="41"/>
        <w:numPr>
          <w:ilvl w:val="0"/>
          <w:numId w:val="18"/>
        </w:numPr>
        <w:ind w:firstLineChars="0"/>
        <w:rPr>
          <w:color w:val="000000" w:themeColor="text1"/>
          <w:sz w:val="21"/>
          <w14:textFill>
            <w14:solidFill>
              <w14:schemeClr w14:val="tx1"/>
            </w14:solidFill>
          </w14:textFill>
        </w:rPr>
      </w:pPr>
      <w:bookmarkStart w:id="250" w:name="_Ref162467099"/>
      <w:r>
        <w:rPr>
          <w:color w:val="000000" w:themeColor="text1"/>
          <w:sz w:val="21"/>
          <w14:textFill>
            <w14:solidFill>
              <w14:schemeClr w14:val="tx1"/>
            </w14:solidFill>
          </w14:textFill>
        </w:rPr>
        <w:t>Oh J B, Yoon E J, Yoo K Y. An efficient ID-based authenticated key agreement protocol with pairings[C]//Parallel and Distributed Processing and Applications: 5th International Symposium, ISPA 2007 Niagara Falls, Canada, August 29-31, 2007 Proceedings 5. Springer Berlin Heidelberg, 2007: 446-456.</w:t>
      </w:r>
      <w:bookmarkEnd w:id="250"/>
    </w:p>
    <w:p w14:paraId="766DA8C0">
      <w:pPr>
        <w:pStyle w:val="41"/>
        <w:numPr>
          <w:ilvl w:val="0"/>
          <w:numId w:val="18"/>
        </w:numPr>
        <w:ind w:firstLineChars="0"/>
        <w:rPr>
          <w:color w:val="000000" w:themeColor="text1"/>
          <w:sz w:val="21"/>
          <w14:textFill>
            <w14:solidFill>
              <w14:schemeClr w14:val="tx1"/>
            </w14:solidFill>
          </w14:textFill>
        </w:rPr>
      </w:pPr>
      <w:bookmarkStart w:id="251" w:name="_Ref162467113"/>
      <w:r>
        <w:rPr>
          <w:color w:val="000000" w:themeColor="text1"/>
          <w:sz w:val="21"/>
          <w14:textFill>
            <w14:solidFill>
              <w14:schemeClr w14:val="tx1"/>
            </w14:solidFill>
          </w14:textFill>
        </w:rPr>
        <w:t>Abi-Char P E, Mhamed A, El-Hassan B. A secure authenticated key agreement protocol for wireless security[C]//Third International Symposium on Information Assurance and Security. IEEE, 2007: 33-38.</w:t>
      </w:r>
      <w:bookmarkEnd w:id="251"/>
    </w:p>
    <w:p w14:paraId="67EFD30C">
      <w:pPr>
        <w:pStyle w:val="41"/>
        <w:numPr>
          <w:ilvl w:val="0"/>
          <w:numId w:val="18"/>
        </w:numPr>
        <w:ind w:firstLineChars="0"/>
        <w:rPr>
          <w:color w:val="000000" w:themeColor="text1"/>
          <w:sz w:val="21"/>
          <w14:textFill>
            <w14:solidFill>
              <w14:schemeClr w14:val="tx1"/>
            </w14:solidFill>
          </w14:textFill>
        </w:rPr>
      </w:pPr>
      <w:bookmarkStart w:id="252" w:name="_Ref162467118"/>
      <w:r>
        <w:rPr>
          <w:color w:val="000000" w:themeColor="text1"/>
          <w:sz w:val="21"/>
          <w14:textFill>
            <w14:solidFill>
              <w14:schemeClr w14:val="tx1"/>
            </w14:solidFill>
          </w14:textFill>
        </w:rPr>
        <w:t>Cao X, Kou W, Du X. A pairing-free identity-based authenticated key agreement protocol with minimal message exchanges[J]. Information Sciences, 2010, 180(15): 2895-2903.</w:t>
      </w:r>
      <w:bookmarkEnd w:id="252"/>
    </w:p>
    <w:p w14:paraId="76805297">
      <w:pPr>
        <w:pStyle w:val="41"/>
        <w:numPr>
          <w:ilvl w:val="0"/>
          <w:numId w:val="18"/>
        </w:numPr>
        <w:ind w:firstLineChars="0"/>
        <w:rPr>
          <w:color w:val="000000" w:themeColor="text1"/>
          <w:sz w:val="21"/>
          <w14:textFill>
            <w14:solidFill>
              <w14:schemeClr w14:val="tx1"/>
            </w14:solidFill>
          </w14:textFill>
        </w:rPr>
      </w:pPr>
      <w:bookmarkStart w:id="253" w:name="_Ref162467134"/>
      <w:r>
        <w:rPr>
          <w:color w:val="000000" w:themeColor="text1"/>
          <w:sz w:val="21"/>
          <w14:textFill>
            <w14:solidFill>
              <w14:schemeClr w14:val="tx1"/>
            </w14:solidFill>
          </w14:textFill>
        </w:rPr>
        <w:t>Hou M, Xu Q. A one-round id-based authenticated key agreement protocol with enhanced security[C]//2011 2nd International Conference on Intelligent Control and Information Processing. IEEE, 2011, 1: 194-197.</w:t>
      </w:r>
      <w:bookmarkEnd w:id="253"/>
    </w:p>
    <w:p w14:paraId="33ED65E4">
      <w:pPr>
        <w:pStyle w:val="41"/>
        <w:numPr>
          <w:ilvl w:val="0"/>
          <w:numId w:val="18"/>
        </w:numPr>
        <w:ind w:firstLineChars="0"/>
        <w:rPr>
          <w:color w:val="000000" w:themeColor="text1"/>
          <w:sz w:val="21"/>
          <w14:textFill>
            <w14:solidFill>
              <w14:schemeClr w14:val="tx1"/>
            </w14:solidFill>
          </w14:textFill>
        </w:rPr>
      </w:pPr>
      <w:bookmarkStart w:id="254" w:name="_Ref162467161"/>
      <w:r>
        <w:rPr>
          <w:color w:val="000000" w:themeColor="text1"/>
          <w:sz w:val="21"/>
          <w14:textFill>
            <w14:solidFill>
              <w14:schemeClr w14:val="tx1"/>
            </w14:solidFill>
          </w14:textFill>
        </w:rPr>
        <w:t>Farash M S, Attari M A. An id-based key agreement protocol based on ECC among users of separate networks[C]//2012 9th International ISC Conference on Information Security and Cryptology. IEEE, 2012: 32-37.</w:t>
      </w:r>
      <w:bookmarkEnd w:id="254"/>
    </w:p>
    <w:p w14:paraId="356A9932">
      <w:pPr>
        <w:pStyle w:val="41"/>
        <w:numPr>
          <w:ilvl w:val="0"/>
          <w:numId w:val="18"/>
        </w:numPr>
        <w:ind w:firstLineChars="0"/>
        <w:rPr>
          <w:color w:val="000000" w:themeColor="text1"/>
          <w:sz w:val="21"/>
          <w14:textFill>
            <w14:solidFill>
              <w14:schemeClr w14:val="tx1"/>
            </w14:solidFill>
          </w14:textFill>
        </w:rPr>
      </w:pPr>
      <w:bookmarkStart w:id="255" w:name="_Ref162467223"/>
      <w:r>
        <w:rPr>
          <w:rFonts w:hint="eastAsia"/>
          <w:color w:val="000000" w:themeColor="text1"/>
          <w:sz w:val="21"/>
          <w14:textFill>
            <w14:solidFill>
              <w14:schemeClr w14:val="tx1"/>
            </w14:solidFill>
          </w14:textFill>
        </w:rPr>
        <w:t>高志刚,冯登国.高效的标准模型下基于身份认证密钥协商协议[J].软件学报,2011,22(05):1031-1040.</w:t>
      </w:r>
      <w:bookmarkEnd w:id="255"/>
    </w:p>
    <w:p w14:paraId="5583E3F0">
      <w:pPr>
        <w:pStyle w:val="41"/>
        <w:numPr>
          <w:ilvl w:val="0"/>
          <w:numId w:val="18"/>
        </w:numPr>
        <w:ind w:firstLineChars="0"/>
        <w:rPr>
          <w:color w:val="000000" w:themeColor="text1"/>
          <w:sz w:val="21"/>
          <w14:textFill>
            <w14:solidFill>
              <w14:schemeClr w14:val="tx1"/>
            </w14:solidFill>
          </w14:textFill>
        </w:rPr>
      </w:pPr>
      <w:bookmarkStart w:id="256" w:name="_Ref162467228"/>
      <w:r>
        <w:rPr>
          <w:rFonts w:hint="eastAsia"/>
          <w:color w:val="000000" w:themeColor="text1"/>
          <w:sz w:val="21"/>
          <w14:textFill>
            <w14:solidFill>
              <w14:schemeClr w14:val="tx1"/>
            </w14:solidFill>
          </w14:textFill>
        </w:rPr>
        <w:t>赵建杰,谷大武.eCK模型下可证明安全的双方认证密钥协商协议[J].计算机学报,2011,34(01):47-54.</w:t>
      </w:r>
      <w:bookmarkEnd w:id="256"/>
    </w:p>
    <w:p w14:paraId="3FCC40AF">
      <w:pPr>
        <w:pStyle w:val="41"/>
        <w:numPr>
          <w:ilvl w:val="0"/>
          <w:numId w:val="18"/>
        </w:numPr>
        <w:ind w:firstLineChars="0"/>
        <w:rPr>
          <w:color w:val="000000" w:themeColor="text1"/>
          <w:sz w:val="21"/>
          <w14:textFill>
            <w14:solidFill>
              <w14:schemeClr w14:val="tx1"/>
            </w14:solidFill>
          </w14:textFill>
        </w:rPr>
      </w:pPr>
      <w:bookmarkStart w:id="257" w:name="_Ref162467233"/>
      <w:r>
        <w:rPr>
          <w:rFonts w:hint="eastAsia"/>
          <w:color w:val="000000" w:themeColor="text1"/>
          <w:sz w:val="21"/>
          <w14:textFill>
            <w14:solidFill>
              <w14:schemeClr w14:val="tx1"/>
            </w14:solidFill>
          </w14:textFill>
        </w:rPr>
        <w:t>陈燕俐,杜英杰,杨庚.一种高效的基于属性的认证密钥协商协议[J].计算机科学,2014,41(04):150-154+177.</w:t>
      </w:r>
      <w:bookmarkEnd w:id="257"/>
    </w:p>
    <w:p w14:paraId="6BB7C432">
      <w:pPr>
        <w:pStyle w:val="41"/>
        <w:numPr>
          <w:ilvl w:val="0"/>
          <w:numId w:val="18"/>
        </w:numPr>
        <w:ind w:firstLineChars="0"/>
        <w:rPr>
          <w:color w:val="000000" w:themeColor="text1"/>
          <w:sz w:val="21"/>
          <w14:textFill>
            <w14:solidFill>
              <w14:schemeClr w14:val="tx1"/>
            </w14:solidFill>
          </w14:textFill>
        </w:rPr>
      </w:pPr>
      <w:bookmarkStart w:id="258" w:name="_Ref162513201"/>
      <w:r>
        <w:rPr>
          <w:color w:val="000000" w:themeColor="text1"/>
          <w:sz w:val="21"/>
          <w14:textFill>
            <w14:solidFill>
              <w14:schemeClr w14:val="tx1"/>
            </w14:solidFill>
          </w14:textFill>
        </w:rPr>
        <w:t>Krawczyk H. Cryptographic extraction and key derivation: The HKDF scheme[C]//Annual Cryptology Conference. Berlin, Heidelberg: Springer Berlin Heidelberg, 2010: 631-648.</w:t>
      </w:r>
      <w:bookmarkEnd w:id="258"/>
    </w:p>
    <w:p w14:paraId="42A2698B">
      <w:pPr>
        <w:pStyle w:val="41"/>
        <w:numPr>
          <w:ilvl w:val="0"/>
          <w:numId w:val="18"/>
        </w:numPr>
        <w:ind w:firstLineChars="0"/>
        <w:rPr>
          <w:color w:val="000000" w:themeColor="text1"/>
          <w:sz w:val="21"/>
          <w14:textFill>
            <w14:solidFill>
              <w14:schemeClr w14:val="tx1"/>
            </w14:solidFill>
          </w14:textFill>
        </w:rPr>
      </w:pPr>
      <w:bookmarkStart w:id="259" w:name="_Ref162521231"/>
      <w:r>
        <w:rPr>
          <w:color w:val="000000" w:themeColor="text1"/>
          <w:sz w:val="21"/>
          <w14:textFill>
            <w14:solidFill>
              <w14:schemeClr w14:val="tx1"/>
            </w14:solidFill>
          </w14:textFill>
        </w:rPr>
        <w:t>Suresha D, Karibasappa K. Enhancing data protection in cloud computing using key derivation based on cryptographic technique[C]//2021 5th International Conference on Computing Methodologies and Communication (ICCMC). IEEE, 2021: 291-299.</w:t>
      </w:r>
      <w:bookmarkEnd w:id="259"/>
    </w:p>
    <w:p w14:paraId="151342E3">
      <w:pPr>
        <w:pStyle w:val="41"/>
        <w:numPr>
          <w:ilvl w:val="0"/>
          <w:numId w:val="18"/>
        </w:numPr>
        <w:ind w:firstLineChars="0"/>
        <w:rPr>
          <w:color w:val="000000" w:themeColor="text1"/>
          <w:sz w:val="21"/>
          <w14:textFill>
            <w14:solidFill>
              <w14:schemeClr w14:val="tx1"/>
            </w14:solidFill>
          </w14:textFill>
        </w:rPr>
      </w:pPr>
      <w:bookmarkStart w:id="260" w:name="_Ref162527394"/>
      <w:r>
        <w:rPr>
          <w:color w:val="000000" w:themeColor="text1"/>
          <w:sz w:val="21"/>
          <w14:textFill>
            <w14:solidFill>
              <w14:schemeClr w14:val="tx1"/>
            </w14:solidFill>
          </w14:textFill>
        </w:rPr>
        <w:t>Gueron S, Lindell Y. Better bounds for block cipher modes of operation via nonce-based key derivation[C]//Proceedings of the 2017 ACM SIGSAC Conference on Computer and Communications Security. 2017: 1019-1036.</w:t>
      </w:r>
      <w:bookmarkEnd w:id="260"/>
    </w:p>
    <w:p w14:paraId="2C0F1253">
      <w:pPr>
        <w:pStyle w:val="41"/>
        <w:numPr>
          <w:ilvl w:val="0"/>
          <w:numId w:val="18"/>
        </w:numPr>
        <w:ind w:firstLineChars="0"/>
        <w:rPr>
          <w:color w:val="000000" w:themeColor="text1"/>
          <w:sz w:val="21"/>
          <w14:textFill>
            <w14:solidFill>
              <w14:schemeClr w14:val="tx1"/>
            </w14:solidFill>
          </w14:textFill>
        </w:rPr>
      </w:pPr>
      <w:bookmarkStart w:id="261" w:name="_Ref162472362"/>
      <w:r>
        <w:rPr>
          <w:color w:val="000000" w:themeColor="text1"/>
          <w:sz w:val="21"/>
          <w14:textFill>
            <w14:solidFill>
              <w14:schemeClr w14:val="tx1"/>
            </w14:solidFill>
          </w14:textFill>
        </w:rPr>
        <w:t>Chuah C W, Dawson E, Simpson L. Key derivation function: the SCKDF scheme[C]//Security and Privacy Protection in Information Processing Systems: 28th IFIP TC 11 International Conference, SEC 2013, Auckland, New Zealand, July 8-10, 2013. Proceedings 28. Springer Berlin Heidelberg, 2013: 125-138.</w:t>
      </w:r>
      <w:bookmarkEnd w:id="261"/>
    </w:p>
    <w:p w14:paraId="6F76A697">
      <w:pPr>
        <w:pStyle w:val="41"/>
        <w:numPr>
          <w:ilvl w:val="0"/>
          <w:numId w:val="18"/>
        </w:numPr>
        <w:ind w:firstLineChars="0"/>
        <w:rPr>
          <w:color w:val="000000" w:themeColor="text1"/>
          <w:sz w:val="21"/>
          <w14:textFill>
            <w14:solidFill>
              <w14:schemeClr w14:val="tx1"/>
            </w14:solidFill>
          </w14:textFill>
        </w:rPr>
      </w:pPr>
      <w:bookmarkStart w:id="262" w:name="_Ref162530622"/>
      <w:r>
        <w:rPr>
          <w:color w:val="000000" w:themeColor="text1"/>
          <w:sz w:val="21"/>
          <w14:textFill>
            <w14:solidFill>
              <w14:schemeClr w14:val="tx1"/>
            </w14:solidFill>
          </w14:textFill>
        </w:rPr>
        <w:t>Kodwani G, Arora S, Atrey P K. On Security of Key Derivation Functions in Password-based Cryptography[C]//2021 IEEE International Conference on Cyber Security and Resilience (CSR). IEEE, 2021: 109-114.</w:t>
      </w:r>
      <w:bookmarkEnd w:id="262"/>
    </w:p>
    <w:p w14:paraId="6F1DBA7D">
      <w:pPr>
        <w:pStyle w:val="41"/>
        <w:numPr>
          <w:ilvl w:val="0"/>
          <w:numId w:val="18"/>
        </w:numPr>
        <w:ind w:firstLineChars="0"/>
        <w:rPr>
          <w:color w:val="000000" w:themeColor="text1"/>
          <w:sz w:val="21"/>
          <w14:textFill>
            <w14:solidFill>
              <w14:schemeClr w14:val="tx1"/>
            </w14:solidFill>
          </w14:textFill>
        </w:rPr>
      </w:pPr>
      <w:bookmarkStart w:id="263" w:name="_Ref162475749"/>
      <w:r>
        <w:rPr>
          <w:color w:val="000000" w:themeColor="text1"/>
          <w:sz w:val="21"/>
          <w14:textFill>
            <w14:solidFill>
              <w14:schemeClr w14:val="tx1"/>
            </w14:solidFill>
          </w14:textFill>
        </w:rPr>
        <w:t>Nair V, Song D. Multi-factor key derivation function (MFKDF) for fast, flexible, secure, &amp; practical key management[C]//Proceedings of the 32nd USENIX Conference on Security Symposium. 2023: 2097-2114.</w:t>
      </w:r>
      <w:bookmarkEnd w:id="263"/>
    </w:p>
    <w:p w14:paraId="4A5A918C">
      <w:pPr>
        <w:pStyle w:val="41"/>
        <w:numPr>
          <w:ilvl w:val="0"/>
          <w:numId w:val="18"/>
        </w:numPr>
        <w:ind w:firstLineChars="0"/>
        <w:rPr>
          <w:color w:val="000000" w:themeColor="text1"/>
          <w:sz w:val="21"/>
          <w14:textFill>
            <w14:solidFill>
              <w14:schemeClr w14:val="tx1"/>
            </w14:solidFill>
          </w14:textFill>
        </w:rPr>
      </w:pPr>
      <w:bookmarkStart w:id="264" w:name="_Ref162381462"/>
      <w:r>
        <w:rPr>
          <w:color w:val="000000" w:themeColor="text1"/>
          <w:sz w:val="21"/>
          <w14:textFill>
            <w14:solidFill>
              <w14:schemeClr w14:val="tx1"/>
            </w14:solidFill>
          </w14:textFill>
        </w:rPr>
        <w:t>Fisch B, Vinayagamurthy D, Boneh D, et al. Iron: functional encryption using Intel SGX[C]//Proceedings of the 2017 ACM SIGSAC Conference on Computer and Communications Security. 2017: 765-782.</w:t>
      </w:r>
      <w:bookmarkEnd w:id="264"/>
    </w:p>
    <w:p w14:paraId="0F8E7C75">
      <w:pPr>
        <w:pStyle w:val="41"/>
        <w:numPr>
          <w:ilvl w:val="0"/>
          <w:numId w:val="18"/>
        </w:numPr>
        <w:ind w:firstLineChars="0"/>
        <w:rPr>
          <w:color w:val="000000" w:themeColor="text1"/>
          <w:sz w:val="21"/>
          <w14:textFill>
            <w14:solidFill>
              <w14:schemeClr w14:val="tx1"/>
            </w14:solidFill>
          </w14:textFill>
        </w:rPr>
      </w:pPr>
      <w:bookmarkStart w:id="265" w:name="_Ref162384205"/>
      <w:r>
        <w:rPr>
          <w:color w:val="000000" w:themeColor="text1"/>
          <w:sz w:val="21"/>
          <w14:textFill>
            <w14:solidFill>
              <w14:schemeClr w14:val="tx1"/>
            </w14:solidFill>
          </w14:textFill>
        </w:rPr>
        <w:t>Priebe C, Vaswani K, Costa M. EnclaveDB: A secure database using SGX[C]//2018 IEEE Symposium on Security and Privacy (SP). IEEE, 2018: 264-278.</w:t>
      </w:r>
      <w:bookmarkEnd w:id="265"/>
    </w:p>
    <w:p w14:paraId="68494AC0">
      <w:pPr>
        <w:pStyle w:val="41"/>
        <w:numPr>
          <w:ilvl w:val="0"/>
          <w:numId w:val="18"/>
        </w:numPr>
        <w:ind w:firstLineChars="0"/>
        <w:rPr>
          <w:color w:val="000000" w:themeColor="text1"/>
          <w:sz w:val="21"/>
          <w14:textFill>
            <w14:solidFill>
              <w14:schemeClr w14:val="tx1"/>
            </w14:solidFill>
          </w14:textFill>
        </w:rPr>
      </w:pPr>
      <w:bookmarkStart w:id="266" w:name="_Ref162384743"/>
      <w:r>
        <w:rPr>
          <w:color w:val="000000" w:themeColor="text1"/>
          <w:sz w:val="21"/>
          <w14:textFill>
            <w14:solidFill>
              <w14:schemeClr w14:val="tx1"/>
            </w14:solidFill>
          </w14:textFill>
        </w:rPr>
        <w:t>Karande V, Bauman E, Lin Z, et al. SGX-Log: Securing system logs with SGX[C]//Proceedings of the 2017 ACM on Asia Conference on Computer and Communications Security. 2017: 19-30.</w:t>
      </w:r>
      <w:bookmarkEnd w:id="266"/>
    </w:p>
    <w:p w14:paraId="5EC59512">
      <w:pPr>
        <w:pStyle w:val="41"/>
        <w:numPr>
          <w:ilvl w:val="0"/>
          <w:numId w:val="18"/>
        </w:numPr>
        <w:ind w:firstLineChars="0"/>
        <w:rPr>
          <w:color w:val="000000" w:themeColor="text1"/>
          <w:sz w:val="21"/>
          <w14:textFill>
            <w14:solidFill>
              <w14:schemeClr w14:val="tx1"/>
            </w14:solidFill>
          </w14:textFill>
        </w:rPr>
      </w:pPr>
      <w:bookmarkStart w:id="267" w:name="_Ref162385160"/>
      <w:r>
        <w:rPr>
          <w:color w:val="000000" w:themeColor="text1"/>
          <w:sz w:val="21"/>
          <w14:textFill>
            <w14:solidFill>
              <w14:schemeClr w14:val="tx1"/>
            </w14:solidFill>
          </w14:textFill>
        </w:rPr>
        <w:t>Peters T, Lal R, Varadarajan S, et al. BASTION-SGX: Bluetooth and architectural support for trusted I/O on SGX[C]//Proceedings of the 7th International Workshop on Hardware and Architectural Support for Security and Privacy. 2018: 1-9.</w:t>
      </w:r>
      <w:bookmarkEnd w:id="267"/>
    </w:p>
    <w:p w14:paraId="5CF4ADE7">
      <w:pPr>
        <w:pStyle w:val="41"/>
        <w:numPr>
          <w:ilvl w:val="0"/>
          <w:numId w:val="18"/>
        </w:numPr>
        <w:ind w:firstLineChars="0"/>
        <w:rPr>
          <w:color w:val="000000" w:themeColor="text1"/>
          <w:sz w:val="21"/>
          <w14:textFill>
            <w14:solidFill>
              <w14:schemeClr w14:val="tx1"/>
            </w14:solidFill>
          </w14:textFill>
        </w:rPr>
      </w:pPr>
      <w:bookmarkStart w:id="268" w:name="_Ref162387315"/>
      <w:r>
        <w:rPr>
          <w:color w:val="000000" w:themeColor="text1"/>
          <w:sz w:val="21"/>
          <w14:textFill>
            <w14:solidFill>
              <w14:schemeClr w14:val="tx1"/>
            </w14:solidFill>
          </w14:textFill>
        </w:rPr>
        <w:t>Atamli-Reineh A, Martin A. Securing application with software partitioning: A case study using sgx[C]//International Conference on Security and Privacy in Communication Systems. Cham: Springer International Publishing, 2015: 605-621.</w:t>
      </w:r>
      <w:bookmarkEnd w:id="268"/>
    </w:p>
    <w:p w14:paraId="31C05302">
      <w:pPr>
        <w:pStyle w:val="41"/>
        <w:numPr>
          <w:ilvl w:val="0"/>
          <w:numId w:val="18"/>
        </w:numPr>
        <w:ind w:firstLineChars="0"/>
        <w:rPr>
          <w:color w:val="000000" w:themeColor="text1"/>
          <w:sz w:val="21"/>
          <w14:textFill>
            <w14:solidFill>
              <w14:schemeClr w14:val="tx1"/>
            </w14:solidFill>
          </w14:textFill>
        </w:rPr>
      </w:pPr>
      <w:bookmarkStart w:id="269" w:name="_Ref162387323"/>
      <w:r>
        <w:rPr>
          <w:color w:val="000000" w:themeColor="text1"/>
          <w:sz w:val="21"/>
          <w14:textFill>
            <w14:solidFill>
              <w14:schemeClr w14:val="tx1"/>
            </w14:solidFill>
          </w14:textFill>
        </w:rPr>
        <w:t>Lind J, Priebe C, Muthukumaran D, et al. Glamdring: Automatic application partitioning for intel SGX[C]//2017 USENIX Annual Technical Conference (USENIX ATC 17). 2017: 285-298.</w:t>
      </w:r>
      <w:bookmarkEnd w:id="269"/>
    </w:p>
    <w:p w14:paraId="3A3D3045">
      <w:pPr>
        <w:pStyle w:val="41"/>
        <w:numPr>
          <w:ilvl w:val="0"/>
          <w:numId w:val="18"/>
        </w:numPr>
        <w:ind w:firstLineChars="0"/>
        <w:rPr>
          <w:color w:val="000000" w:themeColor="text1"/>
          <w:sz w:val="21"/>
          <w14:textFill>
            <w14:solidFill>
              <w14:schemeClr w14:val="tx1"/>
            </w14:solidFill>
          </w14:textFill>
        </w:rPr>
      </w:pPr>
      <w:bookmarkStart w:id="270" w:name="_Hlk161583515"/>
      <w:bookmarkStart w:id="271" w:name="_Ref162388034"/>
      <w:r>
        <w:rPr>
          <w:color w:val="000000" w:themeColor="text1"/>
          <w:sz w:val="21"/>
          <w14:textFill>
            <w14:solidFill>
              <w14:schemeClr w14:val="tx1"/>
            </w14:solidFill>
          </w14:textFill>
        </w:rPr>
        <w:t>Coughlin</w:t>
      </w:r>
      <w:bookmarkEnd w:id="270"/>
      <w:r>
        <w:rPr>
          <w:color w:val="000000" w:themeColor="text1"/>
          <w:sz w:val="21"/>
          <w14:textFill>
            <w14:solidFill>
              <w14:schemeClr w14:val="tx1"/>
            </w14:solidFill>
          </w14:textFill>
        </w:rPr>
        <w:t xml:space="preserve"> M, Keller E, Wustrow E. Trusted click: Overcoming security issues of NFV in the cloud[C]//Proceedings of the ACM International Workshop on Security in Software Defined Networks &amp; Network Function Virtualization. 2017: 31-36.</w:t>
      </w:r>
      <w:bookmarkEnd w:id="271"/>
    </w:p>
    <w:p w14:paraId="587197EA">
      <w:pPr>
        <w:pStyle w:val="41"/>
        <w:numPr>
          <w:ilvl w:val="0"/>
          <w:numId w:val="18"/>
        </w:numPr>
        <w:ind w:firstLineChars="0"/>
        <w:rPr>
          <w:color w:val="000000" w:themeColor="text1"/>
          <w:sz w:val="21"/>
          <w14:textFill>
            <w14:solidFill>
              <w14:schemeClr w14:val="tx1"/>
            </w14:solidFill>
          </w14:textFill>
        </w:rPr>
      </w:pPr>
      <w:bookmarkStart w:id="272" w:name="_Ref162388053"/>
      <w:r>
        <w:rPr>
          <w:color w:val="000000" w:themeColor="text1"/>
          <w:sz w:val="21"/>
          <w14:textFill>
            <w14:solidFill>
              <w14:schemeClr w14:val="tx1"/>
            </w14:solidFill>
          </w14:textFill>
        </w:rPr>
        <w:t>Duan H, Wang C, Yuan X, et al. LightBox: Full-stack protected stateful middlebox at lightning speed[C]//Proceedings of the 2019 ACM SIGSAC Conference on Computer and Communications Security. 2019: 2351-2367.</w:t>
      </w:r>
      <w:bookmarkEnd w:id="272"/>
    </w:p>
    <w:p w14:paraId="18DDC57A">
      <w:pPr>
        <w:pStyle w:val="41"/>
        <w:numPr>
          <w:ilvl w:val="0"/>
          <w:numId w:val="18"/>
        </w:numPr>
        <w:ind w:firstLineChars="0"/>
        <w:rPr>
          <w:color w:val="000000" w:themeColor="text1"/>
          <w:sz w:val="21"/>
          <w14:textFill>
            <w14:solidFill>
              <w14:schemeClr w14:val="tx1"/>
            </w14:solidFill>
          </w14:textFill>
        </w:rPr>
      </w:pPr>
      <w:bookmarkStart w:id="273" w:name="_Ref162427337"/>
      <w:r>
        <w:rPr>
          <w:color w:val="000000" w:themeColor="text1"/>
          <w:sz w:val="21"/>
          <w14:textFill>
            <w14:solidFill>
              <w14:schemeClr w14:val="tx1"/>
            </w14:solidFill>
          </w14:textFill>
        </w:rPr>
        <w:t>Sun H, Xiao S. DNA-X: Dynamic network authentication using SGX[C]//Proceedings of the 2nd International Conference on Cryptography, Security and Privacy. 2018: 110-115.</w:t>
      </w:r>
      <w:bookmarkEnd w:id="273"/>
    </w:p>
    <w:p w14:paraId="0EED8827">
      <w:pPr>
        <w:pStyle w:val="41"/>
        <w:numPr>
          <w:ilvl w:val="0"/>
          <w:numId w:val="18"/>
        </w:numPr>
        <w:ind w:firstLineChars="0"/>
        <w:rPr>
          <w:color w:val="000000" w:themeColor="text1"/>
          <w:sz w:val="21"/>
          <w14:textFill>
            <w14:solidFill>
              <w14:schemeClr w14:val="tx1"/>
            </w14:solidFill>
          </w14:textFill>
        </w:rPr>
      </w:pPr>
      <w:bookmarkStart w:id="274" w:name="_Ref162427047"/>
      <w:r>
        <w:rPr>
          <w:color w:val="000000" w:themeColor="text1"/>
          <w:sz w:val="21"/>
          <w14:textFill>
            <w14:solidFill>
              <w14:schemeClr w14:val="tx1"/>
            </w14:solidFill>
          </w14:textFill>
        </w:rPr>
        <w:t>王冠,张倩倩.基于SGX的车联网身份认证方案研究[J].计算机技术与发展,2023,33(11):99-105.</w:t>
      </w:r>
      <w:bookmarkEnd w:id="274"/>
    </w:p>
    <w:p w14:paraId="14504326">
      <w:pPr>
        <w:pStyle w:val="41"/>
        <w:numPr>
          <w:ilvl w:val="0"/>
          <w:numId w:val="18"/>
        </w:numPr>
        <w:ind w:firstLineChars="0"/>
        <w:rPr>
          <w:color w:val="000000" w:themeColor="text1"/>
          <w:sz w:val="21"/>
          <w14:textFill>
            <w14:solidFill>
              <w14:schemeClr w14:val="tx1"/>
            </w14:solidFill>
          </w14:textFill>
        </w:rPr>
      </w:pPr>
      <w:bookmarkStart w:id="275" w:name="_Ref162427060"/>
      <w:r>
        <w:rPr>
          <w:color w:val="000000" w:themeColor="text1"/>
          <w:sz w:val="21"/>
          <w14:textFill>
            <w14:solidFill>
              <w14:schemeClr w14:val="tx1"/>
            </w14:solidFill>
          </w14:textFill>
        </w:rPr>
        <w:t>唐雨,张驰.一种基于Intel SGX的信息中心网络隐私保护方案[J].信息网络安全,2023,23(06):55-65.</w:t>
      </w:r>
      <w:bookmarkEnd w:id="275"/>
    </w:p>
    <w:p w14:paraId="2A7E46F1">
      <w:pPr>
        <w:pStyle w:val="41"/>
        <w:numPr>
          <w:ilvl w:val="0"/>
          <w:numId w:val="18"/>
        </w:numPr>
        <w:ind w:firstLineChars="0"/>
        <w:rPr>
          <w:color w:val="000000" w:themeColor="text1"/>
          <w:sz w:val="21"/>
          <w14:textFill>
            <w14:solidFill>
              <w14:schemeClr w14:val="tx1"/>
            </w14:solidFill>
          </w14:textFill>
        </w:rPr>
      </w:pPr>
      <w:bookmarkStart w:id="276" w:name="_Ref162810641"/>
      <w:r>
        <w:rPr>
          <w:color w:val="000000" w:themeColor="text1"/>
          <w:sz w:val="21"/>
          <w14:textFill>
            <w14:solidFill>
              <w14:schemeClr w14:val="tx1"/>
            </w14:solidFill>
          </w14:textFill>
        </w:rPr>
        <w:t>Sev-Snp A M D. Strengthening VM isolation with integrity protection and more[J]. White Paper, January, 2020, 53: 1450-1465.</w:t>
      </w:r>
      <w:bookmarkEnd w:id="276"/>
    </w:p>
    <w:p w14:paraId="0FC992F1">
      <w:pPr>
        <w:pStyle w:val="41"/>
        <w:numPr>
          <w:ilvl w:val="0"/>
          <w:numId w:val="18"/>
        </w:numPr>
        <w:ind w:firstLineChars="0"/>
        <w:rPr>
          <w:color w:val="000000" w:themeColor="text1"/>
          <w:sz w:val="21"/>
          <w14:textFill>
            <w14:solidFill>
              <w14:schemeClr w14:val="tx1"/>
            </w14:solidFill>
          </w14:textFill>
        </w:rPr>
      </w:pPr>
      <w:bookmarkStart w:id="277" w:name="_Ref162810648"/>
      <w:r>
        <w:rPr>
          <w:color w:val="000000" w:themeColor="text1"/>
          <w:sz w:val="21"/>
          <w14:textFill>
            <w14:solidFill>
              <w14:schemeClr w14:val="tx1"/>
            </w14:solidFill>
          </w14:textFill>
        </w:rPr>
        <w:t>Pinto S, Santos N. Demystifying arm trustzone: A comprehensive survey[J]. ACM computing surveys (CSUR), 2019, 51(6): 1-36.</w:t>
      </w:r>
      <w:bookmarkEnd w:id="277"/>
    </w:p>
    <w:p w14:paraId="777AE1B0">
      <w:pPr>
        <w:pStyle w:val="41"/>
        <w:numPr>
          <w:ilvl w:val="0"/>
          <w:numId w:val="18"/>
        </w:numPr>
        <w:ind w:firstLineChars="0"/>
        <w:rPr>
          <w:color w:val="000000" w:themeColor="text1"/>
          <w:sz w:val="21"/>
          <w14:textFill>
            <w14:solidFill>
              <w14:schemeClr w14:val="tx1"/>
            </w14:solidFill>
          </w14:textFill>
        </w:rPr>
      </w:pPr>
      <w:bookmarkStart w:id="278" w:name="_Ref162842558"/>
      <w:r>
        <w:rPr>
          <w:rFonts w:hint="eastAsia"/>
          <w:color w:val="000000" w:themeColor="text1"/>
          <w:sz w:val="21"/>
          <w14:textFill>
            <w14:solidFill>
              <w14:schemeClr w14:val="tx1"/>
            </w14:solidFill>
          </w14:textFill>
        </w:rPr>
        <w:t>GM/T 0002-2012.</w:t>
      </w:r>
      <w:r>
        <w:rPr>
          <w:color w:val="000000" w:themeColor="text1"/>
          <w:sz w:val="21"/>
          <w14:textFill>
            <w14:solidFill>
              <w14:schemeClr w14:val="tx1"/>
            </w14:solidFill>
          </w14:textFill>
        </w:rPr>
        <w:t xml:space="preserve"> </w:t>
      </w:r>
      <w:r>
        <w:rPr>
          <w:rFonts w:hint="eastAsia"/>
          <w:color w:val="000000" w:themeColor="text1"/>
          <w:sz w:val="21"/>
          <w14:textFill>
            <w14:solidFill>
              <w14:schemeClr w14:val="tx1"/>
            </w14:solidFill>
          </w14:textFill>
        </w:rPr>
        <w:t>SM4分组密码算法[S].</w:t>
      </w:r>
      <w:r>
        <w:rPr>
          <w:color w:val="000000" w:themeColor="text1"/>
          <w:sz w:val="21"/>
          <w14:textFill>
            <w14:solidFill>
              <w14:schemeClr w14:val="tx1"/>
            </w14:solidFill>
          </w14:textFill>
        </w:rPr>
        <w:t>2012</w:t>
      </w:r>
      <w:bookmarkEnd w:id="278"/>
      <w:r>
        <w:rPr>
          <w:rFonts w:hint="eastAsia"/>
          <w:color w:val="000000" w:themeColor="text1"/>
          <w:sz w:val="21"/>
          <w14:textFill>
            <w14:solidFill>
              <w14:schemeClr w14:val="tx1"/>
            </w14:solidFill>
          </w14:textFill>
        </w:rPr>
        <w:t>.</w:t>
      </w:r>
    </w:p>
    <w:p w14:paraId="21029E7F">
      <w:pPr>
        <w:pStyle w:val="41"/>
        <w:numPr>
          <w:ilvl w:val="0"/>
          <w:numId w:val="18"/>
        </w:numPr>
        <w:ind w:firstLineChars="0"/>
        <w:rPr>
          <w:color w:val="000000" w:themeColor="text1"/>
          <w:sz w:val="21"/>
          <w14:textFill>
            <w14:solidFill>
              <w14:schemeClr w14:val="tx1"/>
            </w14:solidFill>
          </w14:textFill>
        </w:rPr>
      </w:pPr>
      <w:bookmarkStart w:id="279" w:name="_Ref162842579"/>
      <w:r>
        <w:rPr>
          <w:rFonts w:hint="eastAsia"/>
          <w:color w:val="000000" w:themeColor="text1"/>
          <w:sz w:val="21"/>
          <w14:textFill>
            <w14:solidFill>
              <w14:schemeClr w14:val="tx1"/>
            </w14:solidFill>
          </w14:textFill>
        </w:rPr>
        <w:t>GM/T 0003-2012</w:t>
      </w:r>
      <w:r>
        <w:rPr>
          <w:color w:val="000000" w:themeColor="text1"/>
          <w:sz w:val="21"/>
          <w14:textFill>
            <w14:solidFill>
              <w14:schemeClr w14:val="tx1"/>
            </w14:solidFill>
          </w14:textFill>
        </w:rPr>
        <w:t xml:space="preserve">. </w:t>
      </w:r>
      <w:r>
        <w:rPr>
          <w:rFonts w:hint="eastAsia"/>
          <w:color w:val="000000" w:themeColor="text1"/>
          <w:sz w:val="21"/>
          <w14:textFill>
            <w14:solidFill>
              <w14:schemeClr w14:val="tx1"/>
            </w14:solidFill>
          </w14:textFill>
        </w:rPr>
        <w:t>SM2椭圆曲线公钥密码算法[S].</w:t>
      </w:r>
      <w:r>
        <w:rPr>
          <w:color w:val="000000" w:themeColor="text1"/>
          <w:sz w:val="21"/>
          <w14:textFill>
            <w14:solidFill>
              <w14:schemeClr w14:val="tx1"/>
            </w14:solidFill>
          </w14:textFill>
        </w:rPr>
        <w:t>2012</w:t>
      </w:r>
      <w:bookmarkEnd w:id="279"/>
      <w:r>
        <w:rPr>
          <w:color w:val="000000" w:themeColor="text1"/>
          <w:sz w:val="21"/>
          <w14:textFill>
            <w14:solidFill>
              <w14:schemeClr w14:val="tx1"/>
            </w14:solidFill>
          </w14:textFill>
        </w:rPr>
        <w:t>.</w:t>
      </w:r>
    </w:p>
    <w:p w14:paraId="253B35B1">
      <w:pPr>
        <w:pStyle w:val="41"/>
        <w:numPr>
          <w:ilvl w:val="0"/>
          <w:numId w:val="18"/>
        </w:numPr>
        <w:ind w:firstLineChars="0"/>
        <w:rPr>
          <w:color w:val="000000" w:themeColor="text1"/>
          <w:sz w:val="21"/>
          <w14:textFill>
            <w14:solidFill>
              <w14:schemeClr w14:val="tx1"/>
            </w14:solidFill>
          </w14:textFill>
        </w:rPr>
      </w:pPr>
      <w:bookmarkStart w:id="280" w:name="_Ref162842592"/>
      <w:r>
        <w:rPr>
          <w:rFonts w:hint="eastAsia"/>
          <w:color w:val="000000" w:themeColor="text1"/>
          <w:sz w:val="21"/>
          <w14:textFill>
            <w14:solidFill>
              <w14:schemeClr w14:val="tx1"/>
            </w14:solidFill>
          </w14:textFill>
        </w:rPr>
        <w:t>GM/T 0004-2012</w:t>
      </w:r>
      <w:r>
        <w:rPr>
          <w:color w:val="000000" w:themeColor="text1"/>
          <w:sz w:val="21"/>
          <w14:textFill>
            <w14:solidFill>
              <w14:schemeClr w14:val="tx1"/>
            </w14:solidFill>
          </w14:textFill>
        </w:rPr>
        <w:t xml:space="preserve">. </w:t>
      </w:r>
      <w:r>
        <w:rPr>
          <w:rFonts w:hint="eastAsia"/>
          <w:color w:val="000000" w:themeColor="text1"/>
          <w:sz w:val="21"/>
          <w14:textFill>
            <w14:solidFill>
              <w14:schemeClr w14:val="tx1"/>
            </w14:solidFill>
          </w14:textFill>
        </w:rPr>
        <w:t>SM3密码杂凑算法[S].</w:t>
      </w:r>
      <w:r>
        <w:rPr>
          <w:color w:val="000000" w:themeColor="text1"/>
          <w:sz w:val="21"/>
          <w14:textFill>
            <w14:solidFill>
              <w14:schemeClr w14:val="tx1"/>
            </w14:solidFill>
          </w14:textFill>
        </w:rPr>
        <w:t>2012.</w:t>
      </w:r>
      <w:bookmarkEnd w:id="280"/>
    </w:p>
    <w:p w14:paraId="37B30016">
      <w:pPr>
        <w:pStyle w:val="41"/>
        <w:numPr>
          <w:ilvl w:val="0"/>
          <w:numId w:val="18"/>
        </w:numPr>
        <w:ind w:firstLineChars="0"/>
        <w:rPr>
          <w:color w:val="000000" w:themeColor="text1"/>
          <w:sz w:val="21"/>
          <w14:textFill>
            <w14:solidFill>
              <w14:schemeClr w14:val="tx1"/>
            </w14:solidFill>
          </w14:textFill>
        </w:rPr>
      </w:pPr>
      <w:bookmarkStart w:id="281" w:name="_Ref162823114"/>
      <w:r>
        <w:rPr>
          <w:color w:val="000000" w:themeColor="text1"/>
          <w:sz w:val="21"/>
          <w14:textFill>
            <w14:solidFill>
              <w14:schemeClr w14:val="tx1"/>
            </w14:solidFill>
          </w14:textFill>
        </w:rPr>
        <w:t>Cook A, Vigano L. A Game Of Drones: Extending the Dolev-Yao Attacker Model With Movement[C]//2020 IEEE European Symposium on Security and Privacy Workshops (EuroS&amp;PW). IEEE, 2020: 280-292.</w:t>
      </w:r>
      <w:bookmarkEnd w:id="281"/>
    </w:p>
    <w:p w14:paraId="1601D677">
      <w:pPr>
        <w:pStyle w:val="41"/>
        <w:numPr>
          <w:ilvl w:val="0"/>
          <w:numId w:val="18"/>
        </w:numPr>
        <w:ind w:firstLineChars="0"/>
        <w:rPr>
          <w:color w:val="000000" w:themeColor="text1"/>
          <w:sz w:val="21"/>
          <w14:textFill>
            <w14:solidFill>
              <w14:schemeClr w14:val="tx1"/>
            </w14:solidFill>
          </w14:textFill>
        </w:rPr>
      </w:pPr>
      <w:bookmarkStart w:id="282" w:name="_Ref162823273"/>
      <w:r>
        <w:rPr>
          <w:color w:val="000000" w:themeColor="text1"/>
          <w:sz w:val="21"/>
          <w14:textFill>
            <w14:solidFill>
              <w14:schemeClr w14:val="tx1"/>
            </w14:solidFill>
          </w14:textFill>
        </w:rPr>
        <w:t>Grimes R, Yao J F. Development of a novel key-derivation function for speed, security and simplicity in picture-passphrase encryption[J]. Journal of Computing Sciences in Colleges, 2015, 31(2): 194-200.</w:t>
      </w:r>
      <w:bookmarkEnd w:id="282"/>
    </w:p>
    <w:p w14:paraId="6E52BC1D">
      <w:pPr>
        <w:pStyle w:val="41"/>
        <w:numPr>
          <w:ilvl w:val="0"/>
          <w:numId w:val="18"/>
        </w:numPr>
        <w:ind w:firstLineChars="0"/>
        <w:rPr>
          <w:color w:val="000000" w:themeColor="text1"/>
          <w:sz w:val="21"/>
          <w14:textFill>
            <w14:solidFill>
              <w14:schemeClr w14:val="tx1"/>
            </w14:solidFill>
          </w14:textFill>
        </w:rPr>
      </w:pPr>
      <w:bookmarkStart w:id="283" w:name="_Ref162531979"/>
      <w:r>
        <w:rPr>
          <w:color w:val="000000" w:themeColor="text1"/>
          <w:sz w:val="21"/>
          <w14:textFill>
            <w14:solidFill>
              <w14:schemeClr w14:val="tx1"/>
            </w14:solidFill>
          </w14:textFill>
        </w:rPr>
        <w:t xml:space="preserve">Wu M, Li Z, Chen H, et al. Toward an SGX-Friendly Java Runtime[J]. IEEE Transactions on Computers, 2024, 73(01): 44-57. </w:t>
      </w:r>
    </w:p>
    <w:p w14:paraId="28CC1283">
      <w:pPr>
        <w:pStyle w:val="41"/>
        <w:numPr>
          <w:ilvl w:val="0"/>
          <w:numId w:val="18"/>
        </w:numPr>
        <w:ind w:firstLineChars="0"/>
        <w:rPr>
          <w:color w:val="000000" w:themeColor="text1"/>
          <w:sz w:val="21"/>
          <w14:textFill>
            <w14:solidFill>
              <w14:schemeClr w14:val="tx1"/>
            </w14:solidFill>
          </w14:textFill>
        </w:rPr>
      </w:pPr>
      <w:r>
        <w:rPr>
          <w:color w:val="000000" w:themeColor="text1"/>
          <w:sz w:val="21"/>
          <w14:textFill>
            <w14:solidFill>
              <w14:schemeClr w14:val="tx1"/>
            </w14:solidFill>
          </w14:textFill>
        </w:rPr>
        <w:t>Weisse O, Bertacco V, Austin T. Regaining lost cycles with HotCalls: A fast interface for SGX secure enclaves[J]. ACM SIGARCH Computer Architecture News, 2017, 45(2): 81-93.</w:t>
      </w:r>
      <w:bookmarkEnd w:id="283"/>
    </w:p>
    <w:bookmarkEnd w:id="231"/>
    <w:p w14:paraId="51D79112">
      <w:pPr>
        <w:pStyle w:val="41"/>
        <w:ind w:firstLine="0" w:firstLineChars="0"/>
        <w:rPr>
          <w:color w:val="000000" w:themeColor="text1"/>
          <w:sz w:val="21"/>
          <w14:textFill>
            <w14:solidFill>
              <w14:schemeClr w14:val="tx1"/>
            </w14:solidFill>
          </w14:textFill>
        </w:rPr>
      </w:pPr>
      <w:bookmarkStart w:id="284" w:name="_Ref30760"/>
    </w:p>
    <w:bookmarkEnd w:id="284"/>
    <w:p w14:paraId="55E551F4">
      <w:pPr>
        <w:pStyle w:val="41"/>
        <w:ind w:firstLine="0" w:firstLineChars="0"/>
        <w:rPr>
          <w:color w:val="000000" w:themeColor="text1"/>
          <w:sz w:val="21"/>
          <w14:textFill>
            <w14:solidFill>
              <w14:schemeClr w14:val="tx1"/>
            </w14:solidFill>
          </w14:textFill>
        </w:rPr>
      </w:pPr>
    </w:p>
    <w:p w14:paraId="5985E57D">
      <w:pPr>
        <w:pStyle w:val="41"/>
        <w:ind w:firstLine="0" w:firstLineChars="0"/>
        <w:rPr>
          <w:color w:val="000000" w:themeColor="text1"/>
          <w:sz w:val="21"/>
          <w14:textFill>
            <w14:solidFill>
              <w14:schemeClr w14:val="tx1"/>
            </w14:solidFill>
          </w14:textFill>
        </w:rPr>
      </w:pPr>
    </w:p>
    <w:p w14:paraId="00C1E32D">
      <w:pPr>
        <w:pStyle w:val="40"/>
        <w:numPr>
          <w:ilvl w:val="0"/>
          <w:numId w:val="0"/>
        </w:numPr>
        <w:ind w:left="588" w:hanging="488"/>
        <w:rPr>
          <w:rFonts w:cs="Times New Roman"/>
        </w:rPr>
      </w:pPr>
    </w:p>
    <w:p w14:paraId="2934E501">
      <w:pPr>
        <w:pStyle w:val="40"/>
        <w:numPr>
          <w:ilvl w:val="0"/>
          <w:numId w:val="0"/>
        </w:numPr>
        <w:ind w:left="588" w:hanging="488"/>
        <w:rPr>
          <w:rFonts w:cs="Times New Roman"/>
        </w:rPr>
      </w:pPr>
    </w:p>
    <w:p w14:paraId="6D421EEB">
      <w:pPr>
        <w:pStyle w:val="40"/>
        <w:numPr>
          <w:ilvl w:val="0"/>
          <w:numId w:val="0"/>
        </w:numPr>
        <w:ind w:left="588" w:hanging="488"/>
        <w:rPr>
          <w:rFonts w:cs="Times New Roman"/>
        </w:rPr>
      </w:pPr>
    </w:p>
    <w:p w14:paraId="1CA9149F">
      <w:pPr>
        <w:pStyle w:val="40"/>
        <w:numPr>
          <w:ilvl w:val="0"/>
          <w:numId w:val="0"/>
        </w:numPr>
        <w:ind w:left="588" w:hanging="488"/>
        <w:rPr>
          <w:rFonts w:cs="Times New Roman"/>
        </w:rPr>
      </w:pPr>
    </w:p>
    <w:p w14:paraId="1D88E192">
      <w:pPr>
        <w:pStyle w:val="40"/>
        <w:numPr>
          <w:ilvl w:val="0"/>
          <w:numId w:val="0"/>
        </w:numPr>
        <w:ind w:left="588" w:hanging="488"/>
        <w:rPr>
          <w:rFonts w:cs="Times New Roman"/>
        </w:rPr>
      </w:pPr>
    </w:p>
    <w:p w14:paraId="27424E4B">
      <w:pPr>
        <w:pStyle w:val="40"/>
        <w:numPr>
          <w:ilvl w:val="0"/>
          <w:numId w:val="0"/>
        </w:numPr>
        <w:ind w:left="588" w:hanging="488"/>
        <w:rPr>
          <w:rFonts w:cs="Times New Roman"/>
        </w:rPr>
      </w:pPr>
    </w:p>
    <w:p w14:paraId="35C26C30">
      <w:pPr>
        <w:pStyle w:val="40"/>
        <w:numPr>
          <w:ilvl w:val="0"/>
          <w:numId w:val="0"/>
        </w:numPr>
        <w:ind w:left="588" w:hanging="488"/>
        <w:rPr>
          <w:rFonts w:cs="Times New Roman"/>
        </w:rPr>
      </w:pPr>
    </w:p>
    <w:p w14:paraId="7EBD3836">
      <w:pPr>
        <w:pStyle w:val="40"/>
        <w:numPr>
          <w:ilvl w:val="0"/>
          <w:numId w:val="0"/>
        </w:numPr>
        <w:ind w:left="588" w:hanging="488"/>
        <w:rPr>
          <w:rFonts w:cs="Times New Roman"/>
        </w:rPr>
      </w:pPr>
    </w:p>
    <w:p w14:paraId="3C227A76">
      <w:pPr>
        <w:pStyle w:val="40"/>
        <w:numPr>
          <w:ilvl w:val="0"/>
          <w:numId w:val="0"/>
        </w:numPr>
        <w:ind w:left="588" w:hanging="488"/>
        <w:rPr>
          <w:rFonts w:cs="Times New Roman"/>
        </w:rPr>
      </w:pPr>
    </w:p>
    <w:p w14:paraId="11C0CAAD">
      <w:pPr>
        <w:pStyle w:val="40"/>
        <w:numPr>
          <w:ilvl w:val="0"/>
          <w:numId w:val="0"/>
        </w:numPr>
        <w:ind w:left="588" w:hanging="488"/>
        <w:rPr>
          <w:rFonts w:cs="Times New Roman"/>
        </w:rPr>
      </w:pPr>
    </w:p>
    <w:p w14:paraId="2105B86A">
      <w:pPr>
        <w:widowControl/>
        <w:spacing w:line="240" w:lineRule="auto"/>
        <w:ind w:firstLine="0" w:firstLineChars="0"/>
        <w:jc w:val="left"/>
        <w:rPr>
          <w:snapToGrid w:val="0"/>
          <w:kern w:val="0"/>
        </w:rPr>
        <w:sectPr>
          <w:headerReference r:id="rId38" w:type="default"/>
          <w:footnotePr>
            <w:numFmt w:val="decimalEnclosedCircleChinese"/>
            <w:numRestart w:val="eachSect"/>
          </w:footnotePr>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84" w:charSpace="0"/>
        </w:sectPr>
      </w:pPr>
    </w:p>
    <w:bookmarkEnd w:id="224"/>
    <w:bookmarkEnd w:id="225"/>
    <w:bookmarkEnd w:id="226"/>
    <w:bookmarkEnd w:id="227"/>
    <w:bookmarkEnd w:id="228"/>
    <w:p w14:paraId="68C7D749">
      <w:pPr>
        <w:pStyle w:val="35"/>
      </w:pPr>
      <w:bookmarkStart w:id="285" w:name="_Toc27473"/>
      <w:bookmarkStart w:id="286" w:name="_Toc413704365"/>
      <w:bookmarkStart w:id="287" w:name="_Toc2086"/>
      <w:r>
        <w:t>作者简介</w:t>
      </w:r>
      <w:bookmarkEnd w:id="285"/>
      <w:bookmarkEnd w:id="286"/>
      <w:bookmarkEnd w:id="287"/>
    </w:p>
    <w:p w14:paraId="559B067A">
      <w:pPr>
        <w:pStyle w:val="6"/>
      </w:pPr>
      <w:bookmarkStart w:id="288" w:name="_Toc408905479"/>
      <w:bookmarkStart w:id="289" w:name="_Toc406370028"/>
      <w:bookmarkStart w:id="290" w:name="_Toc406405811"/>
      <w:bookmarkStart w:id="291" w:name="_Toc406406990"/>
      <w:bookmarkStart w:id="292" w:name="_Toc406404548"/>
      <w:bookmarkStart w:id="293" w:name="_Toc406399669"/>
      <w:bookmarkStart w:id="294" w:name="_Toc408908540"/>
      <w:bookmarkStart w:id="295" w:name="_Toc406371086"/>
      <w:r>
        <w:t>攻读硕士学位期间的研究成果</w:t>
      </w:r>
      <w:bookmarkEnd w:id="288"/>
      <w:bookmarkEnd w:id="289"/>
      <w:bookmarkEnd w:id="290"/>
      <w:bookmarkEnd w:id="291"/>
      <w:bookmarkEnd w:id="292"/>
      <w:bookmarkEnd w:id="293"/>
      <w:bookmarkEnd w:id="294"/>
      <w:bookmarkEnd w:id="295"/>
    </w:p>
    <w:p w14:paraId="375452EF">
      <w:pPr>
        <w:ind w:firstLine="602"/>
        <w:rPr>
          <w:b/>
          <w:snapToGrid w:val="0"/>
          <w:kern w:val="0"/>
          <w:sz w:val="30"/>
          <w:szCs w:val="30"/>
        </w:rPr>
      </w:pPr>
      <w:r>
        <w:rPr>
          <w:b/>
          <w:snapToGrid w:val="0"/>
          <w:kern w:val="0"/>
          <w:sz w:val="30"/>
          <w:szCs w:val="30"/>
        </w:rPr>
        <w:t>3.1参与科研项目及获奖</w:t>
      </w:r>
    </w:p>
    <w:p w14:paraId="36E822CC">
      <w:pPr>
        <w:pStyle w:val="41"/>
        <w:numPr>
          <w:ilvl w:val="0"/>
          <w:numId w:val="19"/>
        </w:numPr>
        <w:tabs>
          <w:tab w:val="left" w:pos="600"/>
        </w:tabs>
        <w:ind w:firstLineChars="0"/>
        <w:rPr>
          <w:szCs w:val="24"/>
        </w:rPr>
      </w:pPr>
      <w:r>
        <w:rPr>
          <w:rFonts w:hint="eastAsia"/>
          <w:color w:val="151920"/>
          <w:szCs w:val="30"/>
          <w:shd w:val="clear" w:color="auto" w:fill="FFFFFF"/>
        </w:rPr>
        <w:t>国家自然科学基金项目：泛在共享环境下多方隐私计算关键技术研究（62332018），2</w:t>
      </w:r>
      <w:r>
        <w:rPr>
          <w:color w:val="151920"/>
          <w:szCs w:val="30"/>
          <w:shd w:val="clear" w:color="auto" w:fill="FFFFFF"/>
        </w:rPr>
        <w:t>022.5-</w:t>
      </w:r>
      <w:r>
        <w:rPr>
          <w:rFonts w:hint="eastAsia"/>
          <w:color w:val="151920"/>
          <w:szCs w:val="30"/>
          <w:shd w:val="clear" w:color="auto" w:fill="FFFFFF"/>
        </w:rPr>
        <w:t>至今，初期负责业务管理系统开发，后期负责基于可信执行环境的多方数据安全计算密码模块开发</w:t>
      </w:r>
    </w:p>
    <w:p w14:paraId="1B830197">
      <w:pPr>
        <w:pStyle w:val="41"/>
        <w:numPr>
          <w:ilvl w:val="0"/>
          <w:numId w:val="19"/>
        </w:numPr>
        <w:tabs>
          <w:tab w:val="left" w:pos="600"/>
        </w:tabs>
        <w:ind w:firstLineChars="0"/>
        <w:rPr>
          <w:szCs w:val="24"/>
        </w:rPr>
      </w:pPr>
      <w:r>
        <w:rPr>
          <w:rFonts w:hint="eastAsia"/>
          <w:szCs w:val="24"/>
        </w:rPr>
        <w:t>x</w:t>
      </w:r>
      <w:r>
        <w:rPr>
          <w:szCs w:val="24"/>
        </w:rPr>
        <w:t>xx</w:t>
      </w:r>
      <w:r>
        <w:rPr>
          <w:rFonts w:hint="eastAsia"/>
          <w:szCs w:val="24"/>
        </w:rPr>
        <w:t>.基于S</w:t>
      </w:r>
      <w:r>
        <w:rPr>
          <w:szCs w:val="24"/>
        </w:rPr>
        <w:t>GX</w:t>
      </w:r>
      <w:r>
        <w:rPr>
          <w:rFonts w:hint="eastAsia"/>
          <w:szCs w:val="24"/>
        </w:rPr>
        <w:t>的多方数据安全计算密码模块.</w:t>
      </w:r>
      <w:r>
        <w:rPr>
          <w:szCs w:val="24"/>
        </w:rPr>
        <w:t>2023.3-2023.11.</w:t>
      </w:r>
      <w:r>
        <w:rPr>
          <w:rFonts w:hint="eastAsia"/>
          <w:szCs w:val="24"/>
        </w:rPr>
        <w:t>已完成.负责模块设计与开发实现</w:t>
      </w:r>
    </w:p>
    <w:p w14:paraId="10F4E033">
      <w:pPr>
        <w:pStyle w:val="41"/>
        <w:numPr>
          <w:ilvl w:val="0"/>
          <w:numId w:val="19"/>
        </w:numPr>
        <w:tabs>
          <w:tab w:val="left" w:pos="600"/>
        </w:tabs>
        <w:ind w:firstLineChars="0"/>
        <w:rPr>
          <w:szCs w:val="24"/>
        </w:rPr>
      </w:pPr>
      <w:r>
        <w:rPr>
          <w:szCs w:val="24"/>
        </w:rPr>
        <w:t>2022</w:t>
      </w:r>
      <w:r>
        <w:rPr>
          <w:rFonts w:hint="eastAsia"/>
          <w:szCs w:val="24"/>
        </w:rPr>
        <w:t>年中国国际“互联网+”大学生创新创业大赛省银奖</w:t>
      </w:r>
    </w:p>
    <w:p w14:paraId="41456BE7">
      <w:pPr>
        <w:pStyle w:val="41"/>
        <w:numPr>
          <w:ilvl w:val="0"/>
          <w:numId w:val="19"/>
        </w:numPr>
        <w:tabs>
          <w:tab w:val="left" w:pos="600"/>
        </w:tabs>
        <w:ind w:firstLineChars="0"/>
        <w:rPr>
          <w:szCs w:val="24"/>
        </w:rPr>
      </w:pPr>
      <w:r>
        <w:rPr>
          <w:rFonts w:hint="eastAsia"/>
          <w:szCs w:val="24"/>
        </w:rPr>
        <w:t>2</w:t>
      </w:r>
      <w:r>
        <w:rPr>
          <w:szCs w:val="24"/>
        </w:rPr>
        <w:t>022校级</w:t>
      </w:r>
      <w:r>
        <w:rPr>
          <w:rFonts w:hint="eastAsia"/>
          <w:szCs w:val="24"/>
        </w:rPr>
        <w:t>一</w:t>
      </w:r>
      <w:r>
        <w:rPr>
          <w:szCs w:val="24"/>
        </w:rPr>
        <w:t>等</w:t>
      </w:r>
      <w:r>
        <w:rPr>
          <w:rFonts w:hint="eastAsia"/>
          <w:szCs w:val="24"/>
        </w:rPr>
        <w:t>奖学金、2</w:t>
      </w:r>
      <w:r>
        <w:rPr>
          <w:szCs w:val="24"/>
        </w:rPr>
        <w:t>02</w:t>
      </w:r>
      <w:r>
        <w:rPr>
          <w:rFonts w:hint="eastAsia"/>
          <w:szCs w:val="24"/>
        </w:rPr>
        <w:t>3</w:t>
      </w:r>
      <w:r>
        <w:rPr>
          <w:szCs w:val="24"/>
        </w:rPr>
        <w:t>校级</w:t>
      </w:r>
      <w:r>
        <w:rPr>
          <w:rFonts w:hint="eastAsia"/>
          <w:szCs w:val="24"/>
        </w:rPr>
        <w:t>二</w:t>
      </w:r>
      <w:r>
        <w:rPr>
          <w:szCs w:val="24"/>
        </w:rPr>
        <w:t>等</w:t>
      </w:r>
      <w:r>
        <w:rPr>
          <w:rFonts w:hint="eastAsia"/>
          <w:szCs w:val="24"/>
        </w:rPr>
        <w:t>奖学金</w:t>
      </w:r>
    </w:p>
    <w:p w14:paraId="5CEDF280">
      <w:pPr>
        <w:pStyle w:val="41"/>
        <w:numPr>
          <w:ilvl w:val="0"/>
          <w:numId w:val="19"/>
        </w:numPr>
        <w:tabs>
          <w:tab w:val="left" w:pos="600"/>
        </w:tabs>
        <w:ind w:firstLineChars="0"/>
        <w:rPr>
          <w:szCs w:val="24"/>
        </w:rPr>
      </w:pPr>
      <w:r>
        <w:rPr>
          <w:szCs w:val="24"/>
        </w:rPr>
        <w:t>2022</w:t>
      </w:r>
      <w:r>
        <w:rPr>
          <w:rFonts w:hint="eastAsia"/>
          <w:szCs w:val="24"/>
        </w:rPr>
        <w:t>校级优秀研究生、2</w:t>
      </w:r>
      <w:r>
        <w:rPr>
          <w:szCs w:val="24"/>
        </w:rPr>
        <w:t>023</w:t>
      </w:r>
      <w:r>
        <w:rPr>
          <w:rFonts w:hint="eastAsia"/>
          <w:szCs w:val="24"/>
        </w:rPr>
        <w:t>校级优秀研究生</w:t>
      </w:r>
    </w:p>
    <w:p w14:paraId="2F7CF1F7">
      <w:pPr>
        <w:ind w:firstLine="602"/>
        <w:rPr>
          <w:b/>
          <w:snapToGrid w:val="0"/>
          <w:kern w:val="0"/>
          <w:sz w:val="30"/>
          <w:szCs w:val="30"/>
        </w:rPr>
      </w:pPr>
    </w:p>
    <w:p w14:paraId="3861FCBB">
      <w:pPr>
        <w:ind w:firstLine="480"/>
      </w:pPr>
    </w:p>
    <w:sectPr>
      <w:headerReference r:id="rId39" w:type="default"/>
      <w:pgSz w:w="11905" w:h="16838"/>
      <w:pgMar w:top="1701" w:right="1417" w:bottom="1134" w:left="1417" w:header="1134" w:footer="992" w:gutter="0"/>
      <w:pgBorders>
        <w:top w:val="none" w:sz="0" w:space="0"/>
        <w:left w:val="none" w:sz="0" w:space="0"/>
        <w:bottom w:val="none" w:sz="0" w:space="0"/>
        <w:right w:val="none" w:sz="0" w:space="0"/>
      </w:pgBorders>
      <w:cols w:space="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CE36B">
    <w:pPr>
      <w:pStyle w:val="16"/>
      <w:ind w:firstLine="0" w:firstLineChars="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E1B1C5">
    <w:pPr>
      <w:pStyle w:val="16"/>
      <w:ind w:firstLine="360"/>
      <w:jc w:val="center"/>
    </w:pPr>
    <w:r>
      <w:fldChar w:fldCharType="begin"/>
    </w:r>
    <w:r>
      <w:instrText xml:space="preserve">PAGE   \* MERGEFORMAT</w:instrText>
    </w:r>
    <w:r>
      <w:fldChar w:fldCharType="separate"/>
    </w:r>
    <w:r>
      <w:t>2</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36757E">
    <w:pPr>
      <w:pStyle w:val="16"/>
      <w:ind w:firstLine="0"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99FB6A">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6F841B">
    <w:pPr>
      <w:pStyle w:val="16"/>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55A11E">
    <w:pPr>
      <w:pStyle w:val="16"/>
      <w:ind w:firstLine="360"/>
      <w:jc w:val="center"/>
    </w:pPr>
    <w:r>
      <w:fldChar w:fldCharType="begin"/>
    </w:r>
    <w:r>
      <w:instrText xml:space="preserve">PAGE   \* MERGEFORMAT</w:instrText>
    </w:r>
    <w:r>
      <w:fldChar w:fldCharType="separate"/>
    </w:r>
    <w:r>
      <w:t>1</w:t>
    </w:r>
    <w:r>
      <w:rPr>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707BA">
    <w:pPr>
      <w:pStyle w:val="16"/>
      <w:ind w:firstLine="360"/>
      <w:jc w:val="center"/>
    </w:pPr>
    <w:r>
      <w:fldChar w:fldCharType="begin"/>
    </w:r>
    <w:r>
      <w:instrText xml:space="preserve">PAGE   \* MERGEFORMAT</w:instrText>
    </w:r>
    <w:r>
      <w:fldChar w:fldCharType="separate"/>
    </w:r>
    <w:r>
      <w:t>2</w:t>
    </w:r>
    <w:r>
      <w:rPr>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59EA80">
    <w:pPr>
      <w:pStyle w:val="16"/>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93EAFB">
                          <w:pPr>
                            <w:pStyle w:val="16"/>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693EAFB">
                    <w:pPr>
                      <w:pStyle w:val="16"/>
                      <w:ind w:firstLine="360"/>
                      <w:jc w:val="center"/>
                    </w:pPr>
                    <w:r>
                      <w:fldChar w:fldCharType="begin"/>
                    </w:r>
                    <w:r>
                      <w:instrText xml:space="preserve">PAGE   \* MERGEFORMAT</w:instrText>
                    </w:r>
                    <w:r>
                      <w:fldChar w:fldCharType="separate"/>
                    </w:r>
                    <w:r>
                      <w:rPr>
                        <w:lang w:val="zh-CN"/>
                      </w:rPr>
                      <w:t>XV</w:t>
                    </w:r>
                    <w:r>
                      <w:rPr>
                        <w:lang w:val="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E6A5C">
    <w:pPr>
      <w:pStyle w:val="16"/>
      <w:ind w:firstLine="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BA6145">
                          <w:pPr>
                            <w:pStyle w:val="16"/>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14:paraId="41BA6145">
                    <w:pPr>
                      <w:pStyle w:val="16"/>
                      <w:ind w:firstLine="360"/>
                      <w:jc w:val="center"/>
                    </w:pPr>
                    <w:r>
                      <w:fldChar w:fldCharType="begin"/>
                    </w:r>
                    <w:r>
                      <w:instrText xml:space="preserve">PAGE   \* MERGEFORMAT</w:instrText>
                    </w:r>
                    <w:r>
                      <w:fldChar w:fldCharType="separate"/>
                    </w:r>
                    <w:r>
                      <w:rPr>
                        <w:lang w:val="zh-CN"/>
                      </w:rPr>
                      <w:t>XVI</w:t>
                    </w:r>
                    <w:r>
                      <w:rPr>
                        <w:lang w:val="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B86C3F">
    <w:pPr>
      <w:pStyle w:val="16"/>
      <w:ind w:firstLine="360"/>
      <w:jc w:val="center"/>
    </w:pPr>
    <w:r>
      <w:fldChar w:fldCharType="begin"/>
    </w:r>
    <w:r>
      <w:instrText xml:space="preserve">PAGE   \* MERGEFORMAT</w:instrText>
    </w:r>
    <w:r>
      <w:fldChar w:fldCharType="separate"/>
    </w:r>
    <w:r>
      <w:t>1</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EEC7E3">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E3DF3B">
    <w:pPr>
      <w:pStyle w:val="17"/>
    </w:pPr>
    <w:r>
      <w:rPr>
        <w:rFonts w:hint="eastAsia"/>
      </w:rPr>
      <w:t>表格索引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24ACBE">
    <w:pPr>
      <w:pStyle w:val="17"/>
    </w:pPr>
    <w:r>
      <w:rPr>
        <w:rFonts w:hint="eastAsia"/>
      </w:rPr>
      <w:t>符号对照表</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52CD07">
    <w:pPr>
      <w:pStyle w:val="17"/>
    </w:pPr>
    <w:r>
      <w:rPr>
        <w:rFonts w:hint="eastAsia"/>
      </w:rPr>
      <w:t>缩略语对照表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8F2A7F">
    <w:pPr>
      <w:pStyle w:val="17"/>
    </w:pPr>
    <w:r>
      <w:rPr>
        <w:rFonts w:hint="eastAsia"/>
      </w:rPr>
      <w:t>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509F6C">
    <w:pPr>
      <w:pStyle w:val="17"/>
    </w:pPr>
    <w:r>
      <w:rPr>
        <w:rFonts w:hint="eastAsia"/>
      </w:rPr>
      <w:t>第一章 绪论</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9D327C">
    <w:pPr>
      <w:pStyle w:val="17"/>
    </w:pPr>
    <w:r>
      <w:t>第</w:t>
    </w:r>
    <w:r>
      <w:rPr>
        <w:rFonts w:hint="eastAsia"/>
      </w:rPr>
      <w:t>二</w:t>
    </w:r>
    <w:r>
      <w:t>章</w:t>
    </w:r>
    <w:r>
      <w:rPr>
        <w:rFonts w:hint="eastAsia"/>
      </w:rPr>
      <w:t xml:space="preserve"> 背景知识</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4D9589">
    <w:pPr>
      <w:pStyle w:val="17"/>
    </w:pPr>
    <w:r>
      <w:rPr>
        <w:rFonts w:hint="eastAsia"/>
      </w:rPr>
      <w:t>西安电子科技大学</w:t>
    </w:r>
    <w:r>
      <w:rPr>
        <w:rStyle w:val="39"/>
        <w:rFonts w:hint="eastAsia"/>
        <w:color w:val="auto"/>
      </w:rPr>
      <w:t>硕士学位</w:t>
    </w:r>
    <w:r>
      <w:rPr>
        <w:rFonts w:hint="eastAsia"/>
      </w:rPr>
      <w:t>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335CE1">
    <w:pPr>
      <w:pStyle w:val="17"/>
    </w:pPr>
    <w:r>
      <w:rPr>
        <w:rFonts w:hint="eastAsia"/>
      </w:rPr>
      <w:t>第三章</w:t>
    </w:r>
    <w:r>
      <w:t xml:space="preserve"> </w:t>
    </w:r>
    <w:r>
      <w:rPr>
        <w:rFonts w:hint="eastAsia"/>
      </w:rPr>
      <w:t>数据安全交换传输协议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66D61">
    <w:pPr>
      <w:pStyle w:val="17"/>
    </w:pPr>
    <w:r>
      <w:rPr>
        <w:rFonts w:hint="eastAsia"/>
      </w:rPr>
      <w:t>西安电子科技大学</w:t>
    </w:r>
    <w:r>
      <w:rPr>
        <w:rStyle w:val="39"/>
        <w:rFonts w:hint="eastAsia"/>
        <w:color w:val="auto"/>
      </w:rPr>
      <w:t>硕士学位</w:t>
    </w:r>
    <w:r>
      <w:rPr>
        <w:rFonts w:hint="eastAsia"/>
      </w:rPr>
      <w:t>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BF724C">
    <w:pPr>
      <w:pStyle w:val="17"/>
    </w:pPr>
    <w:r>
      <w:rPr>
        <w:rFonts w:hint="eastAsia"/>
      </w:rPr>
      <w:t>第四章</w:t>
    </w:r>
    <w:r>
      <w:t xml:space="preserve"> </w:t>
    </w:r>
    <w:r>
      <w:rPr>
        <w:rFonts w:hint="eastAsia"/>
      </w:rPr>
      <w:t>基于SGX的国密算法设计与实现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D36B48">
    <w:pPr>
      <w:ind w:firstLine="48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5A5580">
    <w:pPr>
      <w:pStyle w:val="17"/>
    </w:pPr>
    <w:r>
      <w:t>第</w:t>
    </w:r>
    <w:r>
      <w:rPr>
        <w:rFonts w:hint="eastAsia"/>
      </w:rPr>
      <w:t>五</w:t>
    </w:r>
    <w:r>
      <w:t>章</w:t>
    </w:r>
    <w:r>
      <w:rPr>
        <w:rFonts w:hint="eastAsia"/>
      </w:rPr>
      <w:t xml:space="preserve"> 基于S</w:t>
    </w:r>
    <w:r>
      <w:t>GX</w:t>
    </w:r>
    <w:r>
      <w:rPr>
        <w:rFonts w:hint="eastAsia"/>
      </w:rPr>
      <w:t>的密码模块设计与实现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D265E9">
    <w:pPr>
      <w:pStyle w:val="17"/>
    </w:pPr>
    <w:r>
      <w:rPr>
        <w:rFonts w:hint="eastAsia"/>
      </w:rPr>
      <w:t>西安电子科技大学</w:t>
    </w:r>
    <w:r>
      <w:rPr>
        <w:rStyle w:val="39"/>
        <w:rFonts w:hint="eastAsia"/>
        <w:color w:val="auto"/>
      </w:rPr>
      <w:t>硕士学位</w:t>
    </w:r>
    <w:r>
      <w:rPr>
        <w:rFonts w:hint="eastAsia"/>
      </w:rPr>
      <w:t>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5B43EC">
    <w:pPr>
      <w:pStyle w:val="17"/>
    </w:pPr>
    <w:r>
      <w:t>第</w:t>
    </w:r>
    <w:r>
      <w:rPr>
        <w:rFonts w:hint="eastAsia"/>
      </w:rPr>
      <w:t>六</w:t>
    </w:r>
    <w:r>
      <w:t>章</w:t>
    </w:r>
    <w:r>
      <w:rPr>
        <w:rFonts w:hint="eastAsia"/>
      </w:rPr>
      <w:t xml:space="preserve"> 总结与展望</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E1F0FA"/>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59F5CD">
    <w:pPr>
      <w:pStyle w:val="17"/>
    </w:pPr>
    <w:r>
      <w:rPr>
        <w:rFonts w:hint="eastAsia"/>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F6157A">
    <w:pPr>
      <w:pStyle w:val="17"/>
    </w:pPr>
    <w:r>
      <w:rPr>
        <w:rFonts w:hint="eastAsia"/>
      </w:rPr>
      <w:t>作者简介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4934B1">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45A83">
    <w:pPr>
      <w:pStyle w:val="17"/>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C222B">
    <w:pPr>
      <w:pStyle w:val="1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6BF5DB">
    <w:pPr>
      <w:pStyle w:val="17"/>
    </w:pPr>
    <w:r>
      <w:rPr>
        <w:rFonts w:hint="eastAsia"/>
      </w:rPr>
      <w:t>摘要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38C2CD">
    <w:pPr>
      <w:pStyle w:val="17"/>
    </w:pPr>
    <w:r>
      <w:rPr>
        <w:rFonts w:hint="eastAsia"/>
      </w:rPr>
      <w:t>西安电子科技大学</w:t>
    </w:r>
    <w:r>
      <w:rPr>
        <w:rStyle w:val="39"/>
        <w:rFonts w:hint="eastAsia"/>
        <w:color w:val="auto"/>
      </w:rPr>
      <w:t>硕士学位</w:t>
    </w:r>
    <w:r>
      <w:rPr>
        <w:rFonts w:hint="eastAsia"/>
      </w:rPr>
      <w:t>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D001E">
    <w:pPr>
      <w:pStyle w:val="17"/>
    </w:pPr>
    <w: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A18E70">
    <w:pPr>
      <w:pStyle w:val="17"/>
    </w:pPr>
    <w:r>
      <w:rPr>
        <w:rFonts w:hint="eastAsia"/>
      </w:rPr>
      <w:t>插图索引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E3EB0"/>
    <w:multiLevelType w:val="singleLevel"/>
    <w:tmpl w:val="868E3EB0"/>
    <w:lvl w:ilvl="0" w:tentative="0">
      <w:start w:val="1"/>
      <w:numFmt w:val="decimal"/>
      <w:suff w:val="space"/>
      <w:lvlText w:val="%1."/>
      <w:lvlJc w:val="left"/>
    </w:lvl>
  </w:abstractNum>
  <w:abstractNum w:abstractNumId="1">
    <w:nsid w:val="B80CB7FE"/>
    <w:multiLevelType w:val="singleLevel"/>
    <w:tmpl w:val="B80CB7FE"/>
    <w:lvl w:ilvl="0" w:tentative="0">
      <w:start w:val="5"/>
      <w:numFmt w:val="decimal"/>
      <w:suff w:val="nothing"/>
      <w:lvlText w:val="（%1）"/>
      <w:lvlJc w:val="left"/>
    </w:lvl>
  </w:abstractNum>
  <w:abstractNum w:abstractNumId="2">
    <w:nsid w:val="E36439A7"/>
    <w:multiLevelType w:val="singleLevel"/>
    <w:tmpl w:val="E36439A7"/>
    <w:lvl w:ilvl="0" w:tentative="0">
      <w:start w:val="1"/>
      <w:numFmt w:val="decimal"/>
      <w:suff w:val="nothing"/>
      <w:lvlText w:val="（%1）"/>
      <w:lvlJc w:val="left"/>
    </w:lvl>
  </w:abstractNum>
  <w:abstractNum w:abstractNumId="3">
    <w:nsid w:val="FCB1BDA6"/>
    <w:multiLevelType w:val="singleLevel"/>
    <w:tmpl w:val="FCB1BDA6"/>
    <w:lvl w:ilvl="0" w:tentative="0">
      <w:start w:val="1"/>
      <w:numFmt w:val="decimal"/>
      <w:suff w:val="space"/>
      <w:lvlText w:val="%1."/>
      <w:lvlJc w:val="left"/>
    </w:lvl>
  </w:abstractNum>
  <w:abstractNum w:abstractNumId="4">
    <w:nsid w:val="FEE48ABA"/>
    <w:multiLevelType w:val="singleLevel"/>
    <w:tmpl w:val="FEE48ABA"/>
    <w:lvl w:ilvl="0" w:tentative="0">
      <w:start w:val="1"/>
      <w:numFmt w:val="decimal"/>
      <w:suff w:val="nothing"/>
      <w:lvlText w:val="（%1）"/>
      <w:lvlJc w:val="left"/>
    </w:lvl>
  </w:abstractNum>
  <w:abstractNum w:abstractNumId="5">
    <w:nsid w:val="04B37E0D"/>
    <w:multiLevelType w:val="multilevel"/>
    <w:tmpl w:val="04B37E0D"/>
    <w:lvl w:ilvl="0" w:tentative="0">
      <w:start w:val="1"/>
      <w:numFmt w:val="decimal"/>
      <w:pStyle w:val="4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3215079"/>
    <w:multiLevelType w:val="singleLevel"/>
    <w:tmpl w:val="13215079"/>
    <w:lvl w:ilvl="0" w:tentative="0">
      <w:start w:val="1"/>
      <w:numFmt w:val="decimal"/>
      <w:suff w:val="nothing"/>
      <w:lvlText w:val="（%1）"/>
      <w:lvlJc w:val="left"/>
    </w:lvl>
  </w:abstractNum>
  <w:abstractNum w:abstractNumId="7">
    <w:nsid w:val="16849E7B"/>
    <w:multiLevelType w:val="singleLevel"/>
    <w:tmpl w:val="16849E7B"/>
    <w:lvl w:ilvl="0" w:tentative="0">
      <w:start w:val="1"/>
      <w:numFmt w:val="decimal"/>
      <w:suff w:val="space"/>
      <w:lvlText w:val="%1."/>
      <w:lvlJc w:val="left"/>
    </w:lvl>
  </w:abstractNum>
  <w:abstractNum w:abstractNumId="8">
    <w:nsid w:val="1AB13F68"/>
    <w:multiLevelType w:val="multilevel"/>
    <w:tmpl w:val="1AB13F68"/>
    <w:lvl w:ilvl="0" w:tentative="0">
      <w:start w:val="1"/>
      <w:numFmt w:val="decimal"/>
      <w:pStyle w:val="7"/>
      <w:lvlText w:val="3.%1"/>
      <w:lvlJc w:val="left"/>
      <w:pPr>
        <w:ind w:left="618" w:hanging="420"/>
      </w:pPr>
      <w:rPr>
        <w:rFonts w:hint="default" w:ascii="Times New Roman" w:hAnsi="Times New Roman" w:eastAsia="黑体"/>
        <w:b/>
        <w:i w:val="0"/>
        <w:sz w:val="30"/>
      </w:rPr>
    </w:lvl>
    <w:lvl w:ilvl="1" w:tentative="0">
      <w:start w:val="1"/>
      <w:numFmt w:val="lowerLetter"/>
      <w:lvlText w:val="%2)"/>
      <w:lvlJc w:val="left"/>
      <w:pPr>
        <w:ind w:left="1038" w:hanging="420"/>
      </w:pPr>
    </w:lvl>
    <w:lvl w:ilvl="2" w:tentative="0">
      <w:start w:val="1"/>
      <w:numFmt w:val="lowerRoman"/>
      <w:lvlText w:val="%3."/>
      <w:lvlJc w:val="right"/>
      <w:pPr>
        <w:ind w:left="1458" w:hanging="420"/>
      </w:pPr>
    </w:lvl>
    <w:lvl w:ilvl="3" w:tentative="0">
      <w:start w:val="1"/>
      <w:numFmt w:val="decimal"/>
      <w:lvlText w:val="%4."/>
      <w:lvlJc w:val="left"/>
      <w:pPr>
        <w:ind w:left="1878" w:hanging="420"/>
      </w:pPr>
    </w:lvl>
    <w:lvl w:ilvl="4" w:tentative="0">
      <w:start w:val="1"/>
      <w:numFmt w:val="lowerLetter"/>
      <w:lvlText w:val="%5)"/>
      <w:lvlJc w:val="left"/>
      <w:pPr>
        <w:ind w:left="2298" w:hanging="420"/>
      </w:pPr>
    </w:lvl>
    <w:lvl w:ilvl="5" w:tentative="0">
      <w:start w:val="1"/>
      <w:numFmt w:val="lowerRoman"/>
      <w:lvlText w:val="%6."/>
      <w:lvlJc w:val="right"/>
      <w:pPr>
        <w:ind w:left="2718" w:hanging="420"/>
      </w:pPr>
    </w:lvl>
    <w:lvl w:ilvl="6" w:tentative="0">
      <w:start w:val="1"/>
      <w:numFmt w:val="decimal"/>
      <w:lvlText w:val="%7."/>
      <w:lvlJc w:val="left"/>
      <w:pPr>
        <w:ind w:left="3138" w:hanging="420"/>
      </w:pPr>
    </w:lvl>
    <w:lvl w:ilvl="7" w:tentative="0">
      <w:start w:val="1"/>
      <w:numFmt w:val="lowerLetter"/>
      <w:lvlText w:val="%8)"/>
      <w:lvlJc w:val="left"/>
      <w:pPr>
        <w:ind w:left="3558" w:hanging="420"/>
      </w:pPr>
    </w:lvl>
    <w:lvl w:ilvl="8" w:tentative="0">
      <w:start w:val="1"/>
      <w:numFmt w:val="lowerRoman"/>
      <w:lvlText w:val="%9."/>
      <w:lvlJc w:val="right"/>
      <w:pPr>
        <w:ind w:left="3978" w:hanging="420"/>
      </w:pPr>
    </w:lvl>
  </w:abstractNum>
  <w:abstractNum w:abstractNumId="9">
    <w:nsid w:val="2A2D21BB"/>
    <w:multiLevelType w:val="singleLevel"/>
    <w:tmpl w:val="2A2D21BB"/>
    <w:lvl w:ilvl="0" w:tentative="0">
      <w:start w:val="1"/>
      <w:numFmt w:val="decimal"/>
      <w:suff w:val="space"/>
      <w:lvlText w:val="（%1）"/>
      <w:lvlJc w:val="left"/>
    </w:lvl>
  </w:abstractNum>
  <w:abstractNum w:abstractNumId="10">
    <w:nsid w:val="2D068717"/>
    <w:multiLevelType w:val="multilevel"/>
    <w:tmpl w:val="2D06871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33980E90"/>
    <w:multiLevelType w:val="multilevel"/>
    <w:tmpl w:val="33980E90"/>
    <w:lvl w:ilvl="0" w:tentative="0">
      <w:start w:val="1"/>
      <w:numFmt w:val="decimal"/>
      <w:lvlText w:val="[%1]"/>
      <w:lvlJc w:val="left"/>
      <w:pPr>
        <w:ind w:left="900" w:hanging="420"/>
      </w:pPr>
      <w:rPr>
        <w:rFonts w:hint="default" w:ascii="Times New Roman" w:hAnsi="Times New Roman" w:cs="Times New Roman"/>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5354017D"/>
    <w:multiLevelType w:val="singleLevel"/>
    <w:tmpl w:val="5354017D"/>
    <w:lvl w:ilvl="0" w:tentative="0">
      <w:start w:val="3"/>
      <w:numFmt w:val="decimal"/>
      <w:suff w:val="nothing"/>
      <w:lvlText w:val="（%1）"/>
      <w:lvlJc w:val="left"/>
    </w:lvl>
  </w:abstractNum>
  <w:abstractNum w:abstractNumId="13">
    <w:nsid w:val="58E42E0E"/>
    <w:multiLevelType w:val="singleLevel"/>
    <w:tmpl w:val="58E42E0E"/>
    <w:lvl w:ilvl="0" w:tentative="0">
      <w:start w:val="1"/>
      <w:numFmt w:val="decimal"/>
      <w:suff w:val="space"/>
      <w:lvlText w:val="%1."/>
      <w:lvlJc w:val="left"/>
    </w:lvl>
  </w:abstractNum>
  <w:abstractNum w:abstractNumId="14">
    <w:nsid w:val="61B35CA1"/>
    <w:multiLevelType w:val="multilevel"/>
    <w:tmpl w:val="61B35CA1"/>
    <w:lvl w:ilvl="0" w:tentative="0">
      <w:start w:val="1"/>
      <w:numFmt w:val="chineseCountingThousand"/>
      <w:pStyle w:val="2"/>
      <w:lvlText w:val="第%1章"/>
      <w:lvlJc w:val="left"/>
      <w:pPr>
        <w:ind w:left="0" w:firstLine="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decimal"/>
      <w:pStyle w:val="3"/>
      <w:isLgl/>
      <w:suff w:val="space"/>
      <w:lvlText w:val="%1.%2"/>
      <w:lvlJc w:val="left"/>
      <w:pPr>
        <w:ind w:left="0" w:firstLine="0"/>
      </w:pPr>
      <w:rPr>
        <w:rFonts w:hint="default" w:ascii="Times New Roman" w:hAnsi="Times New Roman" w:eastAsia="黑体"/>
        <w:b/>
        <w:i w:val="0"/>
        <w:sz w:val="32"/>
      </w:rPr>
    </w:lvl>
    <w:lvl w:ilvl="2" w:tentative="0">
      <w:start w:val="1"/>
      <w:numFmt w:val="decimal"/>
      <w:pStyle w:val="4"/>
      <w:isLgl/>
      <w:lvlText w:val="%1.%2.%3"/>
      <w:lvlJc w:val="left"/>
      <w:pPr>
        <w:ind w:left="425" w:firstLine="0"/>
      </w:pPr>
      <w:rPr>
        <w:rFonts w:hint="eastAsia"/>
        <w:b/>
        <w:bCs w:val="0"/>
        <w:i w:val="0"/>
        <w:iCs w:val="0"/>
        <w:caps w:val="0"/>
        <w:smallCaps w:val="0"/>
        <w:strike w:val="0"/>
        <w:dstrike w:val="0"/>
        <w:vanish w:val="0"/>
        <w:color w:val="000000"/>
        <w:spacing w:val="0"/>
        <w:position w:val="0"/>
        <w:u w:val="none"/>
        <w:vertAlign w:val="baseline"/>
      </w:rPr>
    </w:lvl>
    <w:lvl w:ilvl="3" w:tentative="0">
      <w:start w:val="1"/>
      <w:numFmt w:val="decimal"/>
      <w:isLgl/>
      <w:lvlText w:val="%1.%2.%3.%4"/>
      <w:lvlJc w:val="left"/>
      <w:pPr>
        <w:ind w:left="851" w:firstLine="0"/>
      </w:pPr>
      <w:rPr>
        <w:rFonts w:hint="eastAsia"/>
      </w:rPr>
    </w:lvl>
    <w:lvl w:ilvl="4" w:tentative="0">
      <w:start w:val="1"/>
      <w:numFmt w:val="decimal"/>
      <w:isLgl/>
      <w:lvlText w:val="%1.%2.%3.%4.%5"/>
      <w:lvlJc w:val="left"/>
      <w:pPr>
        <w:ind w:left="1276" w:firstLine="0"/>
      </w:pPr>
      <w:rPr>
        <w:rFonts w:hint="eastAsia"/>
      </w:rPr>
    </w:lvl>
    <w:lvl w:ilvl="5" w:tentative="0">
      <w:start w:val="1"/>
      <w:numFmt w:val="decimal"/>
      <w:isLgl/>
      <w:lvlText w:val="%1.%2.%3.%4.%5.%6"/>
      <w:lvlJc w:val="left"/>
      <w:pPr>
        <w:ind w:left="1701" w:firstLine="0"/>
      </w:pPr>
      <w:rPr>
        <w:rFonts w:hint="eastAsia"/>
      </w:rPr>
    </w:lvl>
    <w:lvl w:ilvl="6" w:tentative="0">
      <w:start w:val="1"/>
      <w:numFmt w:val="decimal"/>
      <w:isLgl/>
      <w:lvlText w:val="%1.%2.%3.%4.%5.%6.%7"/>
      <w:lvlJc w:val="left"/>
      <w:pPr>
        <w:ind w:left="2126" w:firstLine="0"/>
      </w:pPr>
      <w:rPr>
        <w:rFonts w:hint="eastAsia"/>
      </w:rPr>
    </w:lvl>
    <w:lvl w:ilvl="7" w:tentative="0">
      <w:start w:val="1"/>
      <w:numFmt w:val="decimal"/>
      <w:lvlRestart w:val="1"/>
      <w:pStyle w:val="46"/>
      <w:isLgl/>
      <w:suff w:val="nothing"/>
      <w:lvlText w:val="表%1.%8"/>
      <w:lvlJc w:val="left"/>
      <w:pPr>
        <w:ind w:left="0" w:firstLine="0"/>
      </w:pPr>
      <w:rPr>
        <w:rFonts w:hint="eastAsia"/>
      </w:rPr>
    </w:lvl>
    <w:lvl w:ilvl="8" w:tentative="0">
      <w:start w:val="1"/>
      <w:numFmt w:val="decimal"/>
      <w:lvlRestart w:val="1"/>
      <w:pStyle w:val="44"/>
      <w:isLgl/>
      <w:suff w:val="nothing"/>
      <w:lvlText w:val="图%1.%9 "/>
      <w:lvlJc w:val="left"/>
      <w:pPr>
        <w:ind w:left="0" w:firstLine="0"/>
      </w:pPr>
      <w:rPr>
        <w:rFonts w:hint="default" w:ascii="Times New Roman" w:hAnsi="Times New Roman" w:eastAsia="宋体"/>
      </w:rPr>
    </w:lvl>
  </w:abstractNum>
  <w:abstractNum w:abstractNumId="15">
    <w:nsid w:val="62BC0231"/>
    <w:multiLevelType w:val="multilevel"/>
    <w:tmpl w:val="62BC0231"/>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671C75A9"/>
    <w:multiLevelType w:val="multilevel"/>
    <w:tmpl w:val="671C75A9"/>
    <w:lvl w:ilvl="0" w:tentative="0">
      <w:start w:val="1"/>
      <w:numFmt w:val="decimal"/>
      <w:pStyle w:val="6"/>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4"/>
  </w:num>
  <w:num w:numId="2">
    <w:abstractNumId w:val="16"/>
  </w:num>
  <w:num w:numId="3">
    <w:abstractNumId w:val="8"/>
  </w:num>
  <w:num w:numId="4">
    <w:abstractNumId w:val="5"/>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9"/>
  </w:num>
  <w:num w:numId="10">
    <w:abstractNumId w:val="10"/>
  </w:num>
  <w:num w:numId="11">
    <w:abstractNumId w:val="7"/>
  </w:num>
  <w:num w:numId="12">
    <w:abstractNumId w:val="4"/>
  </w:num>
  <w:num w:numId="13">
    <w:abstractNumId w:val="0"/>
  </w:num>
  <w:num w:numId="14">
    <w:abstractNumId w:val="2"/>
  </w:num>
  <w:num w:numId="15">
    <w:abstractNumId w:val="3"/>
  </w:num>
  <w:num w:numId="16">
    <w:abstractNumId w:val="13"/>
  </w:num>
  <w:num w:numId="17">
    <w:abstractNumId w:val="6"/>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evenAndOddHeaders w:val="1"/>
  <w:drawingGridHorizontalSpacing w:val="240"/>
  <w:drawingGridVerticalSpacing w:val="-7946"/>
  <w:displayHorizontalDrawingGridEvery w:val="1"/>
  <w:displayVerticalDrawingGridEvery w:val="1"/>
  <w:noPunctuationKerning w:val="1"/>
  <w:characterSpacingControl w:val="compressPunctuation"/>
  <w:footnotePr>
    <w:numFmt w:val="decimalEnclosedCircleChinese"/>
    <w:numRestart w:val="eachSect"/>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2OWNjOTM4YTlhMWVkOTM5ODVkODkzZGRkNDZmMWUifQ=="/>
    <w:docVar w:name="NE.Ref{9757ACFD-64CE-47FF-AB2E-5BEFC6F65432}" w:val=" ADDIN NE.Ref.{9757ACFD-64CE-47FF-AB2E-5BEFC6F65432}&lt;Citation&gt;&lt;Group&gt;&lt;References&gt;&lt;Item&gt;&lt;ID&gt;2&lt;/ID&gt;&lt;UID&gt;{BE750389-17F7-430C-837E-7FFC6531056E}&lt;/UID&gt;&lt;Title&gt;Secure Multiparty Computation (MPC&lt;/Title&gt;&lt;Template&gt;Journal Article&lt;/Template&gt;&lt;Star&gt;0&lt;/Star&gt;&lt;Tag&gt;0&lt;/Tag&gt;&lt;Author/&gt;&lt;Year&gt;0&lt;/Year&gt;&lt;Details&gt;&lt;_accessed&gt;64514761&lt;/_accessed&gt;&lt;_created&gt;64514723&lt;/_created&gt;&lt;_modified&gt;64514760&lt;/_modified&gt;&lt;/Details&gt;&lt;Extra&gt;&lt;DBUID&gt;{4ED5CE0D-D270-4C32-B717-E8F1BE7C7738}&lt;/DBUID&gt;&lt;/Extra&gt;&lt;/Item&gt;&lt;/References&gt;&lt;/Group&gt;&lt;/Citation&gt;_x000a_"/>
    <w:docVar w:name="ne_docsoft" w:val="MSWord"/>
    <w:docVar w:name="ne_docversion" w:val="NoteExpress 2.0"/>
    <w:docVar w:name="ne_stylename" w:val="Numbered(multilingual)"/>
  </w:docVars>
  <w:rsids>
    <w:rsidRoot w:val="00172A27"/>
    <w:rsid w:val="00000995"/>
    <w:rsid w:val="00000C93"/>
    <w:rsid w:val="0000211B"/>
    <w:rsid w:val="00002D88"/>
    <w:rsid w:val="00003D4B"/>
    <w:rsid w:val="00003D98"/>
    <w:rsid w:val="00005686"/>
    <w:rsid w:val="0000578F"/>
    <w:rsid w:val="00006453"/>
    <w:rsid w:val="00006FE2"/>
    <w:rsid w:val="0000700F"/>
    <w:rsid w:val="00007D72"/>
    <w:rsid w:val="00007F44"/>
    <w:rsid w:val="000105A5"/>
    <w:rsid w:val="00010E05"/>
    <w:rsid w:val="00010F01"/>
    <w:rsid w:val="000110F6"/>
    <w:rsid w:val="000114AC"/>
    <w:rsid w:val="00011A4E"/>
    <w:rsid w:val="00011E2E"/>
    <w:rsid w:val="00011F94"/>
    <w:rsid w:val="000121A6"/>
    <w:rsid w:val="0001225D"/>
    <w:rsid w:val="000127D4"/>
    <w:rsid w:val="00013A0C"/>
    <w:rsid w:val="00013A95"/>
    <w:rsid w:val="00013C14"/>
    <w:rsid w:val="00014456"/>
    <w:rsid w:val="00014826"/>
    <w:rsid w:val="0001595A"/>
    <w:rsid w:val="00015A54"/>
    <w:rsid w:val="00015F56"/>
    <w:rsid w:val="000167E1"/>
    <w:rsid w:val="00017133"/>
    <w:rsid w:val="00017E8E"/>
    <w:rsid w:val="00017F42"/>
    <w:rsid w:val="00020C59"/>
    <w:rsid w:val="000211E2"/>
    <w:rsid w:val="000214D7"/>
    <w:rsid w:val="00021BFC"/>
    <w:rsid w:val="00022D17"/>
    <w:rsid w:val="00023BF4"/>
    <w:rsid w:val="00024635"/>
    <w:rsid w:val="00024B24"/>
    <w:rsid w:val="00025639"/>
    <w:rsid w:val="0002621E"/>
    <w:rsid w:val="00026388"/>
    <w:rsid w:val="000264B9"/>
    <w:rsid w:val="000265A7"/>
    <w:rsid w:val="000273FD"/>
    <w:rsid w:val="00030106"/>
    <w:rsid w:val="00030287"/>
    <w:rsid w:val="000308AE"/>
    <w:rsid w:val="000319D6"/>
    <w:rsid w:val="00032CAD"/>
    <w:rsid w:val="000338C3"/>
    <w:rsid w:val="00033B5A"/>
    <w:rsid w:val="0003488E"/>
    <w:rsid w:val="00034FEB"/>
    <w:rsid w:val="0003501C"/>
    <w:rsid w:val="000353CD"/>
    <w:rsid w:val="0003597B"/>
    <w:rsid w:val="00036FCB"/>
    <w:rsid w:val="000373B5"/>
    <w:rsid w:val="00040B19"/>
    <w:rsid w:val="00041098"/>
    <w:rsid w:val="00041382"/>
    <w:rsid w:val="000416BE"/>
    <w:rsid w:val="000417B4"/>
    <w:rsid w:val="00041D6B"/>
    <w:rsid w:val="00042F61"/>
    <w:rsid w:val="000430C9"/>
    <w:rsid w:val="0004663D"/>
    <w:rsid w:val="00046C58"/>
    <w:rsid w:val="00047112"/>
    <w:rsid w:val="000472DD"/>
    <w:rsid w:val="0005127B"/>
    <w:rsid w:val="000514D6"/>
    <w:rsid w:val="00051AFB"/>
    <w:rsid w:val="00051BC5"/>
    <w:rsid w:val="00051D7A"/>
    <w:rsid w:val="00051E0D"/>
    <w:rsid w:val="00051FDB"/>
    <w:rsid w:val="00052944"/>
    <w:rsid w:val="00053DE3"/>
    <w:rsid w:val="0005441C"/>
    <w:rsid w:val="00055951"/>
    <w:rsid w:val="00056704"/>
    <w:rsid w:val="0005680F"/>
    <w:rsid w:val="00056E03"/>
    <w:rsid w:val="00057314"/>
    <w:rsid w:val="000579D4"/>
    <w:rsid w:val="00057CFD"/>
    <w:rsid w:val="00060010"/>
    <w:rsid w:val="000601FE"/>
    <w:rsid w:val="00060394"/>
    <w:rsid w:val="0006043E"/>
    <w:rsid w:val="0006082E"/>
    <w:rsid w:val="00061FEA"/>
    <w:rsid w:val="00062354"/>
    <w:rsid w:val="000624FD"/>
    <w:rsid w:val="000644BD"/>
    <w:rsid w:val="00064531"/>
    <w:rsid w:val="00064842"/>
    <w:rsid w:val="0006490C"/>
    <w:rsid w:val="00065310"/>
    <w:rsid w:val="00065CBE"/>
    <w:rsid w:val="00066AF1"/>
    <w:rsid w:val="000676E0"/>
    <w:rsid w:val="00067949"/>
    <w:rsid w:val="00070DB2"/>
    <w:rsid w:val="00071652"/>
    <w:rsid w:val="00071801"/>
    <w:rsid w:val="0007183A"/>
    <w:rsid w:val="00071E3B"/>
    <w:rsid w:val="00072ACE"/>
    <w:rsid w:val="00073353"/>
    <w:rsid w:val="00073829"/>
    <w:rsid w:val="0007420E"/>
    <w:rsid w:val="000754CB"/>
    <w:rsid w:val="00075BF0"/>
    <w:rsid w:val="000800E5"/>
    <w:rsid w:val="000809CB"/>
    <w:rsid w:val="00080CD3"/>
    <w:rsid w:val="000815A2"/>
    <w:rsid w:val="00081921"/>
    <w:rsid w:val="00081CE9"/>
    <w:rsid w:val="000830C6"/>
    <w:rsid w:val="000833FB"/>
    <w:rsid w:val="000834DB"/>
    <w:rsid w:val="00083A5B"/>
    <w:rsid w:val="00083A67"/>
    <w:rsid w:val="00086073"/>
    <w:rsid w:val="00087430"/>
    <w:rsid w:val="000908EC"/>
    <w:rsid w:val="00090DA6"/>
    <w:rsid w:val="000921C0"/>
    <w:rsid w:val="00092BF7"/>
    <w:rsid w:val="0009304F"/>
    <w:rsid w:val="00094E76"/>
    <w:rsid w:val="00095F1E"/>
    <w:rsid w:val="00097C0E"/>
    <w:rsid w:val="00097CF2"/>
    <w:rsid w:val="00097E0E"/>
    <w:rsid w:val="000A0194"/>
    <w:rsid w:val="000A0261"/>
    <w:rsid w:val="000A0EB8"/>
    <w:rsid w:val="000A19F2"/>
    <w:rsid w:val="000A1D18"/>
    <w:rsid w:val="000A286A"/>
    <w:rsid w:val="000A2B09"/>
    <w:rsid w:val="000A3BF5"/>
    <w:rsid w:val="000A3D10"/>
    <w:rsid w:val="000A4460"/>
    <w:rsid w:val="000A5779"/>
    <w:rsid w:val="000A59C3"/>
    <w:rsid w:val="000A5FD9"/>
    <w:rsid w:val="000A60E7"/>
    <w:rsid w:val="000A64A9"/>
    <w:rsid w:val="000A6969"/>
    <w:rsid w:val="000A71B5"/>
    <w:rsid w:val="000A7B50"/>
    <w:rsid w:val="000A7DFE"/>
    <w:rsid w:val="000B0A4D"/>
    <w:rsid w:val="000B12A0"/>
    <w:rsid w:val="000B1412"/>
    <w:rsid w:val="000B14FF"/>
    <w:rsid w:val="000B25AD"/>
    <w:rsid w:val="000B262B"/>
    <w:rsid w:val="000B2C4B"/>
    <w:rsid w:val="000B3C3B"/>
    <w:rsid w:val="000B3FF3"/>
    <w:rsid w:val="000B446C"/>
    <w:rsid w:val="000B4486"/>
    <w:rsid w:val="000B55E2"/>
    <w:rsid w:val="000B5F5A"/>
    <w:rsid w:val="000B62C2"/>
    <w:rsid w:val="000B7075"/>
    <w:rsid w:val="000B77A7"/>
    <w:rsid w:val="000C0550"/>
    <w:rsid w:val="000C0BF4"/>
    <w:rsid w:val="000C1657"/>
    <w:rsid w:val="000C1C27"/>
    <w:rsid w:val="000C1F06"/>
    <w:rsid w:val="000C292B"/>
    <w:rsid w:val="000C2C46"/>
    <w:rsid w:val="000C2FD4"/>
    <w:rsid w:val="000C3358"/>
    <w:rsid w:val="000C3969"/>
    <w:rsid w:val="000C3F32"/>
    <w:rsid w:val="000C4039"/>
    <w:rsid w:val="000C4587"/>
    <w:rsid w:val="000C4AC2"/>
    <w:rsid w:val="000C53FB"/>
    <w:rsid w:val="000C6746"/>
    <w:rsid w:val="000C6E2B"/>
    <w:rsid w:val="000C6F8C"/>
    <w:rsid w:val="000C7BD7"/>
    <w:rsid w:val="000D1065"/>
    <w:rsid w:val="000D1415"/>
    <w:rsid w:val="000D1699"/>
    <w:rsid w:val="000D19FC"/>
    <w:rsid w:val="000D2834"/>
    <w:rsid w:val="000D2D9D"/>
    <w:rsid w:val="000D33FE"/>
    <w:rsid w:val="000D3E5F"/>
    <w:rsid w:val="000D5BC7"/>
    <w:rsid w:val="000D605F"/>
    <w:rsid w:val="000D64A9"/>
    <w:rsid w:val="000E01D0"/>
    <w:rsid w:val="000E0A0D"/>
    <w:rsid w:val="000E267E"/>
    <w:rsid w:val="000E3200"/>
    <w:rsid w:val="000E4243"/>
    <w:rsid w:val="000E46E8"/>
    <w:rsid w:val="000E57F6"/>
    <w:rsid w:val="000E6454"/>
    <w:rsid w:val="000E6525"/>
    <w:rsid w:val="000E672D"/>
    <w:rsid w:val="000E678E"/>
    <w:rsid w:val="000E7020"/>
    <w:rsid w:val="000E7987"/>
    <w:rsid w:val="000E7AB7"/>
    <w:rsid w:val="000E7DA3"/>
    <w:rsid w:val="000F082E"/>
    <w:rsid w:val="000F0C6D"/>
    <w:rsid w:val="000F0F36"/>
    <w:rsid w:val="000F1464"/>
    <w:rsid w:val="000F149D"/>
    <w:rsid w:val="000F1A1C"/>
    <w:rsid w:val="000F295C"/>
    <w:rsid w:val="000F2C29"/>
    <w:rsid w:val="000F41D6"/>
    <w:rsid w:val="000F4224"/>
    <w:rsid w:val="000F4327"/>
    <w:rsid w:val="000F4774"/>
    <w:rsid w:val="000F482E"/>
    <w:rsid w:val="000F5A6D"/>
    <w:rsid w:val="000F5D19"/>
    <w:rsid w:val="000F6316"/>
    <w:rsid w:val="000F64AD"/>
    <w:rsid w:val="000F6A6D"/>
    <w:rsid w:val="000F6BA9"/>
    <w:rsid w:val="000F6E6A"/>
    <w:rsid w:val="000F785A"/>
    <w:rsid w:val="000F78A4"/>
    <w:rsid w:val="0010004C"/>
    <w:rsid w:val="001001A0"/>
    <w:rsid w:val="00100E80"/>
    <w:rsid w:val="00101E75"/>
    <w:rsid w:val="001020B9"/>
    <w:rsid w:val="001023D3"/>
    <w:rsid w:val="00103A28"/>
    <w:rsid w:val="00103E2F"/>
    <w:rsid w:val="001043F8"/>
    <w:rsid w:val="00105985"/>
    <w:rsid w:val="00107844"/>
    <w:rsid w:val="00110965"/>
    <w:rsid w:val="00112346"/>
    <w:rsid w:val="001126F6"/>
    <w:rsid w:val="00112702"/>
    <w:rsid w:val="00112EA4"/>
    <w:rsid w:val="001130BA"/>
    <w:rsid w:val="00113777"/>
    <w:rsid w:val="00114257"/>
    <w:rsid w:val="0011432E"/>
    <w:rsid w:val="00114FD7"/>
    <w:rsid w:val="0011555B"/>
    <w:rsid w:val="001163D3"/>
    <w:rsid w:val="00116F79"/>
    <w:rsid w:val="00116FB1"/>
    <w:rsid w:val="00117285"/>
    <w:rsid w:val="001172EF"/>
    <w:rsid w:val="00117AD4"/>
    <w:rsid w:val="00117D17"/>
    <w:rsid w:val="00121F37"/>
    <w:rsid w:val="00122C2F"/>
    <w:rsid w:val="00122F8B"/>
    <w:rsid w:val="00123150"/>
    <w:rsid w:val="00124AD5"/>
    <w:rsid w:val="00125352"/>
    <w:rsid w:val="00125A27"/>
    <w:rsid w:val="001261CD"/>
    <w:rsid w:val="00127490"/>
    <w:rsid w:val="00127818"/>
    <w:rsid w:val="00127E79"/>
    <w:rsid w:val="001301C5"/>
    <w:rsid w:val="00130C95"/>
    <w:rsid w:val="00131BEB"/>
    <w:rsid w:val="00131DEB"/>
    <w:rsid w:val="00133378"/>
    <w:rsid w:val="001333F2"/>
    <w:rsid w:val="00133591"/>
    <w:rsid w:val="001336FE"/>
    <w:rsid w:val="00134063"/>
    <w:rsid w:val="0013424A"/>
    <w:rsid w:val="001343E0"/>
    <w:rsid w:val="00134694"/>
    <w:rsid w:val="00134B41"/>
    <w:rsid w:val="00136465"/>
    <w:rsid w:val="00136503"/>
    <w:rsid w:val="00137030"/>
    <w:rsid w:val="0013760A"/>
    <w:rsid w:val="00140468"/>
    <w:rsid w:val="0014064E"/>
    <w:rsid w:val="00140AEF"/>
    <w:rsid w:val="00143A5E"/>
    <w:rsid w:val="00143C82"/>
    <w:rsid w:val="00143DF3"/>
    <w:rsid w:val="00143E14"/>
    <w:rsid w:val="001444D3"/>
    <w:rsid w:val="0014457D"/>
    <w:rsid w:val="001446AB"/>
    <w:rsid w:val="00145189"/>
    <w:rsid w:val="001452E4"/>
    <w:rsid w:val="00145E0D"/>
    <w:rsid w:val="00150129"/>
    <w:rsid w:val="001502F2"/>
    <w:rsid w:val="00151DB1"/>
    <w:rsid w:val="00152C29"/>
    <w:rsid w:val="00153123"/>
    <w:rsid w:val="001544E7"/>
    <w:rsid w:val="001551E3"/>
    <w:rsid w:val="001553F0"/>
    <w:rsid w:val="0015617A"/>
    <w:rsid w:val="0015627F"/>
    <w:rsid w:val="001563C3"/>
    <w:rsid w:val="001569C2"/>
    <w:rsid w:val="00156F2C"/>
    <w:rsid w:val="0015778C"/>
    <w:rsid w:val="0015798A"/>
    <w:rsid w:val="0016000B"/>
    <w:rsid w:val="00160650"/>
    <w:rsid w:val="00160D74"/>
    <w:rsid w:val="00160F41"/>
    <w:rsid w:val="001610A8"/>
    <w:rsid w:val="001613DE"/>
    <w:rsid w:val="001626B5"/>
    <w:rsid w:val="00162AFC"/>
    <w:rsid w:val="0016363C"/>
    <w:rsid w:val="00163779"/>
    <w:rsid w:val="00163B2D"/>
    <w:rsid w:val="001642FB"/>
    <w:rsid w:val="00164B37"/>
    <w:rsid w:val="001655B6"/>
    <w:rsid w:val="00165B88"/>
    <w:rsid w:val="00165FAD"/>
    <w:rsid w:val="0016637C"/>
    <w:rsid w:val="00166C45"/>
    <w:rsid w:val="00167857"/>
    <w:rsid w:val="001700F4"/>
    <w:rsid w:val="00170397"/>
    <w:rsid w:val="00171635"/>
    <w:rsid w:val="00172412"/>
    <w:rsid w:val="00172A27"/>
    <w:rsid w:val="00173151"/>
    <w:rsid w:val="00173157"/>
    <w:rsid w:val="001737C6"/>
    <w:rsid w:val="00173A9F"/>
    <w:rsid w:val="00173B58"/>
    <w:rsid w:val="00173CF7"/>
    <w:rsid w:val="0017423D"/>
    <w:rsid w:val="001752BE"/>
    <w:rsid w:val="001756A6"/>
    <w:rsid w:val="00175D98"/>
    <w:rsid w:val="00175DEC"/>
    <w:rsid w:val="00175EFD"/>
    <w:rsid w:val="00176438"/>
    <w:rsid w:val="00176ACD"/>
    <w:rsid w:val="00177901"/>
    <w:rsid w:val="001779AF"/>
    <w:rsid w:val="00177CCB"/>
    <w:rsid w:val="0018145D"/>
    <w:rsid w:val="00181AE9"/>
    <w:rsid w:val="00181FF7"/>
    <w:rsid w:val="00182363"/>
    <w:rsid w:val="001825F5"/>
    <w:rsid w:val="00182873"/>
    <w:rsid w:val="00182D1C"/>
    <w:rsid w:val="00183306"/>
    <w:rsid w:val="00183400"/>
    <w:rsid w:val="0018346D"/>
    <w:rsid w:val="001835E0"/>
    <w:rsid w:val="0018379E"/>
    <w:rsid w:val="00183B89"/>
    <w:rsid w:val="0018441B"/>
    <w:rsid w:val="001844A7"/>
    <w:rsid w:val="00184A3D"/>
    <w:rsid w:val="00184D4E"/>
    <w:rsid w:val="00185802"/>
    <w:rsid w:val="00185A6D"/>
    <w:rsid w:val="00186CE5"/>
    <w:rsid w:val="0018718D"/>
    <w:rsid w:val="00187FDD"/>
    <w:rsid w:val="0019069A"/>
    <w:rsid w:val="00190EC4"/>
    <w:rsid w:val="001912A4"/>
    <w:rsid w:val="00191531"/>
    <w:rsid w:val="00191B42"/>
    <w:rsid w:val="00191CF3"/>
    <w:rsid w:val="001920D7"/>
    <w:rsid w:val="001922B9"/>
    <w:rsid w:val="00192441"/>
    <w:rsid w:val="00192751"/>
    <w:rsid w:val="001928DB"/>
    <w:rsid w:val="00192FAF"/>
    <w:rsid w:val="001931C0"/>
    <w:rsid w:val="00193314"/>
    <w:rsid w:val="0019370F"/>
    <w:rsid w:val="00194653"/>
    <w:rsid w:val="0019545B"/>
    <w:rsid w:val="00196924"/>
    <w:rsid w:val="0019711D"/>
    <w:rsid w:val="0019725A"/>
    <w:rsid w:val="001A0110"/>
    <w:rsid w:val="001A0563"/>
    <w:rsid w:val="001A0638"/>
    <w:rsid w:val="001A0A72"/>
    <w:rsid w:val="001A10E2"/>
    <w:rsid w:val="001A1E75"/>
    <w:rsid w:val="001A2FED"/>
    <w:rsid w:val="001A3AB3"/>
    <w:rsid w:val="001A556D"/>
    <w:rsid w:val="001A5BA2"/>
    <w:rsid w:val="001A66AB"/>
    <w:rsid w:val="001A676E"/>
    <w:rsid w:val="001A7721"/>
    <w:rsid w:val="001A7871"/>
    <w:rsid w:val="001B0470"/>
    <w:rsid w:val="001B110E"/>
    <w:rsid w:val="001B18FC"/>
    <w:rsid w:val="001B1AA3"/>
    <w:rsid w:val="001B1C8D"/>
    <w:rsid w:val="001B1DA1"/>
    <w:rsid w:val="001B1FC4"/>
    <w:rsid w:val="001B2759"/>
    <w:rsid w:val="001B3357"/>
    <w:rsid w:val="001B3466"/>
    <w:rsid w:val="001B395B"/>
    <w:rsid w:val="001B39DE"/>
    <w:rsid w:val="001B3E8C"/>
    <w:rsid w:val="001B4A83"/>
    <w:rsid w:val="001B4B78"/>
    <w:rsid w:val="001B4C3F"/>
    <w:rsid w:val="001B4E4E"/>
    <w:rsid w:val="001B5037"/>
    <w:rsid w:val="001B68CA"/>
    <w:rsid w:val="001C077F"/>
    <w:rsid w:val="001C0D18"/>
    <w:rsid w:val="001C0F05"/>
    <w:rsid w:val="001C1135"/>
    <w:rsid w:val="001C273B"/>
    <w:rsid w:val="001C277F"/>
    <w:rsid w:val="001C2C88"/>
    <w:rsid w:val="001C2C9D"/>
    <w:rsid w:val="001C3511"/>
    <w:rsid w:val="001C371B"/>
    <w:rsid w:val="001C3D6E"/>
    <w:rsid w:val="001C44F6"/>
    <w:rsid w:val="001C543F"/>
    <w:rsid w:val="001C5CC6"/>
    <w:rsid w:val="001C64AA"/>
    <w:rsid w:val="001C6C20"/>
    <w:rsid w:val="001C7693"/>
    <w:rsid w:val="001C79F9"/>
    <w:rsid w:val="001D0D23"/>
    <w:rsid w:val="001D1916"/>
    <w:rsid w:val="001D3BDA"/>
    <w:rsid w:val="001D40CF"/>
    <w:rsid w:val="001D4366"/>
    <w:rsid w:val="001D4419"/>
    <w:rsid w:val="001D47D0"/>
    <w:rsid w:val="001D4F95"/>
    <w:rsid w:val="001D5DFB"/>
    <w:rsid w:val="001D5FC5"/>
    <w:rsid w:val="001D6301"/>
    <w:rsid w:val="001D707D"/>
    <w:rsid w:val="001D7450"/>
    <w:rsid w:val="001D7AD3"/>
    <w:rsid w:val="001D7BE4"/>
    <w:rsid w:val="001D7D2E"/>
    <w:rsid w:val="001E02F2"/>
    <w:rsid w:val="001E0FDB"/>
    <w:rsid w:val="001E1FC9"/>
    <w:rsid w:val="001E2022"/>
    <w:rsid w:val="001E2A83"/>
    <w:rsid w:val="001E2B2D"/>
    <w:rsid w:val="001E33E3"/>
    <w:rsid w:val="001E3E13"/>
    <w:rsid w:val="001E3F84"/>
    <w:rsid w:val="001E43FD"/>
    <w:rsid w:val="001E4FBA"/>
    <w:rsid w:val="001E4FF3"/>
    <w:rsid w:val="001E5204"/>
    <w:rsid w:val="001E53F6"/>
    <w:rsid w:val="001E5CCA"/>
    <w:rsid w:val="001E642A"/>
    <w:rsid w:val="001E683B"/>
    <w:rsid w:val="001E7F0E"/>
    <w:rsid w:val="001F073E"/>
    <w:rsid w:val="001F11BF"/>
    <w:rsid w:val="001F143C"/>
    <w:rsid w:val="001F1EB2"/>
    <w:rsid w:val="001F3313"/>
    <w:rsid w:val="001F3D45"/>
    <w:rsid w:val="001F5244"/>
    <w:rsid w:val="001F7737"/>
    <w:rsid w:val="001F7A7D"/>
    <w:rsid w:val="002001E4"/>
    <w:rsid w:val="0020067F"/>
    <w:rsid w:val="002007AC"/>
    <w:rsid w:val="00201033"/>
    <w:rsid w:val="0020140E"/>
    <w:rsid w:val="00201A75"/>
    <w:rsid w:val="00201B3C"/>
    <w:rsid w:val="00201B7C"/>
    <w:rsid w:val="00201E5C"/>
    <w:rsid w:val="00202501"/>
    <w:rsid w:val="0020296A"/>
    <w:rsid w:val="00202FBA"/>
    <w:rsid w:val="0020318A"/>
    <w:rsid w:val="00203A3D"/>
    <w:rsid w:val="0020541C"/>
    <w:rsid w:val="00205895"/>
    <w:rsid w:val="00205962"/>
    <w:rsid w:val="00205A5E"/>
    <w:rsid w:val="00205D60"/>
    <w:rsid w:val="00207BED"/>
    <w:rsid w:val="00207D6B"/>
    <w:rsid w:val="00211A39"/>
    <w:rsid w:val="00211ADF"/>
    <w:rsid w:val="00211B13"/>
    <w:rsid w:val="00212DAC"/>
    <w:rsid w:val="0021319C"/>
    <w:rsid w:val="00213842"/>
    <w:rsid w:val="00214BD0"/>
    <w:rsid w:val="0021511D"/>
    <w:rsid w:val="002155AD"/>
    <w:rsid w:val="0021568D"/>
    <w:rsid w:val="00215F01"/>
    <w:rsid w:val="0021700E"/>
    <w:rsid w:val="00217858"/>
    <w:rsid w:val="00217898"/>
    <w:rsid w:val="00217B13"/>
    <w:rsid w:val="00220948"/>
    <w:rsid w:val="00220DA7"/>
    <w:rsid w:val="00222C7A"/>
    <w:rsid w:val="00224896"/>
    <w:rsid w:val="002248DC"/>
    <w:rsid w:val="0022493A"/>
    <w:rsid w:val="0022494B"/>
    <w:rsid w:val="00224C4C"/>
    <w:rsid w:val="00224FF0"/>
    <w:rsid w:val="00225E85"/>
    <w:rsid w:val="00226D31"/>
    <w:rsid w:val="00230D44"/>
    <w:rsid w:val="00230EFF"/>
    <w:rsid w:val="002318A6"/>
    <w:rsid w:val="00231E06"/>
    <w:rsid w:val="00232A54"/>
    <w:rsid w:val="00233662"/>
    <w:rsid w:val="0023463F"/>
    <w:rsid w:val="00234C31"/>
    <w:rsid w:val="00236CD9"/>
    <w:rsid w:val="002370B5"/>
    <w:rsid w:val="00237A8C"/>
    <w:rsid w:val="00237D60"/>
    <w:rsid w:val="00237E34"/>
    <w:rsid w:val="0024158B"/>
    <w:rsid w:val="002416F2"/>
    <w:rsid w:val="002426D2"/>
    <w:rsid w:val="00243107"/>
    <w:rsid w:val="002434C9"/>
    <w:rsid w:val="00243AD4"/>
    <w:rsid w:val="00243CE3"/>
    <w:rsid w:val="002442F8"/>
    <w:rsid w:val="00245718"/>
    <w:rsid w:val="00245D8C"/>
    <w:rsid w:val="0024604D"/>
    <w:rsid w:val="00246787"/>
    <w:rsid w:val="00246CC5"/>
    <w:rsid w:val="00246E57"/>
    <w:rsid w:val="00247B17"/>
    <w:rsid w:val="00247B21"/>
    <w:rsid w:val="00247B69"/>
    <w:rsid w:val="0025152C"/>
    <w:rsid w:val="00252063"/>
    <w:rsid w:val="00252A1F"/>
    <w:rsid w:val="002537BF"/>
    <w:rsid w:val="002544C2"/>
    <w:rsid w:val="00254E2C"/>
    <w:rsid w:val="00254EB4"/>
    <w:rsid w:val="00254F05"/>
    <w:rsid w:val="00255181"/>
    <w:rsid w:val="00255F7E"/>
    <w:rsid w:val="0025664C"/>
    <w:rsid w:val="00256656"/>
    <w:rsid w:val="00257051"/>
    <w:rsid w:val="00257927"/>
    <w:rsid w:val="00257C4C"/>
    <w:rsid w:val="00257D97"/>
    <w:rsid w:val="002600C6"/>
    <w:rsid w:val="002610BC"/>
    <w:rsid w:val="0026127C"/>
    <w:rsid w:val="00261797"/>
    <w:rsid w:val="00262554"/>
    <w:rsid w:val="00262CC9"/>
    <w:rsid w:val="00263323"/>
    <w:rsid w:val="002642CB"/>
    <w:rsid w:val="002643ED"/>
    <w:rsid w:val="00264688"/>
    <w:rsid w:val="00264A2B"/>
    <w:rsid w:val="00264BC7"/>
    <w:rsid w:val="00265337"/>
    <w:rsid w:val="002653C9"/>
    <w:rsid w:val="00265968"/>
    <w:rsid w:val="002659EE"/>
    <w:rsid w:val="00265E85"/>
    <w:rsid w:val="0026616A"/>
    <w:rsid w:val="00266771"/>
    <w:rsid w:val="00266B6B"/>
    <w:rsid w:val="00266DC1"/>
    <w:rsid w:val="00267316"/>
    <w:rsid w:val="0027039B"/>
    <w:rsid w:val="0027171D"/>
    <w:rsid w:val="00271C61"/>
    <w:rsid w:val="0027414A"/>
    <w:rsid w:val="0027494F"/>
    <w:rsid w:val="00275FE7"/>
    <w:rsid w:val="0027615D"/>
    <w:rsid w:val="00276285"/>
    <w:rsid w:val="002763E6"/>
    <w:rsid w:val="00276518"/>
    <w:rsid w:val="002766B5"/>
    <w:rsid w:val="00276841"/>
    <w:rsid w:val="002771B1"/>
    <w:rsid w:val="0028055B"/>
    <w:rsid w:val="00280589"/>
    <w:rsid w:val="0028070B"/>
    <w:rsid w:val="00280F89"/>
    <w:rsid w:val="00281081"/>
    <w:rsid w:val="002820EB"/>
    <w:rsid w:val="00282201"/>
    <w:rsid w:val="00282B67"/>
    <w:rsid w:val="00282D75"/>
    <w:rsid w:val="00282DEC"/>
    <w:rsid w:val="002831D1"/>
    <w:rsid w:val="002832FF"/>
    <w:rsid w:val="00283960"/>
    <w:rsid w:val="00283BD8"/>
    <w:rsid w:val="0028482E"/>
    <w:rsid w:val="002853CD"/>
    <w:rsid w:val="002856F3"/>
    <w:rsid w:val="002859C1"/>
    <w:rsid w:val="00286CFD"/>
    <w:rsid w:val="0028769F"/>
    <w:rsid w:val="0028786D"/>
    <w:rsid w:val="00287C25"/>
    <w:rsid w:val="00287DDC"/>
    <w:rsid w:val="00287F61"/>
    <w:rsid w:val="002900E6"/>
    <w:rsid w:val="002905E0"/>
    <w:rsid w:val="0029060C"/>
    <w:rsid w:val="0029083A"/>
    <w:rsid w:val="00290858"/>
    <w:rsid w:val="00290F07"/>
    <w:rsid w:val="00290F36"/>
    <w:rsid w:val="0029141B"/>
    <w:rsid w:val="00291654"/>
    <w:rsid w:val="00291B8C"/>
    <w:rsid w:val="00291F29"/>
    <w:rsid w:val="00292928"/>
    <w:rsid w:val="002931F1"/>
    <w:rsid w:val="00293AC6"/>
    <w:rsid w:val="00293D7A"/>
    <w:rsid w:val="00293E30"/>
    <w:rsid w:val="00295041"/>
    <w:rsid w:val="00296AF9"/>
    <w:rsid w:val="002971B0"/>
    <w:rsid w:val="002976F0"/>
    <w:rsid w:val="00297AA4"/>
    <w:rsid w:val="002A0B19"/>
    <w:rsid w:val="002A148B"/>
    <w:rsid w:val="002A1692"/>
    <w:rsid w:val="002A17B1"/>
    <w:rsid w:val="002A1F7A"/>
    <w:rsid w:val="002A2388"/>
    <w:rsid w:val="002A30FD"/>
    <w:rsid w:val="002A3391"/>
    <w:rsid w:val="002A38F0"/>
    <w:rsid w:val="002A3980"/>
    <w:rsid w:val="002A3993"/>
    <w:rsid w:val="002A414C"/>
    <w:rsid w:val="002A4B6A"/>
    <w:rsid w:val="002A51B9"/>
    <w:rsid w:val="002A5585"/>
    <w:rsid w:val="002A7421"/>
    <w:rsid w:val="002A77BB"/>
    <w:rsid w:val="002A7ABF"/>
    <w:rsid w:val="002A7BCB"/>
    <w:rsid w:val="002A7D0B"/>
    <w:rsid w:val="002B10BC"/>
    <w:rsid w:val="002B143E"/>
    <w:rsid w:val="002B20B8"/>
    <w:rsid w:val="002B2DD3"/>
    <w:rsid w:val="002B3BA5"/>
    <w:rsid w:val="002B4018"/>
    <w:rsid w:val="002B45EC"/>
    <w:rsid w:val="002B51DB"/>
    <w:rsid w:val="002B51E0"/>
    <w:rsid w:val="002B59BC"/>
    <w:rsid w:val="002B72F2"/>
    <w:rsid w:val="002B780B"/>
    <w:rsid w:val="002B78C7"/>
    <w:rsid w:val="002C0226"/>
    <w:rsid w:val="002C0502"/>
    <w:rsid w:val="002C08B2"/>
    <w:rsid w:val="002C0A73"/>
    <w:rsid w:val="002C0E94"/>
    <w:rsid w:val="002C1401"/>
    <w:rsid w:val="002C1824"/>
    <w:rsid w:val="002C2699"/>
    <w:rsid w:val="002C2E77"/>
    <w:rsid w:val="002C32D4"/>
    <w:rsid w:val="002C3321"/>
    <w:rsid w:val="002C36A1"/>
    <w:rsid w:val="002C3A5A"/>
    <w:rsid w:val="002C3BD6"/>
    <w:rsid w:val="002C5330"/>
    <w:rsid w:val="002C5FF5"/>
    <w:rsid w:val="002C6695"/>
    <w:rsid w:val="002C6CAD"/>
    <w:rsid w:val="002C6DDD"/>
    <w:rsid w:val="002C76A5"/>
    <w:rsid w:val="002D01AD"/>
    <w:rsid w:val="002D023A"/>
    <w:rsid w:val="002D0BEA"/>
    <w:rsid w:val="002D0EF0"/>
    <w:rsid w:val="002D0FCC"/>
    <w:rsid w:val="002D114D"/>
    <w:rsid w:val="002D1CDD"/>
    <w:rsid w:val="002D2AB0"/>
    <w:rsid w:val="002D2C0C"/>
    <w:rsid w:val="002D31EE"/>
    <w:rsid w:val="002D3648"/>
    <w:rsid w:val="002D3F38"/>
    <w:rsid w:val="002D452C"/>
    <w:rsid w:val="002D4831"/>
    <w:rsid w:val="002D7EE2"/>
    <w:rsid w:val="002E0681"/>
    <w:rsid w:val="002E10C7"/>
    <w:rsid w:val="002E125A"/>
    <w:rsid w:val="002E2AAB"/>
    <w:rsid w:val="002E2BE6"/>
    <w:rsid w:val="002E3EC7"/>
    <w:rsid w:val="002E3F95"/>
    <w:rsid w:val="002E405D"/>
    <w:rsid w:val="002E440B"/>
    <w:rsid w:val="002E5D32"/>
    <w:rsid w:val="002E665A"/>
    <w:rsid w:val="002E690B"/>
    <w:rsid w:val="002E78FC"/>
    <w:rsid w:val="002E7C0B"/>
    <w:rsid w:val="002F16C8"/>
    <w:rsid w:val="002F2115"/>
    <w:rsid w:val="002F2673"/>
    <w:rsid w:val="002F27A6"/>
    <w:rsid w:val="002F29FD"/>
    <w:rsid w:val="002F3753"/>
    <w:rsid w:val="002F3A7C"/>
    <w:rsid w:val="002F3BF2"/>
    <w:rsid w:val="002F4035"/>
    <w:rsid w:val="002F47F4"/>
    <w:rsid w:val="002F5951"/>
    <w:rsid w:val="002F5A9E"/>
    <w:rsid w:val="002F5C3B"/>
    <w:rsid w:val="002F69AE"/>
    <w:rsid w:val="002F6C25"/>
    <w:rsid w:val="002F76C3"/>
    <w:rsid w:val="002F7C49"/>
    <w:rsid w:val="0030010C"/>
    <w:rsid w:val="003005AA"/>
    <w:rsid w:val="00300CEE"/>
    <w:rsid w:val="0030173B"/>
    <w:rsid w:val="00301D12"/>
    <w:rsid w:val="00301E40"/>
    <w:rsid w:val="003020C9"/>
    <w:rsid w:val="0030289B"/>
    <w:rsid w:val="00302B89"/>
    <w:rsid w:val="00302D3A"/>
    <w:rsid w:val="00302F96"/>
    <w:rsid w:val="003033B5"/>
    <w:rsid w:val="003034F6"/>
    <w:rsid w:val="0030350D"/>
    <w:rsid w:val="00304148"/>
    <w:rsid w:val="003048A3"/>
    <w:rsid w:val="003052A7"/>
    <w:rsid w:val="003054C2"/>
    <w:rsid w:val="00306515"/>
    <w:rsid w:val="003068D2"/>
    <w:rsid w:val="00307112"/>
    <w:rsid w:val="003101B7"/>
    <w:rsid w:val="00310354"/>
    <w:rsid w:val="003103C6"/>
    <w:rsid w:val="00312967"/>
    <w:rsid w:val="00312CD2"/>
    <w:rsid w:val="00312DD1"/>
    <w:rsid w:val="00313A45"/>
    <w:rsid w:val="00313B30"/>
    <w:rsid w:val="00313B5A"/>
    <w:rsid w:val="00313D0B"/>
    <w:rsid w:val="00313E9E"/>
    <w:rsid w:val="003151A0"/>
    <w:rsid w:val="0031561B"/>
    <w:rsid w:val="00315C11"/>
    <w:rsid w:val="00316454"/>
    <w:rsid w:val="0031678E"/>
    <w:rsid w:val="00316A72"/>
    <w:rsid w:val="0031742F"/>
    <w:rsid w:val="003175F6"/>
    <w:rsid w:val="00317F4C"/>
    <w:rsid w:val="00320285"/>
    <w:rsid w:val="00320A2A"/>
    <w:rsid w:val="00320DEE"/>
    <w:rsid w:val="003213CB"/>
    <w:rsid w:val="00321500"/>
    <w:rsid w:val="00322DF0"/>
    <w:rsid w:val="003235D2"/>
    <w:rsid w:val="003246A8"/>
    <w:rsid w:val="0032515B"/>
    <w:rsid w:val="00326492"/>
    <w:rsid w:val="0032719A"/>
    <w:rsid w:val="00330709"/>
    <w:rsid w:val="003319A8"/>
    <w:rsid w:val="00332A7F"/>
    <w:rsid w:val="00332E19"/>
    <w:rsid w:val="0033337D"/>
    <w:rsid w:val="003335DE"/>
    <w:rsid w:val="003338CD"/>
    <w:rsid w:val="003342A2"/>
    <w:rsid w:val="00334501"/>
    <w:rsid w:val="00334F85"/>
    <w:rsid w:val="00335402"/>
    <w:rsid w:val="0033559C"/>
    <w:rsid w:val="00335A28"/>
    <w:rsid w:val="00335B0A"/>
    <w:rsid w:val="00335E2A"/>
    <w:rsid w:val="00336C4F"/>
    <w:rsid w:val="00337688"/>
    <w:rsid w:val="00337F85"/>
    <w:rsid w:val="003413A5"/>
    <w:rsid w:val="003421AB"/>
    <w:rsid w:val="00342D18"/>
    <w:rsid w:val="00342E1F"/>
    <w:rsid w:val="003431A2"/>
    <w:rsid w:val="00343394"/>
    <w:rsid w:val="00343E31"/>
    <w:rsid w:val="00344BDB"/>
    <w:rsid w:val="00345453"/>
    <w:rsid w:val="00345BB5"/>
    <w:rsid w:val="003462AA"/>
    <w:rsid w:val="003463FA"/>
    <w:rsid w:val="00346876"/>
    <w:rsid w:val="00346A12"/>
    <w:rsid w:val="00346C32"/>
    <w:rsid w:val="0034735D"/>
    <w:rsid w:val="00347519"/>
    <w:rsid w:val="00347ED9"/>
    <w:rsid w:val="00347F3D"/>
    <w:rsid w:val="003500DE"/>
    <w:rsid w:val="003503B8"/>
    <w:rsid w:val="00351A3F"/>
    <w:rsid w:val="00351E6C"/>
    <w:rsid w:val="00352B20"/>
    <w:rsid w:val="00353320"/>
    <w:rsid w:val="00353D76"/>
    <w:rsid w:val="00353DFD"/>
    <w:rsid w:val="003549C5"/>
    <w:rsid w:val="003554B2"/>
    <w:rsid w:val="003557D5"/>
    <w:rsid w:val="0035633B"/>
    <w:rsid w:val="003564B4"/>
    <w:rsid w:val="0035769B"/>
    <w:rsid w:val="00357C1F"/>
    <w:rsid w:val="00360983"/>
    <w:rsid w:val="00360D71"/>
    <w:rsid w:val="003614B2"/>
    <w:rsid w:val="00361C8C"/>
    <w:rsid w:val="00362DC6"/>
    <w:rsid w:val="003633C3"/>
    <w:rsid w:val="003638EC"/>
    <w:rsid w:val="0036494E"/>
    <w:rsid w:val="00364BC1"/>
    <w:rsid w:val="00364D18"/>
    <w:rsid w:val="00367C91"/>
    <w:rsid w:val="00367E5D"/>
    <w:rsid w:val="00370AF7"/>
    <w:rsid w:val="0037124B"/>
    <w:rsid w:val="003727B7"/>
    <w:rsid w:val="003729A9"/>
    <w:rsid w:val="00373521"/>
    <w:rsid w:val="00373F45"/>
    <w:rsid w:val="003748EB"/>
    <w:rsid w:val="00374D7C"/>
    <w:rsid w:val="003764BE"/>
    <w:rsid w:val="00376807"/>
    <w:rsid w:val="00376B69"/>
    <w:rsid w:val="00376C08"/>
    <w:rsid w:val="003774FD"/>
    <w:rsid w:val="00377913"/>
    <w:rsid w:val="00377ABA"/>
    <w:rsid w:val="003800D7"/>
    <w:rsid w:val="00380771"/>
    <w:rsid w:val="00380B8F"/>
    <w:rsid w:val="0038104A"/>
    <w:rsid w:val="003814CB"/>
    <w:rsid w:val="00381574"/>
    <w:rsid w:val="00381707"/>
    <w:rsid w:val="003834A3"/>
    <w:rsid w:val="00384BCC"/>
    <w:rsid w:val="003854D4"/>
    <w:rsid w:val="00385A8A"/>
    <w:rsid w:val="00385FBA"/>
    <w:rsid w:val="003863F0"/>
    <w:rsid w:val="0038699B"/>
    <w:rsid w:val="00386B89"/>
    <w:rsid w:val="0038701D"/>
    <w:rsid w:val="00387D9A"/>
    <w:rsid w:val="00387F36"/>
    <w:rsid w:val="00387FC9"/>
    <w:rsid w:val="0039003E"/>
    <w:rsid w:val="00390642"/>
    <w:rsid w:val="0039159C"/>
    <w:rsid w:val="00392800"/>
    <w:rsid w:val="00392B14"/>
    <w:rsid w:val="00392CC0"/>
    <w:rsid w:val="00393347"/>
    <w:rsid w:val="003944F5"/>
    <w:rsid w:val="0039494B"/>
    <w:rsid w:val="00394FDB"/>
    <w:rsid w:val="0039520C"/>
    <w:rsid w:val="00395C56"/>
    <w:rsid w:val="003962D0"/>
    <w:rsid w:val="00396744"/>
    <w:rsid w:val="003972BF"/>
    <w:rsid w:val="003A0835"/>
    <w:rsid w:val="003A083C"/>
    <w:rsid w:val="003A091D"/>
    <w:rsid w:val="003A1ACF"/>
    <w:rsid w:val="003A26D6"/>
    <w:rsid w:val="003A2903"/>
    <w:rsid w:val="003A2E4D"/>
    <w:rsid w:val="003A3F6F"/>
    <w:rsid w:val="003A45D0"/>
    <w:rsid w:val="003A4C8A"/>
    <w:rsid w:val="003A609D"/>
    <w:rsid w:val="003A6F1F"/>
    <w:rsid w:val="003A7943"/>
    <w:rsid w:val="003B0332"/>
    <w:rsid w:val="003B09AA"/>
    <w:rsid w:val="003B09B3"/>
    <w:rsid w:val="003B0FCE"/>
    <w:rsid w:val="003B104A"/>
    <w:rsid w:val="003B1140"/>
    <w:rsid w:val="003B1268"/>
    <w:rsid w:val="003B2195"/>
    <w:rsid w:val="003B270C"/>
    <w:rsid w:val="003B2A08"/>
    <w:rsid w:val="003B2A48"/>
    <w:rsid w:val="003B3D61"/>
    <w:rsid w:val="003B3ED6"/>
    <w:rsid w:val="003B4A93"/>
    <w:rsid w:val="003B5021"/>
    <w:rsid w:val="003B5990"/>
    <w:rsid w:val="003B6701"/>
    <w:rsid w:val="003B6A8F"/>
    <w:rsid w:val="003B6F89"/>
    <w:rsid w:val="003B748F"/>
    <w:rsid w:val="003B78F1"/>
    <w:rsid w:val="003C0249"/>
    <w:rsid w:val="003C0444"/>
    <w:rsid w:val="003C0C0B"/>
    <w:rsid w:val="003C1E0E"/>
    <w:rsid w:val="003C20BD"/>
    <w:rsid w:val="003C22E8"/>
    <w:rsid w:val="003C2672"/>
    <w:rsid w:val="003C2EFF"/>
    <w:rsid w:val="003C31D2"/>
    <w:rsid w:val="003C519C"/>
    <w:rsid w:val="003C62B0"/>
    <w:rsid w:val="003C703C"/>
    <w:rsid w:val="003C70FF"/>
    <w:rsid w:val="003C7433"/>
    <w:rsid w:val="003D09FD"/>
    <w:rsid w:val="003D0AD3"/>
    <w:rsid w:val="003D118E"/>
    <w:rsid w:val="003D1852"/>
    <w:rsid w:val="003D1DF7"/>
    <w:rsid w:val="003D2028"/>
    <w:rsid w:val="003D26A9"/>
    <w:rsid w:val="003D2DA9"/>
    <w:rsid w:val="003D3317"/>
    <w:rsid w:val="003D3BF1"/>
    <w:rsid w:val="003D4A8D"/>
    <w:rsid w:val="003D4BFE"/>
    <w:rsid w:val="003D4CB9"/>
    <w:rsid w:val="003D4F9D"/>
    <w:rsid w:val="003D53C2"/>
    <w:rsid w:val="003D5CBB"/>
    <w:rsid w:val="003D6322"/>
    <w:rsid w:val="003D6D25"/>
    <w:rsid w:val="003E0620"/>
    <w:rsid w:val="003E0BF1"/>
    <w:rsid w:val="003E1AFC"/>
    <w:rsid w:val="003E212F"/>
    <w:rsid w:val="003E245A"/>
    <w:rsid w:val="003E2752"/>
    <w:rsid w:val="003E343E"/>
    <w:rsid w:val="003E45F5"/>
    <w:rsid w:val="003E4B3F"/>
    <w:rsid w:val="003E6F6E"/>
    <w:rsid w:val="003E7D4D"/>
    <w:rsid w:val="003F022F"/>
    <w:rsid w:val="003F0E71"/>
    <w:rsid w:val="003F10CE"/>
    <w:rsid w:val="003F187F"/>
    <w:rsid w:val="003F1F34"/>
    <w:rsid w:val="003F20C6"/>
    <w:rsid w:val="003F20D5"/>
    <w:rsid w:val="003F2193"/>
    <w:rsid w:val="003F22D4"/>
    <w:rsid w:val="003F26E9"/>
    <w:rsid w:val="003F2D4A"/>
    <w:rsid w:val="003F30EF"/>
    <w:rsid w:val="003F35B2"/>
    <w:rsid w:val="003F37E9"/>
    <w:rsid w:val="003F475C"/>
    <w:rsid w:val="003F4C1B"/>
    <w:rsid w:val="003F57D9"/>
    <w:rsid w:val="003F5E36"/>
    <w:rsid w:val="003F6B13"/>
    <w:rsid w:val="003F6DC9"/>
    <w:rsid w:val="003F771F"/>
    <w:rsid w:val="003F7878"/>
    <w:rsid w:val="003F7EE2"/>
    <w:rsid w:val="003F7EEB"/>
    <w:rsid w:val="004000A9"/>
    <w:rsid w:val="004000EA"/>
    <w:rsid w:val="00400D5B"/>
    <w:rsid w:val="0040109E"/>
    <w:rsid w:val="00401383"/>
    <w:rsid w:val="00401483"/>
    <w:rsid w:val="00401ABD"/>
    <w:rsid w:val="00401FF9"/>
    <w:rsid w:val="00402448"/>
    <w:rsid w:val="00402B2F"/>
    <w:rsid w:val="00402D3A"/>
    <w:rsid w:val="00403CFD"/>
    <w:rsid w:val="00403F8E"/>
    <w:rsid w:val="00403FD8"/>
    <w:rsid w:val="004065C3"/>
    <w:rsid w:val="004074B1"/>
    <w:rsid w:val="00407CAF"/>
    <w:rsid w:val="00407E3E"/>
    <w:rsid w:val="00410F12"/>
    <w:rsid w:val="00411505"/>
    <w:rsid w:val="00411CAE"/>
    <w:rsid w:val="00412089"/>
    <w:rsid w:val="00412196"/>
    <w:rsid w:val="004126BB"/>
    <w:rsid w:val="0041369C"/>
    <w:rsid w:val="004137AB"/>
    <w:rsid w:val="00414D58"/>
    <w:rsid w:val="00415CA1"/>
    <w:rsid w:val="00416004"/>
    <w:rsid w:val="00416B5E"/>
    <w:rsid w:val="0041763C"/>
    <w:rsid w:val="00417F59"/>
    <w:rsid w:val="00421C7A"/>
    <w:rsid w:val="004226D3"/>
    <w:rsid w:val="00422ABD"/>
    <w:rsid w:val="00422B63"/>
    <w:rsid w:val="0042307B"/>
    <w:rsid w:val="0042319A"/>
    <w:rsid w:val="00423321"/>
    <w:rsid w:val="004235C0"/>
    <w:rsid w:val="00423714"/>
    <w:rsid w:val="00423938"/>
    <w:rsid w:val="00423A3C"/>
    <w:rsid w:val="00423E59"/>
    <w:rsid w:val="00424468"/>
    <w:rsid w:val="00424F78"/>
    <w:rsid w:val="0042547A"/>
    <w:rsid w:val="00425547"/>
    <w:rsid w:val="00425A83"/>
    <w:rsid w:val="0042634C"/>
    <w:rsid w:val="00426D25"/>
    <w:rsid w:val="00427434"/>
    <w:rsid w:val="00427DB0"/>
    <w:rsid w:val="004306ED"/>
    <w:rsid w:val="00430DD6"/>
    <w:rsid w:val="0043158F"/>
    <w:rsid w:val="004326B2"/>
    <w:rsid w:val="004328E5"/>
    <w:rsid w:val="004328F5"/>
    <w:rsid w:val="0043294A"/>
    <w:rsid w:val="00432AD1"/>
    <w:rsid w:val="004330A9"/>
    <w:rsid w:val="00433100"/>
    <w:rsid w:val="00433499"/>
    <w:rsid w:val="00433C40"/>
    <w:rsid w:val="00434475"/>
    <w:rsid w:val="00434590"/>
    <w:rsid w:val="00435738"/>
    <w:rsid w:val="00436103"/>
    <w:rsid w:val="004366AF"/>
    <w:rsid w:val="00437236"/>
    <w:rsid w:val="004373B1"/>
    <w:rsid w:val="00437CAB"/>
    <w:rsid w:val="00437EC5"/>
    <w:rsid w:val="0044024B"/>
    <w:rsid w:val="004407EF"/>
    <w:rsid w:val="004409C2"/>
    <w:rsid w:val="004410DB"/>
    <w:rsid w:val="004422E9"/>
    <w:rsid w:val="004439D9"/>
    <w:rsid w:val="00444712"/>
    <w:rsid w:val="00445A10"/>
    <w:rsid w:val="00447991"/>
    <w:rsid w:val="00447AC2"/>
    <w:rsid w:val="004501CC"/>
    <w:rsid w:val="00450A1D"/>
    <w:rsid w:val="004511FE"/>
    <w:rsid w:val="00451594"/>
    <w:rsid w:val="004519F0"/>
    <w:rsid w:val="00451E96"/>
    <w:rsid w:val="0045200E"/>
    <w:rsid w:val="00452A66"/>
    <w:rsid w:val="00452D64"/>
    <w:rsid w:val="0045310F"/>
    <w:rsid w:val="00453800"/>
    <w:rsid w:val="00454562"/>
    <w:rsid w:val="00454A76"/>
    <w:rsid w:val="00454CB2"/>
    <w:rsid w:val="004558C4"/>
    <w:rsid w:val="00455B32"/>
    <w:rsid w:val="00455F44"/>
    <w:rsid w:val="00456E2F"/>
    <w:rsid w:val="00457445"/>
    <w:rsid w:val="00457B77"/>
    <w:rsid w:val="00460104"/>
    <w:rsid w:val="00460A31"/>
    <w:rsid w:val="0046112B"/>
    <w:rsid w:val="00462782"/>
    <w:rsid w:val="004627ED"/>
    <w:rsid w:val="00462B68"/>
    <w:rsid w:val="00463220"/>
    <w:rsid w:val="00464178"/>
    <w:rsid w:val="0046431D"/>
    <w:rsid w:val="00464348"/>
    <w:rsid w:val="00464D6F"/>
    <w:rsid w:val="00465446"/>
    <w:rsid w:val="00465625"/>
    <w:rsid w:val="0046566A"/>
    <w:rsid w:val="00465CB8"/>
    <w:rsid w:val="00466DAD"/>
    <w:rsid w:val="00466F51"/>
    <w:rsid w:val="00467955"/>
    <w:rsid w:val="00470043"/>
    <w:rsid w:val="0047110B"/>
    <w:rsid w:val="004718C5"/>
    <w:rsid w:val="00471D93"/>
    <w:rsid w:val="0047273E"/>
    <w:rsid w:val="00472D74"/>
    <w:rsid w:val="00473D8E"/>
    <w:rsid w:val="004746E5"/>
    <w:rsid w:val="004750B1"/>
    <w:rsid w:val="004750D7"/>
    <w:rsid w:val="00477F69"/>
    <w:rsid w:val="00480F2B"/>
    <w:rsid w:val="004819F2"/>
    <w:rsid w:val="00482FC7"/>
    <w:rsid w:val="00484E64"/>
    <w:rsid w:val="00485359"/>
    <w:rsid w:val="0048560C"/>
    <w:rsid w:val="00485C84"/>
    <w:rsid w:val="00485EC6"/>
    <w:rsid w:val="00485FF3"/>
    <w:rsid w:val="00486069"/>
    <w:rsid w:val="004862D8"/>
    <w:rsid w:val="00486614"/>
    <w:rsid w:val="004869DB"/>
    <w:rsid w:val="00486F13"/>
    <w:rsid w:val="00490458"/>
    <w:rsid w:val="0049092A"/>
    <w:rsid w:val="00491645"/>
    <w:rsid w:val="004918E5"/>
    <w:rsid w:val="00491E53"/>
    <w:rsid w:val="00492490"/>
    <w:rsid w:val="00492A14"/>
    <w:rsid w:val="00492AB9"/>
    <w:rsid w:val="00492C70"/>
    <w:rsid w:val="00493729"/>
    <w:rsid w:val="004937C3"/>
    <w:rsid w:val="004947E5"/>
    <w:rsid w:val="00494FB2"/>
    <w:rsid w:val="00495331"/>
    <w:rsid w:val="00496C77"/>
    <w:rsid w:val="00497631"/>
    <w:rsid w:val="00497890"/>
    <w:rsid w:val="00497AB4"/>
    <w:rsid w:val="00497F08"/>
    <w:rsid w:val="004A0351"/>
    <w:rsid w:val="004A04FD"/>
    <w:rsid w:val="004A1325"/>
    <w:rsid w:val="004A2013"/>
    <w:rsid w:val="004A2222"/>
    <w:rsid w:val="004A2551"/>
    <w:rsid w:val="004A267C"/>
    <w:rsid w:val="004A335F"/>
    <w:rsid w:val="004A3A2A"/>
    <w:rsid w:val="004A4216"/>
    <w:rsid w:val="004A58A7"/>
    <w:rsid w:val="004A6F4F"/>
    <w:rsid w:val="004A7491"/>
    <w:rsid w:val="004A7A40"/>
    <w:rsid w:val="004B0607"/>
    <w:rsid w:val="004B06D5"/>
    <w:rsid w:val="004B0E17"/>
    <w:rsid w:val="004B10D2"/>
    <w:rsid w:val="004B17CF"/>
    <w:rsid w:val="004B1B83"/>
    <w:rsid w:val="004B1D66"/>
    <w:rsid w:val="004B25DC"/>
    <w:rsid w:val="004B3711"/>
    <w:rsid w:val="004B38A8"/>
    <w:rsid w:val="004B3CBC"/>
    <w:rsid w:val="004B40D0"/>
    <w:rsid w:val="004B516A"/>
    <w:rsid w:val="004B6EC7"/>
    <w:rsid w:val="004C044F"/>
    <w:rsid w:val="004C1050"/>
    <w:rsid w:val="004C278C"/>
    <w:rsid w:val="004C31A9"/>
    <w:rsid w:val="004C3B31"/>
    <w:rsid w:val="004C68D2"/>
    <w:rsid w:val="004D089E"/>
    <w:rsid w:val="004D0FFF"/>
    <w:rsid w:val="004D31AA"/>
    <w:rsid w:val="004D351B"/>
    <w:rsid w:val="004D3578"/>
    <w:rsid w:val="004D3916"/>
    <w:rsid w:val="004D3A4C"/>
    <w:rsid w:val="004D4313"/>
    <w:rsid w:val="004D4689"/>
    <w:rsid w:val="004D7682"/>
    <w:rsid w:val="004E0202"/>
    <w:rsid w:val="004E1A14"/>
    <w:rsid w:val="004E1E3D"/>
    <w:rsid w:val="004E2734"/>
    <w:rsid w:val="004E3744"/>
    <w:rsid w:val="004E3D01"/>
    <w:rsid w:val="004E48D3"/>
    <w:rsid w:val="004E4F7D"/>
    <w:rsid w:val="004E65EF"/>
    <w:rsid w:val="004E6626"/>
    <w:rsid w:val="004E6744"/>
    <w:rsid w:val="004E6D1F"/>
    <w:rsid w:val="004E7086"/>
    <w:rsid w:val="004F00E6"/>
    <w:rsid w:val="004F00FE"/>
    <w:rsid w:val="004F03E7"/>
    <w:rsid w:val="004F04BB"/>
    <w:rsid w:val="004F0627"/>
    <w:rsid w:val="004F085A"/>
    <w:rsid w:val="004F1455"/>
    <w:rsid w:val="004F19B6"/>
    <w:rsid w:val="004F3D91"/>
    <w:rsid w:val="004F4611"/>
    <w:rsid w:val="004F5021"/>
    <w:rsid w:val="004F6013"/>
    <w:rsid w:val="004F6A7E"/>
    <w:rsid w:val="004F6C5E"/>
    <w:rsid w:val="004F74E9"/>
    <w:rsid w:val="004F750C"/>
    <w:rsid w:val="004F77EA"/>
    <w:rsid w:val="004F7932"/>
    <w:rsid w:val="004F7BE0"/>
    <w:rsid w:val="0050042F"/>
    <w:rsid w:val="00500EBE"/>
    <w:rsid w:val="00501048"/>
    <w:rsid w:val="00501A08"/>
    <w:rsid w:val="00502B72"/>
    <w:rsid w:val="00502F70"/>
    <w:rsid w:val="00503403"/>
    <w:rsid w:val="005041EE"/>
    <w:rsid w:val="005041F9"/>
    <w:rsid w:val="00504278"/>
    <w:rsid w:val="00504EFE"/>
    <w:rsid w:val="00505B50"/>
    <w:rsid w:val="00506657"/>
    <w:rsid w:val="00507564"/>
    <w:rsid w:val="00507E54"/>
    <w:rsid w:val="0051102A"/>
    <w:rsid w:val="005116B3"/>
    <w:rsid w:val="0051205F"/>
    <w:rsid w:val="00512211"/>
    <w:rsid w:val="005128B1"/>
    <w:rsid w:val="00512D88"/>
    <w:rsid w:val="00513C8B"/>
    <w:rsid w:val="00513CE3"/>
    <w:rsid w:val="005147A9"/>
    <w:rsid w:val="00515554"/>
    <w:rsid w:val="0051617D"/>
    <w:rsid w:val="00516D8E"/>
    <w:rsid w:val="00517486"/>
    <w:rsid w:val="00517AD4"/>
    <w:rsid w:val="00517B85"/>
    <w:rsid w:val="00517FDB"/>
    <w:rsid w:val="00521164"/>
    <w:rsid w:val="00521176"/>
    <w:rsid w:val="00521439"/>
    <w:rsid w:val="0052150D"/>
    <w:rsid w:val="005216BF"/>
    <w:rsid w:val="00521727"/>
    <w:rsid w:val="00521B09"/>
    <w:rsid w:val="00521E33"/>
    <w:rsid w:val="00521EBD"/>
    <w:rsid w:val="00522EF3"/>
    <w:rsid w:val="00523A54"/>
    <w:rsid w:val="00523D15"/>
    <w:rsid w:val="00523F27"/>
    <w:rsid w:val="00524254"/>
    <w:rsid w:val="00524748"/>
    <w:rsid w:val="0052483A"/>
    <w:rsid w:val="005258D1"/>
    <w:rsid w:val="00525C5E"/>
    <w:rsid w:val="00525E1E"/>
    <w:rsid w:val="00526861"/>
    <w:rsid w:val="0052692F"/>
    <w:rsid w:val="00526BBF"/>
    <w:rsid w:val="0052744F"/>
    <w:rsid w:val="00527984"/>
    <w:rsid w:val="00530300"/>
    <w:rsid w:val="00530739"/>
    <w:rsid w:val="00530C3B"/>
    <w:rsid w:val="00530CF3"/>
    <w:rsid w:val="00530F61"/>
    <w:rsid w:val="0053102C"/>
    <w:rsid w:val="0053135C"/>
    <w:rsid w:val="0053170C"/>
    <w:rsid w:val="0053179C"/>
    <w:rsid w:val="00531994"/>
    <w:rsid w:val="005331BF"/>
    <w:rsid w:val="005332EC"/>
    <w:rsid w:val="00533C94"/>
    <w:rsid w:val="00533D39"/>
    <w:rsid w:val="0053417B"/>
    <w:rsid w:val="00534B79"/>
    <w:rsid w:val="005351AE"/>
    <w:rsid w:val="005354C7"/>
    <w:rsid w:val="005359A3"/>
    <w:rsid w:val="00536324"/>
    <w:rsid w:val="005370FF"/>
    <w:rsid w:val="005374A4"/>
    <w:rsid w:val="005400C5"/>
    <w:rsid w:val="0054045E"/>
    <w:rsid w:val="0054065D"/>
    <w:rsid w:val="0054070F"/>
    <w:rsid w:val="00541194"/>
    <w:rsid w:val="00541CCB"/>
    <w:rsid w:val="00542056"/>
    <w:rsid w:val="005425B0"/>
    <w:rsid w:val="005429E3"/>
    <w:rsid w:val="005430B3"/>
    <w:rsid w:val="00543293"/>
    <w:rsid w:val="005444A4"/>
    <w:rsid w:val="00546A50"/>
    <w:rsid w:val="00546A73"/>
    <w:rsid w:val="0054700D"/>
    <w:rsid w:val="005479B0"/>
    <w:rsid w:val="00547FDC"/>
    <w:rsid w:val="00550543"/>
    <w:rsid w:val="0055058C"/>
    <w:rsid w:val="005517D3"/>
    <w:rsid w:val="00552429"/>
    <w:rsid w:val="00552889"/>
    <w:rsid w:val="005529D0"/>
    <w:rsid w:val="00552BF6"/>
    <w:rsid w:val="00552D03"/>
    <w:rsid w:val="00552E7C"/>
    <w:rsid w:val="0055327E"/>
    <w:rsid w:val="00553D26"/>
    <w:rsid w:val="0055445C"/>
    <w:rsid w:val="005546E7"/>
    <w:rsid w:val="0055471D"/>
    <w:rsid w:val="005549D6"/>
    <w:rsid w:val="00555C6C"/>
    <w:rsid w:val="0055682C"/>
    <w:rsid w:val="0055747E"/>
    <w:rsid w:val="00557E16"/>
    <w:rsid w:val="00557E73"/>
    <w:rsid w:val="00557FAA"/>
    <w:rsid w:val="00560028"/>
    <w:rsid w:val="00560188"/>
    <w:rsid w:val="00560C82"/>
    <w:rsid w:val="00560E1E"/>
    <w:rsid w:val="00561149"/>
    <w:rsid w:val="00562149"/>
    <w:rsid w:val="005622CD"/>
    <w:rsid w:val="00562466"/>
    <w:rsid w:val="005624D1"/>
    <w:rsid w:val="005626FA"/>
    <w:rsid w:val="00562878"/>
    <w:rsid w:val="00563487"/>
    <w:rsid w:val="0056355B"/>
    <w:rsid w:val="0056371B"/>
    <w:rsid w:val="00563786"/>
    <w:rsid w:val="00563983"/>
    <w:rsid w:val="00563D36"/>
    <w:rsid w:val="005644D0"/>
    <w:rsid w:val="00564581"/>
    <w:rsid w:val="005645A5"/>
    <w:rsid w:val="00564E02"/>
    <w:rsid w:val="00565E09"/>
    <w:rsid w:val="00565FD4"/>
    <w:rsid w:val="0056622D"/>
    <w:rsid w:val="00566911"/>
    <w:rsid w:val="00567B9A"/>
    <w:rsid w:val="00570215"/>
    <w:rsid w:val="00570831"/>
    <w:rsid w:val="005708C5"/>
    <w:rsid w:val="0057130C"/>
    <w:rsid w:val="0057176B"/>
    <w:rsid w:val="005719EF"/>
    <w:rsid w:val="00571B6B"/>
    <w:rsid w:val="0057273D"/>
    <w:rsid w:val="00572C7D"/>
    <w:rsid w:val="00572C7E"/>
    <w:rsid w:val="00572CFB"/>
    <w:rsid w:val="00573711"/>
    <w:rsid w:val="00573C5D"/>
    <w:rsid w:val="00573EB6"/>
    <w:rsid w:val="005741BA"/>
    <w:rsid w:val="00574376"/>
    <w:rsid w:val="005747F3"/>
    <w:rsid w:val="00574D1C"/>
    <w:rsid w:val="005756BE"/>
    <w:rsid w:val="005776D6"/>
    <w:rsid w:val="00577AF8"/>
    <w:rsid w:val="005807BC"/>
    <w:rsid w:val="005809EB"/>
    <w:rsid w:val="0058156D"/>
    <w:rsid w:val="00581633"/>
    <w:rsid w:val="00581643"/>
    <w:rsid w:val="005820C6"/>
    <w:rsid w:val="00582834"/>
    <w:rsid w:val="00582C31"/>
    <w:rsid w:val="00582D9F"/>
    <w:rsid w:val="00583BA9"/>
    <w:rsid w:val="00584094"/>
    <w:rsid w:val="00584AF7"/>
    <w:rsid w:val="00586BA4"/>
    <w:rsid w:val="00586FEA"/>
    <w:rsid w:val="00587297"/>
    <w:rsid w:val="0058744D"/>
    <w:rsid w:val="0058776E"/>
    <w:rsid w:val="005877B0"/>
    <w:rsid w:val="00587BF8"/>
    <w:rsid w:val="00587C1C"/>
    <w:rsid w:val="005911D4"/>
    <w:rsid w:val="00591D2A"/>
    <w:rsid w:val="00591ED1"/>
    <w:rsid w:val="005922DF"/>
    <w:rsid w:val="0059235D"/>
    <w:rsid w:val="0059249A"/>
    <w:rsid w:val="00592875"/>
    <w:rsid w:val="00592C88"/>
    <w:rsid w:val="00592CCF"/>
    <w:rsid w:val="00592F3F"/>
    <w:rsid w:val="00593864"/>
    <w:rsid w:val="005946AE"/>
    <w:rsid w:val="005947B3"/>
    <w:rsid w:val="00594829"/>
    <w:rsid w:val="005950B1"/>
    <w:rsid w:val="005953F5"/>
    <w:rsid w:val="00595767"/>
    <w:rsid w:val="00595EEF"/>
    <w:rsid w:val="005966A2"/>
    <w:rsid w:val="00596892"/>
    <w:rsid w:val="00596EEA"/>
    <w:rsid w:val="005970C5"/>
    <w:rsid w:val="0059724A"/>
    <w:rsid w:val="00597354"/>
    <w:rsid w:val="00597517"/>
    <w:rsid w:val="0059771C"/>
    <w:rsid w:val="00597D63"/>
    <w:rsid w:val="005A2048"/>
    <w:rsid w:val="005A2D02"/>
    <w:rsid w:val="005A3554"/>
    <w:rsid w:val="005A36BE"/>
    <w:rsid w:val="005A3A0E"/>
    <w:rsid w:val="005A3CFC"/>
    <w:rsid w:val="005A4623"/>
    <w:rsid w:val="005A46BE"/>
    <w:rsid w:val="005A5446"/>
    <w:rsid w:val="005A5D7E"/>
    <w:rsid w:val="005A6CC1"/>
    <w:rsid w:val="005A72E9"/>
    <w:rsid w:val="005A7382"/>
    <w:rsid w:val="005A7718"/>
    <w:rsid w:val="005A79A6"/>
    <w:rsid w:val="005B05A3"/>
    <w:rsid w:val="005B0C00"/>
    <w:rsid w:val="005B178F"/>
    <w:rsid w:val="005B1B34"/>
    <w:rsid w:val="005B203A"/>
    <w:rsid w:val="005B25F9"/>
    <w:rsid w:val="005B264F"/>
    <w:rsid w:val="005B2762"/>
    <w:rsid w:val="005B2C91"/>
    <w:rsid w:val="005B3888"/>
    <w:rsid w:val="005B4293"/>
    <w:rsid w:val="005B4792"/>
    <w:rsid w:val="005B4D7F"/>
    <w:rsid w:val="005B4D9C"/>
    <w:rsid w:val="005B4F01"/>
    <w:rsid w:val="005B518E"/>
    <w:rsid w:val="005B52A9"/>
    <w:rsid w:val="005B5443"/>
    <w:rsid w:val="005B5D62"/>
    <w:rsid w:val="005B6165"/>
    <w:rsid w:val="005B6AEE"/>
    <w:rsid w:val="005B6C47"/>
    <w:rsid w:val="005B6E61"/>
    <w:rsid w:val="005B70C7"/>
    <w:rsid w:val="005B7D5C"/>
    <w:rsid w:val="005C0079"/>
    <w:rsid w:val="005C0A4C"/>
    <w:rsid w:val="005C0B67"/>
    <w:rsid w:val="005C1672"/>
    <w:rsid w:val="005C1AC4"/>
    <w:rsid w:val="005C3703"/>
    <w:rsid w:val="005C3979"/>
    <w:rsid w:val="005C4344"/>
    <w:rsid w:val="005C4C88"/>
    <w:rsid w:val="005C4DDF"/>
    <w:rsid w:val="005C50CA"/>
    <w:rsid w:val="005C53D8"/>
    <w:rsid w:val="005C5C2B"/>
    <w:rsid w:val="005C5CD8"/>
    <w:rsid w:val="005C6054"/>
    <w:rsid w:val="005C6610"/>
    <w:rsid w:val="005C6C4D"/>
    <w:rsid w:val="005C7AB0"/>
    <w:rsid w:val="005C7D43"/>
    <w:rsid w:val="005D0C25"/>
    <w:rsid w:val="005D1311"/>
    <w:rsid w:val="005D200A"/>
    <w:rsid w:val="005D2653"/>
    <w:rsid w:val="005D29ED"/>
    <w:rsid w:val="005D2AD6"/>
    <w:rsid w:val="005D31D6"/>
    <w:rsid w:val="005D3F59"/>
    <w:rsid w:val="005D45D5"/>
    <w:rsid w:val="005D4871"/>
    <w:rsid w:val="005D4E3C"/>
    <w:rsid w:val="005D5871"/>
    <w:rsid w:val="005D5BF4"/>
    <w:rsid w:val="005D5DB0"/>
    <w:rsid w:val="005D637B"/>
    <w:rsid w:val="005D69DF"/>
    <w:rsid w:val="005D6A66"/>
    <w:rsid w:val="005D7DDB"/>
    <w:rsid w:val="005E0FA3"/>
    <w:rsid w:val="005E1443"/>
    <w:rsid w:val="005E1727"/>
    <w:rsid w:val="005E19C1"/>
    <w:rsid w:val="005E1F0F"/>
    <w:rsid w:val="005E2352"/>
    <w:rsid w:val="005E361F"/>
    <w:rsid w:val="005E3A63"/>
    <w:rsid w:val="005E3FE9"/>
    <w:rsid w:val="005E3FFC"/>
    <w:rsid w:val="005E5E84"/>
    <w:rsid w:val="005E7DA5"/>
    <w:rsid w:val="005F008C"/>
    <w:rsid w:val="005F10BF"/>
    <w:rsid w:val="005F12CC"/>
    <w:rsid w:val="005F1FF1"/>
    <w:rsid w:val="005F240E"/>
    <w:rsid w:val="005F26FC"/>
    <w:rsid w:val="005F2922"/>
    <w:rsid w:val="005F2994"/>
    <w:rsid w:val="005F29B9"/>
    <w:rsid w:val="005F2AF6"/>
    <w:rsid w:val="005F2ED2"/>
    <w:rsid w:val="005F3687"/>
    <w:rsid w:val="005F3835"/>
    <w:rsid w:val="005F3B64"/>
    <w:rsid w:val="005F3FD8"/>
    <w:rsid w:val="005F4CC5"/>
    <w:rsid w:val="005F4D1C"/>
    <w:rsid w:val="005F4D9B"/>
    <w:rsid w:val="005F5482"/>
    <w:rsid w:val="005F6C9D"/>
    <w:rsid w:val="005F791E"/>
    <w:rsid w:val="006012C2"/>
    <w:rsid w:val="00602994"/>
    <w:rsid w:val="0060358C"/>
    <w:rsid w:val="00604B0E"/>
    <w:rsid w:val="00605DE4"/>
    <w:rsid w:val="00607A09"/>
    <w:rsid w:val="00607AF8"/>
    <w:rsid w:val="00607EAF"/>
    <w:rsid w:val="00607FEB"/>
    <w:rsid w:val="006107E6"/>
    <w:rsid w:val="006108D2"/>
    <w:rsid w:val="0061114F"/>
    <w:rsid w:val="00611FA6"/>
    <w:rsid w:val="0061237C"/>
    <w:rsid w:val="006125B9"/>
    <w:rsid w:val="006129FD"/>
    <w:rsid w:val="00612A33"/>
    <w:rsid w:val="00613F42"/>
    <w:rsid w:val="0061415B"/>
    <w:rsid w:val="0061438C"/>
    <w:rsid w:val="00614CEA"/>
    <w:rsid w:val="00615E67"/>
    <w:rsid w:val="00616BC5"/>
    <w:rsid w:val="00617956"/>
    <w:rsid w:val="00617A8B"/>
    <w:rsid w:val="00617CB5"/>
    <w:rsid w:val="00620002"/>
    <w:rsid w:val="0062099A"/>
    <w:rsid w:val="00622A0D"/>
    <w:rsid w:val="006230E8"/>
    <w:rsid w:val="006232E7"/>
    <w:rsid w:val="006246B1"/>
    <w:rsid w:val="00624B36"/>
    <w:rsid w:val="006260DB"/>
    <w:rsid w:val="006266E3"/>
    <w:rsid w:val="00626D1C"/>
    <w:rsid w:val="0062707E"/>
    <w:rsid w:val="006270B3"/>
    <w:rsid w:val="0062754C"/>
    <w:rsid w:val="0063054B"/>
    <w:rsid w:val="00631EA4"/>
    <w:rsid w:val="00631EFD"/>
    <w:rsid w:val="00632CB9"/>
    <w:rsid w:val="006337D2"/>
    <w:rsid w:val="00633929"/>
    <w:rsid w:val="00634C1A"/>
    <w:rsid w:val="0063504E"/>
    <w:rsid w:val="00635508"/>
    <w:rsid w:val="006357EC"/>
    <w:rsid w:val="00635A2C"/>
    <w:rsid w:val="0063613E"/>
    <w:rsid w:val="006362D4"/>
    <w:rsid w:val="0064012D"/>
    <w:rsid w:val="0064043A"/>
    <w:rsid w:val="00640AFC"/>
    <w:rsid w:val="00640D94"/>
    <w:rsid w:val="00641921"/>
    <w:rsid w:val="006427A8"/>
    <w:rsid w:val="006428CE"/>
    <w:rsid w:val="006428EE"/>
    <w:rsid w:val="006431CE"/>
    <w:rsid w:val="0064380A"/>
    <w:rsid w:val="0064482F"/>
    <w:rsid w:val="00644960"/>
    <w:rsid w:val="00644B4C"/>
    <w:rsid w:val="00645500"/>
    <w:rsid w:val="006458DB"/>
    <w:rsid w:val="00646400"/>
    <w:rsid w:val="00646C87"/>
    <w:rsid w:val="00646CE8"/>
    <w:rsid w:val="0064733B"/>
    <w:rsid w:val="00647A68"/>
    <w:rsid w:val="00647BE4"/>
    <w:rsid w:val="00647F9C"/>
    <w:rsid w:val="006503BC"/>
    <w:rsid w:val="006506E8"/>
    <w:rsid w:val="00650CB1"/>
    <w:rsid w:val="0065316B"/>
    <w:rsid w:val="0065352E"/>
    <w:rsid w:val="00653D4A"/>
    <w:rsid w:val="00654466"/>
    <w:rsid w:val="00654623"/>
    <w:rsid w:val="006556C5"/>
    <w:rsid w:val="00655934"/>
    <w:rsid w:val="00655ED2"/>
    <w:rsid w:val="0065677E"/>
    <w:rsid w:val="00656A2C"/>
    <w:rsid w:val="00656E17"/>
    <w:rsid w:val="0065757F"/>
    <w:rsid w:val="006575EF"/>
    <w:rsid w:val="00657F70"/>
    <w:rsid w:val="00657F89"/>
    <w:rsid w:val="00660007"/>
    <w:rsid w:val="00660A28"/>
    <w:rsid w:val="00660A48"/>
    <w:rsid w:val="006631E1"/>
    <w:rsid w:val="0066409F"/>
    <w:rsid w:val="0066454A"/>
    <w:rsid w:val="00664B45"/>
    <w:rsid w:val="00664CF0"/>
    <w:rsid w:val="00664F48"/>
    <w:rsid w:val="006652BF"/>
    <w:rsid w:val="006653D6"/>
    <w:rsid w:val="0066601A"/>
    <w:rsid w:val="00667892"/>
    <w:rsid w:val="00667D52"/>
    <w:rsid w:val="00667E33"/>
    <w:rsid w:val="00667E45"/>
    <w:rsid w:val="00670038"/>
    <w:rsid w:val="00670A40"/>
    <w:rsid w:val="00670F11"/>
    <w:rsid w:val="006716F3"/>
    <w:rsid w:val="006719DC"/>
    <w:rsid w:val="00672B79"/>
    <w:rsid w:val="00673502"/>
    <w:rsid w:val="00673A63"/>
    <w:rsid w:val="00673FE5"/>
    <w:rsid w:val="00674388"/>
    <w:rsid w:val="0067555F"/>
    <w:rsid w:val="00676779"/>
    <w:rsid w:val="00676A61"/>
    <w:rsid w:val="0067771E"/>
    <w:rsid w:val="00680403"/>
    <w:rsid w:val="00680A9B"/>
    <w:rsid w:val="00680F75"/>
    <w:rsid w:val="0068142F"/>
    <w:rsid w:val="00681820"/>
    <w:rsid w:val="00681EFA"/>
    <w:rsid w:val="00682ABC"/>
    <w:rsid w:val="00682DD8"/>
    <w:rsid w:val="00682F94"/>
    <w:rsid w:val="00683E9B"/>
    <w:rsid w:val="00684823"/>
    <w:rsid w:val="0068524B"/>
    <w:rsid w:val="00685286"/>
    <w:rsid w:val="0068590A"/>
    <w:rsid w:val="006859B1"/>
    <w:rsid w:val="006861E7"/>
    <w:rsid w:val="006868AC"/>
    <w:rsid w:val="00686B8A"/>
    <w:rsid w:val="00686DA3"/>
    <w:rsid w:val="00687648"/>
    <w:rsid w:val="0068784E"/>
    <w:rsid w:val="00687A17"/>
    <w:rsid w:val="00687B2D"/>
    <w:rsid w:val="00690518"/>
    <w:rsid w:val="006909B4"/>
    <w:rsid w:val="00692AAF"/>
    <w:rsid w:val="006938AF"/>
    <w:rsid w:val="00693E0C"/>
    <w:rsid w:val="006944BD"/>
    <w:rsid w:val="00694B2F"/>
    <w:rsid w:val="00695443"/>
    <w:rsid w:val="006954BA"/>
    <w:rsid w:val="0069684B"/>
    <w:rsid w:val="00696EAB"/>
    <w:rsid w:val="00697122"/>
    <w:rsid w:val="00697644"/>
    <w:rsid w:val="006A0454"/>
    <w:rsid w:val="006A056B"/>
    <w:rsid w:val="006A05DD"/>
    <w:rsid w:val="006A0880"/>
    <w:rsid w:val="006A08FA"/>
    <w:rsid w:val="006A0A34"/>
    <w:rsid w:val="006A1E0F"/>
    <w:rsid w:val="006A1E30"/>
    <w:rsid w:val="006A222D"/>
    <w:rsid w:val="006A223A"/>
    <w:rsid w:val="006A31B6"/>
    <w:rsid w:val="006A322E"/>
    <w:rsid w:val="006A3467"/>
    <w:rsid w:val="006A3964"/>
    <w:rsid w:val="006A3C94"/>
    <w:rsid w:val="006A4090"/>
    <w:rsid w:val="006A47B2"/>
    <w:rsid w:val="006A4B93"/>
    <w:rsid w:val="006A515C"/>
    <w:rsid w:val="006A5F2B"/>
    <w:rsid w:val="006A7736"/>
    <w:rsid w:val="006A7754"/>
    <w:rsid w:val="006B07E6"/>
    <w:rsid w:val="006B0FAE"/>
    <w:rsid w:val="006B1D83"/>
    <w:rsid w:val="006B2FFB"/>
    <w:rsid w:val="006B4840"/>
    <w:rsid w:val="006B48B5"/>
    <w:rsid w:val="006B5095"/>
    <w:rsid w:val="006B63A9"/>
    <w:rsid w:val="006B7250"/>
    <w:rsid w:val="006B7DD1"/>
    <w:rsid w:val="006C12DB"/>
    <w:rsid w:val="006C1893"/>
    <w:rsid w:val="006C1F87"/>
    <w:rsid w:val="006C22A1"/>
    <w:rsid w:val="006C2424"/>
    <w:rsid w:val="006C29F6"/>
    <w:rsid w:val="006C305E"/>
    <w:rsid w:val="006C45EC"/>
    <w:rsid w:val="006C4C24"/>
    <w:rsid w:val="006C4EEB"/>
    <w:rsid w:val="006C5C9B"/>
    <w:rsid w:val="006C6202"/>
    <w:rsid w:val="006C6F80"/>
    <w:rsid w:val="006C76C4"/>
    <w:rsid w:val="006D00A0"/>
    <w:rsid w:val="006D0E82"/>
    <w:rsid w:val="006D17B5"/>
    <w:rsid w:val="006D1AEE"/>
    <w:rsid w:val="006D1CF8"/>
    <w:rsid w:val="006D2465"/>
    <w:rsid w:val="006D256C"/>
    <w:rsid w:val="006D2AAE"/>
    <w:rsid w:val="006D2BF0"/>
    <w:rsid w:val="006D2C03"/>
    <w:rsid w:val="006D2F0B"/>
    <w:rsid w:val="006D3090"/>
    <w:rsid w:val="006D3BF2"/>
    <w:rsid w:val="006D41E1"/>
    <w:rsid w:val="006D4437"/>
    <w:rsid w:val="006D470F"/>
    <w:rsid w:val="006D4D09"/>
    <w:rsid w:val="006D5261"/>
    <w:rsid w:val="006D556D"/>
    <w:rsid w:val="006D6C5E"/>
    <w:rsid w:val="006D78C3"/>
    <w:rsid w:val="006E0E82"/>
    <w:rsid w:val="006E159D"/>
    <w:rsid w:val="006E192B"/>
    <w:rsid w:val="006E1A50"/>
    <w:rsid w:val="006E1BC5"/>
    <w:rsid w:val="006E1E77"/>
    <w:rsid w:val="006E2AE5"/>
    <w:rsid w:val="006E4392"/>
    <w:rsid w:val="006E43B4"/>
    <w:rsid w:val="006E552E"/>
    <w:rsid w:val="006E56F2"/>
    <w:rsid w:val="006E5948"/>
    <w:rsid w:val="006E6142"/>
    <w:rsid w:val="006E678E"/>
    <w:rsid w:val="006E6B32"/>
    <w:rsid w:val="006E7508"/>
    <w:rsid w:val="006E77B6"/>
    <w:rsid w:val="006E7E70"/>
    <w:rsid w:val="006F0444"/>
    <w:rsid w:val="006F0942"/>
    <w:rsid w:val="006F0D18"/>
    <w:rsid w:val="006F1EA1"/>
    <w:rsid w:val="006F2FFE"/>
    <w:rsid w:val="006F30AA"/>
    <w:rsid w:val="006F36B0"/>
    <w:rsid w:val="006F37B1"/>
    <w:rsid w:val="006F4089"/>
    <w:rsid w:val="006F450D"/>
    <w:rsid w:val="006F456B"/>
    <w:rsid w:val="006F4621"/>
    <w:rsid w:val="006F4C3C"/>
    <w:rsid w:val="006F4DA9"/>
    <w:rsid w:val="006F4DFB"/>
    <w:rsid w:val="006F520B"/>
    <w:rsid w:val="006F6251"/>
    <w:rsid w:val="006F705D"/>
    <w:rsid w:val="006F7108"/>
    <w:rsid w:val="006F742D"/>
    <w:rsid w:val="006F7496"/>
    <w:rsid w:val="00701508"/>
    <w:rsid w:val="007023E3"/>
    <w:rsid w:val="00702CF8"/>
    <w:rsid w:val="00702FA4"/>
    <w:rsid w:val="007030FA"/>
    <w:rsid w:val="00703F94"/>
    <w:rsid w:val="0070470C"/>
    <w:rsid w:val="0070655A"/>
    <w:rsid w:val="00706B97"/>
    <w:rsid w:val="00706F3F"/>
    <w:rsid w:val="00712824"/>
    <w:rsid w:val="007133E4"/>
    <w:rsid w:val="00713801"/>
    <w:rsid w:val="00713915"/>
    <w:rsid w:val="00713A14"/>
    <w:rsid w:val="00714481"/>
    <w:rsid w:val="00714CF0"/>
    <w:rsid w:val="007155A3"/>
    <w:rsid w:val="00715DD3"/>
    <w:rsid w:val="00716B4A"/>
    <w:rsid w:val="00721BFC"/>
    <w:rsid w:val="007224E1"/>
    <w:rsid w:val="00722970"/>
    <w:rsid w:val="00722E28"/>
    <w:rsid w:val="00723F5A"/>
    <w:rsid w:val="00724037"/>
    <w:rsid w:val="00724B40"/>
    <w:rsid w:val="00724ED7"/>
    <w:rsid w:val="007255AF"/>
    <w:rsid w:val="00726102"/>
    <w:rsid w:val="0072635B"/>
    <w:rsid w:val="007279AB"/>
    <w:rsid w:val="007302F3"/>
    <w:rsid w:val="00730B81"/>
    <w:rsid w:val="00731D7D"/>
    <w:rsid w:val="007320A6"/>
    <w:rsid w:val="00732302"/>
    <w:rsid w:val="007324F4"/>
    <w:rsid w:val="00732C6A"/>
    <w:rsid w:val="00732EDE"/>
    <w:rsid w:val="00733091"/>
    <w:rsid w:val="0073317C"/>
    <w:rsid w:val="007334D0"/>
    <w:rsid w:val="00734559"/>
    <w:rsid w:val="00734CA4"/>
    <w:rsid w:val="00734D96"/>
    <w:rsid w:val="00735024"/>
    <w:rsid w:val="007357F9"/>
    <w:rsid w:val="00735E74"/>
    <w:rsid w:val="00736552"/>
    <w:rsid w:val="0073668A"/>
    <w:rsid w:val="00736DEC"/>
    <w:rsid w:val="00736EA3"/>
    <w:rsid w:val="00736EEC"/>
    <w:rsid w:val="007374A5"/>
    <w:rsid w:val="00737B6B"/>
    <w:rsid w:val="0074023F"/>
    <w:rsid w:val="007406EB"/>
    <w:rsid w:val="0074183C"/>
    <w:rsid w:val="00741E05"/>
    <w:rsid w:val="007420B6"/>
    <w:rsid w:val="00742576"/>
    <w:rsid w:val="00743ADA"/>
    <w:rsid w:val="00744271"/>
    <w:rsid w:val="0074473E"/>
    <w:rsid w:val="0074609E"/>
    <w:rsid w:val="0074627A"/>
    <w:rsid w:val="0074702A"/>
    <w:rsid w:val="00747242"/>
    <w:rsid w:val="007477C9"/>
    <w:rsid w:val="0075013F"/>
    <w:rsid w:val="00750D2C"/>
    <w:rsid w:val="0075143E"/>
    <w:rsid w:val="0075155C"/>
    <w:rsid w:val="0075207E"/>
    <w:rsid w:val="007523E0"/>
    <w:rsid w:val="00752F09"/>
    <w:rsid w:val="007531AA"/>
    <w:rsid w:val="00754617"/>
    <w:rsid w:val="0075514E"/>
    <w:rsid w:val="007558C4"/>
    <w:rsid w:val="00756A47"/>
    <w:rsid w:val="00756F38"/>
    <w:rsid w:val="00757109"/>
    <w:rsid w:val="0075761C"/>
    <w:rsid w:val="00760305"/>
    <w:rsid w:val="00760611"/>
    <w:rsid w:val="00760934"/>
    <w:rsid w:val="00760A0A"/>
    <w:rsid w:val="007621AF"/>
    <w:rsid w:val="00762437"/>
    <w:rsid w:val="0076243B"/>
    <w:rsid w:val="007638FD"/>
    <w:rsid w:val="007639E4"/>
    <w:rsid w:val="00763A92"/>
    <w:rsid w:val="00764CF6"/>
    <w:rsid w:val="00764D34"/>
    <w:rsid w:val="00765452"/>
    <w:rsid w:val="007658E6"/>
    <w:rsid w:val="00765A49"/>
    <w:rsid w:val="00765E80"/>
    <w:rsid w:val="00766CAC"/>
    <w:rsid w:val="00766EE2"/>
    <w:rsid w:val="0077014A"/>
    <w:rsid w:val="00770A1D"/>
    <w:rsid w:val="00770FE5"/>
    <w:rsid w:val="00771035"/>
    <w:rsid w:val="007722C8"/>
    <w:rsid w:val="00772393"/>
    <w:rsid w:val="0077261E"/>
    <w:rsid w:val="00772CF4"/>
    <w:rsid w:val="00772E53"/>
    <w:rsid w:val="0077416B"/>
    <w:rsid w:val="00774A52"/>
    <w:rsid w:val="00774B73"/>
    <w:rsid w:val="00775147"/>
    <w:rsid w:val="0077544A"/>
    <w:rsid w:val="007756B1"/>
    <w:rsid w:val="00775AE1"/>
    <w:rsid w:val="00775B14"/>
    <w:rsid w:val="00776019"/>
    <w:rsid w:val="00776270"/>
    <w:rsid w:val="0077629F"/>
    <w:rsid w:val="007763C9"/>
    <w:rsid w:val="00776891"/>
    <w:rsid w:val="00776B8C"/>
    <w:rsid w:val="00777DA2"/>
    <w:rsid w:val="00780667"/>
    <w:rsid w:val="007809B8"/>
    <w:rsid w:val="00781627"/>
    <w:rsid w:val="00781860"/>
    <w:rsid w:val="0078229E"/>
    <w:rsid w:val="007845D6"/>
    <w:rsid w:val="007847DF"/>
    <w:rsid w:val="0078531F"/>
    <w:rsid w:val="00786614"/>
    <w:rsid w:val="007866F4"/>
    <w:rsid w:val="00787058"/>
    <w:rsid w:val="00787C42"/>
    <w:rsid w:val="00790640"/>
    <w:rsid w:val="00791038"/>
    <w:rsid w:val="007914E0"/>
    <w:rsid w:val="007921FA"/>
    <w:rsid w:val="0079253B"/>
    <w:rsid w:val="00793794"/>
    <w:rsid w:val="00794E71"/>
    <w:rsid w:val="00797238"/>
    <w:rsid w:val="00797997"/>
    <w:rsid w:val="00797D92"/>
    <w:rsid w:val="007A0374"/>
    <w:rsid w:val="007A03A5"/>
    <w:rsid w:val="007A111D"/>
    <w:rsid w:val="007A1308"/>
    <w:rsid w:val="007A1A82"/>
    <w:rsid w:val="007A200D"/>
    <w:rsid w:val="007A30CA"/>
    <w:rsid w:val="007A3B91"/>
    <w:rsid w:val="007A3C48"/>
    <w:rsid w:val="007A3D90"/>
    <w:rsid w:val="007A4022"/>
    <w:rsid w:val="007A5C1D"/>
    <w:rsid w:val="007A620E"/>
    <w:rsid w:val="007A75DA"/>
    <w:rsid w:val="007A7C24"/>
    <w:rsid w:val="007B03D0"/>
    <w:rsid w:val="007B05A6"/>
    <w:rsid w:val="007B06DB"/>
    <w:rsid w:val="007B0A47"/>
    <w:rsid w:val="007B12B8"/>
    <w:rsid w:val="007B1359"/>
    <w:rsid w:val="007B2791"/>
    <w:rsid w:val="007B41D3"/>
    <w:rsid w:val="007B441E"/>
    <w:rsid w:val="007B45A5"/>
    <w:rsid w:val="007B47FF"/>
    <w:rsid w:val="007B5549"/>
    <w:rsid w:val="007B5D02"/>
    <w:rsid w:val="007B64A3"/>
    <w:rsid w:val="007B7091"/>
    <w:rsid w:val="007B73C0"/>
    <w:rsid w:val="007B7786"/>
    <w:rsid w:val="007B77AB"/>
    <w:rsid w:val="007B7986"/>
    <w:rsid w:val="007B7B35"/>
    <w:rsid w:val="007B7E7C"/>
    <w:rsid w:val="007C00DC"/>
    <w:rsid w:val="007C0589"/>
    <w:rsid w:val="007C07E0"/>
    <w:rsid w:val="007C09F0"/>
    <w:rsid w:val="007C0B55"/>
    <w:rsid w:val="007C0D7D"/>
    <w:rsid w:val="007C1283"/>
    <w:rsid w:val="007C1790"/>
    <w:rsid w:val="007C1CB0"/>
    <w:rsid w:val="007C22BD"/>
    <w:rsid w:val="007C3960"/>
    <w:rsid w:val="007C4B7A"/>
    <w:rsid w:val="007C4F88"/>
    <w:rsid w:val="007C4FC0"/>
    <w:rsid w:val="007C53AB"/>
    <w:rsid w:val="007C53F3"/>
    <w:rsid w:val="007C6242"/>
    <w:rsid w:val="007C7352"/>
    <w:rsid w:val="007D0455"/>
    <w:rsid w:val="007D07AE"/>
    <w:rsid w:val="007D1526"/>
    <w:rsid w:val="007D1991"/>
    <w:rsid w:val="007D1C6E"/>
    <w:rsid w:val="007D1DC4"/>
    <w:rsid w:val="007D2822"/>
    <w:rsid w:val="007D2AE8"/>
    <w:rsid w:val="007D2B2E"/>
    <w:rsid w:val="007D4076"/>
    <w:rsid w:val="007D40F3"/>
    <w:rsid w:val="007D41BF"/>
    <w:rsid w:val="007D4AAD"/>
    <w:rsid w:val="007D4C66"/>
    <w:rsid w:val="007D5257"/>
    <w:rsid w:val="007D54C1"/>
    <w:rsid w:val="007D55EA"/>
    <w:rsid w:val="007D6FD7"/>
    <w:rsid w:val="007D7648"/>
    <w:rsid w:val="007D7BB6"/>
    <w:rsid w:val="007D7D0D"/>
    <w:rsid w:val="007D7F55"/>
    <w:rsid w:val="007E0005"/>
    <w:rsid w:val="007E0F73"/>
    <w:rsid w:val="007E1006"/>
    <w:rsid w:val="007E363E"/>
    <w:rsid w:val="007E3803"/>
    <w:rsid w:val="007E398E"/>
    <w:rsid w:val="007E39DA"/>
    <w:rsid w:val="007E3A05"/>
    <w:rsid w:val="007E4A92"/>
    <w:rsid w:val="007E4F3B"/>
    <w:rsid w:val="007E5623"/>
    <w:rsid w:val="007E6FDE"/>
    <w:rsid w:val="007E75FE"/>
    <w:rsid w:val="007F0494"/>
    <w:rsid w:val="007F05A9"/>
    <w:rsid w:val="007F1307"/>
    <w:rsid w:val="007F17DA"/>
    <w:rsid w:val="007F1805"/>
    <w:rsid w:val="007F182A"/>
    <w:rsid w:val="007F2021"/>
    <w:rsid w:val="007F2785"/>
    <w:rsid w:val="007F35E4"/>
    <w:rsid w:val="007F4348"/>
    <w:rsid w:val="007F51DC"/>
    <w:rsid w:val="007F593E"/>
    <w:rsid w:val="007F5DD4"/>
    <w:rsid w:val="007F61ED"/>
    <w:rsid w:val="007F666E"/>
    <w:rsid w:val="007F6AC0"/>
    <w:rsid w:val="007F6B66"/>
    <w:rsid w:val="007F6F7B"/>
    <w:rsid w:val="007F7635"/>
    <w:rsid w:val="007F7770"/>
    <w:rsid w:val="00800110"/>
    <w:rsid w:val="0080168E"/>
    <w:rsid w:val="008016BA"/>
    <w:rsid w:val="008016E8"/>
    <w:rsid w:val="00801E70"/>
    <w:rsid w:val="00802378"/>
    <w:rsid w:val="00802875"/>
    <w:rsid w:val="00802D61"/>
    <w:rsid w:val="008035E0"/>
    <w:rsid w:val="0080375C"/>
    <w:rsid w:val="00804028"/>
    <w:rsid w:val="008040E6"/>
    <w:rsid w:val="008049DA"/>
    <w:rsid w:val="00804CF1"/>
    <w:rsid w:val="00805129"/>
    <w:rsid w:val="00805AFF"/>
    <w:rsid w:val="00807407"/>
    <w:rsid w:val="00810579"/>
    <w:rsid w:val="00811405"/>
    <w:rsid w:val="0081211A"/>
    <w:rsid w:val="00812218"/>
    <w:rsid w:val="0081242C"/>
    <w:rsid w:val="00812759"/>
    <w:rsid w:val="00812C71"/>
    <w:rsid w:val="00815AB8"/>
    <w:rsid w:val="008169E4"/>
    <w:rsid w:val="00817520"/>
    <w:rsid w:val="0081782E"/>
    <w:rsid w:val="00817DC4"/>
    <w:rsid w:val="008200E4"/>
    <w:rsid w:val="0082069B"/>
    <w:rsid w:val="00820758"/>
    <w:rsid w:val="0082084A"/>
    <w:rsid w:val="00820A0A"/>
    <w:rsid w:val="00820BCB"/>
    <w:rsid w:val="008215D1"/>
    <w:rsid w:val="008220CB"/>
    <w:rsid w:val="00822115"/>
    <w:rsid w:val="008224DC"/>
    <w:rsid w:val="00822E55"/>
    <w:rsid w:val="00822F04"/>
    <w:rsid w:val="00823175"/>
    <w:rsid w:val="00823455"/>
    <w:rsid w:val="00823C3C"/>
    <w:rsid w:val="00824CF0"/>
    <w:rsid w:val="00824EDB"/>
    <w:rsid w:val="00824FAD"/>
    <w:rsid w:val="00826798"/>
    <w:rsid w:val="00826966"/>
    <w:rsid w:val="008270BE"/>
    <w:rsid w:val="00827AAA"/>
    <w:rsid w:val="00827DC9"/>
    <w:rsid w:val="0083179A"/>
    <w:rsid w:val="00831A84"/>
    <w:rsid w:val="00831E36"/>
    <w:rsid w:val="0083286B"/>
    <w:rsid w:val="00832B5D"/>
    <w:rsid w:val="008338C0"/>
    <w:rsid w:val="00833D09"/>
    <w:rsid w:val="0083428C"/>
    <w:rsid w:val="008349D3"/>
    <w:rsid w:val="00834D29"/>
    <w:rsid w:val="00835411"/>
    <w:rsid w:val="008361A5"/>
    <w:rsid w:val="00836BB2"/>
    <w:rsid w:val="0083738C"/>
    <w:rsid w:val="008375BF"/>
    <w:rsid w:val="00837A30"/>
    <w:rsid w:val="00837EF1"/>
    <w:rsid w:val="00840B56"/>
    <w:rsid w:val="00840F20"/>
    <w:rsid w:val="00841060"/>
    <w:rsid w:val="0084153A"/>
    <w:rsid w:val="00841DC6"/>
    <w:rsid w:val="00841F8B"/>
    <w:rsid w:val="008422FE"/>
    <w:rsid w:val="00842E6A"/>
    <w:rsid w:val="00843416"/>
    <w:rsid w:val="0084369B"/>
    <w:rsid w:val="00843CB9"/>
    <w:rsid w:val="00843DDF"/>
    <w:rsid w:val="00844443"/>
    <w:rsid w:val="00844C04"/>
    <w:rsid w:val="00844FE1"/>
    <w:rsid w:val="0084523D"/>
    <w:rsid w:val="008454A0"/>
    <w:rsid w:val="008461CA"/>
    <w:rsid w:val="00847567"/>
    <w:rsid w:val="00850342"/>
    <w:rsid w:val="008512F5"/>
    <w:rsid w:val="008515B4"/>
    <w:rsid w:val="00851911"/>
    <w:rsid w:val="00851F0D"/>
    <w:rsid w:val="00852039"/>
    <w:rsid w:val="00853097"/>
    <w:rsid w:val="00853B36"/>
    <w:rsid w:val="00854178"/>
    <w:rsid w:val="008543F2"/>
    <w:rsid w:val="00854977"/>
    <w:rsid w:val="00856917"/>
    <w:rsid w:val="00856C2E"/>
    <w:rsid w:val="00857190"/>
    <w:rsid w:val="00860D6C"/>
    <w:rsid w:val="00861AE3"/>
    <w:rsid w:val="00862502"/>
    <w:rsid w:val="0086250A"/>
    <w:rsid w:val="00862DEE"/>
    <w:rsid w:val="0086408B"/>
    <w:rsid w:val="008640DE"/>
    <w:rsid w:val="0086436D"/>
    <w:rsid w:val="008644D8"/>
    <w:rsid w:val="00864720"/>
    <w:rsid w:val="00864AE3"/>
    <w:rsid w:val="00865629"/>
    <w:rsid w:val="008658ED"/>
    <w:rsid w:val="008662C7"/>
    <w:rsid w:val="008672D0"/>
    <w:rsid w:val="0086769B"/>
    <w:rsid w:val="00867AC4"/>
    <w:rsid w:val="00867F07"/>
    <w:rsid w:val="00870031"/>
    <w:rsid w:val="008702A1"/>
    <w:rsid w:val="00870E82"/>
    <w:rsid w:val="00871148"/>
    <w:rsid w:val="00872B75"/>
    <w:rsid w:val="00873449"/>
    <w:rsid w:val="00873502"/>
    <w:rsid w:val="00873C23"/>
    <w:rsid w:val="008743B5"/>
    <w:rsid w:val="008743FA"/>
    <w:rsid w:val="008759EA"/>
    <w:rsid w:val="00875A70"/>
    <w:rsid w:val="0087612C"/>
    <w:rsid w:val="00876819"/>
    <w:rsid w:val="0087687E"/>
    <w:rsid w:val="00876ACD"/>
    <w:rsid w:val="00876EE0"/>
    <w:rsid w:val="00877798"/>
    <w:rsid w:val="0088171B"/>
    <w:rsid w:val="00882B86"/>
    <w:rsid w:val="00882E6F"/>
    <w:rsid w:val="0088304C"/>
    <w:rsid w:val="00883490"/>
    <w:rsid w:val="00883543"/>
    <w:rsid w:val="00883E5A"/>
    <w:rsid w:val="008858DF"/>
    <w:rsid w:val="008858F9"/>
    <w:rsid w:val="00885D17"/>
    <w:rsid w:val="00885D29"/>
    <w:rsid w:val="00886A06"/>
    <w:rsid w:val="008874DC"/>
    <w:rsid w:val="00891CCD"/>
    <w:rsid w:val="008926E5"/>
    <w:rsid w:val="00893359"/>
    <w:rsid w:val="008937EE"/>
    <w:rsid w:val="00894364"/>
    <w:rsid w:val="0089537A"/>
    <w:rsid w:val="00895C09"/>
    <w:rsid w:val="00896518"/>
    <w:rsid w:val="00897CFB"/>
    <w:rsid w:val="008A007E"/>
    <w:rsid w:val="008A069C"/>
    <w:rsid w:val="008A0821"/>
    <w:rsid w:val="008A0A47"/>
    <w:rsid w:val="008A0A5B"/>
    <w:rsid w:val="008A13A1"/>
    <w:rsid w:val="008A1462"/>
    <w:rsid w:val="008A15D1"/>
    <w:rsid w:val="008A22B2"/>
    <w:rsid w:val="008A2B33"/>
    <w:rsid w:val="008A3BC8"/>
    <w:rsid w:val="008A3E3C"/>
    <w:rsid w:val="008A4253"/>
    <w:rsid w:val="008A5AF4"/>
    <w:rsid w:val="008A7531"/>
    <w:rsid w:val="008A785F"/>
    <w:rsid w:val="008A7C2D"/>
    <w:rsid w:val="008A7C4C"/>
    <w:rsid w:val="008B0C35"/>
    <w:rsid w:val="008B18D3"/>
    <w:rsid w:val="008B1D03"/>
    <w:rsid w:val="008B2B31"/>
    <w:rsid w:val="008B2DA1"/>
    <w:rsid w:val="008B30C2"/>
    <w:rsid w:val="008B3670"/>
    <w:rsid w:val="008B3BD9"/>
    <w:rsid w:val="008B4092"/>
    <w:rsid w:val="008B46A1"/>
    <w:rsid w:val="008B4D52"/>
    <w:rsid w:val="008B4FE7"/>
    <w:rsid w:val="008B57A2"/>
    <w:rsid w:val="008B58A9"/>
    <w:rsid w:val="008B5A4B"/>
    <w:rsid w:val="008B5C56"/>
    <w:rsid w:val="008B652B"/>
    <w:rsid w:val="008B70EF"/>
    <w:rsid w:val="008B74BD"/>
    <w:rsid w:val="008C00AC"/>
    <w:rsid w:val="008C05DC"/>
    <w:rsid w:val="008C0732"/>
    <w:rsid w:val="008C0D10"/>
    <w:rsid w:val="008C1056"/>
    <w:rsid w:val="008C122C"/>
    <w:rsid w:val="008C1977"/>
    <w:rsid w:val="008C1F02"/>
    <w:rsid w:val="008C277C"/>
    <w:rsid w:val="008C2ED6"/>
    <w:rsid w:val="008C3D62"/>
    <w:rsid w:val="008C54A8"/>
    <w:rsid w:val="008C60BC"/>
    <w:rsid w:val="008C62F2"/>
    <w:rsid w:val="008C68A2"/>
    <w:rsid w:val="008C7B53"/>
    <w:rsid w:val="008D0FF1"/>
    <w:rsid w:val="008D14AA"/>
    <w:rsid w:val="008D1972"/>
    <w:rsid w:val="008D1DBA"/>
    <w:rsid w:val="008D1E42"/>
    <w:rsid w:val="008D1F9E"/>
    <w:rsid w:val="008D2A3D"/>
    <w:rsid w:val="008D3122"/>
    <w:rsid w:val="008D3640"/>
    <w:rsid w:val="008D3837"/>
    <w:rsid w:val="008D38BB"/>
    <w:rsid w:val="008D5605"/>
    <w:rsid w:val="008D5C32"/>
    <w:rsid w:val="008D5F1D"/>
    <w:rsid w:val="008D6CE0"/>
    <w:rsid w:val="008D7032"/>
    <w:rsid w:val="008D705A"/>
    <w:rsid w:val="008D766B"/>
    <w:rsid w:val="008E0565"/>
    <w:rsid w:val="008E1578"/>
    <w:rsid w:val="008E247B"/>
    <w:rsid w:val="008E248F"/>
    <w:rsid w:val="008E2705"/>
    <w:rsid w:val="008E2A39"/>
    <w:rsid w:val="008E2ABF"/>
    <w:rsid w:val="008E2C15"/>
    <w:rsid w:val="008E3149"/>
    <w:rsid w:val="008E3A41"/>
    <w:rsid w:val="008E3D21"/>
    <w:rsid w:val="008E4190"/>
    <w:rsid w:val="008E4268"/>
    <w:rsid w:val="008E4957"/>
    <w:rsid w:val="008E5388"/>
    <w:rsid w:val="008E59A2"/>
    <w:rsid w:val="008E67BB"/>
    <w:rsid w:val="008E72AB"/>
    <w:rsid w:val="008E741D"/>
    <w:rsid w:val="008E7795"/>
    <w:rsid w:val="008E7B52"/>
    <w:rsid w:val="008F047A"/>
    <w:rsid w:val="008F0EFF"/>
    <w:rsid w:val="008F1335"/>
    <w:rsid w:val="008F17DE"/>
    <w:rsid w:val="008F1B29"/>
    <w:rsid w:val="008F270C"/>
    <w:rsid w:val="008F2767"/>
    <w:rsid w:val="008F27D2"/>
    <w:rsid w:val="008F332E"/>
    <w:rsid w:val="008F3440"/>
    <w:rsid w:val="008F3EF1"/>
    <w:rsid w:val="008F4775"/>
    <w:rsid w:val="008F4A9B"/>
    <w:rsid w:val="008F4C7E"/>
    <w:rsid w:val="008F5F77"/>
    <w:rsid w:val="008F6572"/>
    <w:rsid w:val="008F686E"/>
    <w:rsid w:val="008F6B9C"/>
    <w:rsid w:val="008F71E0"/>
    <w:rsid w:val="008F7FAE"/>
    <w:rsid w:val="009000E0"/>
    <w:rsid w:val="00901ADC"/>
    <w:rsid w:val="00901B9B"/>
    <w:rsid w:val="0090202F"/>
    <w:rsid w:val="009021C7"/>
    <w:rsid w:val="00902FF7"/>
    <w:rsid w:val="00903F39"/>
    <w:rsid w:val="0090441C"/>
    <w:rsid w:val="00904446"/>
    <w:rsid w:val="00904714"/>
    <w:rsid w:val="00904EFE"/>
    <w:rsid w:val="00905218"/>
    <w:rsid w:val="00905A98"/>
    <w:rsid w:val="00907154"/>
    <w:rsid w:val="00907D72"/>
    <w:rsid w:val="00907F53"/>
    <w:rsid w:val="0091079D"/>
    <w:rsid w:val="00911161"/>
    <w:rsid w:val="0091121B"/>
    <w:rsid w:val="0091134E"/>
    <w:rsid w:val="00911870"/>
    <w:rsid w:val="00911DEF"/>
    <w:rsid w:val="00912479"/>
    <w:rsid w:val="009127BC"/>
    <w:rsid w:val="009128EF"/>
    <w:rsid w:val="00913D42"/>
    <w:rsid w:val="00914B8C"/>
    <w:rsid w:val="009153C0"/>
    <w:rsid w:val="00915756"/>
    <w:rsid w:val="0091585B"/>
    <w:rsid w:val="009165AE"/>
    <w:rsid w:val="00917917"/>
    <w:rsid w:val="00917A63"/>
    <w:rsid w:val="00917E1D"/>
    <w:rsid w:val="009204F6"/>
    <w:rsid w:val="00921D51"/>
    <w:rsid w:val="00921D6F"/>
    <w:rsid w:val="00921F32"/>
    <w:rsid w:val="00923DF2"/>
    <w:rsid w:val="00923E78"/>
    <w:rsid w:val="009240A0"/>
    <w:rsid w:val="00927441"/>
    <w:rsid w:val="00927898"/>
    <w:rsid w:val="00927B02"/>
    <w:rsid w:val="00930CE4"/>
    <w:rsid w:val="0093151B"/>
    <w:rsid w:val="00931900"/>
    <w:rsid w:val="009319EE"/>
    <w:rsid w:val="009327C7"/>
    <w:rsid w:val="009329C3"/>
    <w:rsid w:val="00932B5B"/>
    <w:rsid w:val="009347D3"/>
    <w:rsid w:val="00934DCF"/>
    <w:rsid w:val="00934F49"/>
    <w:rsid w:val="00935082"/>
    <w:rsid w:val="0093532E"/>
    <w:rsid w:val="00935648"/>
    <w:rsid w:val="009357E8"/>
    <w:rsid w:val="00936732"/>
    <w:rsid w:val="00936A93"/>
    <w:rsid w:val="00937617"/>
    <w:rsid w:val="0093786C"/>
    <w:rsid w:val="00937C16"/>
    <w:rsid w:val="00937FEB"/>
    <w:rsid w:val="00940109"/>
    <w:rsid w:val="009404E7"/>
    <w:rsid w:val="009431E4"/>
    <w:rsid w:val="009433F1"/>
    <w:rsid w:val="00943ABD"/>
    <w:rsid w:val="00943D3F"/>
    <w:rsid w:val="0094491E"/>
    <w:rsid w:val="00945B67"/>
    <w:rsid w:val="00946369"/>
    <w:rsid w:val="00946B9C"/>
    <w:rsid w:val="00946E0C"/>
    <w:rsid w:val="00947449"/>
    <w:rsid w:val="009478C5"/>
    <w:rsid w:val="00950661"/>
    <w:rsid w:val="009509EB"/>
    <w:rsid w:val="00950DDF"/>
    <w:rsid w:val="00951ADF"/>
    <w:rsid w:val="00951FDB"/>
    <w:rsid w:val="00952030"/>
    <w:rsid w:val="00952893"/>
    <w:rsid w:val="00953077"/>
    <w:rsid w:val="0095380E"/>
    <w:rsid w:val="0095436D"/>
    <w:rsid w:val="00954980"/>
    <w:rsid w:val="00954C4D"/>
    <w:rsid w:val="0095570F"/>
    <w:rsid w:val="009559E3"/>
    <w:rsid w:val="00956F23"/>
    <w:rsid w:val="00957356"/>
    <w:rsid w:val="0095792B"/>
    <w:rsid w:val="0096070E"/>
    <w:rsid w:val="00960C13"/>
    <w:rsid w:val="00961B5B"/>
    <w:rsid w:val="009636DE"/>
    <w:rsid w:val="00963819"/>
    <w:rsid w:val="009659E3"/>
    <w:rsid w:val="00966E05"/>
    <w:rsid w:val="009678F4"/>
    <w:rsid w:val="009679A3"/>
    <w:rsid w:val="00967CFD"/>
    <w:rsid w:val="00967F33"/>
    <w:rsid w:val="00973027"/>
    <w:rsid w:val="00973250"/>
    <w:rsid w:val="00973DA7"/>
    <w:rsid w:val="0097444A"/>
    <w:rsid w:val="00974DDA"/>
    <w:rsid w:val="00974E08"/>
    <w:rsid w:val="00974F29"/>
    <w:rsid w:val="00974F4E"/>
    <w:rsid w:val="009755EA"/>
    <w:rsid w:val="009758CD"/>
    <w:rsid w:val="00975CFE"/>
    <w:rsid w:val="0097610B"/>
    <w:rsid w:val="00976F8D"/>
    <w:rsid w:val="00977404"/>
    <w:rsid w:val="009775FA"/>
    <w:rsid w:val="0098052C"/>
    <w:rsid w:val="009808C4"/>
    <w:rsid w:val="009810BC"/>
    <w:rsid w:val="009814BF"/>
    <w:rsid w:val="00981D64"/>
    <w:rsid w:val="00981EA6"/>
    <w:rsid w:val="009825EE"/>
    <w:rsid w:val="00982915"/>
    <w:rsid w:val="00982D3F"/>
    <w:rsid w:val="00983653"/>
    <w:rsid w:val="00984739"/>
    <w:rsid w:val="00984AC0"/>
    <w:rsid w:val="00984C01"/>
    <w:rsid w:val="00984EA1"/>
    <w:rsid w:val="009861EA"/>
    <w:rsid w:val="009862A0"/>
    <w:rsid w:val="009867AE"/>
    <w:rsid w:val="00986FD9"/>
    <w:rsid w:val="00987576"/>
    <w:rsid w:val="0098794D"/>
    <w:rsid w:val="00987AF7"/>
    <w:rsid w:val="00987F55"/>
    <w:rsid w:val="00990011"/>
    <w:rsid w:val="009903DD"/>
    <w:rsid w:val="00991651"/>
    <w:rsid w:val="009919DE"/>
    <w:rsid w:val="00991F6E"/>
    <w:rsid w:val="00991FC6"/>
    <w:rsid w:val="00992280"/>
    <w:rsid w:val="009922C6"/>
    <w:rsid w:val="0099245D"/>
    <w:rsid w:val="00992548"/>
    <w:rsid w:val="00992733"/>
    <w:rsid w:val="0099275C"/>
    <w:rsid w:val="00992D46"/>
    <w:rsid w:val="00992DF6"/>
    <w:rsid w:val="009941F6"/>
    <w:rsid w:val="009945CC"/>
    <w:rsid w:val="00994735"/>
    <w:rsid w:val="00994B95"/>
    <w:rsid w:val="0099500A"/>
    <w:rsid w:val="00995DBB"/>
    <w:rsid w:val="00995E7E"/>
    <w:rsid w:val="009971CC"/>
    <w:rsid w:val="00997487"/>
    <w:rsid w:val="009A00A0"/>
    <w:rsid w:val="009A1605"/>
    <w:rsid w:val="009A1AFE"/>
    <w:rsid w:val="009A2144"/>
    <w:rsid w:val="009A2296"/>
    <w:rsid w:val="009A23CA"/>
    <w:rsid w:val="009A241E"/>
    <w:rsid w:val="009A2715"/>
    <w:rsid w:val="009A33F9"/>
    <w:rsid w:val="009A3A35"/>
    <w:rsid w:val="009A3B6F"/>
    <w:rsid w:val="009A48E0"/>
    <w:rsid w:val="009A49D0"/>
    <w:rsid w:val="009A4D97"/>
    <w:rsid w:val="009A50A9"/>
    <w:rsid w:val="009A5A7B"/>
    <w:rsid w:val="009A61F4"/>
    <w:rsid w:val="009A75E1"/>
    <w:rsid w:val="009A7909"/>
    <w:rsid w:val="009B03DC"/>
    <w:rsid w:val="009B0BD9"/>
    <w:rsid w:val="009B0F5A"/>
    <w:rsid w:val="009B117C"/>
    <w:rsid w:val="009B2D09"/>
    <w:rsid w:val="009B34ED"/>
    <w:rsid w:val="009B4463"/>
    <w:rsid w:val="009B4A43"/>
    <w:rsid w:val="009B5192"/>
    <w:rsid w:val="009B5414"/>
    <w:rsid w:val="009B5A33"/>
    <w:rsid w:val="009B5B95"/>
    <w:rsid w:val="009B5E06"/>
    <w:rsid w:val="009B613F"/>
    <w:rsid w:val="009B6B94"/>
    <w:rsid w:val="009B6F28"/>
    <w:rsid w:val="009B7333"/>
    <w:rsid w:val="009C020C"/>
    <w:rsid w:val="009C07C7"/>
    <w:rsid w:val="009C0849"/>
    <w:rsid w:val="009C1082"/>
    <w:rsid w:val="009C18F2"/>
    <w:rsid w:val="009C1A06"/>
    <w:rsid w:val="009C1CFA"/>
    <w:rsid w:val="009C1FC8"/>
    <w:rsid w:val="009C2241"/>
    <w:rsid w:val="009C2590"/>
    <w:rsid w:val="009C2BE9"/>
    <w:rsid w:val="009C3043"/>
    <w:rsid w:val="009C346B"/>
    <w:rsid w:val="009C361C"/>
    <w:rsid w:val="009C3841"/>
    <w:rsid w:val="009C4D65"/>
    <w:rsid w:val="009C5960"/>
    <w:rsid w:val="009C6B93"/>
    <w:rsid w:val="009C6CAF"/>
    <w:rsid w:val="009C7F3D"/>
    <w:rsid w:val="009D02F3"/>
    <w:rsid w:val="009D087F"/>
    <w:rsid w:val="009D0B39"/>
    <w:rsid w:val="009D1192"/>
    <w:rsid w:val="009D1D22"/>
    <w:rsid w:val="009D244C"/>
    <w:rsid w:val="009D28DE"/>
    <w:rsid w:val="009D2E41"/>
    <w:rsid w:val="009D3136"/>
    <w:rsid w:val="009D4CD4"/>
    <w:rsid w:val="009D59DD"/>
    <w:rsid w:val="009D5A72"/>
    <w:rsid w:val="009D6828"/>
    <w:rsid w:val="009D7E2E"/>
    <w:rsid w:val="009E046C"/>
    <w:rsid w:val="009E07FC"/>
    <w:rsid w:val="009E0E1E"/>
    <w:rsid w:val="009E13EE"/>
    <w:rsid w:val="009E1553"/>
    <w:rsid w:val="009E1C4F"/>
    <w:rsid w:val="009E1F96"/>
    <w:rsid w:val="009E1FC1"/>
    <w:rsid w:val="009E21A6"/>
    <w:rsid w:val="009E2211"/>
    <w:rsid w:val="009E25E0"/>
    <w:rsid w:val="009E2EB1"/>
    <w:rsid w:val="009E38A4"/>
    <w:rsid w:val="009E4814"/>
    <w:rsid w:val="009E4AF2"/>
    <w:rsid w:val="009E4F04"/>
    <w:rsid w:val="009E5782"/>
    <w:rsid w:val="009E61EB"/>
    <w:rsid w:val="009E6457"/>
    <w:rsid w:val="009E67F4"/>
    <w:rsid w:val="009F1122"/>
    <w:rsid w:val="009F18E2"/>
    <w:rsid w:val="009F1DC9"/>
    <w:rsid w:val="009F2F58"/>
    <w:rsid w:val="009F3698"/>
    <w:rsid w:val="009F5997"/>
    <w:rsid w:val="009F6173"/>
    <w:rsid w:val="009F6558"/>
    <w:rsid w:val="009F664C"/>
    <w:rsid w:val="009F7790"/>
    <w:rsid w:val="009F7938"/>
    <w:rsid w:val="009F79B0"/>
    <w:rsid w:val="009F7CB7"/>
    <w:rsid w:val="009F7DBE"/>
    <w:rsid w:val="00A00935"/>
    <w:rsid w:val="00A00D24"/>
    <w:rsid w:val="00A00FFD"/>
    <w:rsid w:val="00A02105"/>
    <w:rsid w:val="00A021B0"/>
    <w:rsid w:val="00A02208"/>
    <w:rsid w:val="00A02F50"/>
    <w:rsid w:val="00A04432"/>
    <w:rsid w:val="00A04E59"/>
    <w:rsid w:val="00A05D6C"/>
    <w:rsid w:val="00A06D04"/>
    <w:rsid w:val="00A07B09"/>
    <w:rsid w:val="00A100F1"/>
    <w:rsid w:val="00A116F7"/>
    <w:rsid w:val="00A11D43"/>
    <w:rsid w:val="00A11E24"/>
    <w:rsid w:val="00A12290"/>
    <w:rsid w:val="00A1264D"/>
    <w:rsid w:val="00A12C0A"/>
    <w:rsid w:val="00A13923"/>
    <w:rsid w:val="00A13FBD"/>
    <w:rsid w:val="00A14464"/>
    <w:rsid w:val="00A146D4"/>
    <w:rsid w:val="00A16214"/>
    <w:rsid w:val="00A16D4A"/>
    <w:rsid w:val="00A1740B"/>
    <w:rsid w:val="00A179B1"/>
    <w:rsid w:val="00A21221"/>
    <w:rsid w:val="00A21951"/>
    <w:rsid w:val="00A21D04"/>
    <w:rsid w:val="00A23040"/>
    <w:rsid w:val="00A23433"/>
    <w:rsid w:val="00A24271"/>
    <w:rsid w:val="00A2542D"/>
    <w:rsid w:val="00A300AF"/>
    <w:rsid w:val="00A30472"/>
    <w:rsid w:val="00A304DA"/>
    <w:rsid w:val="00A30F00"/>
    <w:rsid w:val="00A31B3B"/>
    <w:rsid w:val="00A3270B"/>
    <w:rsid w:val="00A32B48"/>
    <w:rsid w:val="00A3320A"/>
    <w:rsid w:val="00A3323A"/>
    <w:rsid w:val="00A333EA"/>
    <w:rsid w:val="00A33687"/>
    <w:rsid w:val="00A33FCF"/>
    <w:rsid w:val="00A34086"/>
    <w:rsid w:val="00A34782"/>
    <w:rsid w:val="00A34BCC"/>
    <w:rsid w:val="00A350A1"/>
    <w:rsid w:val="00A3551F"/>
    <w:rsid w:val="00A356EC"/>
    <w:rsid w:val="00A35756"/>
    <w:rsid w:val="00A374E5"/>
    <w:rsid w:val="00A37E31"/>
    <w:rsid w:val="00A407CF"/>
    <w:rsid w:val="00A407E6"/>
    <w:rsid w:val="00A4106A"/>
    <w:rsid w:val="00A41A1A"/>
    <w:rsid w:val="00A42876"/>
    <w:rsid w:val="00A43717"/>
    <w:rsid w:val="00A43CBC"/>
    <w:rsid w:val="00A4417C"/>
    <w:rsid w:val="00A44DD7"/>
    <w:rsid w:val="00A4530D"/>
    <w:rsid w:val="00A45A0F"/>
    <w:rsid w:val="00A46390"/>
    <w:rsid w:val="00A46513"/>
    <w:rsid w:val="00A479A3"/>
    <w:rsid w:val="00A47EA9"/>
    <w:rsid w:val="00A50063"/>
    <w:rsid w:val="00A502C3"/>
    <w:rsid w:val="00A507C8"/>
    <w:rsid w:val="00A50A36"/>
    <w:rsid w:val="00A50F08"/>
    <w:rsid w:val="00A50F70"/>
    <w:rsid w:val="00A51363"/>
    <w:rsid w:val="00A513E7"/>
    <w:rsid w:val="00A52266"/>
    <w:rsid w:val="00A52454"/>
    <w:rsid w:val="00A5307F"/>
    <w:rsid w:val="00A53820"/>
    <w:rsid w:val="00A54078"/>
    <w:rsid w:val="00A541AC"/>
    <w:rsid w:val="00A54A31"/>
    <w:rsid w:val="00A54B5A"/>
    <w:rsid w:val="00A55911"/>
    <w:rsid w:val="00A55C15"/>
    <w:rsid w:val="00A5620B"/>
    <w:rsid w:val="00A5680F"/>
    <w:rsid w:val="00A57FC2"/>
    <w:rsid w:val="00A60089"/>
    <w:rsid w:val="00A61336"/>
    <w:rsid w:val="00A6186F"/>
    <w:rsid w:val="00A626E3"/>
    <w:rsid w:val="00A62779"/>
    <w:rsid w:val="00A629E4"/>
    <w:rsid w:val="00A62E8C"/>
    <w:rsid w:val="00A631AB"/>
    <w:rsid w:val="00A63DF6"/>
    <w:rsid w:val="00A641B2"/>
    <w:rsid w:val="00A64662"/>
    <w:rsid w:val="00A64768"/>
    <w:rsid w:val="00A64DF4"/>
    <w:rsid w:val="00A6615B"/>
    <w:rsid w:val="00A66532"/>
    <w:rsid w:val="00A66AD9"/>
    <w:rsid w:val="00A673DA"/>
    <w:rsid w:val="00A67BFF"/>
    <w:rsid w:val="00A70687"/>
    <w:rsid w:val="00A708CD"/>
    <w:rsid w:val="00A709ED"/>
    <w:rsid w:val="00A70B9F"/>
    <w:rsid w:val="00A70C8F"/>
    <w:rsid w:val="00A70CFD"/>
    <w:rsid w:val="00A7100F"/>
    <w:rsid w:val="00A71102"/>
    <w:rsid w:val="00A7121F"/>
    <w:rsid w:val="00A71892"/>
    <w:rsid w:val="00A720F9"/>
    <w:rsid w:val="00A725F5"/>
    <w:rsid w:val="00A72F32"/>
    <w:rsid w:val="00A734FA"/>
    <w:rsid w:val="00A735AC"/>
    <w:rsid w:val="00A73B45"/>
    <w:rsid w:val="00A74300"/>
    <w:rsid w:val="00A74A1F"/>
    <w:rsid w:val="00A74C83"/>
    <w:rsid w:val="00A74FBE"/>
    <w:rsid w:val="00A75D4A"/>
    <w:rsid w:val="00A7668E"/>
    <w:rsid w:val="00A767B9"/>
    <w:rsid w:val="00A76C62"/>
    <w:rsid w:val="00A80269"/>
    <w:rsid w:val="00A80AD4"/>
    <w:rsid w:val="00A80C16"/>
    <w:rsid w:val="00A8100D"/>
    <w:rsid w:val="00A81275"/>
    <w:rsid w:val="00A81D08"/>
    <w:rsid w:val="00A82877"/>
    <w:rsid w:val="00A83082"/>
    <w:rsid w:val="00A830CE"/>
    <w:rsid w:val="00A83E3E"/>
    <w:rsid w:val="00A8595C"/>
    <w:rsid w:val="00A86E54"/>
    <w:rsid w:val="00A86F6C"/>
    <w:rsid w:val="00A86FE5"/>
    <w:rsid w:val="00A87614"/>
    <w:rsid w:val="00A87C2D"/>
    <w:rsid w:val="00A87D46"/>
    <w:rsid w:val="00A87E63"/>
    <w:rsid w:val="00A90046"/>
    <w:rsid w:val="00A90FAF"/>
    <w:rsid w:val="00A9150E"/>
    <w:rsid w:val="00A91AA0"/>
    <w:rsid w:val="00A92056"/>
    <w:rsid w:val="00A9257D"/>
    <w:rsid w:val="00A93414"/>
    <w:rsid w:val="00A93BD2"/>
    <w:rsid w:val="00A9404A"/>
    <w:rsid w:val="00A9442C"/>
    <w:rsid w:val="00A9525A"/>
    <w:rsid w:val="00A95B55"/>
    <w:rsid w:val="00A963E6"/>
    <w:rsid w:val="00A96BE7"/>
    <w:rsid w:val="00AA0714"/>
    <w:rsid w:val="00AA1BD6"/>
    <w:rsid w:val="00AA2101"/>
    <w:rsid w:val="00AA33AD"/>
    <w:rsid w:val="00AA3A4F"/>
    <w:rsid w:val="00AA4064"/>
    <w:rsid w:val="00AA4CDC"/>
    <w:rsid w:val="00AA5D36"/>
    <w:rsid w:val="00AA6744"/>
    <w:rsid w:val="00AA6EAF"/>
    <w:rsid w:val="00AA7346"/>
    <w:rsid w:val="00AA78B6"/>
    <w:rsid w:val="00AB0139"/>
    <w:rsid w:val="00AB1247"/>
    <w:rsid w:val="00AB15C4"/>
    <w:rsid w:val="00AB1843"/>
    <w:rsid w:val="00AB2BA5"/>
    <w:rsid w:val="00AB3173"/>
    <w:rsid w:val="00AB3E5C"/>
    <w:rsid w:val="00AB47C1"/>
    <w:rsid w:val="00AB4C80"/>
    <w:rsid w:val="00AB54B1"/>
    <w:rsid w:val="00AB5759"/>
    <w:rsid w:val="00AB5866"/>
    <w:rsid w:val="00AB610B"/>
    <w:rsid w:val="00AB6C02"/>
    <w:rsid w:val="00AC0129"/>
    <w:rsid w:val="00AC141D"/>
    <w:rsid w:val="00AC1A95"/>
    <w:rsid w:val="00AC29BE"/>
    <w:rsid w:val="00AC3114"/>
    <w:rsid w:val="00AC3344"/>
    <w:rsid w:val="00AC38B0"/>
    <w:rsid w:val="00AC395B"/>
    <w:rsid w:val="00AC3D4D"/>
    <w:rsid w:val="00AC3F4B"/>
    <w:rsid w:val="00AC415F"/>
    <w:rsid w:val="00AC4284"/>
    <w:rsid w:val="00AC4ADC"/>
    <w:rsid w:val="00AC501D"/>
    <w:rsid w:val="00AC50F7"/>
    <w:rsid w:val="00AC57A0"/>
    <w:rsid w:val="00AC58AC"/>
    <w:rsid w:val="00AC64B6"/>
    <w:rsid w:val="00AC6537"/>
    <w:rsid w:val="00AC67D7"/>
    <w:rsid w:val="00AC6A5C"/>
    <w:rsid w:val="00AD1DAD"/>
    <w:rsid w:val="00AD2587"/>
    <w:rsid w:val="00AD25F5"/>
    <w:rsid w:val="00AD2FFF"/>
    <w:rsid w:val="00AD3A0A"/>
    <w:rsid w:val="00AD447F"/>
    <w:rsid w:val="00AD4631"/>
    <w:rsid w:val="00AD4666"/>
    <w:rsid w:val="00AD478C"/>
    <w:rsid w:val="00AD4E36"/>
    <w:rsid w:val="00AD564A"/>
    <w:rsid w:val="00AD67F2"/>
    <w:rsid w:val="00AE0772"/>
    <w:rsid w:val="00AE26E7"/>
    <w:rsid w:val="00AE2E56"/>
    <w:rsid w:val="00AE2F79"/>
    <w:rsid w:val="00AE3141"/>
    <w:rsid w:val="00AE3410"/>
    <w:rsid w:val="00AE384C"/>
    <w:rsid w:val="00AE461E"/>
    <w:rsid w:val="00AE4A8B"/>
    <w:rsid w:val="00AE4E64"/>
    <w:rsid w:val="00AE5898"/>
    <w:rsid w:val="00AE5E3A"/>
    <w:rsid w:val="00AE6A7A"/>
    <w:rsid w:val="00AE6F82"/>
    <w:rsid w:val="00AE7261"/>
    <w:rsid w:val="00AE742E"/>
    <w:rsid w:val="00AE74E1"/>
    <w:rsid w:val="00AE7A49"/>
    <w:rsid w:val="00AE7F64"/>
    <w:rsid w:val="00AF0240"/>
    <w:rsid w:val="00AF180E"/>
    <w:rsid w:val="00AF18EE"/>
    <w:rsid w:val="00AF1C1A"/>
    <w:rsid w:val="00AF21F0"/>
    <w:rsid w:val="00AF3584"/>
    <w:rsid w:val="00AF5052"/>
    <w:rsid w:val="00AF5AC4"/>
    <w:rsid w:val="00AF5C5F"/>
    <w:rsid w:val="00AF6382"/>
    <w:rsid w:val="00AF6DC5"/>
    <w:rsid w:val="00AF7062"/>
    <w:rsid w:val="00AF7A7E"/>
    <w:rsid w:val="00AF7F7B"/>
    <w:rsid w:val="00B007E5"/>
    <w:rsid w:val="00B02175"/>
    <w:rsid w:val="00B02F39"/>
    <w:rsid w:val="00B03857"/>
    <w:rsid w:val="00B03873"/>
    <w:rsid w:val="00B03D58"/>
    <w:rsid w:val="00B04AEF"/>
    <w:rsid w:val="00B05224"/>
    <w:rsid w:val="00B05772"/>
    <w:rsid w:val="00B05BF5"/>
    <w:rsid w:val="00B061E4"/>
    <w:rsid w:val="00B06C04"/>
    <w:rsid w:val="00B079BA"/>
    <w:rsid w:val="00B07C48"/>
    <w:rsid w:val="00B07D4C"/>
    <w:rsid w:val="00B10EC7"/>
    <w:rsid w:val="00B1122D"/>
    <w:rsid w:val="00B11D74"/>
    <w:rsid w:val="00B121AE"/>
    <w:rsid w:val="00B125C5"/>
    <w:rsid w:val="00B128AC"/>
    <w:rsid w:val="00B12937"/>
    <w:rsid w:val="00B131F4"/>
    <w:rsid w:val="00B1327D"/>
    <w:rsid w:val="00B13913"/>
    <w:rsid w:val="00B14027"/>
    <w:rsid w:val="00B14172"/>
    <w:rsid w:val="00B142E6"/>
    <w:rsid w:val="00B14873"/>
    <w:rsid w:val="00B1489A"/>
    <w:rsid w:val="00B14B9C"/>
    <w:rsid w:val="00B14F9F"/>
    <w:rsid w:val="00B15808"/>
    <w:rsid w:val="00B16301"/>
    <w:rsid w:val="00B173FE"/>
    <w:rsid w:val="00B17A87"/>
    <w:rsid w:val="00B2018E"/>
    <w:rsid w:val="00B210FE"/>
    <w:rsid w:val="00B2133C"/>
    <w:rsid w:val="00B213D9"/>
    <w:rsid w:val="00B2235F"/>
    <w:rsid w:val="00B227AC"/>
    <w:rsid w:val="00B229BA"/>
    <w:rsid w:val="00B23997"/>
    <w:rsid w:val="00B23E42"/>
    <w:rsid w:val="00B2424A"/>
    <w:rsid w:val="00B2460D"/>
    <w:rsid w:val="00B24A8E"/>
    <w:rsid w:val="00B2519F"/>
    <w:rsid w:val="00B251FF"/>
    <w:rsid w:val="00B25FC4"/>
    <w:rsid w:val="00B2624B"/>
    <w:rsid w:val="00B269E3"/>
    <w:rsid w:val="00B27C8F"/>
    <w:rsid w:val="00B3011E"/>
    <w:rsid w:val="00B30F19"/>
    <w:rsid w:val="00B31569"/>
    <w:rsid w:val="00B316B7"/>
    <w:rsid w:val="00B32A90"/>
    <w:rsid w:val="00B334FB"/>
    <w:rsid w:val="00B33835"/>
    <w:rsid w:val="00B34003"/>
    <w:rsid w:val="00B34686"/>
    <w:rsid w:val="00B34B97"/>
    <w:rsid w:val="00B35645"/>
    <w:rsid w:val="00B35DC9"/>
    <w:rsid w:val="00B366ED"/>
    <w:rsid w:val="00B36788"/>
    <w:rsid w:val="00B369E3"/>
    <w:rsid w:val="00B36B7E"/>
    <w:rsid w:val="00B36EC4"/>
    <w:rsid w:val="00B3720D"/>
    <w:rsid w:val="00B375BD"/>
    <w:rsid w:val="00B400AA"/>
    <w:rsid w:val="00B422B4"/>
    <w:rsid w:val="00B422D7"/>
    <w:rsid w:val="00B443AA"/>
    <w:rsid w:val="00B456AC"/>
    <w:rsid w:val="00B45961"/>
    <w:rsid w:val="00B45CAC"/>
    <w:rsid w:val="00B46C81"/>
    <w:rsid w:val="00B47663"/>
    <w:rsid w:val="00B50FE7"/>
    <w:rsid w:val="00B51445"/>
    <w:rsid w:val="00B519E7"/>
    <w:rsid w:val="00B5207E"/>
    <w:rsid w:val="00B529F8"/>
    <w:rsid w:val="00B5303C"/>
    <w:rsid w:val="00B536AF"/>
    <w:rsid w:val="00B554FF"/>
    <w:rsid w:val="00B55A4D"/>
    <w:rsid w:val="00B55D05"/>
    <w:rsid w:val="00B55DAC"/>
    <w:rsid w:val="00B55E02"/>
    <w:rsid w:val="00B566B3"/>
    <w:rsid w:val="00B60824"/>
    <w:rsid w:val="00B60A65"/>
    <w:rsid w:val="00B60AFC"/>
    <w:rsid w:val="00B614C9"/>
    <w:rsid w:val="00B615B9"/>
    <w:rsid w:val="00B623B6"/>
    <w:rsid w:val="00B62B39"/>
    <w:rsid w:val="00B63B93"/>
    <w:rsid w:val="00B63D2D"/>
    <w:rsid w:val="00B64D47"/>
    <w:rsid w:val="00B64E67"/>
    <w:rsid w:val="00B657AE"/>
    <w:rsid w:val="00B65932"/>
    <w:rsid w:val="00B675BF"/>
    <w:rsid w:val="00B676E0"/>
    <w:rsid w:val="00B67C30"/>
    <w:rsid w:val="00B7113F"/>
    <w:rsid w:val="00B716C1"/>
    <w:rsid w:val="00B725B7"/>
    <w:rsid w:val="00B72F2B"/>
    <w:rsid w:val="00B72FB7"/>
    <w:rsid w:val="00B73C56"/>
    <w:rsid w:val="00B741E0"/>
    <w:rsid w:val="00B74246"/>
    <w:rsid w:val="00B7497F"/>
    <w:rsid w:val="00B74A75"/>
    <w:rsid w:val="00B77C07"/>
    <w:rsid w:val="00B800A4"/>
    <w:rsid w:val="00B80195"/>
    <w:rsid w:val="00B8089A"/>
    <w:rsid w:val="00B809B0"/>
    <w:rsid w:val="00B80A8B"/>
    <w:rsid w:val="00B80AD2"/>
    <w:rsid w:val="00B8268E"/>
    <w:rsid w:val="00B82A69"/>
    <w:rsid w:val="00B83025"/>
    <w:rsid w:val="00B831C6"/>
    <w:rsid w:val="00B84B2B"/>
    <w:rsid w:val="00B85B4C"/>
    <w:rsid w:val="00B866B6"/>
    <w:rsid w:val="00B86A73"/>
    <w:rsid w:val="00B87B41"/>
    <w:rsid w:val="00B87DA4"/>
    <w:rsid w:val="00B904B6"/>
    <w:rsid w:val="00B906CB"/>
    <w:rsid w:val="00B90A55"/>
    <w:rsid w:val="00B90BE6"/>
    <w:rsid w:val="00B90F04"/>
    <w:rsid w:val="00B91546"/>
    <w:rsid w:val="00B92682"/>
    <w:rsid w:val="00B93182"/>
    <w:rsid w:val="00B93438"/>
    <w:rsid w:val="00B93FD6"/>
    <w:rsid w:val="00B940E9"/>
    <w:rsid w:val="00B942CC"/>
    <w:rsid w:val="00B94DE0"/>
    <w:rsid w:val="00B95F20"/>
    <w:rsid w:val="00B96D2C"/>
    <w:rsid w:val="00B9720A"/>
    <w:rsid w:val="00B97BA7"/>
    <w:rsid w:val="00B97BDC"/>
    <w:rsid w:val="00BA0DB2"/>
    <w:rsid w:val="00BA1A07"/>
    <w:rsid w:val="00BA1E56"/>
    <w:rsid w:val="00BA23BC"/>
    <w:rsid w:val="00BA2773"/>
    <w:rsid w:val="00BA2988"/>
    <w:rsid w:val="00BA2FA8"/>
    <w:rsid w:val="00BA2FCD"/>
    <w:rsid w:val="00BA3A61"/>
    <w:rsid w:val="00BA3EFC"/>
    <w:rsid w:val="00BA40C1"/>
    <w:rsid w:val="00BA4B19"/>
    <w:rsid w:val="00BA4D78"/>
    <w:rsid w:val="00BA53D8"/>
    <w:rsid w:val="00BA5C3B"/>
    <w:rsid w:val="00BA5D25"/>
    <w:rsid w:val="00BA7C57"/>
    <w:rsid w:val="00BB00D6"/>
    <w:rsid w:val="00BB02E1"/>
    <w:rsid w:val="00BB164E"/>
    <w:rsid w:val="00BB1881"/>
    <w:rsid w:val="00BB27CF"/>
    <w:rsid w:val="00BB33C5"/>
    <w:rsid w:val="00BB3610"/>
    <w:rsid w:val="00BB3B42"/>
    <w:rsid w:val="00BB4DC5"/>
    <w:rsid w:val="00BB5305"/>
    <w:rsid w:val="00BB5929"/>
    <w:rsid w:val="00BB5A0B"/>
    <w:rsid w:val="00BB6FA4"/>
    <w:rsid w:val="00BB7954"/>
    <w:rsid w:val="00BC0C23"/>
    <w:rsid w:val="00BC1E2E"/>
    <w:rsid w:val="00BC2100"/>
    <w:rsid w:val="00BC2138"/>
    <w:rsid w:val="00BC247E"/>
    <w:rsid w:val="00BC2687"/>
    <w:rsid w:val="00BC2DD6"/>
    <w:rsid w:val="00BC33FD"/>
    <w:rsid w:val="00BC4665"/>
    <w:rsid w:val="00BC504F"/>
    <w:rsid w:val="00BC61A7"/>
    <w:rsid w:val="00BC6CE4"/>
    <w:rsid w:val="00BC6FEF"/>
    <w:rsid w:val="00BD046C"/>
    <w:rsid w:val="00BD0A1B"/>
    <w:rsid w:val="00BD219B"/>
    <w:rsid w:val="00BD2590"/>
    <w:rsid w:val="00BD304A"/>
    <w:rsid w:val="00BD3EB7"/>
    <w:rsid w:val="00BD5C6E"/>
    <w:rsid w:val="00BD684D"/>
    <w:rsid w:val="00BD7757"/>
    <w:rsid w:val="00BE02E5"/>
    <w:rsid w:val="00BE16B7"/>
    <w:rsid w:val="00BE1A6C"/>
    <w:rsid w:val="00BE2209"/>
    <w:rsid w:val="00BE2270"/>
    <w:rsid w:val="00BE227E"/>
    <w:rsid w:val="00BE25A8"/>
    <w:rsid w:val="00BE2B23"/>
    <w:rsid w:val="00BE2C06"/>
    <w:rsid w:val="00BE3022"/>
    <w:rsid w:val="00BE3875"/>
    <w:rsid w:val="00BE39BB"/>
    <w:rsid w:val="00BE3FB9"/>
    <w:rsid w:val="00BE55E0"/>
    <w:rsid w:val="00BE5AE7"/>
    <w:rsid w:val="00BE6015"/>
    <w:rsid w:val="00BE66BC"/>
    <w:rsid w:val="00BF0181"/>
    <w:rsid w:val="00BF02EF"/>
    <w:rsid w:val="00BF0534"/>
    <w:rsid w:val="00BF0647"/>
    <w:rsid w:val="00BF0B2D"/>
    <w:rsid w:val="00BF0D17"/>
    <w:rsid w:val="00BF102F"/>
    <w:rsid w:val="00BF205F"/>
    <w:rsid w:val="00BF2754"/>
    <w:rsid w:val="00BF28FC"/>
    <w:rsid w:val="00BF2995"/>
    <w:rsid w:val="00BF3044"/>
    <w:rsid w:val="00BF366A"/>
    <w:rsid w:val="00BF3AA0"/>
    <w:rsid w:val="00BF3B30"/>
    <w:rsid w:val="00BF3D05"/>
    <w:rsid w:val="00BF3DFC"/>
    <w:rsid w:val="00BF4114"/>
    <w:rsid w:val="00BF4663"/>
    <w:rsid w:val="00BF4856"/>
    <w:rsid w:val="00BF49E5"/>
    <w:rsid w:val="00BF4CEC"/>
    <w:rsid w:val="00BF500D"/>
    <w:rsid w:val="00BF5A65"/>
    <w:rsid w:val="00BF5DBE"/>
    <w:rsid w:val="00BF6990"/>
    <w:rsid w:val="00BF69B4"/>
    <w:rsid w:val="00BF7B66"/>
    <w:rsid w:val="00C0008C"/>
    <w:rsid w:val="00C001CA"/>
    <w:rsid w:val="00C0041B"/>
    <w:rsid w:val="00C015D2"/>
    <w:rsid w:val="00C01E65"/>
    <w:rsid w:val="00C0293C"/>
    <w:rsid w:val="00C03072"/>
    <w:rsid w:val="00C03131"/>
    <w:rsid w:val="00C038F4"/>
    <w:rsid w:val="00C03BEB"/>
    <w:rsid w:val="00C04173"/>
    <w:rsid w:val="00C041C4"/>
    <w:rsid w:val="00C045EC"/>
    <w:rsid w:val="00C04B18"/>
    <w:rsid w:val="00C0539A"/>
    <w:rsid w:val="00C0539E"/>
    <w:rsid w:val="00C053CA"/>
    <w:rsid w:val="00C059FB"/>
    <w:rsid w:val="00C0616F"/>
    <w:rsid w:val="00C07A1E"/>
    <w:rsid w:val="00C105CF"/>
    <w:rsid w:val="00C11A4A"/>
    <w:rsid w:val="00C11EBE"/>
    <w:rsid w:val="00C125D6"/>
    <w:rsid w:val="00C135C0"/>
    <w:rsid w:val="00C1402A"/>
    <w:rsid w:val="00C144CF"/>
    <w:rsid w:val="00C14749"/>
    <w:rsid w:val="00C14CCF"/>
    <w:rsid w:val="00C15754"/>
    <w:rsid w:val="00C15866"/>
    <w:rsid w:val="00C15C0D"/>
    <w:rsid w:val="00C15C94"/>
    <w:rsid w:val="00C165B0"/>
    <w:rsid w:val="00C16AA8"/>
    <w:rsid w:val="00C16C68"/>
    <w:rsid w:val="00C16E06"/>
    <w:rsid w:val="00C177E8"/>
    <w:rsid w:val="00C21CE6"/>
    <w:rsid w:val="00C229D6"/>
    <w:rsid w:val="00C2315A"/>
    <w:rsid w:val="00C2339B"/>
    <w:rsid w:val="00C23CA1"/>
    <w:rsid w:val="00C23DA9"/>
    <w:rsid w:val="00C23F02"/>
    <w:rsid w:val="00C24250"/>
    <w:rsid w:val="00C24557"/>
    <w:rsid w:val="00C24AFE"/>
    <w:rsid w:val="00C262A4"/>
    <w:rsid w:val="00C265B2"/>
    <w:rsid w:val="00C266BC"/>
    <w:rsid w:val="00C26987"/>
    <w:rsid w:val="00C27BCA"/>
    <w:rsid w:val="00C30CCB"/>
    <w:rsid w:val="00C316E6"/>
    <w:rsid w:val="00C32202"/>
    <w:rsid w:val="00C32BC3"/>
    <w:rsid w:val="00C32E74"/>
    <w:rsid w:val="00C335FD"/>
    <w:rsid w:val="00C357B0"/>
    <w:rsid w:val="00C362A1"/>
    <w:rsid w:val="00C36C1E"/>
    <w:rsid w:val="00C36DE2"/>
    <w:rsid w:val="00C371B8"/>
    <w:rsid w:val="00C37343"/>
    <w:rsid w:val="00C400D8"/>
    <w:rsid w:val="00C40252"/>
    <w:rsid w:val="00C4044B"/>
    <w:rsid w:val="00C40C1F"/>
    <w:rsid w:val="00C41FEF"/>
    <w:rsid w:val="00C4253F"/>
    <w:rsid w:val="00C432BA"/>
    <w:rsid w:val="00C43364"/>
    <w:rsid w:val="00C43694"/>
    <w:rsid w:val="00C4379A"/>
    <w:rsid w:val="00C455D7"/>
    <w:rsid w:val="00C474A0"/>
    <w:rsid w:val="00C47D52"/>
    <w:rsid w:val="00C47F6C"/>
    <w:rsid w:val="00C47FA3"/>
    <w:rsid w:val="00C47FCD"/>
    <w:rsid w:val="00C507E7"/>
    <w:rsid w:val="00C50DC6"/>
    <w:rsid w:val="00C51134"/>
    <w:rsid w:val="00C5162A"/>
    <w:rsid w:val="00C5278B"/>
    <w:rsid w:val="00C52B82"/>
    <w:rsid w:val="00C52F3E"/>
    <w:rsid w:val="00C54302"/>
    <w:rsid w:val="00C548FE"/>
    <w:rsid w:val="00C55818"/>
    <w:rsid w:val="00C55B26"/>
    <w:rsid w:val="00C56343"/>
    <w:rsid w:val="00C56D0E"/>
    <w:rsid w:val="00C56DD0"/>
    <w:rsid w:val="00C5763C"/>
    <w:rsid w:val="00C57940"/>
    <w:rsid w:val="00C60F67"/>
    <w:rsid w:val="00C61184"/>
    <w:rsid w:val="00C6283B"/>
    <w:rsid w:val="00C6344E"/>
    <w:rsid w:val="00C63AF3"/>
    <w:rsid w:val="00C63CAD"/>
    <w:rsid w:val="00C63EB4"/>
    <w:rsid w:val="00C63FB8"/>
    <w:rsid w:val="00C64900"/>
    <w:rsid w:val="00C64972"/>
    <w:rsid w:val="00C64B49"/>
    <w:rsid w:val="00C64B6E"/>
    <w:rsid w:val="00C65512"/>
    <w:rsid w:val="00C65CDC"/>
    <w:rsid w:val="00C67863"/>
    <w:rsid w:val="00C67A12"/>
    <w:rsid w:val="00C70254"/>
    <w:rsid w:val="00C70288"/>
    <w:rsid w:val="00C707F9"/>
    <w:rsid w:val="00C710A9"/>
    <w:rsid w:val="00C71554"/>
    <w:rsid w:val="00C716E0"/>
    <w:rsid w:val="00C72213"/>
    <w:rsid w:val="00C72349"/>
    <w:rsid w:val="00C73097"/>
    <w:rsid w:val="00C73691"/>
    <w:rsid w:val="00C737C3"/>
    <w:rsid w:val="00C7389E"/>
    <w:rsid w:val="00C73E4C"/>
    <w:rsid w:val="00C759AB"/>
    <w:rsid w:val="00C76450"/>
    <w:rsid w:val="00C76B69"/>
    <w:rsid w:val="00C773FE"/>
    <w:rsid w:val="00C776D8"/>
    <w:rsid w:val="00C80C42"/>
    <w:rsid w:val="00C81912"/>
    <w:rsid w:val="00C81B5A"/>
    <w:rsid w:val="00C83388"/>
    <w:rsid w:val="00C8489F"/>
    <w:rsid w:val="00C84CC6"/>
    <w:rsid w:val="00C85AD3"/>
    <w:rsid w:val="00C8616C"/>
    <w:rsid w:val="00C86621"/>
    <w:rsid w:val="00C9019A"/>
    <w:rsid w:val="00C909E1"/>
    <w:rsid w:val="00C9107A"/>
    <w:rsid w:val="00C920F2"/>
    <w:rsid w:val="00C92D39"/>
    <w:rsid w:val="00C92EC4"/>
    <w:rsid w:val="00C9350B"/>
    <w:rsid w:val="00C93535"/>
    <w:rsid w:val="00C9360A"/>
    <w:rsid w:val="00C9631B"/>
    <w:rsid w:val="00C9644F"/>
    <w:rsid w:val="00C9651A"/>
    <w:rsid w:val="00C96894"/>
    <w:rsid w:val="00C96BB6"/>
    <w:rsid w:val="00CA1428"/>
    <w:rsid w:val="00CA1B08"/>
    <w:rsid w:val="00CA37BE"/>
    <w:rsid w:val="00CA4227"/>
    <w:rsid w:val="00CA4455"/>
    <w:rsid w:val="00CA478B"/>
    <w:rsid w:val="00CA5107"/>
    <w:rsid w:val="00CA53BC"/>
    <w:rsid w:val="00CA5517"/>
    <w:rsid w:val="00CA5AC2"/>
    <w:rsid w:val="00CA64B3"/>
    <w:rsid w:val="00CA651E"/>
    <w:rsid w:val="00CA6621"/>
    <w:rsid w:val="00CA6A3E"/>
    <w:rsid w:val="00CA7473"/>
    <w:rsid w:val="00CA75A9"/>
    <w:rsid w:val="00CA7BAC"/>
    <w:rsid w:val="00CB08E8"/>
    <w:rsid w:val="00CB1088"/>
    <w:rsid w:val="00CB2E05"/>
    <w:rsid w:val="00CB336E"/>
    <w:rsid w:val="00CB4711"/>
    <w:rsid w:val="00CB4C1F"/>
    <w:rsid w:val="00CB50E3"/>
    <w:rsid w:val="00CB5125"/>
    <w:rsid w:val="00CB572D"/>
    <w:rsid w:val="00CB6150"/>
    <w:rsid w:val="00CB665B"/>
    <w:rsid w:val="00CB77DC"/>
    <w:rsid w:val="00CC0A70"/>
    <w:rsid w:val="00CC0B14"/>
    <w:rsid w:val="00CC143A"/>
    <w:rsid w:val="00CC1EBC"/>
    <w:rsid w:val="00CC2148"/>
    <w:rsid w:val="00CC23EA"/>
    <w:rsid w:val="00CC2905"/>
    <w:rsid w:val="00CC2D97"/>
    <w:rsid w:val="00CC3404"/>
    <w:rsid w:val="00CC3AC5"/>
    <w:rsid w:val="00CC48FE"/>
    <w:rsid w:val="00CC490E"/>
    <w:rsid w:val="00CC4B84"/>
    <w:rsid w:val="00CC5407"/>
    <w:rsid w:val="00CC5F2A"/>
    <w:rsid w:val="00CC5F8C"/>
    <w:rsid w:val="00CC647A"/>
    <w:rsid w:val="00CC670E"/>
    <w:rsid w:val="00CC7CC8"/>
    <w:rsid w:val="00CD00B4"/>
    <w:rsid w:val="00CD06DA"/>
    <w:rsid w:val="00CD086B"/>
    <w:rsid w:val="00CD0A18"/>
    <w:rsid w:val="00CD0EE7"/>
    <w:rsid w:val="00CD0F59"/>
    <w:rsid w:val="00CD11ED"/>
    <w:rsid w:val="00CD1A15"/>
    <w:rsid w:val="00CD250B"/>
    <w:rsid w:val="00CD29F8"/>
    <w:rsid w:val="00CD2FB8"/>
    <w:rsid w:val="00CD3A03"/>
    <w:rsid w:val="00CD3A8E"/>
    <w:rsid w:val="00CD45FF"/>
    <w:rsid w:val="00CD4772"/>
    <w:rsid w:val="00CD4777"/>
    <w:rsid w:val="00CD4BA6"/>
    <w:rsid w:val="00CD4CA1"/>
    <w:rsid w:val="00CD50F4"/>
    <w:rsid w:val="00CD52B5"/>
    <w:rsid w:val="00CD5793"/>
    <w:rsid w:val="00CD5A34"/>
    <w:rsid w:val="00CD5A78"/>
    <w:rsid w:val="00CD5FEF"/>
    <w:rsid w:val="00CD77D1"/>
    <w:rsid w:val="00CD7AB3"/>
    <w:rsid w:val="00CD7C8B"/>
    <w:rsid w:val="00CD7F2E"/>
    <w:rsid w:val="00CE006B"/>
    <w:rsid w:val="00CE011E"/>
    <w:rsid w:val="00CE08F8"/>
    <w:rsid w:val="00CE09C4"/>
    <w:rsid w:val="00CE0E23"/>
    <w:rsid w:val="00CE0E71"/>
    <w:rsid w:val="00CE0F3F"/>
    <w:rsid w:val="00CE1F3A"/>
    <w:rsid w:val="00CE2316"/>
    <w:rsid w:val="00CE3DB8"/>
    <w:rsid w:val="00CE4654"/>
    <w:rsid w:val="00CE53C9"/>
    <w:rsid w:val="00CE57D2"/>
    <w:rsid w:val="00CE5842"/>
    <w:rsid w:val="00CE5F66"/>
    <w:rsid w:val="00CE635F"/>
    <w:rsid w:val="00CE7211"/>
    <w:rsid w:val="00CE751D"/>
    <w:rsid w:val="00CE780E"/>
    <w:rsid w:val="00CE7E32"/>
    <w:rsid w:val="00CF094F"/>
    <w:rsid w:val="00CF0BB1"/>
    <w:rsid w:val="00CF18B5"/>
    <w:rsid w:val="00CF1F2F"/>
    <w:rsid w:val="00CF2859"/>
    <w:rsid w:val="00CF2904"/>
    <w:rsid w:val="00CF2C7B"/>
    <w:rsid w:val="00CF34D7"/>
    <w:rsid w:val="00CF3CA6"/>
    <w:rsid w:val="00CF4135"/>
    <w:rsid w:val="00CF4C18"/>
    <w:rsid w:val="00CF4D7E"/>
    <w:rsid w:val="00CF4D97"/>
    <w:rsid w:val="00CF4EED"/>
    <w:rsid w:val="00CF53FE"/>
    <w:rsid w:val="00CF5ACA"/>
    <w:rsid w:val="00CF5C19"/>
    <w:rsid w:val="00CF65A9"/>
    <w:rsid w:val="00CF71F8"/>
    <w:rsid w:val="00CF7E71"/>
    <w:rsid w:val="00D00230"/>
    <w:rsid w:val="00D00E24"/>
    <w:rsid w:val="00D01336"/>
    <w:rsid w:val="00D01739"/>
    <w:rsid w:val="00D01ABC"/>
    <w:rsid w:val="00D01E41"/>
    <w:rsid w:val="00D023AD"/>
    <w:rsid w:val="00D02A05"/>
    <w:rsid w:val="00D02BB4"/>
    <w:rsid w:val="00D03116"/>
    <w:rsid w:val="00D032F7"/>
    <w:rsid w:val="00D03624"/>
    <w:rsid w:val="00D03E6D"/>
    <w:rsid w:val="00D045AF"/>
    <w:rsid w:val="00D04A36"/>
    <w:rsid w:val="00D0529D"/>
    <w:rsid w:val="00D05593"/>
    <w:rsid w:val="00D06353"/>
    <w:rsid w:val="00D074B6"/>
    <w:rsid w:val="00D1021A"/>
    <w:rsid w:val="00D107A2"/>
    <w:rsid w:val="00D10D18"/>
    <w:rsid w:val="00D1148F"/>
    <w:rsid w:val="00D11A85"/>
    <w:rsid w:val="00D120EE"/>
    <w:rsid w:val="00D1295C"/>
    <w:rsid w:val="00D1349A"/>
    <w:rsid w:val="00D13C2E"/>
    <w:rsid w:val="00D13D61"/>
    <w:rsid w:val="00D13DD4"/>
    <w:rsid w:val="00D14734"/>
    <w:rsid w:val="00D14A7F"/>
    <w:rsid w:val="00D14EA7"/>
    <w:rsid w:val="00D15119"/>
    <w:rsid w:val="00D151BE"/>
    <w:rsid w:val="00D15C8C"/>
    <w:rsid w:val="00D1648F"/>
    <w:rsid w:val="00D16576"/>
    <w:rsid w:val="00D16A4D"/>
    <w:rsid w:val="00D16E11"/>
    <w:rsid w:val="00D171B1"/>
    <w:rsid w:val="00D1748E"/>
    <w:rsid w:val="00D20B9B"/>
    <w:rsid w:val="00D2107B"/>
    <w:rsid w:val="00D211C1"/>
    <w:rsid w:val="00D213D5"/>
    <w:rsid w:val="00D2230A"/>
    <w:rsid w:val="00D225D7"/>
    <w:rsid w:val="00D233C8"/>
    <w:rsid w:val="00D23947"/>
    <w:rsid w:val="00D239CD"/>
    <w:rsid w:val="00D248F5"/>
    <w:rsid w:val="00D24DC4"/>
    <w:rsid w:val="00D251E3"/>
    <w:rsid w:val="00D25B55"/>
    <w:rsid w:val="00D2601C"/>
    <w:rsid w:val="00D26EE7"/>
    <w:rsid w:val="00D271FD"/>
    <w:rsid w:val="00D27217"/>
    <w:rsid w:val="00D27702"/>
    <w:rsid w:val="00D279F9"/>
    <w:rsid w:val="00D310B2"/>
    <w:rsid w:val="00D315C9"/>
    <w:rsid w:val="00D33124"/>
    <w:rsid w:val="00D33C26"/>
    <w:rsid w:val="00D341AD"/>
    <w:rsid w:val="00D3466A"/>
    <w:rsid w:val="00D3477D"/>
    <w:rsid w:val="00D3500C"/>
    <w:rsid w:val="00D35249"/>
    <w:rsid w:val="00D35D92"/>
    <w:rsid w:val="00D36114"/>
    <w:rsid w:val="00D361C5"/>
    <w:rsid w:val="00D3729C"/>
    <w:rsid w:val="00D373CE"/>
    <w:rsid w:val="00D4077B"/>
    <w:rsid w:val="00D4099B"/>
    <w:rsid w:val="00D40F32"/>
    <w:rsid w:val="00D41282"/>
    <w:rsid w:val="00D41616"/>
    <w:rsid w:val="00D41A2F"/>
    <w:rsid w:val="00D4225F"/>
    <w:rsid w:val="00D426FA"/>
    <w:rsid w:val="00D4308F"/>
    <w:rsid w:val="00D43103"/>
    <w:rsid w:val="00D43698"/>
    <w:rsid w:val="00D43B9C"/>
    <w:rsid w:val="00D441AC"/>
    <w:rsid w:val="00D44A75"/>
    <w:rsid w:val="00D45A0E"/>
    <w:rsid w:val="00D45A8D"/>
    <w:rsid w:val="00D46935"/>
    <w:rsid w:val="00D46A8A"/>
    <w:rsid w:val="00D46AD8"/>
    <w:rsid w:val="00D474A5"/>
    <w:rsid w:val="00D47CEA"/>
    <w:rsid w:val="00D5005C"/>
    <w:rsid w:val="00D50394"/>
    <w:rsid w:val="00D511E9"/>
    <w:rsid w:val="00D516EC"/>
    <w:rsid w:val="00D52764"/>
    <w:rsid w:val="00D528DD"/>
    <w:rsid w:val="00D52BAF"/>
    <w:rsid w:val="00D52D5C"/>
    <w:rsid w:val="00D52E5D"/>
    <w:rsid w:val="00D531F7"/>
    <w:rsid w:val="00D53515"/>
    <w:rsid w:val="00D53A1C"/>
    <w:rsid w:val="00D54B00"/>
    <w:rsid w:val="00D550B1"/>
    <w:rsid w:val="00D559C9"/>
    <w:rsid w:val="00D55C8B"/>
    <w:rsid w:val="00D56890"/>
    <w:rsid w:val="00D6046F"/>
    <w:rsid w:val="00D61134"/>
    <w:rsid w:val="00D61513"/>
    <w:rsid w:val="00D61699"/>
    <w:rsid w:val="00D61725"/>
    <w:rsid w:val="00D620C6"/>
    <w:rsid w:val="00D627B9"/>
    <w:rsid w:val="00D62AB2"/>
    <w:rsid w:val="00D62FD0"/>
    <w:rsid w:val="00D6315E"/>
    <w:rsid w:val="00D6403C"/>
    <w:rsid w:val="00D64168"/>
    <w:rsid w:val="00D642E9"/>
    <w:rsid w:val="00D6444E"/>
    <w:rsid w:val="00D65845"/>
    <w:rsid w:val="00D66147"/>
    <w:rsid w:val="00D669D9"/>
    <w:rsid w:val="00D66B36"/>
    <w:rsid w:val="00D66DC9"/>
    <w:rsid w:val="00D678D2"/>
    <w:rsid w:val="00D70806"/>
    <w:rsid w:val="00D70CCA"/>
    <w:rsid w:val="00D70D23"/>
    <w:rsid w:val="00D71405"/>
    <w:rsid w:val="00D71A38"/>
    <w:rsid w:val="00D72579"/>
    <w:rsid w:val="00D7380E"/>
    <w:rsid w:val="00D738BB"/>
    <w:rsid w:val="00D740D5"/>
    <w:rsid w:val="00D74639"/>
    <w:rsid w:val="00D7564B"/>
    <w:rsid w:val="00D7624E"/>
    <w:rsid w:val="00D7662A"/>
    <w:rsid w:val="00D76CAF"/>
    <w:rsid w:val="00D7796B"/>
    <w:rsid w:val="00D77B47"/>
    <w:rsid w:val="00D77C73"/>
    <w:rsid w:val="00D77D2A"/>
    <w:rsid w:val="00D8004B"/>
    <w:rsid w:val="00D80F12"/>
    <w:rsid w:val="00D81016"/>
    <w:rsid w:val="00D82798"/>
    <w:rsid w:val="00D827DB"/>
    <w:rsid w:val="00D8282A"/>
    <w:rsid w:val="00D82E1C"/>
    <w:rsid w:val="00D8319C"/>
    <w:rsid w:val="00D83AD3"/>
    <w:rsid w:val="00D84141"/>
    <w:rsid w:val="00D85052"/>
    <w:rsid w:val="00D8539C"/>
    <w:rsid w:val="00D85EB9"/>
    <w:rsid w:val="00D86332"/>
    <w:rsid w:val="00D86CE7"/>
    <w:rsid w:val="00D87953"/>
    <w:rsid w:val="00D87A2D"/>
    <w:rsid w:val="00D87BDA"/>
    <w:rsid w:val="00D87C32"/>
    <w:rsid w:val="00D901B5"/>
    <w:rsid w:val="00D9024F"/>
    <w:rsid w:val="00D90263"/>
    <w:rsid w:val="00D90A90"/>
    <w:rsid w:val="00D90EA4"/>
    <w:rsid w:val="00D9106F"/>
    <w:rsid w:val="00D914D0"/>
    <w:rsid w:val="00D9194D"/>
    <w:rsid w:val="00D91C16"/>
    <w:rsid w:val="00D922B6"/>
    <w:rsid w:val="00D922D6"/>
    <w:rsid w:val="00D925AF"/>
    <w:rsid w:val="00D927F6"/>
    <w:rsid w:val="00D92874"/>
    <w:rsid w:val="00D9295A"/>
    <w:rsid w:val="00D933BE"/>
    <w:rsid w:val="00D9380C"/>
    <w:rsid w:val="00D9400F"/>
    <w:rsid w:val="00D94B88"/>
    <w:rsid w:val="00D94B91"/>
    <w:rsid w:val="00D9604D"/>
    <w:rsid w:val="00D96841"/>
    <w:rsid w:val="00D96AFA"/>
    <w:rsid w:val="00D96EFC"/>
    <w:rsid w:val="00D96F04"/>
    <w:rsid w:val="00D971DF"/>
    <w:rsid w:val="00D97287"/>
    <w:rsid w:val="00DA0316"/>
    <w:rsid w:val="00DA0821"/>
    <w:rsid w:val="00DA0BB4"/>
    <w:rsid w:val="00DA2837"/>
    <w:rsid w:val="00DA341B"/>
    <w:rsid w:val="00DA3537"/>
    <w:rsid w:val="00DA39E0"/>
    <w:rsid w:val="00DA3BC6"/>
    <w:rsid w:val="00DA3C95"/>
    <w:rsid w:val="00DA472F"/>
    <w:rsid w:val="00DA551A"/>
    <w:rsid w:val="00DA593F"/>
    <w:rsid w:val="00DA6824"/>
    <w:rsid w:val="00DA6ED8"/>
    <w:rsid w:val="00DA72D2"/>
    <w:rsid w:val="00DA73EE"/>
    <w:rsid w:val="00DA77F0"/>
    <w:rsid w:val="00DB00E8"/>
    <w:rsid w:val="00DB05AF"/>
    <w:rsid w:val="00DB0E4B"/>
    <w:rsid w:val="00DB1316"/>
    <w:rsid w:val="00DB157B"/>
    <w:rsid w:val="00DB2592"/>
    <w:rsid w:val="00DB2CC1"/>
    <w:rsid w:val="00DB32F5"/>
    <w:rsid w:val="00DB373F"/>
    <w:rsid w:val="00DB38D9"/>
    <w:rsid w:val="00DB3A71"/>
    <w:rsid w:val="00DB3D50"/>
    <w:rsid w:val="00DB52F8"/>
    <w:rsid w:val="00DB5446"/>
    <w:rsid w:val="00DB5A88"/>
    <w:rsid w:val="00DB6BA3"/>
    <w:rsid w:val="00DB7ACD"/>
    <w:rsid w:val="00DC015D"/>
    <w:rsid w:val="00DC04BB"/>
    <w:rsid w:val="00DC0910"/>
    <w:rsid w:val="00DC14AD"/>
    <w:rsid w:val="00DC14FA"/>
    <w:rsid w:val="00DC156A"/>
    <w:rsid w:val="00DC1FA2"/>
    <w:rsid w:val="00DC22F9"/>
    <w:rsid w:val="00DC267D"/>
    <w:rsid w:val="00DC2BAE"/>
    <w:rsid w:val="00DC3322"/>
    <w:rsid w:val="00DC5027"/>
    <w:rsid w:val="00DC6E2A"/>
    <w:rsid w:val="00DC7840"/>
    <w:rsid w:val="00DC7868"/>
    <w:rsid w:val="00DC7AAE"/>
    <w:rsid w:val="00DD09A5"/>
    <w:rsid w:val="00DD0A42"/>
    <w:rsid w:val="00DD1AE0"/>
    <w:rsid w:val="00DD1C61"/>
    <w:rsid w:val="00DD2004"/>
    <w:rsid w:val="00DD3869"/>
    <w:rsid w:val="00DD3C80"/>
    <w:rsid w:val="00DD413F"/>
    <w:rsid w:val="00DD527D"/>
    <w:rsid w:val="00DD6497"/>
    <w:rsid w:val="00DD6747"/>
    <w:rsid w:val="00DD6C2C"/>
    <w:rsid w:val="00DD7F89"/>
    <w:rsid w:val="00DE0188"/>
    <w:rsid w:val="00DE09D2"/>
    <w:rsid w:val="00DE2F23"/>
    <w:rsid w:val="00DE2F89"/>
    <w:rsid w:val="00DE3320"/>
    <w:rsid w:val="00DE3586"/>
    <w:rsid w:val="00DE38AF"/>
    <w:rsid w:val="00DE39A4"/>
    <w:rsid w:val="00DE3A6A"/>
    <w:rsid w:val="00DE40B5"/>
    <w:rsid w:val="00DE456F"/>
    <w:rsid w:val="00DE4828"/>
    <w:rsid w:val="00DE6D2C"/>
    <w:rsid w:val="00DE7147"/>
    <w:rsid w:val="00DE7628"/>
    <w:rsid w:val="00DF1593"/>
    <w:rsid w:val="00DF1D93"/>
    <w:rsid w:val="00DF2DBC"/>
    <w:rsid w:val="00DF3157"/>
    <w:rsid w:val="00DF3D75"/>
    <w:rsid w:val="00DF4AC9"/>
    <w:rsid w:val="00DF676A"/>
    <w:rsid w:val="00DF696E"/>
    <w:rsid w:val="00DF6E55"/>
    <w:rsid w:val="00DF7103"/>
    <w:rsid w:val="00DF71FC"/>
    <w:rsid w:val="00DF7607"/>
    <w:rsid w:val="00E000F8"/>
    <w:rsid w:val="00E00F09"/>
    <w:rsid w:val="00E01ECA"/>
    <w:rsid w:val="00E024CD"/>
    <w:rsid w:val="00E02C39"/>
    <w:rsid w:val="00E0349D"/>
    <w:rsid w:val="00E0374D"/>
    <w:rsid w:val="00E041A7"/>
    <w:rsid w:val="00E041E5"/>
    <w:rsid w:val="00E04C0F"/>
    <w:rsid w:val="00E04CDD"/>
    <w:rsid w:val="00E04FAF"/>
    <w:rsid w:val="00E052BA"/>
    <w:rsid w:val="00E052CD"/>
    <w:rsid w:val="00E056CA"/>
    <w:rsid w:val="00E06430"/>
    <w:rsid w:val="00E06A81"/>
    <w:rsid w:val="00E06D8D"/>
    <w:rsid w:val="00E10DD2"/>
    <w:rsid w:val="00E11317"/>
    <w:rsid w:val="00E12383"/>
    <w:rsid w:val="00E12AFF"/>
    <w:rsid w:val="00E12EF3"/>
    <w:rsid w:val="00E133AA"/>
    <w:rsid w:val="00E1357E"/>
    <w:rsid w:val="00E13AF2"/>
    <w:rsid w:val="00E13E9B"/>
    <w:rsid w:val="00E14832"/>
    <w:rsid w:val="00E149BF"/>
    <w:rsid w:val="00E14BF3"/>
    <w:rsid w:val="00E15E3E"/>
    <w:rsid w:val="00E1609B"/>
    <w:rsid w:val="00E163C8"/>
    <w:rsid w:val="00E17AA5"/>
    <w:rsid w:val="00E17FD0"/>
    <w:rsid w:val="00E20578"/>
    <w:rsid w:val="00E2229F"/>
    <w:rsid w:val="00E22A80"/>
    <w:rsid w:val="00E22DEC"/>
    <w:rsid w:val="00E2320C"/>
    <w:rsid w:val="00E236C9"/>
    <w:rsid w:val="00E239D1"/>
    <w:rsid w:val="00E253F0"/>
    <w:rsid w:val="00E25447"/>
    <w:rsid w:val="00E256EA"/>
    <w:rsid w:val="00E26E4F"/>
    <w:rsid w:val="00E27015"/>
    <w:rsid w:val="00E27DBB"/>
    <w:rsid w:val="00E3184A"/>
    <w:rsid w:val="00E31B83"/>
    <w:rsid w:val="00E31E77"/>
    <w:rsid w:val="00E32178"/>
    <w:rsid w:val="00E32363"/>
    <w:rsid w:val="00E32CD2"/>
    <w:rsid w:val="00E32FCB"/>
    <w:rsid w:val="00E34281"/>
    <w:rsid w:val="00E34445"/>
    <w:rsid w:val="00E3498C"/>
    <w:rsid w:val="00E3529C"/>
    <w:rsid w:val="00E352C0"/>
    <w:rsid w:val="00E355E4"/>
    <w:rsid w:val="00E35A97"/>
    <w:rsid w:val="00E3655B"/>
    <w:rsid w:val="00E366A0"/>
    <w:rsid w:val="00E36C7B"/>
    <w:rsid w:val="00E37142"/>
    <w:rsid w:val="00E37717"/>
    <w:rsid w:val="00E40191"/>
    <w:rsid w:val="00E40284"/>
    <w:rsid w:val="00E407BA"/>
    <w:rsid w:val="00E41491"/>
    <w:rsid w:val="00E416E7"/>
    <w:rsid w:val="00E41E2E"/>
    <w:rsid w:val="00E42E61"/>
    <w:rsid w:val="00E43004"/>
    <w:rsid w:val="00E45060"/>
    <w:rsid w:val="00E454F7"/>
    <w:rsid w:val="00E45A79"/>
    <w:rsid w:val="00E465C8"/>
    <w:rsid w:val="00E46D76"/>
    <w:rsid w:val="00E470BB"/>
    <w:rsid w:val="00E47A76"/>
    <w:rsid w:val="00E47C93"/>
    <w:rsid w:val="00E5018D"/>
    <w:rsid w:val="00E50DFB"/>
    <w:rsid w:val="00E51C86"/>
    <w:rsid w:val="00E51E8A"/>
    <w:rsid w:val="00E52C22"/>
    <w:rsid w:val="00E53492"/>
    <w:rsid w:val="00E53507"/>
    <w:rsid w:val="00E53FA1"/>
    <w:rsid w:val="00E54ABF"/>
    <w:rsid w:val="00E55167"/>
    <w:rsid w:val="00E55AFA"/>
    <w:rsid w:val="00E56457"/>
    <w:rsid w:val="00E5666A"/>
    <w:rsid w:val="00E57410"/>
    <w:rsid w:val="00E5794C"/>
    <w:rsid w:val="00E602B6"/>
    <w:rsid w:val="00E60AF6"/>
    <w:rsid w:val="00E61DE8"/>
    <w:rsid w:val="00E62EC3"/>
    <w:rsid w:val="00E63528"/>
    <w:rsid w:val="00E63B78"/>
    <w:rsid w:val="00E63C08"/>
    <w:rsid w:val="00E6492E"/>
    <w:rsid w:val="00E65F4A"/>
    <w:rsid w:val="00E6622C"/>
    <w:rsid w:val="00E67024"/>
    <w:rsid w:val="00E704CB"/>
    <w:rsid w:val="00E72683"/>
    <w:rsid w:val="00E72ACF"/>
    <w:rsid w:val="00E731F6"/>
    <w:rsid w:val="00E74EF2"/>
    <w:rsid w:val="00E7559B"/>
    <w:rsid w:val="00E7597A"/>
    <w:rsid w:val="00E75A68"/>
    <w:rsid w:val="00E76C49"/>
    <w:rsid w:val="00E772D1"/>
    <w:rsid w:val="00E773AF"/>
    <w:rsid w:val="00E7795D"/>
    <w:rsid w:val="00E804DB"/>
    <w:rsid w:val="00E80686"/>
    <w:rsid w:val="00E810E3"/>
    <w:rsid w:val="00E811CC"/>
    <w:rsid w:val="00E82DCC"/>
    <w:rsid w:val="00E83D7E"/>
    <w:rsid w:val="00E8552A"/>
    <w:rsid w:val="00E85EC8"/>
    <w:rsid w:val="00E863E0"/>
    <w:rsid w:val="00E8690B"/>
    <w:rsid w:val="00E8752B"/>
    <w:rsid w:val="00E87AD2"/>
    <w:rsid w:val="00E90584"/>
    <w:rsid w:val="00E90750"/>
    <w:rsid w:val="00E90EB8"/>
    <w:rsid w:val="00E9109D"/>
    <w:rsid w:val="00E91698"/>
    <w:rsid w:val="00E92527"/>
    <w:rsid w:val="00E92C29"/>
    <w:rsid w:val="00E93F86"/>
    <w:rsid w:val="00E94156"/>
    <w:rsid w:val="00E944D5"/>
    <w:rsid w:val="00E953BA"/>
    <w:rsid w:val="00E95A13"/>
    <w:rsid w:val="00E95A3E"/>
    <w:rsid w:val="00E95A6E"/>
    <w:rsid w:val="00E9615F"/>
    <w:rsid w:val="00E968F4"/>
    <w:rsid w:val="00E969F1"/>
    <w:rsid w:val="00E96A49"/>
    <w:rsid w:val="00E96C4F"/>
    <w:rsid w:val="00EA04C0"/>
    <w:rsid w:val="00EA0D43"/>
    <w:rsid w:val="00EA128E"/>
    <w:rsid w:val="00EA16E0"/>
    <w:rsid w:val="00EA1D37"/>
    <w:rsid w:val="00EA337B"/>
    <w:rsid w:val="00EA3465"/>
    <w:rsid w:val="00EA3D01"/>
    <w:rsid w:val="00EA46AF"/>
    <w:rsid w:val="00EA490B"/>
    <w:rsid w:val="00EA4E27"/>
    <w:rsid w:val="00EA5111"/>
    <w:rsid w:val="00EA51FB"/>
    <w:rsid w:val="00EA53A2"/>
    <w:rsid w:val="00EA54BA"/>
    <w:rsid w:val="00EA5F58"/>
    <w:rsid w:val="00EA5FFE"/>
    <w:rsid w:val="00EA658E"/>
    <w:rsid w:val="00EA6A41"/>
    <w:rsid w:val="00EA6B08"/>
    <w:rsid w:val="00EA73A7"/>
    <w:rsid w:val="00EA7535"/>
    <w:rsid w:val="00EA792E"/>
    <w:rsid w:val="00EA7EA8"/>
    <w:rsid w:val="00EB04E8"/>
    <w:rsid w:val="00EB09DD"/>
    <w:rsid w:val="00EB1804"/>
    <w:rsid w:val="00EB19A4"/>
    <w:rsid w:val="00EB1C93"/>
    <w:rsid w:val="00EB1E42"/>
    <w:rsid w:val="00EB205F"/>
    <w:rsid w:val="00EB2CDE"/>
    <w:rsid w:val="00EB2D49"/>
    <w:rsid w:val="00EB42E0"/>
    <w:rsid w:val="00EB452F"/>
    <w:rsid w:val="00EB5982"/>
    <w:rsid w:val="00EB620D"/>
    <w:rsid w:val="00EB67DF"/>
    <w:rsid w:val="00EB79AE"/>
    <w:rsid w:val="00EC05C0"/>
    <w:rsid w:val="00EC0988"/>
    <w:rsid w:val="00EC09AB"/>
    <w:rsid w:val="00EC0D23"/>
    <w:rsid w:val="00EC0E89"/>
    <w:rsid w:val="00EC1844"/>
    <w:rsid w:val="00EC1BF4"/>
    <w:rsid w:val="00EC1C55"/>
    <w:rsid w:val="00EC259F"/>
    <w:rsid w:val="00EC326C"/>
    <w:rsid w:val="00EC3966"/>
    <w:rsid w:val="00EC3A0F"/>
    <w:rsid w:val="00EC3D58"/>
    <w:rsid w:val="00EC3F71"/>
    <w:rsid w:val="00EC4435"/>
    <w:rsid w:val="00EC4A9D"/>
    <w:rsid w:val="00EC4AB3"/>
    <w:rsid w:val="00EC4D7A"/>
    <w:rsid w:val="00EC6022"/>
    <w:rsid w:val="00EC6801"/>
    <w:rsid w:val="00EC70D3"/>
    <w:rsid w:val="00EC722E"/>
    <w:rsid w:val="00ED0452"/>
    <w:rsid w:val="00ED0933"/>
    <w:rsid w:val="00ED2392"/>
    <w:rsid w:val="00ED2B8B"/>
    <w:rsid w:val="00ED2D4C"/>
    <w:rsid w:val="00ED3054"/>
    <w:rsid w:val="00ED3C78"/>
    <w:rsid w:val="00ED50F4"/>
    <w:rsid w:val="00ED5D12"/>
    <w:rsid w:val="00ED63D7"/>
    <w:rsid w:val="00ED6ACB"/>
    <w:rsid w:val="00EE02D2"/>
    <w:rsid w:val="00EE05AC"/>
    <w:rsid w:val="00EE1034"/>
    <w:rsid w:val="00EE2EAC"/>
    <w:rsid w:val="00EE31FE"/>
    <w:rsid w:val="00EE32EC"/>
    <w:rsid w:val="00EE379B"/>
    <w:rsid w:val="00EE3B95"/>
    <w:rsid w:val="00EE3EE4"/>
    <w:rsid w:val="00EE40EC"/>
    <w:rsid w:val="00EE424A"/>
    <w:rsid w:val="00EE47E3"/>
    <w:rsid w:val="00EE6A36"/>
    <w:rsid w:val="00EE7006"/>
    <w:rsid w:val="00EE7BBD"/>
    <w:rsid w:val="00EF0451"/>
    <w:rsid w:val="00EF07F1"/>
    <w:rsid w:val="00EF159E"/>
    <w:rsid w:val="00EF179F"/>
    <w:rsid w:val="00EF1ABD"/>
    <w:rsid w:val="00EF1F15"/>
    <w:rsid w:val="00EF204B"/>
    <w:rsid w:val="00EF37C0"/>
    <w:rsid w:val="00EF3B0B"/>
    <w:rsid w:val="00EF42D3"/>
    <w:rsid w:val="00EF6E3C"/>
    <w:rsid w:val="00EF720D"/>
    <w:rsid w:val="00EF7339"/>
    <w:rsid w:val="00EF7713"/>
    <w:rsid w:val="00EF7B05"/>
    <w:rsid w:val="00F00954"/>
    <w:rsid w:val="00F011D2"/>
    <w:rsid w:val="00F011E5"/>
    <w:rsid w:val="00F01291"/>
    <w:rsid w:val="00F01507"/>
    <w:rsid w:val="00F01C6C"/>
    <w:rsid w:val="00F01C98"/>
    <w:rsid w:val="00F026A6"/>
    <w:rsid w:val="00F040FF"/>
    <w:rsid w:val="00F0432C"/>
    <w:rsid w:val="00F05077"/>
    <w:rsid w:val="00F063E5"/>
    <w:rsid w:val="00F06589"/>
    <w:rsid w:val="00F07808"/>
    <w:rsid w:val="00F101F8"/>
    <w:rsid w:val="00F1065D"/>
    <w:rsid w:val="00F1073D"/>
    <w:rsid w:val="00F107A1"/>
    <w:rsid w:val="00F10E94"/>
    <w:rsid w:val="00F11112"/>
    <w:rsid w:val="00F11D32"/>
    <w:rsid w:val="00F12243"/>
    <w:rsid w:val="00F12826"/>
    <w:rsid w:val="00F12F41"/>
    <w:rsid w:val="00F1333A"/>
    <w:rsid w:val="00F13A06"/>
    <w:rsid w:val="00F13A82"/>
    <w:rsid w:val="00F13FFE"/>
    <w:rsid w:val="00F15962"/>
    <w:rsid w:val="00F15C2F"/>
    <w:rsid w:val="00F1602F"/>
    <w:rsid w:val="00F163E6"/>
    <w:rsid w:val="00F165B6"/>
    <w:rsid w:val="00F165C8"/>
    <w:rsid w:val="00F167C1"/>
    <w:rsid w:val="00F1689B"/>
    <w:rsid w:val="00F17590"/>
    <w:rsid w:val="00F20154"/>
    <w:rsid w:val="00F20840"/>
    <w:rsid w:val="00F210A1"/>
    <w:rsid w:val="00F22734"/>
    <w:rsid w:val="00F22901"/>
    <w:rsid w:val="00F22A55"/>
    <w:rsid w:val="00F22BE4"/>
    <w:rsid w:val="00F2310F"/>
    <w:rsid w:val="00F23BE0"/>
    <w:rsid w:val="00F24186"/>
    <w:rsid w:val="00F245AE"/>
    <w:rsid w:val="00F24F52"/>
    <w:rsid w:val="00F25082"/>
    <w:rsid w:val="00F25254"/>
    <w:rsid w:val="00F25561"/>
    <w:rsid w:val="00F25C79"/>
    <w:rsid w:val="00F25D27"/>
    <w:rsid w:val="00F25EAE"/>
    <w:rsid w:val="00F26B7A"/>
    <w:rsid w:val="00F27476"/>
    <w:rsid w:val="00F277ED"/>
    <w:rsid w:val="00F27942"/>
    <w:rsid w:val="00F27F66"/>
    <w:rsid w:val="00F30E4F"/>
    <w:rsid w:val="00F30EDD"/>
    <w:rsid w:val="00F312C1"/>
    <w:rsid w:val="00F31747"/>
    <w:rsid w:val="00F31E07"/>
    <w:rsid w:val="00F31F72"/>
    <w:rsid w:val="00F31F8F"/>
    <w:rsid w:val="00F326F0"/>
    <w:rsid w:val="00F3271C"/>
    <w:rsid w:val="00F343B6"/>
    <w:rsid w:val="00F34452"/>
    <w:rsid w:val="00F344DC"/>
    <w:rsid w:val="00F34A6A"/>
    <w:rsid w:val="00F34EA4"/>
    <w:rsid w:val="00F34F0D"/>
    <w:rsid w:val="00F36493"/>
    <w:rsid w:val="00F36685"/>
    <w:rsid w:val="00F374BF"/>
    <w:rsid w:val="00F3795A"/>
    <w:rsid w:val="00F37B30"/>
    <w:rsid w:val="00F37C71"/>
    <w:rsid w:val="00F37CE4"/>
    <w:rsid w:val="00F40252"/>
    <w:rsid w:val="00F40396"/>
    <w:rsid w:val="00F40AA0"/>
    <w:rsid w:val="00F40DCC"/>
    <w:rsid w:val="00F418C7"/>
    <w:rsid w:val="00F41917"/>
    <w:rsid w:val="00F41A5B"/>
    <w:rsid w:val="00F437E4"/>
    <w:rsid w:val="00F43C10"/>
    <w:rsid w:val="00F44A59"/>
    <w:rsid w:val="00F44C36"/>
    <w:rsid w:val="00F45100"/>
    <w:rsid w:val="00F45A9D"/>
    <w:rsid w:val="00F47C69"/>
    <w:rsid w:val="00F50FCF"/>
    <w:rsid w:val="00F52815"/>
    <w:rsid w:val="00F52DAD"/>
    <w:rsid w:val="00F53E0E"/>
    <w:rsid w:val="00F5452D"/>
    <w:rsid w:val="00F5489D"/>
    <w:rsid w:val="00F54CBB"/>
    <w:rsid w:val="00F55211"/>
    <w:rsid w:val="00F55561"/>
    <w:rsid w:val="00F5572C"/>
    <w:rsid w:val="00F55ADE"/>
    <w:rsid w:val="00F56691"/>
    <w:rsid w:val="00F56D1D"/>
    <w:rsid w:val="00F57594"/>
    <w:rsid w:val="00F576C9"/>
    <w:rsid w:val="00F608A0"/>
    <w:rsid w:val="00F610C8"/>
    <w:rsid w:val="00F61602"/>
    <w:rsid w:val="00F616AA"/>
    <w:rsid w:val="00F6172F"/>
    <w:rsid w:val="00F61C04"/>
    <w:rsid w:val="00F61E6C"/>
    <w:rsid w:val="00F61F95"/>
    <w:rsid w:val="00F6282F"/>
    <w:rsid w:val="00F631D4"/>
    <w:rsid w:val="00F63510"/>
    <w:rsid w:val="00F636AA"/>
    <w:rsid w:val="00F64C0C"/>
    <w:rsid w:val="00F6505B"/>
    <w:rsid w:val="00F653B3"/>
    <w:rsid w:val="00F66074"/>
    <w:rsid w:val="00F663E8"/>
    <w:rsid w:val="00F66740"/>
    <w:rsid w:val="00F674D0"/>
    <w:rsid w:val="00F678CE"/>
    <w:rsid w:val="00F7032D"/>
    <w:rsid w:val="00F70A0E"/>
    <w:rsid w:val="00F70D57"/>
    <w:rsid w:val="00F70E25"/>
    <w:rsid w:val="00F71D48"/>
    <w:rsid w:val="00F72E65"/>
    <w:rsid w:val="00F73040"/>
    <w:rsid w:val="00F7360C"/>
    <w:rsid w:val="00F73E8F"/>
    <w:rsid w:val="00F74052"/>
    <w:rsid w:val="00F74795"/>
    <w:rsid w:val="00F74845"/>
    <w:rsid w:val="00F74BBE"/>
    <w:rsid w:val="00F74DEC"/>
    <w:rsid w:val="00F75BD8"/>
    <w:rsid w:val="00F76B64"/>
    <w:rsid w:val="00F76C85"/>
    <w:rsid w:val="00F76F72"/>
    <w:rsid w:val="00F7780F"/>
    <w:rsid w:val="00F77AB5"/>
    <w:rsid w:val="00F77CC9"/>
    <w:rsid w:val="00F80281"/>
    <w:rsid w:val="00F80B1A"/>
    <w:rsid w:val="00F8140B"/>
    <w:rsid w:val="00F82955"/>
    <w:rsid w:val="00F82B77"/>
    <w:rsid w:val="00F82E2D"/>
    <w:rsid w:val="00F83D38"/>
    <w:rsid w:val="00F83DC8"/>
    <w:rsid w:val="00F84404"/>
    <w:rsid w:val="00F85344"/>
    <w:rsid w:val="00F85551"/>
    <w:rsid w:val="00F85C71"/>
    <w:rsid w:val="00F85EE6"/>
    <w:rsid w:val="00F85F46"/>
    <w:rsid w:val="00F86584"/>
    <w:rsid w:val="00F86715"/>
    <w:rsid w:val="00F86A30"/>
    <w:rsid w:val="00F87F94"/>
    <w:rsid w:val="00F90074"/>
    <w:rsid w:val="00F90B68"/>
    <w:rsid w:val="00F91A09"/>
    <w:rsid w:val="00F92998"/>
    <w:rsid w:val="00F93242"/>
    <w:rsid w:val="00F93D79"/>
    <w:rsid w:val="00F93E23"/>
    <w:rsid w:val="00F94D05"/>
    <w:rsid w:val="00F954E3"/>
    <w:rsid w:val="00F95CE5"/>
    <w:rsid w:val="00F964D0"/>
    <w:rsid w:val="00F96C39"/>
    <w:rsid w:val="00FA004A"/>
    <w:rsid w:val="00FA065A"/>
    <w:rsid w:val="00FA17DF"/>
    <w:rsid w:val="00FA224F"/>
    <w:rsid w:val="00FA2B5C"/>
    <w:rsid w:val="00FA2BBD"/>
    <w:rsid w:val="00FA2CD1"/>
    <w:rsid w:val="00FA405D"/>
    <w:rsid w:val="00FA4D42"/>
    <w:rsid w:val="00FA5836"/>
    <w:rsid w:val="00FA5C6C"/>
    <w:rsid w:val="00FA6257"/>
    <w:rsid w:val="00FA64D3"/>
    <w:rsid w:val="00FA66DA"/>
    <w:rsid w:val="00FA697C"/>
    <w:rsid w:val="00FA7357"/>
    <w:rsid w:val="00FA74AD"/>
    <w:rsid w:val="00FA7CE5"/>
    <w:rsid w:val="00FA7FC9"/>
    <w:rsid w:val="00FB044C"/>
    <w:rsid w:val="00FB04ED"/>
    <w:rsid w:val="00FB0588"/>
    <w:rsid w:val="00FB10EB"/>
    <w:rsid w:val="00FB1563"/>
    <w:rsid w:val="00FB1690"/>
    <w:rsid w:val="00FB1932"/>
    <w:rsid w:val="00FB1B5B"/>
    <w:rsid w:val="00FB1B5D"/>
    <w:rsid w:val="00FB21BE"/>
    <w:rsid w:val="00FB2F3B"/>
    <w:rsid w:val="00FB3B9F"/>
    <w:rsid w:val="00FB4C03"/>
    <w:rsid w:val="00FB5776"/>
    <w:rsid w:val="00FB5D0A"/>
    <w:rsid w:val="00FB6554"/>
    <w:rsid w:val="00FB6621"/>
    <w:rsid w:val="00FB6670"/>
    <w:rsid w:val="00FB67B7"/>
    <w:rsid w:val="00FB7397"/>
    <w:rsid w:val="00FB7C7C"/>
    <w:rsid w:val="00FB7EC4"/>
    <w:rsid w:val="00FB7F80"/>
    <w:rsid w:val="00FB7FC2"/>
    <w:rsid w:val="00FC0727"/>
    <w:rsid w:val="00FC1041"/>
    <w:rsid w:val="00FC110B"/>
    <w:rsid w:val="00FC2DEB"/>
    <w:rsid w:val="00FC3137"/>
    <w:rsid w:val="00FC3FEC"/>
    <w:rsid w:val="00FC461E"/>
    <w:rsid w:val="00FC47EE"/>
    <w:rsid w:val="00FC50CC"/>
    <w:rsid w:val="00FC586C"/>
    <w:rsid w:val="00FC669F"/>
    <w:rsid w:val="00FC6CD6"/>
    <w:rsid w:val="00FC709C"/>
    <w:rsid w:val="00FD0075"/>
    <w:rsid w:val="00FD0A4C"/>
    <w:rsid w:val="00FD0BA0"/>
    <w:rsid w:val="00FD0F80"/>
    <w:rsid w:val="00FD132E"/>
    <w:rsid w:val="00FD2680"/>
    <w:rsid w:val="00FD391D"/>
    <w:rsid w:val="00FD3B1F"/>
    <w:rsid w:val="00FD3C16"/>
    <w:rsid w:val="00FD3C51"/>
    <w:rsid w:val="00FD3FDE"/>
    <w:rsid w:val="00FD4FB8"/>
    <w:rsid w:val="00FD50CA"/>
    <w:rsid w:val="00FD51AA"/>
    <w:rsid w:val="00FD5E11"/>
    <w:rsid w:val="00FD6765"/>
    <w:rsid w:val="00FD7F32"/>
    <w:rsid w:val="00FE0A2D"/>
    <w:rsid w:val="00FE0D2A"/>
    <w:rsid w:val="00FE18D2"/>
    <w:rsid w:val="00FE2375"/>
    <w:rsid w:val="00FE2B75"/>
    <w:rsid w:val="00FE3777"/>
    <w:rsid w:val="00FE3A88"/>
    <w:rsid w:val="00FE3D36"/>
    <w:rsid w:val="00FE4A4E"/>
    <w:rsid w:val="00FE5B10"/>
    <w:rsid w:val="00FE602E"/>
    <w:rsid w:val="00FE64FB"/>
    <w:rsid w:val="00FE7205"/>
    <w:rsid w:val="00FE7CFF"/>
    <w:rsid w:val="00FF0553"/>
    <w:rsid w:val="00FF074C"/>
    <w:rsid w:val="00FF0A4D"/>
    <w:rsid w:val="00FF1691"/>
    <w:rsid w:val="00FF1C50"/>
    <w:rsid w:val="00FF214B"/>
    <w:rsid w:val="00FF3889"/>
    <w:rsid w:val="00FF3AC8"/>
    <w:rsid w:val="00FF4016"/>
    <w:rsid w:val="00FF5BEC"/>
    <w:rsid w:val="00FF5D4F"/>
    <w:rsid w:val="00FF6012"/>
    <w:rsid w:val="00FF6E83"/>
    <w:rsid w:val="00FF76FC"/>
    <w:rsid w:val="010B2AC3"/>
    <w:rsid w:val="014A1CAA"/>
    <w:rsid w:val="01893391"/>
    <w:rsid w:val="01D27CDC"/>
    <w:rsid w:val="01DD6DEC"/>
    <w:rsid w:val="01EB5EBF"/>
    <w:rsid w:val="025D0B7C"/>
    <w:rsid w:val="025E7EF2"/>
    <w:rsid w:val="02A8084E"/>
    <w:rsid w:val="02A91552"/>
    <w:rsid w:val="02FA59A1"/>
    <w:rsid w:val="04137A3E"/>
    <w:rsid w:val="041735F0"/>
    <w:rsid w:val="04367AF8"/>
    <w:rsid w:val="04562B17"/>
    <w:rsid w:val="049727D9"/>
    <w:rsid w:val="04D035F5"/>
    <w:rsid w:val="05760640"/>
    <w:rsid w:val="0636723D"/>
    <w:rsid w:val="0661309E"/>
    <w:rsid w:val="06904454"/>
    <w:rsid w:val="0701218C"/>
    <w:rsid w:val="0761771C"/>
    <w:rsid w:val="07EE7A5E"/>
    <w:rsid w:val="0808579C"/>
    <w:rsid w:val="08163A15"/>
    <w:rsid w:val="08857E78"/>
    <w:rsid w:val="088A06FD"/>
    <w:rsid w:val="089B03BE"/>
    <w:rsid w:val="08F04266"/>
    <w:rsid w:val="09175C96"/>
    <w:rsid w:val="093413F9"/>
    <w:rsid w:val="094B7B50"/>
    <w:rsid w:val="0A2F7010"/>
    <w:rsid w:val="0ADB0F46"/>
    <w:rsid w:val="0B0D755F"/>
    <w:rsid w:val="0BD472C1"/>
    <w:rsid w:val="0BFE313E"/>
    <w:rsid w:val="0CE20369"/>
    <w:rsid w:val="0D412278"/>
    <w:rsid w:val="0D4518AC"/>
    <w:rsid w:val="0D611BD6"/>
    <w:rsid w:val="0D9074CF"/>
    <w:rsid w:val="0DB1180C"/>
    <w:rsid w:val="0EFC6F26"/>
    <w:rsid w:val="0F5117D6"/>
    <w:rsid w:val="0F582B65"/>
    <w:rsid w:val="0FDE2C49"/>
    <w:rsid w:val="0FF56606"/>
    <w:rsid w:val="103A4EAF"/>
    <w:rsid w:val="10441F3B"/>
    <w:rsid w:val="108160EB"/>
    <w:rsid w:val="10A56E60"/>
    <w:rsid w:val="10DE213A"/>
    <w:rsid w:val="10EC59D4"/>
    <w:rsid w:val="10F272B5"/>
    <w:rsid w:val="111E0005"/>
    <w:rsid w:val="113369FC"/>
    <w:rsid w:val="117960A4"/>
    <w:rsid w:val="11B00A36"/>
    <w:rsid w:val="11C61EA7"/>
    <w:rsid w:val="11D56B6E"/>
    <w:rsid w:val="12814D69"/>
    <w:rsid w:val="12A3059B"/>
    <w:rsid w:val="12C10A21"/>
    <w:rsid w:val="13E7305A"/>
    <w:rsid w:val="13EC7DED"/>
    <w:rsid w:val="142D2812"/>
    <w:rsid w:val="142F0B65"/>
    <w:rsid w:val="144072C9"/>
    <w:rsid w:val="14D300B3"/>
    <w:rsid w:val="151F4624"/>
    <w:rsid w:val="152F676E"/>
    <w:rsid w:val="153674A4"/>
    <w:rsid w:val="155814A5"/>
    <w:rsid w:val="155B4DA9"/>
    <w:rsid w:val="15627739"/>
    <w:rsid w:val="15663EC8"/>
    <w:rsid w:val="15B8696A"/>
    <w:rsid w:val="163F7CEA"/>
    <w:rsid w:val="16905894"/>
    <w:rsid w:val="177630A1"/>
    <w:rsid w:val="17D86F39"/>
    <w:rsid w:val="181C089E"/>
    <w:rsid w:val="18281F14"/>
    <w:rsid w:val="183766D4"/>
    <w:rsid w:val="18416516"/>
    <w:rsid w:val="189B569A"/>
    <w:rsid w:val="18F51424"/>
    <w:rsid w:val="190B011C"/>
    <w:rsid w:val="19832ED4"/>
    <w:rsid w:val="19D72612"/>
    <w:rsid w:val="1AD2428E"/>
    <w:rsid w:val="1C1B5646"/>
    <w:rsid w:val="1C915908"/>
    <w:rsid w:val="1C9C6787"/>
    <w:rsid w:val="1CD06430"/>
    <w:rsid w:val="1D0460DA"/>
    <w:rsid w:val="1D063C00"/>
    <w:rsid w:val="1DEA22A2"/>
    <w:rsid w:val="1E081852"/>
    <w:rsid w:val="1E42510C"/>
    <w:rsid w:val="1E5E4AAA"/>
    <w:rsid w:val="1EE310B5"/>
    <w:rsid w:val="1EFC297D"/>
    <w:rsid w:val="1EFD164B"/>
    <w:rsid w:val="1F5C3FAB"/>
    <w:rsid w:val="1FD7169F"/>
    <w:rsid w:val="200230F1"/>
    <w:rsid w:val="20C21E5E"/>
    <w:rsid w:val="20F20707"/>
    <w:rsid w:val="211A5EF5"/>
    <w:rsid w:val="216A69E1"/>
    <w:rsid w:val="219F63D1"/>
    <w:rsid w:val="21CF5A0E"/>
    <w:rsid w:val="22A266DE"/>
    <w:rsid w:val="22DA593E"/>
    <w:rsid w:val="23333275"/>
    <w:rsid w:val="2370766C"/>
    <w:rsid w:val="23952182"/>
    <w:rsid w:val="2409047A"/>
    <w:rsid w:val="24F47F11"/>
    <w:rsid w:val="253F0A39"/>
    <w:rsid w:val="259D2BC3"/>
    <w:rsid w:val="262D58AD"/>
    <w:rsid w:val="26526108"/>
    <w:rsid w:val="26A85D28"/>
    <w:rsid w:val="26CC5EBA"/>
    <w:rsid w:val="26DC261E"/>
    <w:rsid w:val="27445FF4"/>
    <w:rsid w:val="276205CD"/>
    <w:rsid w:val="27767BD4"/>
    <w:rsid w:val="27AD03A5"/>
    <w:rsid w:val="28282222"/>
    <w:rsid w:val="28486025"/>
    <w:rsid w:val="28B704A4"/>
    <w:rsid w:val="29001F50"/>
    <w:rsid w:val="2956687D"/>
    <w:rsid w:val="2958608A"/>
    <w:rsid w:val="29953D6D"/>
    <w:rsid w:val="299D3B3E"/>
    <w:rsid w:val="29C80D52"/>
    <w:rsid w:val="2A4547E5"/>
    <w:rsid w:val="2A952A67"/>
    <w:rsid w:val="2B3B35CB"/>
    <w:rsid w:val="2BCC24B9"/>
    <w:rsid w:val="2BE75544"/>
    <w:rsid w:val="2C4A4BC8"/>
    <w:rsid w:val="2CB20162"/>
    <w:rsid w:val="2DB9081B"/>
    <w:rsid w:val="2DD438A6"/>
    <w:rsid w:val="2E3C0D1A"/>
    <w:rsid w:val="2E585E2C"/>
    <w:rsid w:val="2E5D4D17"/>
    <w:rsid w:val="2E9D44D9"/>
    <w:rsid w:val="2F9432ED"/>
    <w:rsid w:val="303A476D"/>
    <w:rsid w:val="30654C8A"/>
    <w:rsid w:val="31123BC9"/>
    <w:rsid w:val="31231EFE"/>
    <w:rsid w:val="312476CF"/>
    <w:rsid w:val="31C219D7"/>
    <w:rsid w:val="32890278"/>
    <w:rsid w:val="32E14C48"/>
    <w:rsid w:val="32F6606D"/>
    <w:rsid w:val="333A261A"/>
    <w:rsid w:val="33802506"/>
    <w:rsid w:val="33B54162"/>
    <w:rsid w:val="33EF4F96"/>
    <w:rsid w:val="342015F4"/>
    <w:rsid w:val="34565015"/>
    <w:rsid w:val="347D404B"/>
    <w:rsid w:val="34B1432B"/>
    <w:rsid w:val="34B326E0"/>
    <w:rsid w:val="35D42696"/>
    <w:rsid w:val="360311CD"/>
    <w:rsid w:val="360E32CF"/>
    <w:rsid w:val="361A6E50"/>
    <w:rsid w:val="36A238B1"/>
    <w:rsid w:val="372B2D82"/>
    <w:rsid w:val="372C4753"/>
    <w:rsid w:val="377C64CF"/>
    <w:rsid w:val="37CA3313"/>
    <w:rsid w:val="37D44712"/>
    <w:rsid w:val="37DC2334"/>
    <w:rsid w:val="38026CF0"/>
    <w:rsid w:val="385B6485"/>
    <w:rsid w:val="38C96731"/>
    <w:rsid w:val="38CB41BA"/>
    <w:rsid w:val="39573E3C"/>
    <w:rsid w:val="39810EA1"/>
    <w:rsid w:val="39B41B84"/>
    <w:rsid w:val="39C400DB"/>
    <w:rsid w:val="39E67A78"/>
    <w:rsid w:val="3A6F486B"/>
    <w:rsid w:val="3A7B376F"/>
    <w:rsid w:val="3A992100"/>
    <w:rsid w:val="3AF7680A"/>
    <w:rsid w:val="3BBF16F2"/>
    <w:rsid w:val="3BD16A31"/>
    <w:rsid w:val="3BE14825"/>
    <w:rsid w:val="3C082AF5"/>
    <w:rsid w:val="3C0E61D6"/>
    <w:rsid w:val="3C1C7DAA"/>
    <w:rsid w:val="3C4A6EF1"/>
    <w:rsid w:val="3CDA064A"/>
    <w:rsid w:val="3D16301D"/>
    <w:rsid w:val="3D2B2666"/>
    <w:rsid w:val="3D5440BC"/>
    <w:rsid w:val="3DB633CE"/>
    <w:rsid w:val="3E0E070F"/>
    <w:rsid w:val="3E3331BE"/>
    <w:rsid w:val="3EB70DA6"/>
    <w:rsid w:val="3F327526"/>
    <w:rsid w:val="3F366D42"/>
    <w:rsid w:val="3F495D63"/>
    <w:rsid w:val="3F760C61"/>
    <w:rsid w:val="40157651"/>
    <w:rsid w:val="403533E2"/>
    <w:rsid w:val="40953369"/>
    <w:rsid w:val="40BC4452"/>
    <w:rsid w:val="40FE144A"/>
    <w:rsid w:val="4114428E"/>
    <w:rsid w:val="419E6728"/>
    <w:rsid w:val="42356019"/>
    <w:rsid w:val="4248588A"/>
    <w:rsid w:val="42A24E18"/>
    <w:rsid w:val="43792ACE"/>
    <w:rsid w:val="43847352"/>
    <w:rsid w:val="439873F8"/>
    <w:rsid w:val="43BD0C0D"/>
    <w:rsid w:val="43D9531B"/>
    <w:rsid w:val="43DA1426"/>
    <w:rsid w:val="43FB0295"/>
    <w:rsid w:val="44124799"/>
    <w:rsid w:val="44507CD3"/>
    <w:rsid w:val="447137A5"/>
    <w:rsid w:val="44B47282"/>
    <w:rsid w:val="44B80821"/>
    <w:rsid w:val="44C609B4"/>
    <w:rsid w:val="44F87A23"/>
    <w:rsid w:val="458B0760"/>
    <w:rsid w:val="45921C25"/>
    <w:rsid w:val="45B85B30"/>
    <w:rsid w:val="45B95E95"/>
    <w:rsid w:val="461033DE"/>
    <w:rsid w:val="46475FF8"/>
    <w:rsid w:val="466B2BA2"/>
    <w:rsid w:val="467001B9"/>
    <w:rsid w:val="4682037D"/>
    <w:rsid w:val="46BA58D8"/>
    <w:rsid w:val="47024B89"/>
    <w:rsid w:val="47272CAE"/>
    <w:rsid w:val="47802531"/>
    <w:rsid w:val="47925F0D"/>
    <w:rsid w:val="47BE41C3"/>
    <w:rsid w:val="48105105"/>
    <w:rsid w:val="4817680B"/>
    <w:rsid w:val="486C49B0"/>
    <w:rsid w:val="48B12A32"/>
    <w:rsid w:val="49180694"/>
    <w:rsid w:val="491A1D27"/>
    <w:rsid w:val="494A2C73"/>
    <w:rsid w:val="499F4DB4"/>
    <w:rsid w:val="49BD4BC6"/>
    <w:rsid w:val="4A8A42D6"/>
    <w:rsid w:val="4A9207BC"/>
    <w:rsid w:val="4AA93C99"/>
    <w:rsid w:val="4AD52485"/>
    <w:rsid w:val="4BA8076C"/>
    <w:rsid w:val="4C4149AF"/>
    <w:rsid w:val="4C9F4850"/>
    <w:rsid w:val="4CB817A3"/>
    <w:rsid w:val="4D3F6B37"/>
    <w:rsid w:val="4DE90850"/>
    <w:rsid w:val="4E616639"/>
    <w:rsid w:val="4E9407BC"/>
    <w:rsid w:val="4EFB5434"/>
    <w:rsid w:val="4F692231"/>
    <w:rsid w:val="4F702CB0"/>
    <w:rsid w:val="4F9134D1"/>
    <w:rsid w:val="505D1C54"/>
    <w:rsid w:val="50795EBC"/>
    <w:rsid w:val="50A62A29"/>
    <w:rsid w:val="50A70C7B"/>
    <w:rsid w:val="51445D25"/>
    <w:rsid w:val="51A74CAA"/>
    <w:rsid w:val="51BB3418"/>
    <w:rsid w:val="5202191A"/>
    <w:rsid w:val="52097713"/>
    <w:rsid w:val="52215286"/>
    <w:rsid w:val="52DA2A4B"/>
    <w:rsid w:val="53231F09"/>
    <w:rsid w:val="53C438F2"/>
    <w:rsid w:val="53D61877"/>
    <w:rsid w:val="53E52AD0"/>
    <w:rsid w:val="548555B9"/>
    <w:rsid w:val="55766E6E"/>
    <w:rsid w:val="55C45E2B"/>
    <w:rsid w:val="56F376BB"/>
    <w:rsid w:val="57667B2E"/>
    <w:rsid w:val="578515EA"/>
    <w:rsid w:val="579655A5"/>
    <w:rsid w:val="57DD31D4"/>
    <w:rsid w:val="585B2F03"/>
    <w:rsid w:val="587F3728"/>
    <w:rsid w:val="58DF7A20"/>
    <w:rsid w:val="596D18FB"/>
    <w:rsid w:val="59F27B21"/>
    <w:rsid w:val="59F6057D"/>
    <w:rsid w:val="5A0129A7"/>
    <w:rsid w:val="5A7B47A4"/>
    <w:rsid w:val="5ADA39FB"/>
    <w:rsid w:val="5AFA72D3"/>
    <w:rsid w:val="5B0C026E"/>
    <w:rsid w:val="5B461090"/>
    <w:rsid w:val="5B767BC7"/>
    <w:rsid w:val="5C245875"/>
    <w:rsid w:val="5C471564"/>
    <w:rsid w:val="5C50666A"/>
    <w:rsid w:val="5CDC2A68"/>
    <w:rsid w:val="5CE2303B"/>
    <w:rsid w:val="5DA57F32"/>
    <w:rsid w:val="5E156C73"/>
    <w:rsid w:val="5E2E4610"/>
    <w:rsid w:val="5E3E6996"/>
    <w:rsid w:val="5E6023A8"/>
    <w:rsid w:val="5E6301AB"/>
    <w:rsid w:val="5E7B6C91"/>
    <w:rsid w:val="5F381638"/>
    <w:rsid w:val="5F80653E"/>
    <w:rsid w:val="5FC66C44"/>
    <w:rsid w:val="5FCB6008"/>
    <w:rsid w:val="5FDC1FC3"/>
    <w:rsid w:val="60045BE6"/>
    <w:rsid w:val="603B318E"/>
    <w:rsid w:val="60A96349"/>
    <w:rsid w:val="60CD433A"/>
    <w:rsid w:val="61067BB6"/>
    <w:rsid w:val="611D7AC0"/>
    <w:rsid w:val="61786679"/>
    <w:rsid w:val="617E2781"/>
    <w:rsid w:val="61E7692D"/>
    <w:rsid w:val="61F51EFA"/>
    <w:rsid w:val="625F7870"/>
    <w:rsid w:val="62934847"/>
    <w:rsid w:val="62DE1636"/>
    <w:rsid w:val="62F61A5D"/>
    <w:rsid w:val="6303037E"/>
    <w:rsid w:val="630A5099"/>
    <w:rsid w:val="630C2BBF"/>
    <w:rsid w:val="631D0F28"/>
    <w:rsid w:val="63F773CC"/>
    <w:rsid w:val="643A375C"/>
    <w:rsid w:val="645E2BB9"/>
    <w:rsid w:val="646E5AD4"/>
    <w:rsid w:val="64754CC9"/>
    <w:rsid w:val="64E039D3"/>
    <w:rsid w:val="64F34037"/>
    <w:rsid w:val="650F28A6"/>
    <w:rsid w:val="6526574A"/>
    <w:rsid w:val="656942F9"/>
    <w:rsid w:val="657F58CB"/>
    <w:rsid w:val="658B7231"/>
    <w:rsid w:val="65F519D6"/>
    <w:rsid w:val="65F903DC"/>
    <w:rsid w:val="66976C44"/>
    <w:rsid w:val="66B1446C"/>
    <w:rsid w:val="67244646"/>
    <w:rsid w:val="6748413D"/>
    <w:rsid w:val="675114E9"/>
    <w:rsid w:val="679F61CB"/>
    <w:rsid w:val="67C73559"/>
    <w:rsid w:val="683230C8"/>
    <w:rsid w:val="686C698D"/>
    <w:rsid w:val="68D221B5"/>
    <w:rsid w:val="695C6FF7"/>
    <w:rsid w:val="69747710"/>
    <w:rsid w:val="6994390F"/>
    <w:rsid w:val="69990F25"/>
    <w:rsid w:val="6A5C442C"/>
    <w:rsid w:val="6AAC3883"/>
    <w:rsid w:val="6AC14AB2"/>
    <w:rsid w:val="6AF91C7B"/>
    <w:rsid w:val="6B144D07"/>
    <w:rsid w:val="6C4C203A"/>
    <w:rsid w:val="6C692E30"/>
    <w:rsid w:val="6CA82AF6"/>
    <w:rsid w:val="6CC059FA"/>
    <w:rsid w:val="6CC42F7D"/>
    <w:rsid w:val="6E550F61"/>
    <w:rsid w:val="6EE25C77"/>
    <w:rsid w:val="6F500766"/>
    <w:rsid w:val="6F5E6145"/>
    <w:rsid w:val="6F926156"/>
    <w:rsid w:val="6F9B1553"/>
    <w:rsid w:val="6FC539A0"/>
    <w:rsid w:val="701C7B11"/>
    <w:rsid w:val="70753D03"/>
    <w:rsid w:val="70974F48"/>
    <w:rsid w:val="70A254D7"/>
    <w:rsid w:val="714874B8"/>
    <w:rsid w:val="71662034"/>
    <w:rsid w:val="71B8716A"/>
    <w:rsid w:val="71CB4934"/>
    <w:rsid w:val="71ED0060"/>
    <w:rsid w:val="71F4319C"/>
    <w:rsid w:val="720C6738"/>
    <w:rsid w:val="7238050C"/>
    <w:rsid w:val="723D79B7"/>
    <w:rsid w:val="73035041"/>
    <w:rsid w:val="74126C56"/>
    <w:rsid w:val="74166BCF"/>
    <w:rsid w:val="747A2030"/>
    <w:rsid w:val="74ED4325"/>
    <w:rsid w:val="75096690"/>
    <w:rsid w:val="751F6782"/>
    <w:rsid w:val="769D5E6C"/>
    <w:rsid w:val="7711659E"/>
    <w:rsid w:val="77B238DE"/>
    <w:rsid w:val="77BE033F"/>
    <w:rsid w:val="77C9276F"/>
    <w:rsid w:val="77DC7533"/>
    <w:rsid w:val="77FB0D61"/>
    <w:rsid w:val="7820118F"/>
    <w:rsid w:val="78C37D6C"/>
    <w:rsid w:val="7904051A"/>
    <w:rsid w:val="79294073"/>
    <w:rsid w:val="794A5D98"/>
    <w:rsid w:val="794D5B2A"/>
    <w:rsid w:val="79677B15"/>
    <w:rsid w:val="79FF3026"/>
    <w:rsid w:val="7A495BFA"/>
    <w:rsid w:val="7A4B1DC7"/>
    <w:rsid w:val="7A506EB7"/>
    <w:rsid w:val="7B0D14F9"/>
    <w:rsid w:val="7B4E1B6F"/>
    <w:rsid w:val="7B95174D"/>
    <w:rsid w:val="7BEE4E39"/>
    <w:rsid w:val="7BEF32F8"/>
    <w:rsid w:val="7C320BF0"/>
    <w:rsid w:val="7C6A6A70"/>
    <w:rsid w:val="7C9E2682"/>
    <w:rsid w:val="7D0F24BF"/>
    <w:rsid w:val="7D3A1A54"/>
    <w:rsid w:val="7D460F46"/>
    <w:rsid w:val="7DE71E07"/>
    <w:rsid w:val="7E8B4E88"/>
    <w:rsid w:val="7EAF2F45"/>
    <w:rsid w:val="7FAC5BE5"/>
    <w:rsid w:val="7FBA0E26"/>
    <w:rsid w:val="7FC45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32"/>
    <w:qFormat/>
    <w:uiPriority w:val="0"/>
    <w:pPr>
      <w:keepNext/>
      <w:keepLines/>
      <w:numPr>
        <w:ilvl w:val="0"/>
        <w:numId w:val="1"/>
      </w:numPr>
      <w:spacing w:before="480" w:after="360"/>
      <w:ind w:firstLineChars="0"/>
      <w:jc w:val="center"/>
      <w:outlineLvl w:val="0"/>
    </w:pPr>
    <w:rPr>
      <w:rFonts w:eastAsia="黑体"/>
      <w:bCs/>
      <w:snapToGrid w:val="0"/>
      <w:kern w:val="0"/>
      <w:sz w:val="32"/>
      <w:szCs w:val="44"/>
    </w:rPr>
  </w:style>
  <w:style w:type="paragraph" w:styleId="3">
    <w:name w:val="heading 2"/>
    <w:basedOn w:val="2"/>
    <w:next w:val="1"/>
    <w:link w:val="55"/>
    <w:qFormat/>
    <w:uiPriority w:val="0"/>
    <w:pPr>
      <w:numPr>
        <w:ilvl w:val="1"/>
      </w:numPr>
      <w:spacing w:before="360" w:after="240"/>
      <w:jc w:val="both"/>
      <w:outlineLvl w:val="1"/>
    </w:pPr>
    <w:rPr>
      <w:rFonts w:eastAsia="宋体"/>
      <w:b/>
      <w:sz w:val="30"/>
      <w:szCs w:val="30"/>
    </w:rPr>
  </w:style>
  <w:style w:type="paragraph" w:styleId="4">
    <w:name w:val="heading 3"/>
    <w:basedOn w:val="3"/>
    <w:next w:val="1"/>
    <w:link w:val="51"/>
    <w:qFormat/>
    <w:uiPriority w:val="0"/>
    <w:pPr>
      <w:numPr>
        <w:ilvl w:val="2"/>
      </w:numPr>
      <w:spacing w:before="240" w:after="120"/>
      <w:jc w:val="left"/>
      <w:outlineLvl w:val="2"/>
    </w:pPr>
    <w:rPr>
      <w:sz w:val="28"/>
      <w:szCs w:val="28"/>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3"/>
    <w:next w:val="1"/>
    <w:link w:val="42"/>
    <w:qFormat/>
    <w:uiPriority w:val="0"/>
    <w:pPr>
      <w:numPr>
        <w:ilvl w:val="0"/>
        <w:numId w:val="2"/>
      </w:numPr>
      <w:outlineLvl w:val="4"/>
    </w:pPr>
    <w:rPr>
      <w:bCs w:val="0"/>
    </w:rPr>
  </w:style>
  <w:style w:type="paragraph" w:styleId="7">
    <w:name w:val="heading 6"/>
    <w:basedOn w:val="6"/>
    <w:next w:val="1"/>
    <w:qFormat/>
    <w:uiPriority w:val="0"/>
    <w:pPr>
      <w:numPr>
        <w:numId w:val="3"/>
      </w:numPr>
      <w:ind w:left="397" w:firstLine="0"/>
      <w:contextualSpacing/>
      <w:outlineLvl w:val="5"/>
    </w:pPr>
    <w:rPr>
      <w:sz w:val="28"/>
      <w:szCs w:val="28"/>
    </w:rPr>
  </w:style>
  <w:style w:type="paragraph" w:styleId="8">
    <w:name w:val="heading 7"/>
    <w:basedOn w:val="7"/>
    <w:next w:val="1"/>
    <w:link w:val="61"/>
    <w:qFormat/>
    <w:uiPriority w:val="0"/>
    <w:pPr>
      <w:numPr>
        <w:numId w:val="0"/>
      </w:numPr>
      <w:spacing w:before="120" w:after="120"/>
      <w:ind w:left="2126"/>
      <w:contextualSpacing w:val="0"/>
      <w:jc w:val="left"/>
      <w:outlineLvl w:val="6"/>
    </w:pPr>
    <w:rPr>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9">
    <w:name w:val="Normal Indent"/>
    <w:basedOn w:val="1"/>
    <w:qFormat/>
    <w:uiPriority w:val="0"/>
    <w:pPr>
      <w:ind w:firstLine="420"/>
    </w:pPr>
  </w:style>
  <w:style w:type="paragraph" w:styleId="10">
    <w:name w:val="caption"/>
    <w:basedOn w:val="1"/>
    <w:next w:val="1"/>
    <w:qFormat/>
    <w:uiPriority w:val="0"/>
    <w:rPr>
      <w:rFonts w:ascii="Arial" w:hAnsi="Arial" w:eastAsia="黑体"/>
      <w:sz w:val="20"/>
    </w:rPr>
  </w:style>
  <w:style w:type="paragraph" w:styleId="11">
    <w:name w:val="annotation text"/>
    <w:basedOn w:val="1"/>
    <w:link w:val="48"/>
    <w:semiHidden/>
    <w:qFormat/>
    <w:uiPriority w:val="0"/>
    <w:pPr>
      <w:spacing w:line="240" w:lineRule="auto"/>
      <w:ind w:firstLine="0" w:firstLineChars="0"/>
      <w:jc w:val="left"/>
    </w:pPr>
    <w:rPr>
      <w:sz w:val="21"/>
      <w:szCs w:val="24"/>
    </w:rPr>
  </w:style>
  <w:style w:type="paragraph" w:styleId="12">
    <w:name w:val="Body Text"/>
    <w:basedOn w:val="1"/>
    <w:link w:val="31"/>
    <w:qFormat/>
    <w:uiPriority w:val="0"/>
  </w:style>
  <w:style w:type="paragraph" w:styleId="13">
    <w:name w:val="toc 3"/>
    <w:basedOn w:val="1"/>
    <w:next w:val="1"/>
    <w:qFormat/>
    <w:uiPriority w:val="39"/>
    <w:pPr>
      <w:ind w:left="450" w:leftChars="450" w:firstLine="0" w:firstLineChars="0"/>
    </w:pPr>
  </w:style>
  <w:style w:type="paragraph" w:styleId="14">
    <w:name w:val="Date"/>
    <w:basedOn w:val="1"/>
    <w:next w:val="1"/>
    <w:link w:val="63"/>
    <w:qFormat/>
    <w:uiPriority w:val="0"/>
    <w:pPr>
      <w:ind w:firstLine="0" w:firstLineChars="0"/>
    </w:pPr>
    <w:rPr>
      <w:sz w:val="21"/>
      <w:szCs w:val="20"/>
    </w:rPr>
  </w:style>
  <w:style w:type="paragraph" w:styleId="15">
    <w:name w:val="Balloon Text"/>
    <w:basedOn w:val="1"/>
    <w:link w:val="47"/>
    <w:qFormat/>
    <w:uiPriority w:val="0"/>
    <w:pPr>
      <w:spacing w:line="240" w:lineRule="auto"/>
    </w:pPr>
    <w:rPr>
      <w:sz w:val="18"/>
      <w:szCs w:val="18"/>
    </w:rPr>
  </w:style>
  <w:style w:type="paragraph" w:styleId="16">
    <w:name w:val="footer"/>
    <w:basedOn w:val="1"/>
    <w:link w:val="64"/>
    <w:qFormat/>
    <w:uiPriority w:val="99"/>
    <w:pPr>
      <w:tabs>
        <w:tab w:val="center" w:pos="4153"/>
        <w:tab w:val="right" w:pos="8306"/>
      </w:tabs>
      <w:snapToGrid w:val="0"/>
      <w:jc w:val="left"/>
    </w:pPr>
    <w:rPr>
      <w:sz w:val="18"/>
      <w:szCs w:val="18"/>
    </w:rPr>
  </w:style>
  <w:style w:type="paragraph" w:styleId="17">
    <w:name w:val="header"/>
    <w:basedOn w:val="1"/>
    <w:link w:val="65"/>
    <w:qFormat/>
    <w:uiPriority w:val="0"/>
    <w:pPr>
      <w:pBdr>
        <w:bottom w:val="double" w:color="auto" w:sz="4" w:space="1"/>
      </w:pBdr>
      <w:tabs>
        <w:tab w:val="center" w:pos="4153"/>
        <w:tab w:val="right" w:pos="8306"/>
      </w:tabs>
      <w:snapToGrid w:val="0"/>
      <w:ind w:firstLine="0" w:firstLineChars="0"/>
      <w:jc w:val="center"/>
    </w:pPr>
    <w:rPr>
      <w:snapToGrid w:val="0"/>
      <w:kern w:val="24"/>
      <w:sz w:val="21"/>
    </w:rPr>
  </w:style>
  <w:style w:type="paragraph" w:styleId="18">
    <w:name w:val="toc 1"/>
    <w:basedOn w:val="1"/>
    <w:next w:val="1"/>
    <w:link w:val="45"/>
    <w:qFormat/>
    <w:uiPriority w:val="39"/>
    <w:pPr>
      <w:ind w:firstLine="0" w:firstLineChars="0"/>
    </w:pPr>
    <w:rPr>
      <w:rFonts w:eastAsia="黑体"/>
    </w:rPr>
  </w:style>
  <w:style w:type="paragraph" w:styleId="19">
    <w:name w:val="table of figures"/>
    <w:basedOn w:val="1"/>
    <w:next w:val="1"/>
    <w:link w:val="53"/>
    <w:unhideWhenUsed/>
    <w:qFormat/>
    <w:uiPriority w:val="99"/>
    <w:pPr>
      <w:ind w:left="200" w:leftChars="200" w:hanging="200" w:hangingChars="200"/>
    </w:pPr>
  </w:style>
  <w:style w:type="paragraph" w:styleId="20">
    <w:name w:val="toc 2"/>
    <w:basedOn w:val="1"/>
    <w:next w:val="1"/>
    <w:link w:val="54"/>
    <w:qFormat/>
    <w:uiPriority w:val="39"/>
    <w:pPr>
      <w:ind w:left="190" w:leftChars="190" w:firstLine="0" w:firstLineChars="0"/>
    </w:pPr>
  </w:style>
  <w:style w:type="paragraph" w:styleId="21">
    <w:name w:val="Normal (Web)"/>
    <w:basedOn w:val="1"/>
    <w:qFormat/>
    <w:uiPriority w:val="0"/>
    <w:pPr>
      <w:spacing w:before="100" w:beforeAutospacing="1" w:after="100" w:afterAutospacing="1"/>
      <w:jc w:val="left"/>
    </w:pPr>
    <w:rPr>
      <w:kern w:val="0"/>
    </w:rPr>
  </w:style>
  <w:style w:type="paragraph" w:styleId="22">
    <w:name w:val="Title"/>
    <w:basedOn w:val="1"/>
    <w:next w:val="1"/>
    <w:qFormat/>
    <w:uiPriority w:val="0"/>
    <w:pPr>
      <w:keepNext/>
      <w:keepLines/>
      <w:spacing w:before="480" w:after="360"/>
      <w:ind w:firstLine="0" w:firstLineChars="0"/>
      <w:jc w:val="center"/>
    </w:pPr>
    <w:rPr>
      <w:rFonts w:eastAsia="黑体"/>
      <w:bCs/>
      <w:sz w:val="32"/>
      <w:szCs w:val="32"/>
    </w:rPr>
  </w:style>
  <w:style w:type="paragraph" w:styleId="23">
    <w:name w:val="annotation subject"/>
    <w:basedOn w:val="11"/>
    <w:next w:val="11"/>
    <w:link w:val="49"/>
    <w:qFormat/>
    <w:uiPriority w:val="0"/>
    <w:pPr>
      <w:spacing w:line="400" w:lineRule="exact"/>
      <w:ind w:firstLine="200" w:firstLineChars="200"/>
    </w:pPr>
    <w:rPr>
      <w:b/>
      <w:bCs/>
      <w:sz w:val="24"/>
      <w:szCs w:val="21"/>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7">
    <w:name w:val="Strong"/>
    <w:basedOn w:val="26"/>
    <w:qFormat/>
    <w:uiPriority w:val="0"/>
    <w:rPr>
      <w:b/>
    </w:rPr>
  </w:style>
  <w:style w:type="character" w:styleId="28">
    <w:name w:val="Hyperlink"/>
    <w:unhideWhenUsed/>
    <w:qFormat/>
    <w:uiPriority w:val="99"/>
    <w:rPr>
      <w:color w:val="0000FF"/>
      <w:u w:val="single"/>
    </w:rPr>
  </w:style>
  <w:style w:type="character" w:styleId="29">
    <w:name w:val="HTML Code"/>
    <w:basedOn w:val="26"/>
    <w:qFormat/>
    <w:uiPriority w:val="0"/>
    <w:rPr>
      <w:rFonts w:ascii="Courier New" w:hAnsi="Courier New"/>
      <w:sz w:val="20"/>
    </w:rPr>
  </w:style>
  <w:style w:type="character" w:styleId="30">
    <w:name w:val="annotation reference"/>
    <w:semiHidden/>
    <w:qFormat/>
    <w:uiPriority w:val="0"/>
    <w:rPr>
      <w:sz w:val="21"/>
      <w:szCs w:val="21"/>
    </w:rPr>
  </w:style>
  <w:style w:type="character" w:customStyle="1" w:styleId="31">
    <w:name w:val="正文文本 字符"/>
    <w:basedOn w:val="26"/>
    <w:link w:val="12"/>
    <w:qFormat/>
    <w:uiPriority w:val="0"/>
    <w:rPr>
      <w:rFonts w:eastAsia="宋体"/>
      <w:kern w:val="2"/>
      <w:sz w:val="24"/>
      <w:szCs w:val="21"/>
    </w:rPr>
  </w:style>
  <w:style w:type="character" w:customStyle="1" w:styleId="32">
    <w:name w:val="标题 1 字符"/>
    <w:link w:val="2"/>
    <w:qFormat/>
    <w:uiPriority w:val="0"/>
    <w:rPr>
      <w:rFonts w:eastAsia="黑体"/>
      <w:bCs/>
      <w:snapToGrid w:val="0"/>
      <w:sz w:val="32"/>
      <w:szCs w:val="44"/>
    </w:rPr>
  </w:style>
  <w:style w:type="paragraph" w:customStyle="1" w:styleId="33">
    <w:name w:val="我的正文"/>
    <w:basedOn w:val="9"/>
    <w:link w:val="34"/>
    <w:qFormat/>
    <w:uiPriority w:val="0"/>
    <w:pPr>
      <w:spacing w:before="60"/>
      <w:ind w:firstLine="480"/>
    </w:pPr>
    <w:rPr>
      <w:szCs w:val="24"/>
    </w:rPr>
  </w:style>
  <w:style w:type="character" w:customStyle="1" w:styleId="34">
    <w:name w:val="我的正文 Char"/>
    <w:link w:val="33"/>
    <w:qFormat/>
    <w:uiPriority w:val="0"/>
    <w:rPr>
      <w:szCs w:val="24"/>
    </w:rPr>
  </w:style>
  <w:style w:type="paragraph" w:customStyle="1" w:styleId="35">
    <w:name w:val="标题-无编号"/>
    <w:basedOn w:val="2"/>
    <w:next w:val="1"/>
    <w:qFormat/>
    <w:uiPriority w:val="0"/>
    <w:pPr>
      <w:numPr>
        <w:ilvl w:val="0"/>
        <w:numId w:val="0"/>
      </w:numPr>
    </w:pPr>
  </w:style>
  <w:style w:type="paragraph" w:customStyle="1" w:styleId="36">
    <w:name w:val="摘要"/>
    <w:basedOn w:val="1"/>
    <w:link w:val="43"/>
    <w:qFormat/>
    <w:uiPriority w:val="0"/>
    <w:pPr>
      <w:ind w:firstLine="480"/>
    </w:pPr>
    <w:rPr>
      <w:szCs w:val="24"/>
    </w:rPr>
  </w:style>
  <w:style w:type="paragraph" w:customStyle="1" w:styleId="37">
    <w:name w:val="CONTENTS"/>
    <w:basedOn w:val="1"/>
    <w:qFormat/>
    <w:uiPriority w:val="0"/>
    <w:pPr>
      <w:tabs>
        <w:tab w:val="right" w:leader="dot" w:pos="8971"/>
      </w:tabs>
      <w:ind w:firstLine="0" w:firstLineChars="0"/>
    </w:pPr>
  </w:style>
  <w:style w:type="character" w:customStyle="1" w:styleId="38">
    <w:name w:val="MTEquationSection"/>
    <w:qFormat/>
    <w:uiPriority w:val="0"/>
    <w:rPr>
      <w:vanish/>
      <w:color w:val="FF0000"/>
    </w:rPr>
  </w:style>
  <w:style w:type="character" w:styleId="39">
    <w:name w:val="Placeholder Text"/>
    <w:qFormat/>
    <w:uiPriority w:val="99"/>
    <w:rPr>
      <w:color w:val="808080"/>
    </w:rPr>
  </w:style>
  <w:style w:type="paragraph" w:customStyle="1" w:styleId="40">
    <w:name w:val="参考文献"/>
    <w:basedOn w:val="1"/>
    <w:link w:val="50"/>
    <w:qFormat/>
    <w:uiPriority w:val="0"/>
    <w:pPr>
      <w:numPr>
        <w:ilvl w:val="0"/>
        <w:numId w:val="4"/>
      </w:numPr>
      <w:adjustRightInd w:val="0"/>
      <w:snapToGrid w:val="0"/>
      <w:ind w:firstLine="0" w:firstLineChars="0"/>
    </w:pPr>
    <w:rPr>
      <w:rFonts w:cs="Courier New"/>
      <w:snapToGrid w:val="0"/>
      <w:kern w:val="0"/>
      <w:sz w:val="21"/>
    </w:rPr>
  </w:style>
  <w:style w:type="paragraph" w:styleId="41">
    <w:name w:val="List Paragraph"/>
    <w:basedOn w:val="1"/>
    <w:link w:val="60"/>
    <w:qFormat/>
    <w:uiPriority w:val="34"/>
    <w:pPr>
      <w:ind w:firstLine="420"/>
    </w:pPr>
  </w:style>
  <w:style w:type="character" w:customStyle="1" w:styleId="42">
    <w:name w:val="标题 5 字符"/>
    <w:link w:val="6"/>
    <w:qFormat/>
    <w:uiPriority w:val="0"/>
    <w:rPr>
      <w:b/>
      <w:snapToGrid w:val="0"/>
      <w:sz w:val="30"/>
      <w:szCs w:val="30"/>
    </w:rPr>
  </w:style>
  <w:style w:type="character" w:customStyle="1" w:styleId="43">
    <w:name w:val="摘要 Char"/>
    <w:link w:val="36"/>
    <w:qFormat/>
    <w:uiPriority w:val="0"/>
    <w:rPr>
      <w:szCs w:val="24"/>
    </w:rPr>
  </w:style>
  <w:style w:type="paragraph" w:customStyle="1" w:styleId="44">
    <w:name w:val="标题-图"/>
    <w:basedOn w:val="1"/>
    <w:next w:val="1"/>
    <w:link w:val="59"/>
    <w:qFormat/>
    <w:uiPriority w:val="0"/>
    <w:pPr>
      <w:numPr>
        <w:ilvl w:val="8"/>
        <w:numId w:val="1"/>
      </w:numPr>
      <w:spacing w:line="400" w:lineRule="exact"/>
      <w:ind w:firstLineChars="0"/>
      <w:jc w:val="center"/>
    </w:pPr>
    <w:rPr>
      <w:sz w:val="21"/>
    </w:rPr>
  </w:style>
  <w:style w:type="character" w:customStyle="1" w:styleId="45">
    <w:name w:val="TOC 1 字符"/>
    <w:link w:val="18"/>
    <w:qFormat/>
    <w:uiPriority w:val="39"/>
    <w:rPr>
      <w:rFonts w:eastAsia="黑体"/>
    </w:rPr>
  </w:style>
  <w:style w:type="paragraph" w:customStyle="1" w:styleId="46">
    <w:name w:val="标题-表格"/>
    <w:basedOn w:val="36"/>
    <w:next w:val="36"/>
    <w:link w:val="52"/>
    <w:qFormat/>
    <w:uiPriority w:val="0"/>
    <w:pPr>
      <w:keepNext/>
      <w:numPr>
        <w:ilvl w:val="7"/>
        <w:numId w:val="1"/>
      </w:numPr>
      <w:spacing w:beforeLines="100" w:after="120" w:line="360" w:lineRule="auto"/>
      <w:ind w:firstLineChars="0"/>
      <w:jc w:val="center"/>
    </w:pPr>
    <w:rPr>
      <w:sz w:val="21"/>
      <w:szCs w:val="21"/>
    </w:rPr>
  </w:style>
  <w:style w:type="character" w:customStyle="1" w:styleId="47">
    <w:name w:val="批注框文本 字符"/>
    <w:basedOn w:val="26"/>
    <w:link w:val="15"/>
    <w:qFormat/>
    <w:uiPriority w:val="0"/>
    <w:rPr>
      <w:kern w:val="2"/>
      <w:sz w:val="18"/>
      <w:szCs w:val="18"/>
    </w:rPr>
  </w:style>
  <w:style w:type="character" w:customStyle="1" w:styleId="48">
    <w:name w:val="批注文字 字符"/>
    <w:basedOn w:val="26"/>
    <w:link w:val="11"/>
    <w:semiHidden/>
    <w:qFormat/>
    <w:uiPriority w:val="0"/>
    <w:rPr>
      <w:kern w:val="2"/>
      <w:sz w:val="21"/>
      <w:szCs w:val="24"/>
    </w:rPr>
  </w:style>
  <w:style w:type="character" w:customStyle="1" w:styleId="49">
    <w:name w:val="批注主题 字符"/>
    <w:basedOn w:val="48"/>
    <w:link w:val="23"/>
    <w:qFormat/>
    <w:uiPriority w:val="0"/>
    <w:rPr>
      <w:b/>
      <w:bCs/>
      <w:kern w:val="2"/>
      <w:sz w:val="24"/>
      <w:szCs w:val="21"/>
    </w:rPr>
  </w:style>
  <w:style w:type="character" w:customStyle="1" w:styleId="50">
    <w:name w:val="参考文献 Char"/>
    <w:link w:val="40"/>
    <w:qFormat/>
    <w:uiPriority w:val="0"/>
    <w:rPr>
      <w:rFonts w:cs="Courier New"/>
      <w:snapToGrid w:val="0"/>
      <w:sz w:val="21"/>
      <w:szCs w:val="21"/>
    </w:rPr>
  </w:style>
  <w:style w:type="character" w:customStyle="1" w:styleId="51">
    <w:name w:val="标题 3 字符"/>
    <w:link w:val="4"/>
    <w:qFormat/>
    <w:uiPriority w:val="0"/>
    <w:rPr>
      <w:b/>
      <w:bCs/>
      <w:snapToGrid w:val="0"/>
      <w:sz w:val="28"/>
      <w:szCs w:val="28"/>
    </w:rPr>
  </w:style>
  <w:style w:type="character" w:customStyle="1" w:styleId="52">
    <w:name w:val="标题-表格 Char"/>
    <w:link w:val="46"/>
    <w:qFormat/>
    <w:uiPriority w:val="0"/>
    <w:rPr>
      <w:kern w:val="2"/>
      <w:sz w:val="21"/>
      <w:szCs w:val="21"/>
    </w:rPr>
  </w:style>
  <w:style w:type="character" w:customStyle="1" w:styleId="53">
    <w:name w:val="图表目录 字符"/>
    <w:link w:val="19"/>
    <w:qFormat/>
    <w:uiPriority w:val="99"/>
  </w:style>
  <w:style w:type="character" w:customStyle="1" w:styleId="54">
    <w:name w:val="TOC 2 字符"/>
    <w:link w:val="20"/>
    <w:qFormat/>
    <w:uiPriority w:val="39"/>
  </w:style>
  <w:style w:type="character" w:customStyle="1" w:styleId="55">
    <w:name w:val="标题 2 字符"/>
    <w:link w:val="3"/>
    <w:qFormat/>
    <w:uiPriority w:val="0"/>
    <w:rPr>
      <w:b/>
      <w:bCs/>
      <w:snapToGrid w:val="0"/>
      <w:sz w:val="30"/>
      <w:szCs w:val="30"/>
    </w:rPr>
  </w:style>
  <w:style w:type="paragraph" w:customStyle="1" w:styleId="56">
    <w:name w:val="MTDisplayEquation"/>
    <w:basedOn w:val="12"/>
    <w:next w:val="1"/>
    <w:link w:val="57"/>
    <w:qFormat/>
    <w:uiPriority w:val="0"/>
    <w:pPr>
      <w:tabs>
        <w:tab w:val="center" w:pos="4540"/>
        <w:tab w:val="right" w:pos="9080"/>
      </w:tabs>
      <w:ind w:firstLine="480"/>
    </w:pPr>
  </w:style>
  <w:style w:type="character" w:customStyle="1" w:styleId="57">
    <w:name w:val="MTDisplayEquation Char"/>
    <w:link w:val="56"/>
    <w:qFormat/>
    <w:uiPriority w:val="0"/>
  </w:style>
  <w:style w:type="table" w:customStyle="1" w:styleId="58">
    <w:name w:val="清单表 1 浅色 - 着色 31"/>
    <w:basedOn w:val="24"/>
    <w:qFormat/>
    <w:uiPriority w:val="46"/>
    <w:tblStylePr w:type="firstRow">
      <w:rPr>
        <w:b/>
        <w:bCs/>
      </w:rPr>
      <w:tcPr>
        <w:tcBorders>
          <w:bottom w:val="single" w:color="C2D69B" w:themeColor="accent3" w:themeTint="99" w:sz="4" w:space="0"/>
        </w:tcBorders>
      </w:tcPr>
    </w:tblStylePr>
    <w:tblStylePr w:type="lastRow">
      <w:rPr>
        <w:b/>
        <w:bCs/>
      </w:rPr>
      <w:tcPr>
        <w:tcBorders>
          <w:top w:val="single" w:color="C2D69B" w:themeColor="accent3" w:themeTint="99"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59">
    <w:name w:val="标题-图 Char"/>
    <w:link w:val="44"/>
    <w:qFormat/>
    <w:uiPriority w:val="0"/>
    <w:rPr>
      <w:rFonts w:eastAsia="宋体"/>
      <w:kern w:val="2"/>
      <w:sz w:val="21"/>
      <w:szCs w:val="21"/>
    </w:rPr>
  </w:style>
  <w:style w:type="character" w:customStyle="1" w:styleId="60">
    <w:name w:val="列表段落 字符"/>
    <w:link w:val="41"/>
    <w:qFormat/>
    <w:uiPriority w:val="34"/>
  </w:style>
  <w:style w:type="character" w:customStyle="1" w:styleId="61">
    <w:name w:val="标题 7 字符"/>
    <w:basedOn w:val="26"/>
    <w:link w:val="8"/>
    <w:qFormat/>
    <w:uiPriority w:val="0"/>
    <w:rPr>
      <w:b/>
      <w:snapToGrid w:val="0"/>
      <w:sz w:val="24"/>
      <w:szCs w:val="28"/>
    </w:rPr>
  </w:style>
  <w:style w:type="paragraph" w:customStyle="1" w:styleId="62">
    <w:name w:val="First Paragraph"/>
    <w:basedOn w:val="12"/>
    <w:next w:val="12"/>
    <w:qFormat/>
    <w:uiPriority w:val="0"/>
    <w:pPr>
      <w:widowControl/>
      <w:spacing w:before="180" w:after="180" w:line="240" w:lineRule="auto"/>
      <w:ind w:firstLine="0" w:firstLineChars="0"/>
      <w:jc w:val="left"/>
    </w:pPr>
    <w:rPr>
      <w:rFonts w:asciiTheme="minorHAnsi" w:hAnsiTheme="minorHAnsi" w:eastAsiaTheme="minorEastAsia" w:cstheme="minorBidi"/>
      <w:kern w:val="0"/>
      <w:szCs w:val="24"/>
      <w:lang w:eastAsia="en-US"/>
    </w:rPr>
  </w:style>
  <w:style w:type="character" w:customStyle="1" w:styleId="63">
    <w:name w:val="日期 字符"/>
    <w:basedOn w:val="26"/>
    <w:link w:val="14"/>
    <w:qFormat/>
    <w:uiPriority w:val="0"/>
    <w:rPr>
      <w:kern w:val="2"/>
      <w:sz w:val="21"/>
    </w:rPr>
  </w:style>
  <w:style w:type="character" w:customStyle="1" w:styleId="64">
    <w:name w:val="页脚 字符"/>
    <w:basedOn w:val="26"/>
    <w:link w:val="16"/>
    <w:qFormat/>
    <w:uiPriority w:val="99"/>
    <w:rPr>
      <w:kern w:val="2"/>
      <w:sz w:val="18"/>
      <w:szCs w:val="18"/>
    </w:rPr>
  </w:style>
  <w:style w:type="character" w:customStyle="1" w:styleId="65">
    <w:name w:val="页眉 字符"/>
    <w:basedOn w:val="26"/>
    <w:link w:val="17"/>
    <w:qFormat/>
    <w:uiPriority w:val="0"/>
    <w:rPr>
      <w:snapToGrid w:val="0"/>
      <w:kern w:val="24"/>
      <w:sz w:val="21"/>
      <w:szCs w:val="21"/>
    </w:rPr>
  </w:style>
  <w:style w:type="character" w:customStyle="1" w:styleId="66">
    <w:name w:val="Unresolved Mention"/>
    <w:basedOn w:val="2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9" Type="http://schemas.openxmlformats.org/officeDocument/2006/relationships/image" Target="media/image40.wmf"/><Relationship Id="rId98" Type="http://schemas.openxmlformats.org/officeDocument/2006/relationships/oleObject" Target="embeddings/oleObject19.bin"/><Relationship Id="rId97" Type="http://schemas.openxmlformats.org/officeDocument/2006/relationships/oleObject" Target="embeddings/oleObject18.bin"/><Relationship Id="rId96" Type="http://schemas.openxmlformats.org/officeDocument/2006/relationships/image" Target="media/image39.wmf"/><Relationship Id="rId95" Type="http://schemas.openxmlformats.org/officeDocument/2006/relationships/oleObject" Target="embeddings/oleObject17.bin"/><Relationship Id="rId94" Type="http://schemas.openxmlformats.org/officeDocument/2006/relationships/image" Target="media/image38.wmf"/><Relationship Id="rId93" Type="http://schemas.openxmlformats.org/officeDocument/2006/relationships/oleObject" Target="embeddings/oleObject16.bin"/><Relationship Id="rId92" Type="http://schemas.openxmlformats.org/officeDocument/2006/relationships/oleObject" Target="embeddings/oleObject15.bin"/><Relationship Id="rId91" Type="http://schemas.openxmlformats.org/officeDocument/2006/relationships/image" Target="media/image37.wmf"/><Relationship Id="rId90" Type="http://schemas.openxmlformats.org/officeDocument/2006/relationships/oleObject" Target="embeddings/oleObject14.bin"/><Relationship Id="rId9" Type="http://schemas.openxmlformats.org/officeDocument/2006/relationships/footer" Target="footer2.xml"/><Relationship Id="rId89" Type="http://schemas.openxmlformats.org/officeDocument/2006/relationships/image" Target="media/image36.wmf"/><Relationship Id="rId88" Type="http://schemas.openxmlformats.org/officeDocument/2006/relationships/oleObject" Target="embeddings/oleObject13.bin"/><Relationship Id="rId87" Type="http://schemas.openxmlformats.org/officeDocument/2006/relationships/image" Target="media/image35.wmf"/><Relationship Id="rId86" Type="http://schemas.openxmlformats.org/officeDocument/2006/relationships/oleObject" Target="embeddings/oleObject12.bin"/><Relationship Id="rId85" Type="http://schemas.openxmlformats.org/officeDocument/2006/relationships/image" Target="media/image34.wmf"/><Relationship Id="rId84" Type="http://schemas.openxmlformats.org/officeDocument/2006/relationships/oleObject" Target="embeddings/oleObject11.bin"/><Relationship Id="rId83" Type="http://schemas.openxmlformats.org/officeDocument/2006/relationships/image" Target="media/image33.wmf"/><Relationship Id="rId82" Type="http://schemas.openxmlformats.org/officeDocument/2006/relationships/oleObject" Target="embeddings/oleObject10.bin"/><Relationship Id="rId81" Type="http://schemas.openxmlformats.org/officeDocument/2006/relationships/image" Target="media/image32.wmf"/><Relationship Id="rId80" Type="http://schemas.openxmlformats.org/officeDocument/2006/relationships/oleObject" Target="embeddings/oleObject9.bin"/><Relationship Id="rId8" Type="http://schemas.openxmlformats.org/officeDocument/2006/relationships/footer" Target="footer1.xml"/><Relationship Id="rId79" Type="http://schemas.openxmlformats.org/officeDocument/2006/relationships/image" Target="media/image31.wmf"/><Relationship Id="rId78" Type="http://schemas.openxmlformats.org/officeDocument/2006/relationships/oleObject" Target="embeddings/oleObject8.bin"/><Relationship Id="rId77" Type="http://schemas.openxmlformats.org/officeDocument/2006/relationships/image" Target="media/image30.wmf"/><Relationship Id="rId76" Type="http://schemas.openxmlformats.org/officeDocument/2006/relationships/oleObject" Target="embeddings/oleObject7.bin"/><Relationship Id="rId75" Type="http://schemas.openxmlformats.org/officeDocument/2006/relationships/image" Target="media/image29.wmf"/><Relationship Id="rId74" Type="http://schemas.openxmlformats.org/officeDocument/2006/relationships/oleObject" Target="embeddings/oleObject6.bin"/><Relationship Id="rId73" Type="http://schemas.openxmlformats.org/officeDocument/2006/relationships/image" Target="media/image28.wmf"/><Relationship Id="rId72" Type="http://schemas.openxmlformats.org/officeDocument/2006/relationships/oleObject" Target="embeddings/oleObject5.bin"/><Relationship Id="rId71" Type="http://schemas.openxmlformats.org/officeDocument/2006/relationships/image" Target="media/image27.wmf"/><Relationship Id="rId70" Type="http://schemas.openxmlformats.org/officeDocument/2006/relationships/oleObject" Target="embeddings/oleObject4.bin"/><Relationship Id="rId7" Type="http://schemas.openxmlformats.org/officeDocument/2006/relationships/header" Target="header3.xml"/><Relationship Id="rId69" Type="http://schemas.openxmlformats.org/officeDocument/2006/relationships/image" Target="media/image26.wmf"/><Relationship Id="rId68" Type="http://schemas.openxmlformats.org/officeDocument/2006/relationships/oleObject" Target="embeddings/oleObject3.bin"/><Relationship Id="rId67" Type="http://schemas.openxmlformats.org/officeDocument/2006/relationships/image" Target="media/image25.wmf"/><Relationship Id="rId66" Type="http://schemas.openxmlformats.org/officeDocument/2006/relationships/oleObject" Target="embeddings/oleObject2.bin"/><Relationship Id="rId65" Type="http://schemas.openxmlformats.org/officeDocument/2006/relationships/image" Target="media/image24.png"/><Relationship Id="rId64" Type="http://schemas.openxmlformats.org/officeDocument/2006/relationships/image" Target="media/image23.png"/><Relationship Id="rId63" Type="http://schemas.openxmlformats.org/officeDocument/2006/relationships/image" Target="media/image22.jpeg"/><Relationship Id="rId62" Type="http://schemas.openxmlformats.org/officeDocument/2006/relationships/image" Target="media/image21.jpeg"/><Relationship Id="rId61" Type="http://schemas.openxmlformats.org/officeDocument/2006/relationships/image" Target="media/image20.wmf"/><Relationship Id="rId60" Type="http://schemas.openxmlformats.org/officeDocument/2006/relationships/oleObject" Target="embeddings/oleObject1.bin"/><Relationship Id="rId6" Type="http://schemas.openxmlformats.org/officeDocument/2006/relationships/header" Target="header2.xml"/><Relationship Id="rId59" Type="http://schemas.openxmlformats.org/officeDocument/2006/relationships/image" Target="media/image19.jpeg"/><Relationship Id="rId58" Type="http://schemas.openxmlformats.org/officeDocument/2006/relationships/image" Target="media/image18.jpeg"/><Relationship Id="rId57" Type="http://schemas.openxmlformats.org/officeDocument/2006/relationships/image" Target="media/image17.png"/><Relationship Id="rId56" Type="http://schemas.openxmlformats.org/officeDocument/2006/relationships/image" Target="media/image16.svg"/><Relationship Id="rId55" Type="http://schemas.openxmlformats.org/officeDocument/2006/relationships/image" Target="media/image15.png"/><Relationship Id="rId54" Type="http://schemas.openxmlformats.org/officeDocument/2006/relationships/image" Target="media/image14.svg"/><Relationship Id="rId53" Type="http://schemas.openxmlformats.org/officeDocument/2006/relationships/image" Target="media/image13.png"/><Relationship Id="rId52" Type="http://schemas.openxmlformats.org/officeDocument/2006/relationships/image" Target="media/image12.svg"/><Relationship Id="rId51" Type="http://schemas.openxmlformats.org/officeDocument/2006/relationships/image" Target="media/image11.png"/><Relationship Id="rId50" Type="http://schemas.openxmlformats.org/officeDocument/2006/relationships/image" Target="media/image10.svg"/><Relationship Id="rId5" Type="http://schemas.openxmlformats.org/officeDocument/2006/relationships/header" Target="header1.xml"/><Relationship Id="rId49" Type="http://schemas.openxmlformats.org/officeDocument/2006/relationships/image" Target="media/image9.png"/><Relationship Id="rId48" Type="http://schemas.openxmlformats.org/officeDocument/2006/relationships/image" Target="media/image8.svg"/><Relationship Id="rId47" Type="http://schemas.openxmlformats.org/officeDocument/2006/relationships/image" Target="media/image7.png"/><Relationship Id="rId46" Type="http://schemas.openxmlformats.org/officeDocument/2006/relationships/image" Target="media/image6.svg"/><Relationship Id="rId45" Type="http://schemas.openxmlformats.org/officeDocument/2006/relationships/image" Target="media/image5.png"/><Relationship Id="rId44" Type="http://schemas.openxmlformats.org/officeDocument/2006/relationships/image" Target="media/image4.svg"/><Relationship Id="rId43" Type="http://schemas.openxmlformats.org/officeDocument/2006/relationships/image" Target="media/image3.png"/><Relationship Id="rId42" Type="http://schemas.openxmlformats.org/officeDocument/2006/relationships/image" Target="media/image2.svg"/><Relationship Id="rId41" Type="http://schemas.openxmlformats.org/officeDocument/2006/relationships/image" Target="media/image1.png"/><Relationship Id="rId40"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header" Target="header25.xml"/><Relationship Id="rId38" Type="http://schemas.openxmlformats.org/officeDocument/2006/relationships/header" Target="header24.xml"/><Relationship Id="rId37" Type="http://schemas.openxmlformats.org/officeDocument/2006/relationships/header" Target="header23.xml"/><Relationship Id="rId36" Type="http://schemas.openxmlformats.org/officeDocument/2006/relationships/header" Target="header22.xml"/><Relationship Id="rId35" Type="http://schemas.openxmlformats.org/officeDocument/2006/relationships/header" Target="header21.xml"/><Relationship Id="rId34" Type="http://schemas.openxmlformats.org/officeDocument/2006/relationships/header" Target="header20.xml"/><Relationship Id="rId33" Type="http://schemas.openxmlformats.org/officeDocument/2006/relationships/header" Target="header19.xml"/><Relationship Id="rId32" Type="http://schemas.openxmlformats.org/officeDocument/2006/relationships/header" Target="header18.xml"/><Relationship Id="rId31" Type="http://schemas.openxmlformats.org/officeDocument/2006/relationships/header" Target="header17.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footer" Target="footer10.xml"/><Relationship Id="rId27" Type="http://schemas.openxmlformats.org/officeDocument/2006/relationships/footer" Target="footer9.xml"/><Relationship Id="rId26" Type="http://schemas.openxmlformats.org/officeDocument/2006/relationships/header" Target="header14.xml"/><Relationship Id="rId25" Type="http://schemas.openxmlformats.org/officeDocument/2006/relationships/footer" Target="footer8.xml"/><Relationship Id="rId24" Type="http://schemas.openxmlformats.org/officeDocument/2006/relationships/footer" Target="footer7.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1" Type="http://schemas.openxmlformats.org/officeDocument/2006/relationships/fontTable" Target="fontTable.xml"/><Relationship Id="rId190" Type="http://schemas.openxmlformats.org/officeDocument/2006/relationships/customXml" Target="../customXml/item2.xml"/><Relationship Id="rId19" Type="http://schemas.openxmlformats.org/officeDocument/2006/relationships/header" Target="header9.xml"/><Relationship Id="rId189" Type="http://schemas.openxmlformats.org/officeDocument/2006/relationships/numbering" Target="numbering.xml"/><Relationship Id="rId188" Type="http://schemas.openxmlformats.org/officeDocument/2006/relationships/customXml" Target="../customXml/item1.xml"/><Relationship Id="rId187" Type="http://schemas.openxmlformats.org/officeDocument/2006/relationships/image" Target="media/image90.png"/><Relationship Id="rId186" Type="http://schemas.openxmlformats.org/officeDocument/2006/relationships/image" Target="media/image89.png"/><Relationship Id="rId185" Type="http://schemas.openxmlformats.org/officeDocument/2006/relationships/image" Target="media/image88.png"/><Relationship Id="rId184" Type="http://schemas.openxmlformats.org/officeDocument/2006/relationships/image" Target="media/image87.png"/><Relationship Id="rId183" Type="http://schemas.openxmlformats.org/officeDocument/2006/relationships/image" Target="media/image86.png"/><Relationship Id="rId182" Type="http://schemas.openxmlformats.org/officeDocument/2006/relationships/image" Target="media/image85.png"/><Relationship Id="rId181" Type="http://schemas.openxmlformats.org/officeDocument/2006/relationships/image" Target="media/image84.png"/><Relationship Id="rId180" Type="http://schemas.openxmlformats.org/officeDocument/2006/relationships/image" Target="media/image83.svg"/><Relationship Id="rId18" Type="http://schemas.openxmlformats.org/officeDocument/2006/relationships/header" Target="header8.xml"/><Relationship Id="rId179" Type="http://schemas.openxmlformats.org/officeDocument/2006/relationships/image" Target="media/image82.png"/><Relationship Id="rId178" Type="http://schemas.openxmlformats.org/officeDocument/2006/relationships/image" Target="media/image81.png"/><Relationship Id="rId177" Type="http://schemas.openxmlformats.org/officeDocument/2006/relationships/image" Target="media/image80.png"/><Relationship Id="rId176" Type="http://schemas.openxmlformats.org/officeDocument/2006/relationships/image" Target="media/image79.png"/><Relationship Id="rId175" Type="http://schemas.openxmlformats.org/officeDocument/2006/relationships/image" Target="media/image78.wmf"/><Relationship Id="rId174" Type="http://schemas.openxmlformats.org/officeDocument/2006/relationships/oleObject" Target="embeddings/oleObject57.bin"/><Relationship Id="rId173" Type="http://schemas.openxmlformats.org/officeDocument/2006/relationships/image" Target="media/image77.wmf"/><Relationship Id="rId172" Type="http://schemas.openxmlformats.org/officeDocument/2006/relationships/oleObject" Target="embeddings/oleObject56.bin"/><Relationship Id="rId171" Type="http://schemas.openxmlformats.org/officeDocument/2006/relationships/image" Target="media/image76.wmf"/><Relationship Id="rId170" Type="http://schemas.openxmlformats.org/officeDocument/2006/relationships/oleObject" Target="embeddings/oleObject55.bin"/><Relationship Id="rId17" Type="http://schemas.openxmlformats.org/officeDocument/2006/relationships/footer" Target="footer6.xml"/><Relationship Id="rId169" Type="http://schemas.openxmlformats.org/officeDocument/2006/relationships/image" Target="media/image75.wmf"/><Relationship Id="rId168" Type="http://schemas.openxmlformats.org/officeDocument/2006/relationships/oleObject" Target="embeddings/oleObject54.bin"/><Relationship Id="rId167" Type="http://schemas.openxmlformats.org/officeDocument/2006/relationships/image" Target="media/image74.wmf"/><Relationship Id="rId166" Type="http://schemas.openxmlformats.org/officeDocument/2006/relationships/oleObject" Target="embeddings/oleObject53.bin"/><Relationship Id="rId165" Type="http://schemas.openxmlformats.org/officeDocument/2006/relationships/image" Target="media/image73.wmf"/><Relationship Id="rId164" Type="http://schemas.openxmlformats.org/officeDocument/2006/relationships/oleObject" Target="embeddings/oleObject52.bin"/><Relationship Id="rId163" Type="http://schemas.openxmlformats.org/officeDocument/2006/relationships/image" Target="media/image72.wmf"/><Relationship Id="rId162" Type="http://schemas.openxmlformats.org/officeDocument/2006/relationships/oleObject" Target="embeddings/oleObject51.bin"/><Relationship Id="rId161" Type="http://schemas.openxmlformats.org/officeDocument/2006/relationships/image" Target="media/image71.wmf"/><Relationship Id="rId160" Type="http://schemas.openxmlformats.org/officeDocument/2006/relationships/oleObject" Target="embeddings/oleObject50.bin"/><Relationship Id="rId16" Type="http://schemas.openxmlformats.org/officeDocument/2006/relationships/footer" Target="footer5.xml"/><Relationship Id="rId159" Type="http://schemas.openxmlformats.org/officeDocument/2006/relationships/image" Target="media/image70.wmf"/><Relationship Id="rId158" Type="http://schemas.openxmlformats.org/officeDocument/2006/relationships/oleObject" Target="embeddings/oleObject49.bin"/><Relationship Id="rId157" Type="http://schemas.openxmlformats.org/officeDocument/2006/relationships/image" Target="media/image69.wmf"/><Relationship Id="rId156" Type="http://schemas.openxmlformats.org/officeDocument/2006/relationships/oleObject" Target="embeddings/oleObject48.bin"/><Relationship Id="rId155" Type="http://schemas.openxmlformats.org/officeDocument/2006/relationships/image" Target="media/image68.wmf"/><Relationship Id="rId154" Type="http://schemas.openxmlformats.org/officeDocument/2006/relationships/oleObject" Target="embeddings/oleObject47.bin"/><Relationship Id="rId153" Type="http://schemas.openxmlformats.org/officeDocument/2006/relationships/oleObject" Target="embeddings/oleObject46.bin"/><Relationship Id="rId152" Type="http://schemas.openxmlformats.org/officeDocument/2006/relationships/image" Target="media/image67.wmf"/><Relationship Id="rId151" Type="http://schemas.openxmlformats.org/officeDocument/2006/relationships/oleObject" Target="embeddings/oleObject45.bin"/><Relationship Id="rId150" Type="http://schemas.openxmlformats.org/officeDocument/2006/relationships/image" Target="media/image66.wmf"/><Relationship Id="rId15" Type="http://schemas.openxmlformats.org/officeDocument/2006/relationships/header" Target="header7.xml"/><Relationship Id="rId149" Type="http://schemas.openxmlformats.org/officeDocument/2006/relationships/oleObject" Target="embeddings/oleObject44.bin"/><Relationship Id="rId148" Type="http://schemas.openxmlformats.org/officeDocument/2006/relationships/image" Target="media/image65.jpeg"/><Relationship Id="rId147" Type="http://schemas.openxmlformats.org/officeDocument/2006/relationships/image" Target="media/image64.png"/><Relationship Id="rId146" Type="http://schemas.openxmlformats.org/officeDocument/2006/relationships/image" Target="media/image63.jpeg"/><Relationship Id="rId145" Type="http://schemas.openxmlformats.org/officeDocument/2006/relationships/image" Target="media/image62.wmf"/><Relationship Id="rId144" Type="http://schemas.openxmlformats.org/officeDocument/2006/relationships/oleObject" Target="embeddings/oleObject43.bin"/><Relationship Id="rId143" Type="http://schemas.openxmlformats.org/officeDocument/2006/relationships/image" Target="media/image61.wmf"/><Relationship Id="rId142" Type="http://schemas.openxmlformats.org/officeDocument/2006/relationships/oleObject" Target="embeddings/oleObject42.bin"/><Relationship Id="rId141" Type="http://schemas.openxmlformats.org/officeDocument/2006/relationships/image" Target="media/image60.wmf"/><Relationship Id="rId140" Type="http://schemas.openxmlformats.org/officeDocument/2006/relationships/oleObject" Target="embeddings/oleObject41.bin"/><Relationship Id="rId14" Type="http://schemas.openxmlformats.org/officeDocument/2006/relationships/header" Target="header6.xml"/><Relationship Id="rId139" Type="http://schemas.openxmlformats.org/officeDocument/2006/relationships/image" Target="media/image59.wmf"/><Relationship Id="rId138" Type="http://schemas.openxmlformats.org/officeDocument/2006/relationships/oleObject" Target="embeddings/oleObject40.bin"/><Relationship Id="rId137" Type="http://schemas.openxmlformats.org/officeDocument/2006/relationships/image" Target="media/image58.wmf"/><Relationship Id="rId136" Type="http://schemas.openxmlformats.org/officeDocument/2006/relationships/oleObject" Target="embeddings/oleObject39.bin"/><Relationship Id="rId135" Type="http://schemas.openxmlformats.org/officeDocument/2006/relationships/image" Target="media/image57.wmf"/><Relationship Id="rId134" Type="http://schemas.openxmlformats.org/officeDocument/2006/relationships/oleObject" Target="embeddings/oleObject38.bin"/><Relationship Id="rId133" Type="http://schemas.openxmlformats.org/officeDocument/2006/relationships/image" Target="media/image56.wmf"/><Relationship Id="rId132" Type="http://schemas.openxmlformats.org/officeDocument/2006/relationships/oleObject" Target="embeddings/oleObject37.bin"/><Relationship Id="rId131" Type="http://schemas.openxmlformats.org/officeDocument/2006/relationships/image" Target="media/image55.wmf"/><Relationship Id="rId130" Type="http://schemas.openxmlformats.org/officeDocument/2006/relationships/oleObject" Target="embeddings/oleObject36.bin"/><Relationship Id="rId13" Type="http://schemas.openxmlformats.org/officeDocument/2006/relationships/footer" Target="footer4.xml"/><Relationship Id="rId129" Type="http://schemas.openxmlformats.org/officeDocument/2006/relationships/image" Target="media/image54.png"/><Relationship Id="rId128" Type="http://schemas.openxmlformats.org/officeDocument/2006/relationships/image" Target="media/image53.wmf"/><Relationship Id="rId127" Type="http://schemas.openxmlformats.org/officeDocument/2006/relationships/oleObject" Target="embeddings/oleObject35.bin"/><Relationship Id="rId126" Type="http://schemas.openxmlformats.org/officeDocument/2006/relationships/image" Target="media/image52.wmf"/><Relationship Id="rId125" Type="http://schemas.openxmlformats.org/officeDocument/2006/relationships/oleObject" Target="embeddings/oleObject34.bin"/><Relationship Id="rId124" Type="http://schemas.openxmlformats.org/officeDocument/2006/relationships/image" Target="media/image51.wmf"/><Relationship Id="rId123" Type="http://schemas.openxmlformats.org/officeDocument/2006/relationships/oleObject" Target="embeddings/oleObject33.bin"/><Relationship Id="rId122" Type="http://schemas.openxmlformats.org/officeDocument/2006/relationships/image" Target="media/image50.wmf"/><Relationship Id="rId121" Type="http://schemas.openxmlformats.org/officeDocument/2006/relationships/oleObject" Target="embeddings/oleObject32.bin"/><Relationship Id="rId120" Type="http://schemas.openxmlformats.org/officeDocument/2006/relationships/image" Target="media/image49.wmf"/><Relationship Id="rId12" Type="http://schemas.openxmlformats.org/officeDocument/2006/relationships/header" Target="header5.xml"/><Relationship Id="rId119" Type="http://schemas.openxmlformats.org/officeDocument/2006/relationships/oleObject" Target="embeddings/oleObject31.bin"/><Relationship Id="rId118" Type="http://schemas.openxmlformats.org/officeDocument/2006/relationships/image" Target="media/image48.png"/><Relationship Id="rId117" Type="http://schemas.openxmlformats.org/officeDocument/2006/relationships/image" Target="media/image47.wmf"/><Relationship Id="rId116" Type="http://schemas.openxmlformats.org/officeDocument/2006/relationships/oleObject" Target="embeddings/oleObject30.bin"/><Relationship Id="rId115" Type="http://schemas.openxmlformats.org/officeDocument/2006/relationships/oleObject" Target="embeddings/oleObject29.bin"/><Relationship Id="rId114" Type="http://schemas.openxmlformats.org/officeDocument/2006/relationships/oleObject" Target="embeddings/oleObject28.bin"/><Relationship Id="rId113" Type="http://schemas.openxmlformats.org/officeDocument/2006/relationships/image" Target="media/image46.png"/><Relationship Id="rId112" Type="http://schemas.openxmlformats.org/officeDocument/2006/relationships/image" Target="media/image45.png"/><Relationship Id="rId111" Type="http://schemas.openxmlformats.org/officeDocument/2006/relationships/image" Target="media/image44.png"/><Relationship Id="rId110" Type="http://schemas.openxmlformats.org/officeDocument/2006/relationships/image" Target="media/image43.wmf"/><Relationship Id="rId11" Type="http://schemas.openxmlformats.org/officeDocument/2006/relationships/header" Target="header4.xml"/><Relationship Id="rId109" Type="http://schemas.openxmlformats.org/officeDocument/2006/relationships/oleObject" Target="embeddings/oleObject27.bin"/><Relationship Id="rId108" Type="http://schemas.openxmlformats.org/officeDocument/2006/relationships/image" Target="media/image42.wmf"/><Relationship Id="rId107" Type="http://schemas.openxmlformats.org/officeDocument/2006/relationships/oleObject" Target="embeddings/oleObject26.bin"/><Relationship Id="rId106" Type="http://schemas.openxmlformats.org/officeDocument/2006/relationships/image" Target="media/image41.wmf"/><Relationship Id="rId105" Type="http://schemas.openxmlformats.org/officeDocument/2006/relationships/oleObject" Target="embeddings/oleObject25.bin"/><Relationship Id="rId104" Type="http://schemas.openxmlformats.org/officeDocument/2006/relationships/oleObject" Target="embeddings/oleObject24.bin"/><Relationship Id="rId103" Type="http://schemas.openxmlformats.org/officeDocument/2006/relationships/oleObject" Target="embeddings/oleObject23.bin"/><Relationship Id="rId102" Type="http://schemas.openxmlformats.org/officeDocument/2006/relationships/oleObject" Target="embeddings/oleObject22.bin"/><Relationship Id="rId101" Type="http://schemas.openxmlformats.org/officeDocument/2006/relationships/oleObject" Target="embeddings/oleObject21.bin"/><Relationship Id="rId100" Type="http://schemas.openxmlformats.org/officeDocument/2006/relationships/oleObject" Target="embeddings/oleObject20.bin"/><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罗楚瑶1">
      <a:dk1>
        <a:sysClr val="windowText" lastClr="000000"/>
      </a:dk1>
      <a:lt1>
        <a:sysClr val="window" lastClr="FFFFFF"/>
      </a:lt1>
      <a:dk2>
        <a:srgbClr val="1F497D"/>
      </a:dk2>
      <a:lt2>
        <a:srgbClr val="EEECE1"/>
      </a:lt2>
      <a:accent1>
        <a:srgbClr val="4F81BD"/>
      </a:accent1>
      <a:accent2>
        <a:srgbClr val="E36C09"/>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B888D8-E3C4-4230-91E7-6EC2B34DE9A9}">
  <ds:schemaRefs/>
</ds:datastoreItem>
</file>

<file path=docProps/app.xml><?xml version="1.0" encoding="utf-8"?>
<Properties xmlns="http://schemas.openxmlformats.org/officeDocument/2006/extended-properties" xmlns:vt="http://schemas.openxmlformats.org/officeDocument/2006/docPropsVTypes">
  <Template>Normal.dotm</Template>
  <Pages>89</Pages>
  <Words>2589</Words>
  <Characters>6737</Characters>
  <Lines>534</Lines>
  <Paragraphs>150</Paragraphs>
  <TotalTime>21</TotalTime>
  <ScaleCrop>false</ScaleCrop>
  <LinksUpToDate>false</LinksUpToDate>
  <CharactersWithSpaces>7578</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2023-04-05T00:35:00Z</dcterms:created>
  <dc:creator>yuzhouhao</dc:creator>
  <dc:description>NE.Bib</dc:description>
  <cp:lastModifiedBy>月诉长安</cp:lastModifiedBy>
  <cp:lastPrinted>2024-03-31T22:54:00Z</cp:lastPrinted>
  <dcterms:modified xsi:type="dcterms:W3CDTF">2025-02-26T02:06:37Z</dcterms:modified>
  <cp:revision>4127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8FAADDBCB8DE44368C8DDE9F5D667CE8_13</vt:lpwstr>
  </property>
  <property fmtid="{D5CDD505-2E9C-101B-9397-08002B2CF9AE}" pid="4" name="MTWinEqns">
    <vt:bool>true</vt:bool>
  </property>
  <property fmtid="{D5CDD505-2E9C-101B-9397-08002B2CF9AE}" pid="5" name="MTEquationNumber2">
    <vt:lpwstr>(#C1.#E1)</vt:lpwstr>
  </property>
  <property fmtid="{D5CDD505-2E9C-101B-9397-08002B2CF9AE}" pid="6" name="KSOTemplateDocerSaveRecord">
    <vt:lpwstr>eyJoZGlkIjoiOTQ3ZTVjMWRkNmY5YjAyMTZkN2I0MTJmYjY4YzFmYWQiLCJ1c2VySWQiOiIzMTE3MTYyOTcifQ==</vt:lpwstr>
  </property>
  <property fmtid="{D5CDD505-2E9C-101B-9397-08002B2CF9AE}" pid="7" name="MTEquationSection">
    <vt:lpwstr>1</vt:lpwstr>
  </property>
</Properties>
</file>