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b/>
          <w:bCs/>
          <w:sz w:val="28"/>
          <w:szCs w:val="28"/>
          <w:lang w:val="en-US" w:eastAsia="zh-CN"/>
        </w:rPr>
        <w:t>P120T7(1)</w:t>
      </w: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833620" cy="381317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程序出错，无法正常运行。</w:t>
      </w:r>
    </w:p>
    <w:p>
      <w:pPr>
        <w:rPr>
          <w:rFonts w:hint="default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stud是常对象后，无法调用一般成员函数</w:t>
      </w: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P120T7(2)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5420" cy="328231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把change函数和display函数声明为const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把num和score声明为mutable</w:t>
      </w:r>
    </w:p>
    <w:p>
      <w:pPr>
        <w:rPr>
          <w:rFonts w:hint="eastAsia" w:ascii="仓耳今楷01 W03" w:hAnsi="仓耳今楷01 W03" w:eastAsia="仓耳今楷01 W03" w:cs="仓耳今楷01 W03"/>
          <w:b/>
          <w:bCs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b/>
          <w:bCs/>
          <w:sz w:val="28"/>
          <w:szCs w:val="28"/>
          <w:lang w:val="en-US" w:eastAsia="zh-CN"/>
        </w:rPr>
        <w:t>P120T7(3)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</w:rPr>
      </w:pPr>
      <w:r>
        <w:rPr>
          <w:rFonts w:hint="eastAsia" w:ascii="仓耳今楷01 W03" w:hAnsi="仓耳今楷01 W03" w:eastAsia="仓耳今楷01 W03" w:cs="仓耳今楷01 W0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555490" cy="2766060"/>
            <wp:effectExtent l="0" t="0" r="127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 xml:space="preserve">主函数里定义了指向对象的指针p，其中p-&gt;display();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等价于 stud.display();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P120T7(4)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95265" cy="284289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53187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</w:pPr>
      <w:r>
        <w:rPr>
          <w:rFonts w:hint="eastAsia" w:ascii="仓耳今楷01 W03" w:hAnsi="仓耳今楷01 W03" w:eastAsia="仓耳今楷01 W03" w:cs="仓耳今楷01 W03"/>
          <w:sz w:val="28"/>
          <w:szCs w:val="28"/>
          <w:lang w:val="en-US" w:eastAsia="zh-CN"/>
        </w:rPr>
        <w:t>P121T8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5350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61460" cy="159258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仓耳今楷01 W03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C75BD"/>
    <w:rsid w:val="13BE52DE"/>
    <w:rsid w:val="4CE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2021-10-21T14:09:00Z</dcterms:created>
  <dc:creator>15991</dc:creator>
  <cp:lastModifiedBy>海韵</cp:lastModifiedBy>
  <dcterms:modified xsi:type="dcterms:W3CDTF">2021-10-21T15:08:38Z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ADEEFF7EB1154EEF8F68C06B723D1F54</vt:lpwstr>
  </property>
</Properties>
</file>