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0B0A" w14:textId="6CE885C1" w:rsidR="009960AB" w:rsidRDefault="009960AB" w:rsidP="009960AB">
      <w:r>
        <w:t>Store :</w:t>
      </w:r>
    </w:p>
    <w:p w14:paraId="2F602A6F" w14:textId="26E211ED" w:rsidR="009960AB" w:rsidRDefault="009960AB" w:rsidP="009960AB">
      <w:r>
        <w:t xml:space="preserve"> Des produit </w:t>
      </w:r>
      <w:proofErr w:type="spellStart"/>
      <w:r>
        <w:t>Fantasier</w:t>
      </w:r>
      <w:proofErr w:type="spellEnd"/>
      <w:r>
        <w:t xml:space="preserve"> </w:t>
      </w:r>
    </w:p>
    <w:sectPr w:rsidR="00996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AB"/>
    <w:rsid w:val="00762E51"/>
    <w:rsid w:val="009960AB"/>
    <w:rsid w:val="00E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38BD"/>
  <w15:chartTrackingRefBased/>
  <w15:docId w15:val="{BA44984F-A34C-4278-8AAC-D9A6C23A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2025-06-11T00:04:00Z</dcterms:created>
  <dcterms:modified xsi:type="dcterms:W3CDTF">2025-06-11T01:02:00Z</dcterms:modified>
</cp:coreProperties>
</file>