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E36C" w14:textId="77777777" w:rsidR="00567D89" w:rsidRPr="00567D89" w:rsidRDefault="00567D89" w:rsidP="00567D89">
      <w:pPr>
        <w:pStyle w:val="Sansinterligne"/>
        <w:rPr>
          <w:b/>
          <w:bCs/>
          <w:sz w:val="36"/>
          <w:szCs w:val="36"/>
          <w:lang w:eastAsia="fr-FR"/>
        </w:rPr>
      </w:pPr>
      <w:r w:rsidRPr="00567D89">
        <w:rPr>
          <w:rFonts w:ascii="Segoe UI Emoji" w:hAnsi="Segoe UI Emoji" w:cs="Segoe UI Emoji"/>
          <w:b/>
          <w:bCs/>
          <w:sz w:val="36"/>
          <w:szCs w:val="36"/>
          <w:lang w:eastAsia="fr-FR"/>
        </w:rPr>
        <w:t>🟢</w:t>
      </w:r>
      <w:r w:rsidRPr="00567D89">
        <w:rPr>
          <w:b/>
          <w:bCs/>
          <w:sz w:val="36"/>
          <w:szCs w:val="36"/>
          <w:lang w:eastAsia="fr-FR"/>
        </w:rPr>
        <w:t xml:space="preserve"> Plan de réalisation du site web « TAMESLOUHT VIBES »</w:t>
      </w:r>
    </w:p>
    <w:p w14:paraId="29E26E3E" w14:textId="77777777" w:rsidR="00567D89" w:rsidRPr="00567D89" w:rsidRDefault="00787C5A" w:rsidP="00567D89">
      <w:pPr>
        <w:pStyle w:val="Sansinterligne"/>
        <w:rPr>
          <w:lang w:eastAsia="fr-FR"/>
        </w:rPr>
      </w:pPr>
      <w:r>
        <w:rPr>
          <w:lang w:eastAsia="fr-FR"/>
        </w:rPr>
        <w:pict w14:anchorId="5F4B4E1E">
          <v:rect id="_x0000_i1025" style="width:0;height:1.5pt" o:hralign="center" o:hrstd="t" o:hr="t" fillcolor="#a0a0a0" stroked="f"/>
        </w:pict>
      </w:r>
    </w:p>
    <w:p w14:paraId="6EAC095A" w14:textId="63562A1E" w:rsidR="00567D89" w:rsidRPr="00567D89" w:rsidRDefault="00567D89" w:rsidP="00567D89">
      <w:pPr>
        <w:pStyle w:val="Sansinterligne"/>
        <w:rPr>
          <w:b/>
          <w:bCs/>
          <w:sz w:val="27"/>
          <w:szCs w:val="27"/>
          <w:lang w:eastAsia="fr-FR"/>
        </w:rPr>
      </w:pPr>
      <w:proofErr w:type="gramStart"/>
      <w:r w:rsidRPr="00567D89">
        <w:rPr>
          <w:rFonts w:ascii="Segoe UI Emoji" w:hAnsi="Segoe UI Emoji" w:cs="Segoe UI Emoji"/>
          <w:b/>
          <w:bCs/>
          <w:sz w:val="27"/>
          <w:szCs w:val="27"/>
          <w:lang w:eastAsia="fr-FR"/>
        </w:rPr>
        <w:t>🔷</w:t>
      </w:r>
      <w:proofErr w:type="gramEnd"/>
      <w:r w:rsidRPr="00567D89">
        <w:rPr>
          <w:b/>
          <w:bCs/>
          <w:sz w:val="27"/>
          <w:szCs w:val="27"/>
          <w:lang w:eastAsia="fr-FR"/>
        </w:rPr>
        <w:t xml:space="preserve"> 1️</w:t>
      </w:r>
      <w:r w:rsidRPr="00567D89">
        <w:rPr>
          <w:rFonts w:ascii="Tahoma" w:hAnsi="Tahoma" w:cs="Tahoma"/>
          <w:b/>
          <w:bCs/>
          <w:sz w:val="27"/>
          <w:szCs w:val="27"/>
          <w:lang w:eastAsia="fr-FR"/>
        </w:rPr>
        <w:t>⃣</w:t>
      </w:r>
      <w:r w:rsidRPr="00567D89">
        <w:rPr>
          <w:b/>
          <w:bCs/>
          <w:sz w:val="27"/>
          <w:szCs w:val="27"/>
          <w:lang w:eastAsia="fr-FR"/>
        </w:rPr>
        <w:t xml:space="preserve"> </w:t>
      </w:r>
      <w:r w:rsidR="001077B5">
        <w:rPr>
          <w:b/>
          <w:bCs/>
          <w:sz w:val="27"/>
          <w:szCs w:val="27"/>
          <w:lang w:eastAsia="fr-FR"/>
        </w:rPr>
        <w:t xml:space="preserve">  </w:t>
      </w:r>
      <w:r w:rsidRPr="00567D89">
        <w:rPr>
          <w:b/>
          <w:bCs/>
          <w:sz w:val="27"/>
          <w:szCs w:val="27"/>
          <w:lang w:eastAsia="fr-FR"/>
        </w:rPr>
        <w:t>Objectif général</w:t>
      </w:r>
    </w:p>
    <w:p w14:paraId="58EFB0D0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 xml:space="preserve">Créer un site web dynamique et participatif pour valoriser le patrimoine culturel de </w:t>
      </w:r>
      <w:proofErr w:type="spellStart"/>
      <w:r w:rsidRPr="00567D89">
        <w:rPr>
          <w:lang w:eastAsia="fr-FR"/>
        </w:rPr>
        <w:t>Tamesloht</w:t>
      </w:r>
      <w:proofErr w:type="spellEnd"/>
      <w:r w:rsidRPr="00567D89">
        <w:rPr>
          <w:lang w:eastAsia="fr-FR"/>
        </w:rPr>
        <w:t>, favoriser l’implication des habitants et promouvoir le tourisme local.</w:t>
      </w:r>
    </w:p>
    <w:p w14:paraId="7E5F03C9" w14:textId="77777777" w:rsidR="00567D89" w:rsidRPr="00567D89" w:rsidRDefault="00787C5A" w:rsidP="00567D89">
      <w:pPr>
        <w:pStyle w:val="Sansinterligne"/>
        <w:rPr>
          <w:lang w:eastAsia="fr-FR"/>
        </w:rPr>
      </w:pPr>
      <w:r>
        <w:rPr>
          <w:lang w:eastAsia="fr-FR"/>
        </w:rPr>
        <w:pict w14:anchorId="6700B986">
          <v:rect id="_x0000_i1026" style="width:0;height:1.5pt" o:hralign="center" o:hrstd="t" o:hr="t" fillcolor="#a0a0a0" stroked="f"/>
        </w:pict>
      </w:r>
    </w:p>
    <w:p w14:paraId="1E212943" w14:textId="76C743F7" w:rsidR="00567D89" w:rsidRPr="00567D89" w:rsidRDefault="00567D89" w:rsidP="00567D89">
      <w:pPr>
        <w:pStyle w:val="Sansinterligne"/>
        <w:rPr>
          <w:b/>
          <w:bCs/>
          <w:sz w:val="27"/>
          <w:szCs w:val="27"/>
          <w:lang w:eastAsia="fr-FR"/>
        </w:rPr>
      </w:pPr>
      <w:proofErr w:type="gramStart"/>
      <w:r w:rsidRPr="00567D89">
        <w:rPr>
          <w:rFonts w:ascii="Segoe UI Emoji" w:hAnsi="Segoe UI Emoji" w:cs="Segoe UI Emoji"/>
          <w:b/>
          <w:bCs/>
          <w:sz w:val="27"/>
          <w:szCs w:val="27"/>
          <w:lang w:eastAsia="fr-FR"/>
        </w:rPr>
        <w:t>🔷</w:t>
      </w:r>
      <w:proofErr w:type="gramEnd"/>
      <w:r w:rsidRPr="00567D89">
        <w:rPr>
          <w:b/>
          <w:bCs/>
          <w:sz w:val="27"/>
          <w:szCs w:val="27"/>
          <w:lang w:eastAsia="fr-FR"/>
        </w:rPr>
        <w:t xml:space="preserve"> 2️</w:t>
      </w:r>
      <w:r w:rsidRPr="00567D89">
        <w:rPr>
          <w:rFonts w:ascii="Tahoma" w:hAnsi="Tahoma" w:cs="Tahoma"/>
          <w:b/>
          <w:bCs/>
          <w:sz w:val="27"/>
          <w:szCs w:val="27"/>
          <w:lang w:eastAsia="fr-FR"/>
        </w:rPr>
        <w:t>⃣</w:t>
      </w:r>
      <w:r w:rsidRPr="00567D89">
        <w:rPr>
          <w:b/>
          <w:bCs/>
          <w:sz w:val="27"/>
          <w:szCs w:val="27"/>
          <w:lang w:eastAsia="fr-FR"/>
        </w:rPr>
        <w:t xml:space="preserve"> </w:t>
      </w:r>
      <w:r w:rsidR="001077B5">
        <w:rPr>
          <w:b/>
          <w:bCs/>
          <w:sz w:val="27"/>
          <w:szCs w:val="27"/>
          <w:lang w:eastAsia="fr-FR"/>
        </w:rPr>
        <w:t xml:space="preserve">  </w:t>
      </w:r>
      <w:r w:rsidRPr="00567D89">
        <w:rPr>
          <w:b/>
          <w:bCs/>
          <w:sz w:val="27"/>
          <w:szCs w:val="27"/>
          <w:lang w:eastAsia="fr-FR"/>
        </w:rPr>
        <w:t>Cibles du site</w:t>
      </w:r>
    </w:p>
    <w:p w14:paraId="7938B0E6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 xml:space="preserve">Habitants de </w:t>
      </w:r>
      <w:proofErr w:type="spellStart"/>
      <w:r w:rsidRPr="00567D89">
        <w:rPr>
          <w:lang w:eastAsia="fr-FR"/>
        </w:rPr>
        <w:t>Tamesloht</w:t>
      </w:r>
      <w:proofErr w:type="spellEnd"/>
      <w:r w:rsidRPr="00567D89">
        <w:rPr>
          <w:lang w:eastAsia="fr-FR"/>
        </w:rPr>
        <w:t xml:space="preserve"> (fierté identitaire, participation aux contenus).</w:t>
      </w:r>
    </w:p>
    <w:p w14:paraId="0EE7654A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>Touristes nationaux/internationaux (découverte culturelle et circuits touristiques).</w:t>
      </w:r>
    </w:p>
    <w:p w14:paraId="5E257391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>Acteurs culturels, institutionnels et partenaires économiques.</w:t>
      </w:r>
    </w:p>
    <w:p w14:paraId="5DCF578B" w14:textId="77777777" w:rsidR="00567D89" w:rsidRPr="00567D89" w:rsidRDefault="00787C5A" w:rsidP="00567D89">
      <w:pPr>
        <w:pStyle w:val="Sansinterligne"/>
        <w:rPr>
          <w:lang w:eastAsia="fr-FR"/>
        </w:rPr>
      </w:pPr>
      <w:r>
        <w:rPr>
          <w:lang w:eastAsia="fr-FR"/>
        </w:rPr>
        <w:pict w14:anchorId="21DA47B6">
          <v:rect id="_x0000_i1027" style="width:0;height:1.5pt" o:hralign="center" o:hrstd="t" o:hr="t" fillcolor="#a0a0a0" stroked="f"/>
        </w:pict>
      </w:r>
    </w:p>
    <w:p w14:paraId="765E4F7A" w14:textId="15958896" w:rsidR="00567D89" w:rsidRPr="00567D89" w:rsidRDefault="00567D89" w:rsidP="00567D89">
      <w:pPr>
        <w:pStyle w:val="Sansinterligne"/>
        <w:rPr>
          <w:b/>
          <w:bCs/>
          <w:sz w:val="27"/>
          <w:szCs w:val="27"/>
          <w:lang w:eastAsia="fr-FR"/>
        </w:rPr>
      </w:pPr>
      <w:proofErr w:type="gramStart"/>
      <w:r w:rsidRPr="00567D89">
        <w:rPr>
          <w:rFonts w:ascii="Segoe UI Emoji" w:hAnsi="Segoe UI Emoji" w:cs="Segoe UI Emoji"/>
          <w:b/>
          <w:bCs/>
          <w:sz w:val="27"/>
          <w:szCs w:val="27"/>
          <w:lang w:eastAsia="fr-FR"/>
        </w:rPr>
        <w:t>🔷</w:t>
      </w:r>
      <w:proofErr w:type="gramEnd"/>
      <w:r w:rsidRPr="00567D89">
        <w:rPr>
          <w:b/>
          <w:bCs/>
          <w:sz w:val="27"/>
          <w:szCs w:val="27"/>
          <w:lang w:eastAsia="fr-FR"/>
        </w:rPr>
        <w:t xml:space="preserve"> 3️</w:t>
      </w:r>
      <w:r w:rsidRPr="00567D89">
        <w:rPr>
          <w:rFonts w:ascii="Tahoma" w:hAnsi="Tahoma" w:cs="Tahoma"/>
          <w:b/>
          <w:bCs/>
          <w:sz w:val="27"/>
          <w:szCs w:val="27"/>
          <w:lang w:eastAsia="fr-FR"/>
        </w:rPr>
        <w:t>⃣</w:t>
      </w:r>
      <w:r w:rsidRPr="00567D89">
        <w:rPr>
          <w:b/>
          <w:bCs/>
          <w:sz w:val="27"/>
          <w:szCs w:val="27"/>
          <w:lang w:eastAsia="fr-FR"/>
        </w:rPr>
        <w:t xml:space="preserve"> </w:t>
      </w:r>
      <w:r w:rsidR="001077B5">
        <w:rPr>
          <w:b/>
          <w:bCs/>
          <w:sz w:val="27"/>
          <w:szCs w:val="27"/>
          <w:lang w:eastAsia="fr-FR"/>
        </w:rPr>
        <w:t xml:space="preserve">  </w:t>
      </w:r>
      <w:r w:rsidRPr="00567D89">
        <w:rPr>
          <w:b/>
          <w:bCs/>
          <w:sz w:val="27"/>
          <w:szCs w:val="27"/>
          <w:lang w:eastAsia="fr-FR"/>
        </w:rPr>
        <w:t>Fonctionnalités principales</w:t>
      </w:r>
    </w:p>
    <w:p w14:paraId="1B1BEF50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rFonts w:ascii="Segoe UI Emoji" w:hAnsi="Segoe UI Emoji" w:cs="Segoe UI Emoji"/>
          <w:lang w:eastAsia="fr-FR"/>
        </w:rPr>
        <w:t>✅</w:t>
      </w:r>
      <w:r w:rsidRPr="00567D89">
        <w:rPr>
          <w:lang w:eastAsia="fr-FR"/>
        </w:rPr>
        <w:t xml:space="preserve"> </w:t>
      </w:r>
      <w:r w:rsidRPr="00567D89">
        <w:rPr>
          <w:b/>
          <w:bCs/>
          <w:lang w:eastAsia="fr-FR"/>
        </w:rPr>
        <w:t>Accueil</w:t>
      </w:r>
    </w:p>
    <w:p w14:paraId="19B88A6F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>Présentation générale de la commune (identité, valeurs).</w:t>
      </w:r>
    </w:p>
    <w:p w14:paraId="57A38AE8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>Images fortes et attractives.</w:t>
      </w:r>
    </w:p>
    <w:p w14:paraId="3814C42B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rFonts w:ascii="Segoe UI Emoji" w:hAnsi="Segoe UI Emoji" w:cs="Segoe UI Emoji"/>
          <w:lang w:eastAsia="fr-FR"/>
        </w:rPr>
        <w:t>✅</w:t>
      </w:r>
      <w:r w:rsidRPr="00567D89">
        <w:rPr>
          <w:lang w:eastAsia="fr-FR"/>
        </w:rPr>
        <w:t xml:space="preserve"> </w:t>
      </w:r>
      <w:r w:rsidRPr="00567D89">
        <w:rPr>
          <w:b/>
          <w:bCs/>
          <w:lang w:eastAsia="fr-FR"/>
        </w:rPr>
        <w:t>Section « Documentaire »</w:t>
      </w:r>
    </w:p>
    <w:p w14:paraId="0FB66FF4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 xml:space="preserve">Intégrer le film « Mémoire culturelle de </w:t>
      </w:r>
      <w:proofErr w:type="spellStart"/>
      <w:r w:rsidRPr="00567D89">
        <w:rPr>
          <w:lang w:eastAsia="fr-FR"/>
        </w:rPr>
        <w:t>Tamesloht</w:t>
      </w:r>
      <w:proofErr w:type="spellEnd"/>
      <w:r w:rsidRPr="00567D89">
        <w:rPr>
          <w:lang w:eastAsia="fr-FR"/>
        </w:rPr>
        <w:t> » en streaming.</w:t>
      </w:r>
    </w:p>
    <w:p w14:paraId="64F19E4F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>Possibilité de teaser ou de bande-annonce.</w:t>
      </w:r>
    </w:p>
    <w:p w14:paraId="24531F28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rFonts w:ascii="Segoe UI Emoji" w:hAnsi="Segoe UI Emoji" w:cs="Segoe UI Emoji"/>
          <w:lang w:eastAsia="fr-FR"/>
        </w:rPr>
        <w:t>✅</w:t>
      </w:r>
      <w:r w:rsidRPr="00567D89">
        <w:rPr>
          <w:lang w:eastAsia="fr-FR"/>
        </w:rPr>
        <w:t xml:space="preserve"> </w:t>
      </w:r>
      <w:r w:rsidRPr="00567D89">
        <w:rPr>
          <w:b/>
          <w:bCs/>
          <w:lang w:eastAsia="fr-FR"/>
        </w:rPr>
        <w:t>Galerie photo participative</w:t>
      </w:r>
    </w:p>
    <w:p w14:paraId="23DF0EEF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>Albums photo issus des ateliers participatifs.</w:t>
      </w:r>
    </w:p>
    <w:p w14:paraId="3F4CB2A7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>Légendes et témoignages des habitants.</w:t>
      </w:r>
    </w:p>
    <w:p w14:paraId="7C6E839C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rFonts w:ascii="Segoe UI Emoji" w:hAnsi="Segoe UI Emoji" w:cs="Segoe UI Emoji"/>
          <w:lang w:eastAsia="fr-FR"/>
        </w:rPr>
        <w:t>✅</w:t>
      </w:r>
      <w:r w:rsidRPr="00567D89">
        <w:rPr>
          <w:lang w:eastAsia="fr-FR"/>
        </w:rPr>
        <w:t xml:space="preserve"> </w:t>
      </w:r>
      <w:r w:rsidRPr="00567D89">
        <w:rPr>
          <w:b/>
          <w:bCs/>
          <w:lang w:eastAsia="fr-FR"/>
        </w:rPr>
        <w:t>Itinéraires touristiques</w:t>
      </w:r>
    </w:p>
    <w:p w14:paraId="36BBFACC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>Circuits thématiques détaillés (artisanat, soufisme, eau, vie quotidienne, nature et désert).</w:t>
      </w:r>
    </w:p>
    <w:p w14:paraId="64913927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>Fiches pratiques (durée, étapes, lieux, conseils, carte interactive).</w:t>
      </w:r>
    </w:p>
    <w:p w14:paraId="324A6D3A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rFonts w:ascii="Segoe UI Emoji" w:hAnsi="Segoe UI Emoji" w:cs="Segoe UI Emoji"/>
          <w:lang w:eastAsia="fr-FR"/>
        </w:rPr>
        <w:t>✅</w:t>
      </w:r>
      <w:r w:rsidRPr="00567D89">
        <w:rPr>
          <w:lang w:eastAsia="fr-FR"/>
        </w:rPr>
        <w:t xml:space="preserve"> </w:t>
      </w:r>
      <w:r w:rsidRPr="00567D89">
        <w:rPr>
          <w:b/>
          <w:bCs/>
          <w:lang w:eastAsia="fr-FR"/>
        </w:rPr>
        <w:t>Store en ligne</w:t>
      </w:r>
    </w:p>
    <w:p w14:paraId="6C4D1EA9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>Vente des produits artisanaux locaux (poterie, tapis, tissage…).</w:t>
      </w:r>
    </w:p>
    <w:p w14:paraId="659E3C5E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>Fiches produits claires (photos, description, prix, disponibilité).</w:t>
      </w:r>
    </w:p>
    <w:p w14:paraId="027ECF79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>Paiement en ligne sécurisé.</w:t>
      </w:r>
    </w:p>
    <w:p w14:paraId="55EA08F5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rFonts w:ascii="Segoe UI Emoji" w:hAnsi="Segoe UI Emoji" w:cs="Segoe UI Emoji"/>
          <w:lang w:eastAsia="fr-FR"/>
        </w:rPr>
        <w:t>✅</w:t>
      </w:r>
      <w:r w:rsidRPr="00567D89">
        <w:rPr>
          <w:lang w:eastAsia="fr-FR"/>
        </w:rPr>
        <w:t xml:space="preserve"> </w:t>
      </w:r>
      <w:r w:rsidRPr="00567D89">
        <w:rPr>
          <w:b/>
          <w:bCs/>
          <w:lang w:eastAsia="fr-FR"/>
        </w:rPr>
        <w:t>Agenda &amp; actualités</w:t>
      </w:r>
    </w:p>
    <w:p w14:paraId="0E667B19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 xml:space="preserve">Agenda des </w:t>
      </w:r>
      <w:proofErr w:type="spellStart"/>
      <w:r w:rsidRPr="00567D89">
        <w:rPr>
          <w:lang w:eastAsia="fr-FR"/>
        </w:rPr>
        <w:t>moussems</w:t>
      </w:r>
      <w:proofErr w:type="spellEnd"/>
      <w:r w:rsidRPr="00567D89">
        <w:rPr>
          <w:lang w:eastAsia="fr-FR"/>
        </w:rPr>
        <w:t>, ateliers culturels, festivals, etc.</w:t>
      </w:r>
    </w:p>
    <w:p w14:paraId="0C8D1B44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>Rubrique « actualités » pour les événements culturels.</w:t>
      </w:r>
    </w:p>
    <w:p w14:paraId="1C5BC77D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rFonts w:ascii="Segoe UI Emoji" w:hAnsi="Segoe UI Emoji" w:cs="Segoe UI Emoji"/>
          <w:lang w:eastAsia="fr-FR"/>
        </w:rPr>
        <w:t>✅</w:t>
      </w:r>
      <w:r w:rsidRPr="00567D89">
        <w:rPr>
          <w:lang w:eastAsia="fr-FR"/>
        </w:rPr>
        <w:t xml:space="preserve"> </w:t>
      </w:r>
      <w:r w:rsidRPr="00567D89">
        <w:rPr>
          <w:b/>
          <w:bCs/>
          <w:lang w:eastAsia="fr-FR"/>
        </w:rPr>
        <w:t>Contact &amp; partenariats</w:t>
      </w:r>
    </w:p>
    <w:p w14:paraId="0800BA57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>Formulaire de contact.</w:t>
      </w:r>
    </w:p>
    <w:p w14:paraId="1EF94A5D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>Présentation des partenaires (associations, coopératives…).</w:t>
      </w:r>
    </w:p>
    <w:p w14:paraId="5CA69272" w14:textId="276991A7" w:rsidR="00567D89" w:rsidRPr="00567D89" w:rsidRDefault="00567D89" w:rsidP="00567D89">
      <w:pPr>
        <w:pStyle w:val="Sansinterligne"/>
        <w:rPr>
          <w:lang w:eastAsia="fr-FR"/>
        </w:rPr>
      </w:pPr>
    </w:p>
    <w:p w14:paraId="5938B2CE" w14:textId="77777777" w:rsidR="00567D89" w:rsidRPr="00567D89" w:rsidRDefault="00787C5A" w:rsidP="00567D89">
      <w:pPr>
        <w:pStyle w:val="Sansinterligne"/>
        <w:rPr>
          <w:lang w:eastAsia="fr-FR"/>
        </w:rPr>
      </w:pPr>
      <w:r>
        <w:rPr>
          <w:lang w:eastAsia="fr-FR"/>
        </w:rPr>
        <w:pict w14:anchorId="1E686A7E">
          <v:rect id="_x0000_i1028" style="width:0;height:1.5pt" o:hralign="center" o:hrstd="t" o:hr="t" fillcolor="#a0a0a0" stroked="f"/>
        </w:pict>
      </w:r>
    </w:p>
    <w:p w14:paraId="6F3062D2" w14:textId="77777777" w:rsidR="00567D89" w:rsidRPr="00567D89" w:rsidRDefault="00567D89" w:rsidP="00567D89">
      <w:pPr>
        <w:pStyle w:val="Sansinterligne"/>
        <w:rPr>
          <w:b/>
          <w:bCs/>
          <w:sz w:val="27"/>
          <w:szCs w:val="27"/>
          <w:lang w:eastAsia="fr-FR"/>
        </w:rPr>
      </w:pPr>
      <w:r w:rsidRPr="00567D89">
        <w:rPr>
          <w:rFonts w:ascii="Segoe UI Emoji" w:hAnsi="Segoe UI Emoji" w:cs="Segoe UI Emoji"/>
          <w:b/>
          <w:bCs/>
          <w:sz w:val="27"/>
          <w:szCs w:val="27"/>
          <w:lang w:eastAsia="fr-FR"/>
        </w:rPr>
        <w:t>🔷</w:t>
      </w:r>
      <w:r w:rsidRPr="00567D89">
        <w:rPr>
          <w:b/>
          <w:bCs/>
          <w:sz w:val="27"/>
          <w:szCs w:val="27"/>
          <w:lang w:eastAsia="fr-FR"/>
        </w:rPr>
        <w:t xml:space="preserve"> 5️</w:t>
      </w:r>
      <w:r w:rsidRPr="00567D89">
        <w:rPr>
          <w:rFonts w:ascii="Tahoma" w:hAnsi="Tahoma" w:cs="Tahoma"/>
          <w:b/>
          <w:bCs/>
          <w:sz w:val="27"/>
          <w:szCs w:val="27"/>
          <w:lang w:eastAsia="fr-FR"/>
        </w:rPr>
        <w:t>⃣</w:t>
      </w:r>
      <w:r w:rsidRPr="00567D89">
        <w:rPr>
          <w:b/>
          <w:bCs/>
          <w:sz w:val="27"/>
          <w:szCs w:val="27"/>
          <w:lang w:eastAsia="fr-FR"/>
        </w:rPr>
        <w:t xml:space="preserve"> Contenus fournis par toi / la commune</w:t>
      </w:r>
    </w:p>
    <w:p w14:paraId="2E4C1843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>Vidéos du documentaire.</w:t>
      </w:r>
    </w:p>
    <w:p w14:paraId="384B937D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>Photos des ateliers participatifs et événements.</w:t>
      </w:r>
    </w:p>
    <w:p w14:paraId="4665F162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>Textes de présentation des itinéraires et produits artisanaux.</w:t>
      </w:r>
    </w:p>
    <w:p w14:paraId="4FEA27AC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>Données sur les événements (agenda culturel).</w:t>
      </w:r>
    </w:p>
    <w:p w14:paraId="6500E0FA" w14:textId="77777777" w:rsidR="00567D89" w:rsidRPr="00567D89" w:rsidRDefault="00787C5A" w:rsidP="00567D89">
      <w:pPr>
        <w:pStyle w:val="Sansinterligne"/>
        <w:rPr>
          <w:lang w:eastAsia="fr-FR"/>
        </w:rPr>
      </w:pPr>
      <w:r>
        <w:rPr>
          <w:lang w:eastAsia="fr-FR"/>
        </w:rPr>
        <w:pict w14:anchorId="26CA2723">
          <v:rect id="_x0000_i1029" style="width:0;height:1.5pt" o:hralign="center" o:hrstd="t" o:hr="t" fillcolor="#a0a0a0" stroked="f"/>
        </w:pict>
      </w:r>
    </w:p>
    <w:p w14:paraId="6DC3BB72" w14:textId="77777777" w:rsidR="00567D89" w:rsidRPr="00567D89" w:rsidRDefault="00567D89" w:rsidP="00567D89">
      <w:pPr>
        <w:pStyle w:val="Sansinterligne"/>
        <w:rPr>
          <w:b/>
          <w:bCs/>
          <w:sz w:val="27"/>
          <w:szCs w:val="27"/>
          <w:lang w:eastAsia="fr-FR"/>
        </w:rPr>
      </w:pPr>
      <w:r w:rsidRPr="00567D89">
        <w:rPr>
          <w:rFonts w:ascii="Segoe UI Emoji" w:hAnsi="Segoe UI Emoji" w:cs="Segoe UI Emoji"/>
          <w:b/>
          <w:bCs/>
          <w:sz w:val="27"/>
          <w:szCs w:val="27"/>
          <w:lang w:eastAsia="fr-FR"/>
        </w:rPr>
        <w:t>🔷</w:t>
      </w:r>
      <w:r w:rsidRPr="00567D89">
        <w:rPr>
          <w:b/>
          <w:bCs/>
          <w:sz w:val="27"/>
          <w:szCs w:val="27"/>
          <w:lang w:eastAsia="fr-FR"/>
        </w:rPr>
        <w:t xml:space="preserve"> 6️</w:t>
      </w:r>
      <w:r w:rsidRPr="00567D89">
        <w:rPr>
          <w:rFonts w:ascii="Tahoma" w:hAnsi="Tahoma" w:cs="Tahoma"/>
          <w:b/>
          <w:bCs/>
          <w:sz w:val="27"/>
          <w:szCs w:val="27"/>
          <w:lang w:eastAsia="fr-FR"/>
        </w:rPr>
        <w:t>⃣</w:t>
      </w:r>
      <w:r w:rsidRPr="00567D89">
        <w:rPr>
          <w:b/>
          <w:bCs/>
          <w:sz w:val="27"/>
          <w:szCs w:val="27"/>
          <w:lang w:eastAsia="fr-FR"/>
        </w:rPr>
        <w:t xml:space="preserve"> Étapes et calendrier de développement</w:t>
      </w:r>
    </w:p>
    <w:p w14:paraId="08FB0272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>1️</w:t>
      </w:r>
      <w:r w:rsidRPr="00567D89">
        <w:rPr>
          <w:rFonts w:ascii="Tahoma" w:hAnsi="Tahoma" w:cs="Tahoma"/>
          <w:lang w:eastAsia="fr-FR"/>
        </w:rPr>
        <w:t>⃣</w:t>
      </w:r>
      <w:r w:rsidRPr="00567D89">
        <w:rPr>
          <w:lang w:eastAsia="fr-FR"/>
        </w:rPr>
        <w:t xml:space="preserve"> </w:t>
      </w:r>
      <w:r w:rsidRPr="00567D89">
        <w:rPr>
          <w:b/>
          <w:bCs/>
          <w:lang w:eastAsia="fr-FR"/>
        </w:rPr>
        <w:t>Cadrage</w:t>
      </w:r>
      <w:r w:rsidRPr="00567D89">
        <w:rPr>
          <w:lang w:eastAsia="fr-FR"/>
        </w:rPr>
        <w:t xml:space="preserve"> (réunion de lancement, validation des maquettes).</w:t>
      </w:r>
      <w:r w:rsidRPr="00567D89">
        <w:rPr>
          <w:lang w:eastAsia="fr-FR"/>
        </w:rPr>
        <w:br/>
        <w:t>2️</w:t>
      </w:r>
      <w:r w:rsidRPr="00567D89">
        <w:rPr>
          <w:rFonts w:ascii="Tahoma" w:hAnsi="Tahoma" w:cs="Tahoma"/>
          <w:lang w:eastAsia="fr-FR"/>
        </w:rPr>
        <w:t>⃣</w:t>
      </w:r>
      <w:r w:rsidRPr="00567D89">
        <w:rPr>
          <w:lang w:eastAsia="fr-FR"/>
        </w:rPr>
        <w:t xml:space="preserve"> </w:t>
      </w:r>
      <w:r w:rsidRPr="00567D89">
        <w:rPr>
          <w:b/>
          <w:bCs/>
          <w:lang w:eastAsia="fr-FR"/>
        </w:rPr>
        <w:t>Développement technique</w:t>
      </w:r>
      <w:r w:rsidRPr="00567D89">
        <w:rPr>
          <w:lang w:eastAsia="fr-FR"/>
        </w:rPr>
        <w:t xml:space="preserve"> (intégration des contenus, tests).</w:t>
      </w:r>
      <w:r w:rsidRPr="00567D89">
        <w:rPr>
          <w:lang w:eastAsia="fr-FR"/>
        </w:rPr>
        <w:br/>
        <w:t>3️</w:t>
      </w:r>
      <w:r w:rsidRPr="00567D89">
        <w:rPr>
          <w:rFonts w:ascii="Tahoma" w:hAnsi="Tahoma" w:cs="Tahoma"/>
          <w:lang w:eastAsia="fr-FR"/>
        </w:rPr>
        <w:t>⃣</w:t>
      </w:r>
      <w:r w:rsidRPr="00567D89">
        <w:rPr>
          <w:lang w:eastAsia="fr-FR"/>
        </w:rPr>
        <w:t xml:space="preserve"> </w:t>
      </w:r>
      <w:r w:rsidRPr="00567D89">
        <w:rPr>
          <w:b/>
          <w:bCs/>
          <w:lang w:eastAsia="fr-FR"/>
        </w:rPr>
        <w:t>Formation à la mise à jour</w:t>
      </w:r>
      <w:r w:rsidRPr="00567D89">
        <w:rPr>
          <w:lang w:eastAsia="fr-FR"/>
        </w:rPr>
        <w:t xml:space="preserve"> (si besoin).</w:t>
      </w:r>
      <w:r w:rsidRPr="00567D89">
        <w:rPr>
          <w:lang w:eastAsia="fr-FR"/>
        </w:rPr>
        <w:br/>
        <w:t>4️</w:t>
      </w:r>
      <w:r w:rsidRPr="00567D89">
        <w:rPr>
          <w:rFonts w:ascii="Tahoma" w:hAnsi="Tahoma" w:cs="Tahoma"/>
          <w:lang w:eastAsia="fr-FR"/>
        </w:rPr>
        <w:t>⃣</w:t>
      </w:r>
      <w:r w:rsidRPr="00567D89">
        <w:rPr>
          <w:lang w:eastAsia="fr-FR"/>
        </w:rPr>
        <w:t xml:space="preserve"> </w:t>
      </w:r>
      <w:r w:rsidRPr="00567D89">
        <w:rPr>
          <w:b/>
          <w:bCs/>
          <w:lang w:eastAsia="fr-FR"/>
        </w:rPr>
        <w:t>Mise en ligne et promotion</w:t>
      </w:r>
      <w:r w:rsidRPr="00567D89">
        <w:rPr>
          <w:lang w:eastAsia="fr-FR"/>
        </w:rPr>
        <w:t>.</w:t>
      </w:r>
    </w:p>
    <w:p w14:paraId="209996F9" w14:textId="77777777" w:rsidR="00567D89" w:rsidRPr="00567D89" w:rsidRDefault="00787C5A" w:rsidP="00567D89">
      <w:pPr>
        <w:pStyle w:val="Sansinterligne"/>
        <w:rPr>
          <w:lang w:eastAsia="fr-FR"/>
        </w:rPr>
      </w:pPr>
      <w:r>
        <w:rPr>
          <w:lang w:eastAsia="fr-FR"/>
        </w:rPr>
        <w:pict w14:anchorId="344C2881">
          <v:rect id="_x0000_i1030" style="width:0;height:1.5pt" o:hralign="center" o:hrstd="t" o:hr="t" fillcolor="#a0a0a0" stroked="f"/>
        </w:pict>
      </w:r>
    </w:p>
    <w:p w14:paraId="3F4193D7" w14:textId="77777777" w:rsidR="00567D89" w:rsidRPr="00567D89" w:rsidRDefault="00567D89" w:rsidP="00567D89">
      <w:pPr>
        <w:pStyle w:val="Sansinterligne"/>
        <w:rPr>
          <w:b/>
          <w:bCs/>
          <w:sz w:val="27"/>
          <w:szCs w:val="27"/>
          <w:lang w:eastAsia="fr-FR"/>
        </w:rPr>
      </w:pPr>
      <w:r w:rsidRPr="00567D89">
        <w:rPr>
          <w:rFonts w:ascii="Segoe UI Emoji" w:hAnsi="Segoe UI Emoji" w:cs="Segoe UI Emoji"/>
          <w:b/>
          <w:bCs/>
          <w:sz w:val="27"/>
          <w:szCs w:val="27"/>
          <w:lang w:eastAsia="fr-FR"/>
        </w:rPr>
        <w:lastRenderedPageBreak/>
        <w:t>🔷</w:t>
      </w:r>
      <w:r w:rsidRPr="00567D89">
        <w:rPr>
          <w:b/>
          <w:bCs/>
          <w:sz w:val="27"/>
          <w:szCs w:val="27"/>
          <w:lang w:eastAsia="fr-FR"/>
        </w:rPr>
        <w:t xml:space="preserve"> 7️</w:t>
      </w:r>
      <w:r w:rsidRPr="00567D89">
        <w:rPr>
          <w:rFonts w:ascii="Tahoma" w:hAnsi="Tahoma" w:cs="Tahoma"/>
          <w:b/>
          <w:bCs/>
          <w:sz w:val="27"/>
          <w:szCs w:val="27"/>
          <w:lang w:eastAsia="fr-FR"/>
        </w:rPr>
        <w:t>⃣</w:t>
      </w:r>
      <w:r w:rsidRPr="00567D89">
        <w:rPr>
          <w:b/>
          <w:bCs/>
          <w:sz w:val="27"/>
          <w:szCs w:val="27"/>
          <w:lang w:eastAsia="fr-FR"/>
        </w:rPr>
        <w:t xml:space="preserve"> Suivi et évolutions</w:t>
      </w:r>
    </w:p>
    <w:p w14:paraId="51D18096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>Contrat de maintenance (mises à jour, sécurité).</w:t>
      </w:r>
    </w:p>
    <w:p w14:paraId="6D3EE064" w14:textId="77777777" w:rsidR="00567D89" w:rsidRPr="00567D89" w:rsidRDefault="00567D89" w:rsidP="00567D89">
      <w:pPr>
        <w:pStyle w:val="Sansinterligne"/>
        <w:rPr>
          <w:lang w:eastAsia="fr-FR"/>
        </w:rPr>
      </w:pPr>
      <w:r w:rsidRPr="00567D89">
        <w:rPr>
          <w:lang w:eastAsia="fr-FR"/>
        </w:rPr>
        <w:t>Possibilité d’ajouter d’autres contenus participatifs (podcast, cartes postales numériques…).</w:t>
      </w:r>
    </w:p>
    <w:p w14:paraId="2419FE77" w14:textId="77777777" w:rsidR="00486864" w:rsidRDefault="00486864" w:rsidP="00567D89">
      <w:pPr>
        <w:pStyle w:val="Sansinterligne"/>
      </w:pPr>
    </w:p>
    <w:sectPr w:rsidR="00486864" w:rsidSect="008B3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87D33"/>
    <w:multiLevelType w:val="multilevel"/>
    <w:tmpl w:val="C6E4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41848"/>
    <w:multiLevelType w:val="multilevel"/>
    <w:tmpl w:val="8FB6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F2D88"/>
    <w:multiLevelType w:val="multilevel"/>
    <w:tmpl w:val="106A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E3212"/>
    <w:multiLevelType w:val="multilevel"/>
    <w:tmpl w:val="1006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806C4"/>
    <w:multiLevelType w:val="multilevel"/>
    <w:tmpl w:val="9ABC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17964"/>
    <w:multiLevelType w:val="multilevel"/>
    <w:tmpl w:val="A69A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54643"/>
    <w:multiLevelType w:val="multilevel"/>
    <w:tmpl w:val="6EAC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C46E6"/>
    <w:multiLevelType w:val="multilevel"/>
    <w:tmpl w:val="3C94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23231"/>
    <w:multiLevelType w:val="multilevel"/>
    <w:tmpl w:val="5C2E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F394D"/>
    <w:multiLevelType w:val="multilevel"/>
    <w:tmpl w:val="0BC4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91F8A"/>
    <w:multiLevelType w:val="multilevel"/>
    <w:tmpl w:val="6C04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23A8C"/>
    <w:multiLevelType w:val="multilevel"/>
    <w:tmpl w:val="B63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255EC"/>
    <w:multiLevelType w:val="multilevel"/>
    <w:tmpl w:val="1740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90D54"/>
    <w:multiLevelType w:val="multilevel"/>
    <w:tmpl w:val="0AB8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35064"/>
    <w:multiLevelType w:val="multilevel"/>
    <w:tmpl w:val="B31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11"/>
  </w:num>
  <w:num w:numId="7">
    <w:abstractNumId w:val="14"/>
  </w:num>
  <w:num w:numId="8">
    <w:abstractNumId w:val="6"/>
  </w:num>
  <w:num w:numId="9">
    <w:abstractNumId w:val="1"/>
  </w:num>
  <w:num w:numId="10">
    <w:abstractNumId w:val="12"/>
  </w:num>
  <w:num w:numId="11">
    <w:abstractNumId w:val="10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BF"/>
    <w:rsid w:val="000C366F"/>
    <w:rsid w:val="001077B5"/>
    <w:rsid w:val="004308BF"/>
    <w:rsid w:val="00486864"/>
    <w:rsid w:val="00567D89"/>
    <w:rsid w:val="00787C5A"/>
    <w:rsid w:val="008A0D69"/>
    <w:rsid w:val="008B358E"/>
    <w:rsid w:val="008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5D498"/>
  <w15:chartTrackingRefBased/>
  <w15:docId w15:val="{773EB930-41BC-4AB9-9F43-5F89B3C8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67D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567D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67D89"/>
    <w:rPr>
      <w:rFonts w:ascii="Times New Roman" w:eastAsia="Times New Roman" w:hAnsi="Times New Roman" w:cs="Times New Roman"/>
      <w:b/>
      <w:bCs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567D89"/>
    <w:rPr>
      <w:rFonts w:ascii="Times New Roman" w:eastAsia="Times New Roman" w:hAnsi="Times New Roman" w:cs="Times New Roman"/>
      <w:b/>
      <w:bCs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7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567D89"/>
    <w:rPr>
      <w:b/>
      <w:bCs/>
    </w:rPr>
  </w:style>
  <w:style w:type="paragraph" w:styleId="Sansinterligne">
    <w:name w:val="No Spacing"/>
    <w:uiPriority w:val="1"/>
    <w:qFormat/>
    <w:rsid w:val="00567D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3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 Elfarchioui</dc:creator>
  <cp:keywords/>
  <dc:description/>
  <cp:lastModifiedBy>user</cp:lastModifiedBy>
  <cp:revision>3</cp:revision>
  <dcterms:created xsi:type="dcterms:W3CDTF">2025-06-06T21:23:00Z</dcterms:created>
  <dcterms:modified xsi:type="dcterms:W3CDTF">2025-06-06T21:23:00Z</dcterms:modified>
</cp:coreProperties>
</file>