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366" w:rsidRDefault="00567ACE" w:rsidP="00567ACE">
      <w:pPr>
        <w:jc w:val="center"/>
        <w:rPr>
          <w:b/>
          <w:sz w:val="28"/>
          <w:szCs w:val="28"/>
        </w:rPr>
      </w:pPr>
      <w:r w:rsidRPr="00567ACE">
        <w:rPr>
          <w:b/>
          <w:sz w:val="28"/>
          <w:szCs w:val="28"/>
        </w:rPr>
        <w:t>Analiza matematyczna 1;</w:t>
      </w:r>
      <w:r>
        <w:rPr>
          <w:b/>
          <w:sz w:val="28"/>
          <w:szCs w:val="28"/>
        </w:rPr>
        <w:t xml:space="preserve">     </w:t>
      </w:r>
      <w:r w:rsidRPr="00567ACE">
        <w:rPr>
          <w:b/>
          <w:sz w:val="28"/>
          <w:szCs w:val="28"/>
        </w:rPr>
        <w:t xml:space="preserve"> zagadnienia do egzaminu</w:t>
      </w:r>
    </w:p>
    <w:p w:rsidR="00567ACE" w:rsidRDefault="00B03197" w:rsidP="00EF144B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Definicja ciągów monotonicznych i </w:t>
      </w:r>
      <w:r w:rsidRPr="00EF144B">
        <w:rPr>
          <w:sz w:val="24"/>
          <w:szCs w:val="24"/>
        </w:rPr>
        <w:t>ograniczonych</w:t>
      </w:r>
      <w:r>
        <w:rPr>
          <w:sz w:val="24"/>
          <w:szCs w:val="24"/>
        </w:rPr>
        <w:t>.</w:t>
      </w:r>
    </w:p>
    <w:p w:rsidR="00EF144B" w:rsidRDefault="00577849" w:rsidP="00EF144B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Definicja granicy ciągu, g</w:t>
      </w:r>
      <w:r w:rsidR="00EF144B" w:rsidRPr="00EF144B">
        <w:rPr>
          <w:sz w:val="24"/>
          <w:szCs w:val="24"/>
        </w:rPr>
        <w:t>ranice niewłaściwe</w:t>
      </w:r>
      <w:r>
        <w:rPr>
          <w:sz w:val="24"/>
          <w:szCs w:val="24"/>
        </w:rPr>
        <w:t>, liczba e.</w:t>
      </w:r>
    </w:p>
    <w:p w:rsidR="00EF144B" w:rsidRDefault="00EF144B" w:rsidP="00EF144B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EF144B">
        <w:rPr>
          <w:sz w:val="24"/>
          <w:szCs w:val="24"/>
        </w:rPr>
        <w:t>Twierdzenie o trzech ciągach</w:t>
      </w:r>
      <w:r w:rsidR="00B03197">
        <w:rPr>
          <w:sz w:val="24"/>
          <w:szCs w:val="24"/>
        </w:rPr>
        <w:t xml:space="preserve"> i o </w:t>
      </w:r>
      <w:r w:rsidR="00B03197" w:rsidRPr="00EF144B">
        <w:rPr>
          <w:sz w:val="24"/>
          <w:szCs w:val="24"/>
        </w:rPr>
        <w:t>zachowaniu nierówności w granicy</w:t>
      </w:r>
      <w:r w:rsidR="00B03197">
        <w:rPr>
          <w:sz w:val="24"/>
          <w:szCs w:val="24"/>
        </w:rPr>
        <w:t>.</w:t>
      </w:r>
    </w:p>
    <w:p w:rsidR="000E20F7" w:rsidRDefault="000E20F7" w:rsidP="000E20F7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Definicja podciągu ciągu; definicja </w:t>
      </w:r>
      <w:r w:rsidR="00577849">
        <w:rPr>
          <w:sz w:val="24"/>
          <w:szCs w:val="24"/>
        </w:rPr>
        <w:t xml:space="preserve">granicy częściowej ciągu, </w:t>
      </w:r>
    </w:p>
    <w:p w:rsidR="00EF144B" w:rsidRDefault="000E20F7" w:rsidP="00EF144B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Definicja punktu skupienia zbioru.</w:t>
      </w:r>
    </w:p>
    <w:p w:rsidR="00EF144B" w:rsidRPr="00577849" w:rsidRDefault="000E20F7" w:rsidP="00EF144B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577849">
        <w:rPr>
          <w:sz w:val="24"/>
          <w:szCs w:val="24"/>
        </w:rPr>
        <w:t xml:space="preserve">Definicja </w:t>
      </w:r>
      <w:proofErr w:type="spellStart"/>
      <w:r w:rsidR="00EF144B" w:rsidRPr="00577849">
        <w:rPr>
          <w:sz w:val="24"/>
          <w:szCs w:val="24"/>
        </w:rPr>
        <w:t>Hei</w:t>
      </w:r>
      <w:r w:rsidRPr="00577849">
        <w:rPr>
          <w:sz w:val="24"/>
          <w:szCs w:val="24"/>
        </w:rPr>
        <w:t>ne'go</w:t>
      </w:r>
      <w:proofErr w:type="spellEnd"/>
      <w:r w:rsidRPr="00577849">
        <w:rPr>
          <w:sz w:val="24"/>
          <w:szCs w:val="24"/>
        </w:rPr>
        <w:t xml:space="preserve"> </w:t>
      </w:r>
      <w:r w:rsidR="00577849" w:rsidRPr="00577849">
        <w:rPr>
          <w:sz w:val="24"/>
          <w:szCs w:val="24"/>
        </w:rPr>
        <w:t xml:space="preserve">granicy funkcji w punkcie, </w:t>
      </w:r>
      <w:r w:rsidR="00577849">
        <w:rPr>
          <w:sz w:val="24"/>
          <w:szCs w:val="24"/>
        </w:rPr>
        <w:t>g</w:t>
      </w:r>
      <w:r w:rsidR="00EF144B" w:rsidRPr="00577849">
        <w:rPr>
          <w:sz w:val="24"/>
          <w:szCs w:val="24"/>
        </w:rPr>
        <w:t>ranice jednostronne</w:t>
      </w:r>
      <w:r w:rsidRPr="00577849">
        <w:rPr>
          <w:sz w:val="24"/>
          <w:szCs w:val="24"/>
        </w:rPr>
        <w:t>.</w:t>
      </w:r>
    </w:p>
    <w:p w:rsidR="00EF144B" w:rsidRDefault="000E20F7" w:rsidP="00EF144B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Definicja </w:t>
      </w:r>
      <w:r w:rsidR="00EF144B" w:rsidRPr="00EF144B">
        <w:rPr>
          <w:sz w:val="24"/>
          <w:szCs w:val="24"/>
        </w:rPr>
        <w:t>granicy właś</w:t>
      </w:r>
      <w:r>
        <w:rPr>
          <w:sz w:val="24"/>
          <w:szCs w:val="24"/>
        </w:rPr>
        <w:t>ciwej funkcji w nieskończoności</w:t>
      </w:r>
      <w:r w:rsidR="00EF144B" w:rsidRPr="00EF144B">
        <w:rPr>
          <w:sz w:val="24"/>
          <w:szCs w:val="24"/>
        </w:rPr>
        <w:t>.</w:t>
      </w:r>
    </w:p>
    <w:p w:rsidR="00EF144B" w:rsidRDefault="000E20F7" w:rsidP="00EF144B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Definicja </w:t>
      </w:r>
      <w:r w:rsidR="00EF144B" w:rsidRPr="00EF144B">
        <w:rPr>
          <w:sz w:val="24"/>
          <w:szCs w:val="24"/>
        </w:rPr>
        <w:t>granicy ni</w:t>
      </w:r>
      <w:r w:rsidR="00EF144B">
        <w:rPr>
          <w:sz w:val="24"/>
          <w:szCs w:val="24"/>
        </w:rPr>
        <w:t xml:space="preserve">ewłaściwej funkcji </w:t>
      </w:r>
      <w:r>
        <w:rPr>
          <w:sz w:val="24"/>
          <w:szCs w:val="24"/>
        </w:rPr>
        <w:t xml:space="preserve"> w punkcie</w:t>
      </w:r>
      <w:r w:rsidR="00EF144B" w:rsidRPr="00EF144B">
        <w:rPr>
          <w:sz w:val="24"/>
          <w:szCs w:val="24"/>
        </w:rPr>
        <w:t>.</w:t>
      </w:r>
    </w:p>
    <w:p w:rsidR="00EF144B" w:rsidRPr="00577849" w:rsidRDefault="00EF144B" w:rsidP="00EF144B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577849">
        <w:rPr>
          <w:sz w:val="24"/>
          <w:szCs w:val="24"/>
        </w:rPr>
        <w:t>Twierdzenia</w:t>
      </w:r>
      <w:r w:rsidR="00577849" w:rsidRPr="00577849">
        <w:rPr>
          <w:sz w:val="24"/>
          <w:szCs w:val="24"/>
        </w:rPr>
        <w:t xml:space="preserve"> o granicach właściwych funkcji; </w:t>
      </w:r>
      <w:r w:rsidR="00577849">
        <w:rPr>
          <w:sz w:val="24"/>
          <w:szCs w:val="24"/>
        </w:rPr>
        <w:t>t</w:t>
      </w:r>
      <w:r w:rsidR="000E20F7" w:rsidRPr="00577849">
        <w:rPr>
          <w:sz w:val="24"/>
          <w:szCs w:val="24"/>
        </w:rPr>
        <w:t>wierdzenie o trzech funkcjach</w:t>
      </w:r>
      <w:r w:rsidRPr="00577849">
        <w:rPr>
          <w:sz w:val="24"/>
          <w:szCs w:val="24"/>
        </w:rPr>
        <w:t>.</w:t>
      </w:r>
    </w:p>
    <w:p w:rsidR="00EF144B" w:rsidRDefault="00EF144B" w:rsidP="00EF144B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Asymptoty funkcji, </w:t>
      </w:r>
      <w:r w:rsidRPr="00EF144B">
        <w:rPr>
          <w:sz w:val="24"/>
          <w:szCs w:val="24"/>
        </w:rPr>
        <w:t>warunek konieczny i wystarczaj</w:t>
      </w:r>
      <w:r w:rsidR="000E20F7">
        <w:rPr>
          <w:sz w:val="24"/>
          <w:szCs w:val="24"/>
        </w:rPr>
        <w:t>ący istnienia asymptoty ukośnej.</w:t>
      </w:r>
    </w:p>
    <w:p w:rsidR="00EF144B" w:rsidRPr="00577849" w:rsidRDefault="00EF144B" w:rsidP="00EF144B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577849">
        <w:rPr>
          <w:sz w:val="24"/>
          <w:szCs w:val="24"/>
        </w:rPr>
        <w:t xml:space="preserve">Definicja </w:t>
      </w:r>
      <w:proofErr w:type="spellStart"/>
      <w:r w:rsidRPr="00577849">
        <w:rPr>
          <w:sz w:val="24"/>
          <w:szCs w:val="24"/>
        </w:rPr>
        <w:t>Heine'go</w:t>
      </w:r>
      <w:proofErr w:type="spellEnd"/>
      <w:r w:rsidRPr="00577849">
        <w:rPr>
          <w:sz w:val="24"/>
          <w:szCs w:val="24"/>
        </w:rPr>
        <w:t xml:space="preserve"> </w:t>
      </w:r>
      <w:r w:rsidR="000E20F7" w:rsidRPr="00577849">
        <w:rPr>
          <w:sz w:val="24"/>
          <w:szCs w:val="24"/>
        </w:rPr>
        <w:t xml:space="preserve">ciągłości </w:t>
      </w:r>
      <w:r w:rsidR="00577849" w:rsidRPr="00577849">
        <w:rPr>
          <w:sz w:val="24"/>
          <w:szCs w:val="24"/>
        </w:rPr>
        <w:t xml:space="preserve">funkcji w punkcie, </w:t>
      </w:r>
      <w:r w:rsidR="00577849">
        <w:rPr>
          <w:sz w:val="24"/>
          <w:szCs w:val="24"/>
        </w:rPr>
        <w:t>c</w:t>
      </w:r>
      <w:r w:rsidRPr="00577849">
        <w:rPr>
          <w:sz w:val="24"/>
          <w:szCs w:val="24"/>
        </w:rPr>
        <w:t>iągłość jednostronna</w:t>
      </w:r>
      <w:r w:rsidR="000E20F7" w:rsidRPr="00577849">
        <w:rPr>
          <w:sz w:val="24"/>
          <w:szCs w:val="24"/>
        </w:rPr>
        <w:t>.</w:t>
      </w:r>
    </w:p>
    <w:p w:rsidR="00EF144B" w:rsidRDefault="00EF144B" w:rsidP="00EF144B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EF144B">
        <w:rPr>
          <w:sz w:val="24"/>
          <w:szCs w:val="24"/>
        </w:rPr>
        <w:t>Twierdzenia o funkcjach ciągłych</w:t>
      </w:r>
      <w:r>
        <w:rPr>
          <w:sz w:val="24"/>
          <w:szCs w:val="24"/>
        </w:rPr>
        <w:t xml:space="preserve">: </w:t>
      </w:r>
      <w:r w:rsidR="000E20F7">
        <w:rPr>
          <w:sz w:val="24"/>
          <w:szCs w:val="24"/>
        </w:rPr>
        <w:t xml:space="preserve">twierdzenie </w:t>
      </w:r>
      <w:proofErr w:type="spellStart"/>
      <w:r w:rsidR="000E20F7">
        <w:rPr>
          <w:sz w:val="24"/>
          <w:szCs w:val="24"/>
        </w:rPr>
        <w:t>Weierstrassa</w:t>
      </w:r>
      <w:proofErr w:type="spellEnd"/>
      <w:r w:rsidR="000E20F7">
        <w:rPr>
          <w:sz w:val="24"/>
          <w:szCs w:val="24"/>
        </w:rPr>
        <w:t xml:space="preserve"> </w:t>
      </w:r>
      <w:r w:rsidRPr="00EF144B">
        <w:rPr>
          <w:sz w:val="24"/>
          <w:szCs w:val="24"/>
        </w:rPr>
        <w:t xml:space="preserve">o </w:t>
      </w:r>
      <w:r w:rsidR="000E20F7">
        <w:rPr>
          <w:sz w:val="24"/>
          <w:szCs w:val="24"/>
        </w:rPr>
        <w:t>ograniczoności funkcji ciągłych</w:t>
      </w:r>
      <w:r>
        <w:rPr>
          <w:sz w:val="24"/>
          <w:szCs w:val="24"/>
        </w:rPr>
        <w:t>,</w:t>
      </w:r>
      <w:r w:rsidR="000E20F7">
        <w:rPr>
          <w:sz w:val="24"/>
          <w:szCs w:val="24"/>
        </w:rPr>
        <w:t xml:space="preserve"> t</w:t>
      </w:r>
      <w:r>
        <w:rPr>
          <w:sz w:val="24"/>
          <w:szCs w:val="24"/>
        </w:rPr>
        <w:t xml:space="preserve"> </w:t>
      </w:r>
      <w:proofErr w:type="spellStart"/>
      <w:r w:rsidR="000E20F7">
        <w:rPr>
          <w:sz w:val="24"/>
          <w:szCs w:val="24"/>
        </w:rPr>
        <w:t>wierdzenie</w:t>
      </w:r>
      <w:proofErr w:type="spellEnd"/>
      <w:r w:rsidR="000E20F7">
        <w:rPr>
          <w:sz w:val="24"/>
          <w:szCs w:val="24"/>
        </w:rPr>
        <w:t xml:space="preserve"> </w:t>
      </w:r>
      <w:proofErr w:type="spellStart"/>
      <w:r w:rsidR="000E20F7">
        <w:rPr>
          <w:sz w:val="24"/>
          <w:szCs w:val="24"/>
        </w:rPr>
        <w:t>Weierstrassa</w:t>
      </w:r>
      <w:proofErr w:type="spellEnd"/>
      <w:r w:rsidR="000E20F7">
        <w:rPr>
          <w:sz w:val="24"/>
          <w:szCs w:val="24"/>
        </w:rPr>
        <w:t xml:space="preserve"> o osiąganiu kresów, </w:t>
      </w:r>
      <w:r>
        <w:rPr>
          <w:sz w:val="24"/>
          <w:szCs w:val="24"/>
        </w:rPr>
        <w:t xml:space="preserve"> </w:t>
      </w:r>
      <w:r w:rsidR="000E20F7">
        <w:rPr>
          <w:sz w:val="24"/>
          <w:szCs w:val="24"/>
        </w:rPr>
        <w:t xml:space="preserve">twierdzenie </w:t>
      </w:r>
      <w:proofErr w:type="spellStart"/>
      <w:r w:rsidR="000E20F7">
        <w:rPr>
          <w:sz w:val="24"/>
          <w:szCs w:val="24"/>
        </w:rPr>
        <w:t>Darboux</w:t>
      </w:r>
      <w:proofErr w:type="spellEnd"/>
      <w:r w:rsidR="000E20F7">
        <w:rPr>
          <w:sz w:val="24"/>
          <w:szCs w:val="24"/>
        </w:rPr>
        <w:t xml:space="preserve">  </w:t>
      </w:r>
      <w:r w:rsidRPr="00EF144B">
        <w:rPr>
          <w:sz w:val="24"/>
          <w:szCs w:val="24"/>
        </w:rPr>
        <w:t>o p</w:t>
      </w:r>
      <w:r w:rsidR="000E20F7">
        <w:rPr>
          <w:sz w:val="24"/>
          <w:szCs w:val="24"/>
        </w:rPr>
        <w:t>rzyjmowaniu wartości pośrednich.</w:t>
      </w:r>
    </w:p>
    <w:p w:rsidR="00EF144B" w:rsidRDefault="00FD75F4" w:rsidP="00EF144B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Definicja ilorazu różnicowego i pochodnej funkcji w punkcie</w:t>
      </w:r>
      <w:r w:rsidR="000E20F7">
        <w:rPr>
          <w:sz w:val="24"/>
          <w:szCs w:val="24"/>
        </w:rPr>
        <w:t>.</w:t>
      </w:r>
    </w:p>
    <w:p w:rsidR="00FD75F4" w:rsidRDefault="00FD75F4" w:rsidP="00FD75F4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FD75F4">
        <w:rPr>
          <w:sz w:val="24"/>
          <w:szCs w:val="24"/>
        </w:rPr>
        <w:t>Interpretacja geometryczna pochodnej</w:t>
      </w:r>
      <w:r>
        <w:rPr>
          <w:sz w:val="24"/>
          <w:szCs w:val="24"/>
        </w:rPr>
        <w:t>, równanie stycznej</w:t>
      </w:r>
      <w:r w:rsidR="000E20F7">
        <w:rPr>
          <w:sz w:val="24"/>
          <w:szCs w:val="24"/>
        </w:rPr>
        <w:t>.</w:t>
      </w:r>
    </w:p>
    <w:p w:rsidR="00FD75F4" w:rsidRDefault="00FD75F4" w:rsidP="00FD75F4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00FD75F4">
        <w:rPr>
          <w:sz w:val="24"/>
          <w:szCs w:val="24"/>
        </w:rPr>
        <w:t>Rózniczka</w:t>
      </w:r>
      <w:proofErr w:type="spellEnd"/>
      <w:r w:rsidRPr="00FD75F4">
        <w:rPr>
          <w:sz w:val="24"/>
          <w:szCs w:val="24"/>
        </w:rPr>
        <w:t xml:space="preserve"> funkcji w punkcie</w:t>
      </w:r>
      <w:r w:rsidR="000E20F7">
        <w:rPr>
          <w:sz w:val="24"/>
          <w:szCs w:val="24"/>
        </w:rPr>
        <w:t>.</w:t>
      </w:r>
    </w:p>
    <w:p w:rsidR="00FD75F4" w:rsidRPr="00577849" w:rsidRDefault="00FD75F4" w:rsidP="00B03197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577849">
        <w:rPr>
          <w:sz w:val="24"/>
          <w:szCs w:val="24"/>
        </w:rPr>
        <w:t xml:space="preserve">Twierdzenie </w:t>
      </w:r>
      <w:proofErr w:type="spellStart"/>
      <w:r w:rsidRPr="00577849">
        <w:rPr>
          <w:sz w:val="24"/>
          <w:szCs w:val="24"/>
        </w:rPr>
        <w:t>Rolle'a</w:t>
      </w:r>
      <w:proofErr w:type="spellEnd"/>
      <w:r w:rsidRPr="00577849">
        <w:rPr>
          <w:sz w:val="24"/>
          <w:szCs w:val="24"/>
        </w:rPr>
        <w:t>,</w:t>
      </w:r>
      <w:r w:rsidR="00577849" w:rsidRPr="00577849">
        <w:rPr>
          <w:sz w:val="24"/>
          <w:szCs w:val="24"/>
        </w:rPr>
        <w:t xml:space="preserve"> </w:t>
      </w:r>
      <w:r w:rsidR="00577849">
        <w:rPr>
          <w:sz w:val="24"/>
          <w:szCs w:val="24"/>
        </w:rPr>
        <w:t>t</w:t>
      </w:r>
      <w:r w:rsidR="000E20F7" w:rsidRPr="00577849">
        <w:rPr>
          <w:sz w:val="24"/>
          <w:szCs w:val="24"/>
        </w:rPr>
        <w:t xml:space="preserve">wierdzenie </w:t>
      </w:r>
      <w:proofErr w:type="spellStart"/>
      <w:r w:rsidR="000E20F7" w:rsidRPr="00577849">
        <w:rPr>
          <w:sz w:val="24"/>
          <w:szCs w:val="24"/>
        </w:rPr>
        <w:t>Lagrange'a</w:t>
      </w:r>
      <w:proofErr w:type="spellEnd"/>
      <w:r w:rsidR="000E20F7" w:rsidRPr="00577849">
        <w:rPr>
          <w:sz w:val="24"/>
          <w:szCs w:val="24"/>
        </w:rPr>
        <w:t xml:space="preserve">  o wartości średniej</w:t>
      </w:r>
      <w:r w:rsidRPr="00577849">
        <w:rPr>
          <w:sz w:val="24"/>
          <w:szCs w:val="24"/>
        </w:rPr>
        <w:t xml:space="preserve"> i wnioski z niego wypływające</w:t>
      </w:r>
      <w:r w:rsidR="000E20F7" w:rsidRPr="00577849">
        <w:rPr>
          <w:sz w:val="24"/>
          <w:szCs w:val="24"/>
        </w:rPr>
        <w:t xml:space="preserve"> (</w:t>
      </w:r>
      <w:r w:rsidR="00B03197" w:rsidRPr="00577849">
        <w:rPr>
          <w:sz w:val="24"/>
          <w:szCs w:val="24"/>
        </w:rPr>
        <w:t>warunki wystarczające monotoniczności funkcji</w:t>
      </w:r>
      <w:r w:rsidR="00577849">
        <w:rPr>
          <w:sz w:val="24"/>
          <w:szCs w:val="24"/>
        </w:rPr>
        <w:t xml:space="preserve">), </w:t>
      </w:r>
    </w:p>
    <w:p w:rsidR="00FD75F4" w:rsidRDefault="000E20F7" w:rsidP="00FD75F4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r w:rsidR="00FD75F4" w:rsidRPr="00FD75F4">
        <w:rPr>
          <w:sz w:val="24"/>
          <w:szCs w:val="24"/>
        </w:rPr>
        <w:t>reguła</w:t>
      </w:r>
      <w:proofErr w:type="spellEnd"/>
      <w:r w:rsidR="00FD75F4" w:rsidRPr="00FD75F4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L'Hospitala</w:t>
      </w:r>
      <w:proofErr w:type="spellEnd"/>
      <w:r w:rsidR="00FD75F4" w:rsidRPr="00FD75F4">
        <w:rPr>
          <w:sz w:val="24"/>
          <w:szCs w:val="24"/>
        </w:rPr>
        <w:t>.</w:t>
      </w:r>
    </w:p>
    <w:p w:rsidR="00FD75F4" w:rsidRPr="00FD75F4" w:rsidRDefault="00FD75F4" w:rsidP="00FD75F4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FD75F4">
        <w:rPr>
          <w:sz w:val="24"/>
          <w:szCs w:val="24"/>
        </w:rPr>
        <w:t>Pochodne wyższych rzędów</w:t>
      </w:r>
      <w:r>
        <w:rPr>
          <w:sz w:val="24"/>
          <w:szCs w:val="24"/>
        </w:rPr>
        <w:t xml:space="preserve">, funkcje klasy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 xml:space="preserve"> i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</m:sSup>
      </m:oMath>
      <w:r w:rsidR="000E20F7">
        <w:rPr>
          <w:rFonts w:eastAsiaTheme="minorEastAsia"/>
          <w:sz w:val="24"/>
          <w:szCs w:val="24"/>
        </w:rPr>
        <w:t>.</w:t>
      </w:r>
    </w:p>
    <w:p w:rsidR="00FD75F4" w:rsidRPr="00982863" w:rsidRDefault="00577849" w:rsidP="00FD75F4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982863">
        <w:rPr>
          <w:sz w:val="24"/>
          <w:szCs w:val="24"/>
        </w:rPr>
        <w:t xml:space="preserve"> </w:t>
      </w:r>
      <w:r w:rsidR="00FD75F4" w:rsidRPr="00982863">
        <w:rPr>
          <w:sz w:val="24"/>
          <w:szCs w:val="24"/>
        </w:rPr>
        <w:t>Definicja ekstremum funkcji</w:t>
      </w:r>
      <w:r w:rsidR="000E20F7" w:rsidRPr="00982863">
        <w:rPr>
          <w:sz w:val="24"/>
          <w:szCs w:val="24"/>
        </w:rPr>
        <w:t xml:space="preserve">, </w:t>
      </w:r>
      <w:r w:rsidR="00FD75F4" w:rsidRPr="00982863">
        <w:rPr>
          <w:sz w:val="24"/>
          <w:szCs w:val="24"/>
        </w:rPr>
        <w:t xml:space="preserve">warunek konieczny </w:t>
      </w:r>
      <w:r w:rsidR="000E20F7" w:rsidRPr="00982863">
        <w:rPr>
          <w:sz w:val="24"/>
          <w:szCs w:val="24"/>
        </w:rPr>
        <w:t xml:space="preserve">i wystarczający </w:t>
      </w:r>
      <w:r w:rsidR="00FD75F4" w:rsidRPr="00982863">
        <w:rPr>
          <w:sz w:val="24"/>
          <w:szCs w:val="24"/>
        </w:rPr>
        <w:t>istnienia ekstremum lokaln</w:t>
      </w:r>
      <w:r w:rsidR="000E20F7" w:rsidRPr="00982863">
        <w:rPr>
          <w:sz w:val="24"/>
          <w:szCs w:val="24"/>
        </w:rPr>
        <w:t>ego dla funkcji różniczkowalnej.</w:t>
      </w:r>
    </w:p>
    <w:p w:rsidR="00FD75F4" w:rsidRPr="00FD75F4" w:rsidRDefault="000E20F7" w:rsidP="00FD75F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FD75F4" w:rsidRPr="00FD75F4">
        <w:rPr>
          <w:sz w:val="24"/>
          <w:szCs w:val="24"/>
        </w:rPr>
        <w:t xml:space="preserve">arunek wystarczający istnienia ekstremum lokalnego dla funkcji klasy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2k</m:t>
            </m:r>
          </m:sup>
        </m:sSup>
      </m:oMath>
      <w:r>
        <w:rPr>
          <w:rFonts w:eastAsiaTheme="minorEastAsia"/>
          <w:sz w:val="24"/>
          <w:szCs w:val="24"/>
        </w:rPr>
        <w:t>.</w:t>
      </w:r>
    </w:p>
    <w:p w:rsidR="00FD75F4" w:rsidRDefault="000E20F7" w:rsidP="00FD75F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Definicja funkcji wypukłej; </w:t>
      </w:r>
      <w:r w:rsidRPr="00FD75F4">
        <w:rPr>
          <w:sz w:val="24"/>
          <w:szCs w:val="24"/>
        </w:rPr>
        <w:t>warunek wystarczający wypukłości</w:t>
      </w:r>
      <w:r>
        <w:rPr>
          <w:sz w:val="24"/>
          <w:szCs w:val="24"/>
        </w:rPr>
        <w:t xml:space="preserve"> i wklęsłości funkcji.</w:t>
      </w:r>
    </w:p>
    <w:p w:rsidR="00FD75F4" w:rsidRDefault="000E20F7" w:rsidP="00FD75F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Definicja </w:t>
      </w:r>
      <w:r w:rsidR="00FD75F4" w:rsidRPr="00FD75F4">
        <w:rPr>
          <w:sz w:val="24"/>
          <w:szCs w:val="24"/>
        </w:rPr>
        <w:t>pun</w:t>
      </w:r>
      <w:r>
        <w:rPr>
          <w:sz w:val="24"/>
          <w:szCs w:val="24"/>
        </w:rPr>
        <w:t>któw przegięcia wykresu funkcji</w:t>
      </w:r>
      <w:r w:rsidR="00FD75F4" w:rsidRPr="00FD75F4">
        <w:rPr>
          <w:sz w:val="24"/>
          <w:szCs w:val="24"/>
        </w:rPr>
        <w:t>.</w:t>
      </w:r>
    </w:p>
    <w:p w:rsidR="00FD75F4" w:rsidRDefault="000E20F7" w:rsidP="00FD75F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FD75F4" w:rsidRPr="00FD75F4">
        <w:rPr>
          <w:sz w:val="24"/>
          <w:szCs w:val="24"/>
        </w:rPr>
        <w:t>arunek konieczny</w:t>
      </w:r>
      <w:r>
        <w:rPr>
          <w:sz w:val="24"/>
          <w:szCs w:val="24"/>
        </w:rPr>
        <w:t xml:space="preserve"> i wystarczający  istnienia punktów przegięcia wykresu funkcji.</w:t>
      </w:r>
    </w:p>
    <w:p w:rsidR="00FD75F4" w:rsidRDefault="000E20F7" w:rsidP="00FD75F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Definicja funkcji pierwotnej i całki nieoznaczonej.</w:t>
      </w:r>
    </w:p>
    <w:p w:rsidR="00FD75F4" w:rsidRDefault="00FD75F4" w:rsidP="00FD75F4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FD75F4">
        <w:rPr>
          <w:sz w:val="24"/>
          <w:szCs w:val="24"/>
        </w:rPr>
        <w:t xml:space="preserve">Twierdzenie </w:t>
      </w:r>
      <w:r w:rsidR="000E20F7">
        <w:rPr>
          <w:sz w:val="24"/>
          <w:szCs w:val="24"/>
        </w:rPr>
        <w:t xml:space="preserve">o całkowaniu przez części </w:t>
      </w:r>
      <w:r>
        <w:rPr>
          <w:sz w:val="24"/>
          <w:szCs w:val="24"/>
        </w:rPr>
        <w:t xml:space="preserve"> i podstawianie</w:t>
      </w:r>
      <w:r w:rsidR="000E20F7">
        <w:rPr>
          <w:sz w:val="24"/>
          <w:szCs w:val="24"/>
        </w:rPr>
        <w:t>.</w:t>
      </w:r>
    </w:p>
    <w:p w:rsidR="00FD75F4" w:rsidRDefault="00577849" w:rsidP="00FD75F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Całkowanie funkcji wymiernych</w:t>
      </w:r>
      <w:r w:rsidR="0098286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FD75F4" w:rsidRPr="00FD75F4">
        <w:rPr>
          <w:sz w:val="24"/>
          <w:szCs w:val="24"/>
        </w:rPr>
        <w:t>ułamki proste</w:t>
      </w:r>
      <w:r w:rsidR="00982863">
        <w:rPr>
          <w:sz w:val="24"/>
          <w:szCs w:val="24"/>
        </w:rPr>
        <w:t>.</w:t>
      </w:r>
    </w:p>
    <w:p w:rsidR="00B03197" w:rsidRPr="000E20F7" w:rsidRDefault="00577849" w:rsidP="00B03197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Definicja sumy całkowej</w:t>
      </w:r>
      <w:r w:rsidR="00B03197" w:rsidRPr="000E20F7">
        <w:rPr>
          <w:sz w:val="24"/>
          <w:szCs w:val="24"/>
        </w:rPr>
        <w:t xml:space="preserve"> Riemanna</w:t>
      </w:r>
      <w:r w:rsidR="000E20F7" w:rsidRPr="000E20F7">
        <w:rPr>
          <w:sz w:val="24"/>
          <w:szCs w:val="24"/>
        </w:rPr>
        <w:t xml:space="preserve"> i</w:t>
      </w:r>
      <w:r w:rsidR="000E20F7">
        <w:rPr>
          <w:sz w:val="24"/>
          <w:szCs w:val="24"/>
        </w:rPr>
        <w:t xml:space="preserve"> </w:t>
      </w:r>
      <w:r w:rsidR="00B03197" w:rsidRPr="000E20F7">
        <w:rPr>
          <w:sz w:val="24"/>
          <w:szCs w:val="24"/>
        </w:rPr>
        <w:t>całki oznaczonej Riemanna.</w:t>
      </w:r>
    </w:p>
    <w:p w:rsidR="00B03197" w:rsidRDefault="00B03197" w:rsidP="00B03197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Warunki wystarczające całkowalności funkcji (ciągłość i monotoniczność)</w:t>
      </w:r>
    </w:p>
    <w:p w:rsidR="00577849" w:rsidRDefault="00B03197" w:rsidP="00577849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03197">
        <w:rPr>
          <w:sz w:val="24"/>
          <w:szCs w:val="24"/>
        </w:rPr>
        <w:t>Własności całki oznaczonej Riemann</w:t>
      </w:r>
      <w:r w:rsidR="00577849">
        <w:rPr>
          <w:sz w:val="24"/>
          <w:szCs w:val="24"/>
        </w:rPr>
        <w:t xml:space="preserve">a </w:t>
      </w:r>
      <w:r w:rsidR="00577849" w:rsidRPr="00B03197">
        <w:rPr>
          <w:sz w:val="24"/>
          <w:szCs w:val="24"/>
        </w:rPr>
        <w:t xml:space="preserve">Twierdzenie </w:t>
      </w:r>
      <w:r w:rsidR="00577849">
        <w:rPr>
          <w:sz w:val="24"/>
          <w:szCs w:val="24"/>
        </w:rPr>
        <w:t>o wartości średniej dla całek.</w:t>
      </w:r>
    </w:p>
    <w:p w:rsidR="00B03197" w:rsidRDefault="00B03197" w:rsidP="00B03197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03197">
        <w:rPr>
          <w:sz w:val="24"/>
          <w:szCs w:val="24"/>
        </w:rPr>
        <w:t>Związek całki nieoznaczonej z oznaczoną</w:t>
      </w:r>
      <w:r>
        <w:rPr>
          <w:sz w:val="24"/>
          <w:szCs w:val="24"/>
        </w:rPr>
        <w:t xml:space="preserve">, </w:t>
      </w:r>
      <w:r w:rsidRPr="00B03197">
        <w:rPr>
          <w:sz w:val="24"/>
          <w:szCs w:val="24"/>
        </w:rPr>
        <w:t>Twierdzenie Newtona-Leibniza</w:t>
      </w:r>
      <w:r w:rsidR="00577849">
        <w:rPr>
          <w:sz w:val="24"/>
          <w:szCs w:val="24"/>
        </w:rPr>
        <w:t>.</w:t>
      </w:r>
    </w:p>
    <w:p w:rsidR="00982863" w:rsidRDefault="00982863" w:rsidP="00B03197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577849">
        <w:rPr>
          <w:sz w:val="24"/>
          <w:szCs w:val="24"/>
        </w:rPr>
        <w:t>Zastosowania całki oznaczonej</w:t>
      </w:r>
      <w:r>
        <w:rPr>
          <w:sz w:val="24"/>
          <w:szCs w:val="24"/>
        </w:rPr>
        <w:t>.</w:t>
      </w:r>
      <w:bookmarkStart w:id="0" w:name="_GoBack"/>
      <w:bookmarkEnd w:id="0"/>
    </w:p>
    <w:p w:rsidR="00B03197" w:rsidRDefault="00B03197" w:rsidP="00982863">
      <w:pPr>
        <w:pStyle w:val="Akapitzlist"/>
        <w:ind w:left="928"/>
        <w:rPr>
          <w:sz w:val="24"/>
          <w:szCs w:val="24"/>
        </w:rPr>
      </w:pPr>
    </w:p>
    <w:p w:rsidR="00B03197" w:rsidRPr="00577849" w:rsidRDefault="00B03197" w:rsidP="00982863">
      <w:pPr>
        <w:pStyle w:val="Akapitzlist"/>
        <w:ind w:left="928"/>
        <w:rPr>
          <w:sz w:val="24"/>
          <w:szCs w:val="24"/>
        </w:rPr>
      </w:pPr>
    </w:p>
    <w:p w:rsidR="00EF144B" w:rsidRDefault="00EF144B" w:rsidP="00EF144B">
      <w:pPr>
        <w:rPr>
          <w:sz w:val="24"/>
          <w:szCs w:val="24"/>
        </w:rPr>
      </w:pPr>
    </w:p>
    <w:p w:rsidR="00EF144B" w:rsidRDefault="00EF144B" w:rsidP="00EF144B">
      <w:pPr>
        <w:rPr>
          <w:sz w:val="24"/>
          <w:szCs w:val="24"/>
        </w:rPr>
      </w:pPr>
    </w:p>
    <w:p w:rsidR="00EF144B" w:rsidRDefault="00EF144B" w:rsidP="00EF144B">
      <w:pPr>
        <w:rPr>
          <w:sz w:val="24"/>
          <w:szCs w:val="24"/>
        </w:rPr>
      </w:pPr>
    </w:p>
    <w:p w:rsidR="00EF144B" w:rsidRPr="00EF144B" w:rsidRDefault="00EF144B" w:rsidP="00EF144B">
      <w:pPr>
        <w:rPr>
          <w:sz w:val="24"/>
          <w:szCs w:val="24"/>
        </w:rPr>
      </w:pPr>
    </w:p>
    <w:sectPr w:rsidR="00EF144B" w:rsidRPr="00EF14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322A"/>
    <w:multiLevelType w:val="hybridMultilevel"/>
    <w:tmpl w:val="74847EB8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ACE"/>
    <w:rsid w:val="000E20F7"/>
    <w:rsid w:val="001A3769"/>
    <w:rsid w:val="001A55A6"/>
    <w:rsid w:val="00403F00"/>
    <w:rsid w:val="00567ACE"/>
    <w:rsid w:val="00574366"/>
    <w:rsid w:val="00577849"/>
    <w:rsid w:val="00672A30"/>
    <w:rsid w:val="00982863"/>
    <w:rsid w:val="00B03197"/>
    <w:rsid w:val="00EF144B"/>
    <w:rsid w:val="00FD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7AC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D75F4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D7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D75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7AC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D75F4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D7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D75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312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Michał Wróbel</cp:lastModifiedBy>
  <cp:revision>6</cp:revision>
  <dcterms:created xsi:type="dcterms:W3CDTF">2017-01-05T19:00:00Z</dcterms:created>
  <dcterms:modified xsi:type="dcterms:W3CDTF">2018-01-25T10:42:00Z</dcterms:modified>
</cp:coreProperties>
</file>