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063" w:rsidRDefault="004C5063" w:rsidP="004C5063">
      <w:pPr>
        <w:jc w:val="center"/>
        <w:rPr>
          <w:rFonts w:ascii="Times New Roman" w:hAnsi="Times New Roman" w:cs="Times New Roman"/>
          <w:sz w:val="52"/>
        </w:rPr>
      </w:pPr>
    </w:p>
    <w:p w:rsidR="004C5063" w:rsidRDefault="004C5063" w:rsidP="004C5063">
      <w:pPr>
        <w:jc w:val="center"/>
        <w:rPr>
          <w:rFonts w:ascii="Times New Roman" w:hAnsi="Times New Roman" w:cs="Times New Roman"/>
          <w:sz w:val="52"/>
        </w:rPr>
      </w:pPr>
      <w:r w:rsidRPr="004C5063">
        <w:rPr>
          <w:rFonts w:ascii="Times New Roman" w:hAnsi="Times New Roman" w:cs="Times New Roman"/>
          <w:sz w:val="52"/>
        </w:rPr>
        <w:t>Całkowanie metodami:</w:t>
      </w:r>
      <w:r w:rsidRPr="004C5063">
        <w:rPr>
          <w:rFonts w:ascii="Times New Roman" w:hAnsi="Times New Roman" w:cs="Times New Roman"/>
          <w:sz w:val="52"/>
        </w:rPr>
        <w:br/>
        <w:t xml:space="preserve">Simpsona, trapezów i </w:t>
      </w:r>
      <w:r w:rsidR="003B6BEB">
        <w:rPr>
          <w:rFonts w:ascii="Times New Roman" w:hAnsi="Times New Roman" w:cs="Times New Roman"/>
          <w:sz w:val="52"/>
        </w:rPr>
        <w:t>kwadratur Gaussa</w:t>
      </w:r>
    </w:p>
    <w:p w:rsidR="002C70F7" w:rsidRDefault="002C70F7" w:rsidP="004C5063">
      <w:pPr>
        <w:rPr>
          <w:rFonts w:cs="Times New Roman"/>
          <w:b/>
          <w:sz w:val="24"/>
        </w:rPr>
      </w:pPr>
    </w:p>
    <w:p w:rsidR="004C5063" w:rsidRPr="002C70F7" w:rsidRDefault="004C5063" w:rsidP="004C5063">
      <w:pPr>
        <w:rPr>
          <w:rFonts w:cs="Times New Roman"/>
          <w:sz w:val="28"/>
        </w:rPr>
      </w:pPr>
      <w:r w:rsidRPr="002C70F7">
        <w:rPr>
          <w:rFonts w:cs="Times New Roman"/>
          <w:b/>
          <w:sz w:val="28"/>
        </w:rPr>
        <w:t xml:space="preserve">Całkowanie metodą </w:t>
      </w:r>
      <w:r w:rsidR="003B6BEB">
        <w:rPr>
          <w:rFonts w:cs="Times New Roman"/>
          <w:b/>
          <w:sz w:val="28"/>
        </w:rPr>
        <w:t>kwadratur Gaussa</w:t>
      </w:r>
    </w:p>
    <w:p w:rsidR="004C5063" w:rsidRPr="002C70F7" w:rsidRDefault="004C5063" w:rsidP="004C5063">
      <w:pPr>
        <w:rPr>
          <w:rFonts w:cs="Times New Roman"/>
          <w:sz w:val="28"/>
        </w:rPr>
      </w:pPr>
      <w:r w:rsidRPr="002C70F7">
        <w:rPr>
          <w:rFonts w:cs="Times New Roman"/>
          <w:sz w:val="28"/>
        </w:rPr>
        <w:t xml:space="preserve">W metodzie prostokątów (ang. </w:t>
      </w:r>
      <w:proofErr w:type="spellStart"/>
      <w:r w:rsidRPr="002C70F7">
        <w:rPr>
          <w:rFonts w:cs="Times New Roman"/>
          <w:sz w:val="28"/>
        </w:rPr>
        <w:t>rectangular</w:t>
      </w:r>
      <w:proofErr w:type="spellEnd"/>
      <w:r w:rsidRPr="002C70F7">
        <w:rPr>
          <w:rFonts w:cs="Times New Roman"/>
          <w:sz w:val="28"/>
        </w:rPr>
        <w:t xml:space="preserve"> </w:t>
      </w:r>
      <w:proofErr w:type="spellStart"/>
      <w:r w:rsidRPr="002C70F7">
        <w:rPr>
          <w:rFonts w:cs="Times New Roman"/>
          <w:sz w:val="28"/>
        </w:rPr>
        <w:t>integration</w:t>
      </w:r>
      <w:proofErr w:type="spellEnd"/>
      <w:r w:rsidRPr="002C70F7">
        <w:rPr>
          <w:rFonts w:cs="Times New Roman"/>
          <w:sz w:val="28"/>
        </w:rPr>
        <w:t>) korzystamy z defi</w:t>
      </w:r>
      <w:r w:rsidR="002C70F7" w:rsidRPr="002C70F7">
        <w:rPr>
          <w:rFonts w:cs="Times New Roman"/>
          <w:sz w:val="28"/>
        </w:rPr>
        <w:t>nicji całki oznaczonej Riemanna</w:t>
      </w:r>
      <w:r w:rsidRPr="002C70F7">
        <w:rPr>
          <w:rFonts w:cs="Times New Roman"/>
          <w:sz w:val="28"/>
        </w:rPr>
        <w:t>, w której wartość całki interpretowana jest jako suma pól obszarów pod wykresem krzywej w zadanym przedziale całkowania &lt;</w:t>
      </w:r>
      <w:proofErr w:type="spellStart"/>
      <w:r w:rsidRPr="002C70F7">
        <w:rPr>
          <w:rFonts w:cs="Times New Roman"/>
          <w:sz w:val="28"/>
        </w:rPr>
        <w:t>x</w:t>
      </w:r>
      <w:r w:rsidRPr="002C70F7">
        <w:rPr>
          <w:rFonts w:cs="Times New Roman"/>
          <w:sz w:val="28"/>
        </w:rPr>
        <w:softHyphen/>
      </w:r>
      <w:proofErr w:type="spellEnd"/>
      <w:r w:rsidRPr="002C70F7">
        <w:rPr>
          <w:rFonts w:cs="Times New Roman"/>
          <w:sz w:val="28"/>
          <w:vertAlign w:val="subscript"/>
        </w:rPr>
        <w:t>p</w:t>
      </w:r>
      <w:r w:rsidRPr="002C70F7">
        <w:rPr>
          <w:rFonts w:cs="Times New Roman"/>
          <w:sz w:val="28"/>
        </w:rPr>
        <w:t xml:space="preserve">, </w:t>
      </w:r>
      <w:proofErr w:type="spellStart"/>
      <w:r w:rsidRPr="002C70F7">
        <w:rPr>
          <w:rFonts w:cs="Times New Roman"/>
          <w:sz w:val="28"/>
        </w:rPr>
        <w:t>x</w:t>
      </w:r>
      <w:r w:rsidRPr="002C70F7">
        <w:rPr>
          <w:rFonts w:cs="Times New Roman"/>
          <w:sz w:val="28"/>
          <w:vertAlign w:val="subscript"/>
        </w:rPr>
        <w:t>k</w:t>
      </w:r>
      <w:proofErr w:type="spellEnd"/>
      <w:r w:rsidRPr="002C70F7">
        <w:rPr>
          <w:rFonts w:cs="Times New Roman"/>
          <w:sz w:val="28"/>
        </w:rPr>
        <w:t>&gt;. Sumę tę przybliżamy przy pomocy sumy pól odpowiednio dobranych prostokątów.</w:t>
      </w:r>
    </w:p>
    <w:p w:rsidR="002C70F7" w:rsidRPr="002C70F7" w:rsidRDefault="004C5063" w:rsidP="004C5063">
      <w:pPr>
        <w:rPr>
          <w:rFonts w:cs="Times New Roman"/>
          <w:b/>
          <w:sz w:val="28"/>
        </w:rPr>
      </w:pPr>
      <w:r w:rsidRPr="002C70F7">
        <w:rPr>
          <w:rFonts w:cs="Times New Roman"/>
          <w:b/>
          <w:sz w:val="28"/>
        </w:rPr>
        <w:t>Całkowanie metodą trapezów</w:t>
      </w:r>
    </w:p>
    <w:p w:rsidR="002C70F7" w:rsidRPr="002C70F7" w:rsidRDefault="002C70F7" w:rsidP="002C70F7">
      <w:pPr>
        <w:rPr>
          <w:rFonts w:cs="Times New Roman"/>
          <w:sz w:val="28"/>
        </w:rPr>
      </w:pPr>
      <w:r w:rsidRPr="002C70F7">
        <w:rPr>
          <w:rFonts w:cs="Times New Roman"/>
          <w:sz w:val="28"/>
        </w:rPr>
        <w:t xml:space="preserve">Znacznie lepszą metodą od całkowania za pomocą prostokątów jest metoda trapezów. Zamiast prostokątów stosujemy trapezy o wysokości </w:t>
      </w:r>
      <w:r w:rsidRPr="002C70F7">
        <w:rPr>
          <w:rFonts w:cs="Times New Roman"/>
          <w:i/>
          <w:sz w:val="28"/>
        </w:rPr>
        <w:t>dx</w:t>
      </w:r>
      <w:r w:rsidRPr="002C70F7">
        <w:rPr>
          <w:rFonts w:cs="Times New Roman"/>
          <w:sz w:val="28"/>
        </w:rPr>
        <w:t xml:space="preserve"> i podstawach równych odpowiednio wartości funkcji w punktach krańcowych. Sama zasada nie zmienia się. Przedział całkowania &lt;</w:t>
      </w:r>
      <w:proofErr w:type="spellStart"/>
      <w:r w:rsidRPr="002C70F7">
        <w:rPr>
          <w:rFonts w:cs="Times New Roman"/>
          <w:sz w:val="28"/>
        </w:rPr>
        <w:t>x</w:t>
      </w:r>
      <w:r w:rsidRPr="002C70F7">
        <w:rPr>
          <w:rFonts w:cs="Times New Roman"/>
          <w:sz w:val="28"/>
          <w:vertAlign w:val="subscript"/>
        </w:rPr>
        <w:t>p</w:t>
      </w:r>
      <w:r w:rsidRPr="002C70F7">
        <w:rPr>
          <w:rFonts w:cs="Times New Roman"/>
          <w:sz w:val="28"/>
        </w:rPr>
        <w:t>,x</w:t>
      </w:r>
      <w:r w:rsidRPr="002C70F7">
        <w:rPr>
          <w:rFonts w:cs="Times New Roman"/>
          <w:sz w:val="28"/>
          <w:vertAlign w:val="subscript"/>
        </w:rPr>
        <w:t>k</w:t>
      </w:r>
      <w:proofErr w:type="spellEnd"/>
      <w:r w:rsidRPr="002C70F7">
        <w:rPr>
          <w:rFonts w:cs="Times New Roman"/>
          <w:sz w:val="28"/>
        </w:rPr>
        <w:t>&gt; dzielimy na n+1 równo odległych punktów x</w:t>
      </w:r>
      <w:r w:rsidRPr="002C70F7">
        <w:rPr>
          <w:rFonts w:cs="Times New Roman"/>
          <w:sz w:val="28"/>
          <w:vertAlign w:val="subscript"/>
        </w:rPr>
        <w:t>0</w:t>
      </w:r>
      <w:r w:rsidRPr="002C70F7">
        <w:rPr>
          <w:rFonts w:cs="Times New Roman"/>
          <w:sz w:val="28"/>
        </w:rPr>
        <w:t>,x</w:t>
      </w:r>
      <w:r w:rsidRPr="002C70F7">
        <w:rPr>
          <w:rFonts w:cs="Times New Roman"/>
          <w:sz w:val="28"/>
          <w:vertAlign w:val="subscript"/>
        </w:rPr>
        <w:t>1</w:t>
      </w:r>
      <w:r w:rsidRPr="002C70F7">
        <w:rPr>
          <w:rFonts w:cs="Times New Roman"/>
          <w:sz w:val="28"/>
        </w:rPr>
        <w:t>,x</w:t>
      </w:r>
      <w:r w:rsidRPr="002C70F7">
        <w:rPr>
          <w:rFonts w:cs="Times New Roman"/>
          <w:sz w:val="28"/>
          <w:vertAlign w:val="subscript"/>
        </w:rPr>
        <w:t>2</w:t>
      </w:r>
      <w:r w:rsidRPr="002C70F7">
        <w:rPr>
          <w:rFonts w:cs="Times New Roman"/>
          <w:sz w:val="28"/>
        </w:rPr>
        <w:t>,...,</w:t>
      </w:r>
      <w:proofErr w:type="spellStart"/>
      <w:r w:rsidRPr="002C70F7">
        <w:rPr>
          <w:rFonts w:cs="Times New Roman"/>
          <w:sz w:val="28"/>
        </w:rPr>
        <w:t>x</w:t>
      </w:r>
      <w:r w:rsidRPr="002C70F7">
        <w:rPr>
          <w:rFonts w:cs="Times New Roman"/>
          <w:sz w:val="28"/>
          <w:vertAlign w:val="subscript"/>
        </w:rPr>
        <w:t>n</w:t>
      </w:r>
      <w:proofErr w:type="spellEnd"/>
      <w:r w:rsidRPr="002C70F7">
        <w:rPr>
          <w:rFonts w:cs="Times New Roman"/>
          <w:sz w:val="28"/>
        </w:rPr>
        <w:t>.</w:t>
      </w:r>
    </w:p>
    <w:p w:rsidR="002C70F7" w:rsidRPr="002C70F7" w:rsidRDefault="002C70F7" w:rsidP="002C70F7">
      <w:pPr>
        <w:rPr>
          <w:rFonts w:cs="Times New Roman"/>
          <w:sz w:val="28"/>
        </w:rPr>
      </w:pPr>
      <w:r w:rsidRPr="002C70F7">
        <w:rPr>
          <w:rFonts w:cs="Times New Roman"/>
          <w:b/>
          <w:sz w:val="28"/>
        </w:rPr>
        <w:t>Całkowanie metodą Simpsona</w:t>
      </w:r>
    </w:p>
    <w:p w:rsidR="002C70F7" w:rsidRPr="002C70F7" w:rsidRDefault="002C70F7" w:rsidP="002C70F7">
      <w:pPr>
        <w:rPr>
          <w:rFonts w:cs="Times New Roman"/>
          <w:sz w:val="28"/>
        </w:rPr>
      </w:pPr>
      <w:r w:rsidRPr="002C70F7">
        <w:rPr>
          <w:rFonts w:cs="Times New Roman"/>
          <w:sz w:val="28"/>
        </w:rPr>
        <w:t>Metoda ma zastosowanie do funkcji stablicowanych w nieparzystej liczbie równo odległych punktów (wliczając końce przedziału całkowania). Metoda opiera się na przybliżaniu funkcji całkowanej przez interpolację wielomianem drugiego stopnia.</w:t>
      </w:r>
    </w:p>
    <w:p w:rsidR="004C5063" w:rsidRDefault="002C70F7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br w:type="page"/>
      </w:r>
      <w:r w:rsidRPr="002C70F7">
        <w:rPr>
          <w:rFonts w:cs="Times New Roman"/>
          <w:b/>
          <w:sz w:val="24"/>
        </w:rPr>
        <w:lastRenderedPageBreak/>
        <w:t xml:space="preserve">Pseudokod </w:t>
      </w:r>
      <w:r w:rsidR="003B6BEB">
        <w:rPr>
          <w:rFonts w:cs="Times New Roman"/>
          <w:b/>
          <w:sz w:val="24"/>
        </w:rPr>
        <w:t>metoda kwadratur Gaussa:</w:t>
      </w:r>
    </w:p>
    <w:p w:rsidR="003B6BEB" w:rsidRPr="002C70F7" w:rsidRDefault="003B6BEB" w:rsidP="002C70F7">
      <w:pPr>
        <w:rPr>
          <w:rFonts w:cs="Times New Roman"/>
          <w:b/>
          <w:sz w:val="24"/>
        </w:rPr>
      </w:pPr>
      <w:r>
        <w:rPr>
          <w:rFonts w:cs="Times New Roman"/>
          <w:b/>
          <w:noProof/>
          <w:sz w:val="24"/>
          <w:lang w:eastAsia="pl-PL" w:bidi="my-MM"/>
        </w:rPr>
        <w:drawing>
          <wp:inline distT="0" distB="0" distL="0" distR="0">
            <wp:extent cx="5914941" cy="3819525"/>
            <wp:effectExtent l="19050" t="0" r="0" b="0"/>
            <wp:docPr id="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1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F7" w:rsidRPr="003B6BEB" w:rsidRDefault="002C70F7" w:rsidP="002C70F7">
      <w:pPr>
        <w:rPr>
          <w:rFonts w:cs="Times New Roman"/>
          <w:b/>
          <w:sz w:val="24"/>
        </w:rPr>
      </w:pPr>
      <w:r w:rsidRPr="002C70F7">
        <w:rPr>
          <w:rFonts w:cs="Times New Roman"/>
          <w:b/>
          <w:sz w:val="24"/>
        </w:rPr>
        <w:t>Pseudokod metoda trapezów:</w:t>
      </w:r>
      <w:r w:rsidR="00721D33">
        <w:rPr>
          <w:rFonts w:cs="Times New Roman"/>
          <w:noProof/>
          <w:sz w:val="24"/>
          <w:lang w:eastAsia="pl-PL" w:bidi="my-MM"/>
        </w:rPr>
        <w:drawing>
          <wp:inline distT="0" distB="0" distL="0" distR="0">
            <wp:extent cx="5629275" cy="42195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pez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33" w:rsidRDefault="00721D33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lastRenderedPageBreak/>
        <w:br w:type="page"/>
      </w:r>
    </w:p>
    <w:p w:rsidR="002C70F7" w:rsidRDefault="002C70F7" w:rsidP="002C70F7">
      <w:pPr>
        <w:rPr>
          <w:rFonts w:cs="Times New Roman"/>
          <w:b/>
          <w:sz w:val="24"/>
        </w:rPr>
      </w:pPr>
      <w:r w:rsidRPr="002C70F7">
        <w:rPr>
          <w:rFonts w:cs="Times New Roman"/>
          <w:b/>
          <w:sz w:val="24"/>
        </w:rPr>
        <w:lastRenderedPageBreak/>
        <w:t>Pseudokod metoda Simpsona:</w:t>
      </w:r>
    </w:p>
    <w:p w:rsidR="002C70F7" w:rsidRDefault="002C70F7" w:rsidP="002C70F7">
      <w:pPr>
        <w:rPr>
          <w:rFonts w:cs="Times New Roman"/>
          <w:b/>
          <w:sz w:val="24"/>
        </w:rPr>
      </w:pPr>
      <w:r>
        <w:rPr>
          <w:rFonts w:cs="Times New Roman"/>
          <w:b/>
          <w:noProof/>
          <w:sz w:val="24"/>
          <w:lang w:eastAsia="pl-PL" w:bidi="my-MM"/>
        </w:rPr>
        <w:drawing>
          <wp:inline distT="0" distB="0" distL="0" distR="0">
            <wp:extent cx="5629275" cy="42195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s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33" w:rsidRDefault="00721D33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br w:type="page"/>
      </w:r>
    </w:p>
    <w:p w:rsidR="00721D33" w:rsidRDefault="00721D33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lastRenderedPageBreak/>
        <w:t xml:space="preserve">Kod C++ metoda </w:t>
      </w:r>
      <w:r w:rsidR="003B6BEB">
        <w:rPr>
          <w:rFonts w:cs="Times New Roman"/>
          <w:b/>
          <w:sz w:val="24"/>
        </w:rPr>
        <w:t>kwadratur Gaussa</w:t>
      </w:r>
      <w:r>
        <w:rPr>
          <w:rFonts w:cs="Times New Roman"/>
          <w:b/>
          <w:sz w:val="24"/>
        </w:rPr>
        <w:t>:</w:t>
      </w:r>
    </w:p>
    <w:p w:rsidR="00721D33" w:rsidRDefault="003B6BEB" w:rsidP="002C70F7">
      <w:pPr>
        <w:rPr>
          <w:rFonts w:cs="Times New Roman"/>
          <w:b/>
          <w:sz w:val="24"/>
        </w:rPr>
      </w:pPr>
      <w:r>
        <w:rPr>
          <w:rFonts w:cs="Times New Roman"/>
          <w:b/>
          <w:noProof/>
          <w:sz w:val="24"/>
          <w:lang w:eastAsia="pl-PL" w:bidi="my-MM"/>
        </w:rPr>
        <w:drawing>
          <wp:inline distT="0" distB="0" distL="0" distR="0">
            <wp:extent cx="4333875" cy="5153025"/>
            <wp:effectExtent l="19050" t="0" r="9525" b="0"/>
            <wp:docPr id="1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D33" w:rsidRDefault="00721D33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4800600" cy="20002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33" w:rsidRDefault="00721D33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br w:type="page"/>
      </w:r>
    </w:p>
    <w:p w:rsidR="00721D33" w:rsidRDefault="00721D33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lastRenderedPageBreak/>
        <w:t>Kod C++ metoda trapezów:</w:t>
      </w:r>
    </w:p>
    <w:p w:rsidR="00721D33" w:rsidRDefault="00721D33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4676775" cy="66484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16" w:rsidRDefault="00236716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4581525" cy="11525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16" w:rsidRDefault="00236716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br w:type="page"/>
      </w:r>
    </w:p>
    <w:p w:rsidR="00236716" w:rsidRDefault="00236716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lastRenderedPageBreak/>
        <w:t>Kod C++ metoda Simpsona:</w:t>
      </w:r>
    </w:p>
    <w:p w:rsidR="00236716" w:rsidRDefault="00236716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4629150" cy="71723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16" w:rsidRDefault="00236716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br w:type="page"/>
      </w:r>
    </w:p>
    <w:p w:rsidR="00236716" w:rsidRDefault="00236716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lastRenderedPageBreak/>
        <w:t xml:space="preserve">Rezultaty działania kodu metody </w:t>
      </w:r>
      <w:r w:rsidR="003B6BEB">
        <w:rPr>
          <w:rFonts w:cs="Times New Roman"/>
          <w:b/>
          <w:sz w:val="24"/>
        </w:rPr>
        <w:t>kwadratur Gaussa</w:t>
      </w:r>
      <w:r>
        <w:rPr>
          <w:rFonts w:cs="Times New Roman"/>
          <w:b/>
          <w:sz w:val="24"/>
        </w:rPr>
        <w:t>:</w:t>
      </w:r>
    </w:p>
    <w:p w:rsidR="00236716" w:rsidRDefault="007E33C9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5760720" cy="1902887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16" w:rsidRDefault="00236716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>Rezultaty działania kodu metody trapezów:</w:t>
      </w:r>
    </w:p>
    <w:p w:rsidR="00236716" w:rsidRDefault="007E33C9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5760720" cy="1595436"/>
            <wp:effectExtent l="0" t="0" r="0" b="50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16" w:rsidRDefault="00236716" w:rsidP="002C70F7">
      <w:pPr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>Rezultaty działania kodu metody Simpsona:</w:t>
      </w:r>
    </w:p>
    <w:p w:rsidR="00236716" w:rsidRDefault="007E33C9" w:rsidP="002C70F7">
      <w:pPr>
        <w:rPr>
          <w:rFonts w:cs="Times New Roman"/>
          <w:b/>
          <w:sz w:val="24"/>
        </w:rPr>
      </w:pPr>
      <w:r>
        <w:rPr>
          <w:noProof/>
          <w:lang w:eastAsia="pl-PL" w:bidi="my-MM"/>
        </w:rPr>
        <w:drawing>
          <wp:inline distT="0" distB="0" distL="0" distR="0">
            <wp:extent cx="5760720" cy="161013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6716" w:rsidRPr="002C70F7" w:rsidRDefault="00236716" w:rsidP="002C70F7">
      <w:pPr>
        <w:rPr>
          <w:rFonts w:cs="Times New Roman"/>
          <w:b/>
          <w:sz w:val="24"/>
        </w:rPr>
      </w:pPr>
    </w:p>
    <w:sectPr w:rsidR="00236716" w:rsidRPr="002C70F7" w:rsidSect="003B6BEB">
      <w:headerReference w:type="default" r:id="rId17"/>
      <w:pgSz w:w="11906" w:h="16838"/>
      <w:pgMar w:top="42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5D2A" w:rsidRDefault="00C95D2A" w:rsidP="004C5063">
      <w:pPr>
        <w:spacing w:after="0" w:line="240" w:lineRule="auto"/>
      </w:pPr>
      <w:r>
        <w:separator/>
      </w:r>
    </w:p>
  </w:endnote>
  <w:endnote w:type="continuationSeparator" w:id="0">
    <w:p w:rsidR="00C95D2A" w:rsidRDefault="00C95D2A" w:rsidP="004C5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5D2A" w:rsidRDefault="00C95D2A" w:rsidP="004C5063">
      <w:pPr>
        <w:spacing w:after="0" w:line="240" w:lineRule="auto"/>
      </w:pPr>
      <w:r>
        <w:separator/>
      </w:r>
    </w:p>
  </w:footnote>
  <w:footnote w:type="continuationSeparator" w:id="0">
    <w:p w:rsidR="00C95D2A" w:rsidRDefault="00C95D2A" w:rsidP="004C5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063" w:rsidRDefault="004C5063">
    <w:pPr>
      <w:pStyle w:val="Nagwek"/>
    </w:pPr>
    <w:r>
      <w:t xml:space="preserve">Anna </w:t>
    </w:r>
    <w:proofErr w:type="spellStart"/>
    <w:r>
      <w:t>Kosiń</w:t>
    </w:r>
    <w:proofErr w:type="spellEnd"/>
    <w:r>
      <w:t xml:space="preserve"> Gr. dziekańska II lab. III</w:t>
    </w:r>
  </w:p>
  <w:p w:rsidR="004C5063" w:rsidRDefault="004C5063">
    <w:pPr>
      <w:pStyle w:val="Nagwek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C5063"/>
    <w:rsid w:val="00236716"/>
    <w:rsid w:val="002C70F7"/>
    <w:rsid w:val="003B6BEB"/>
    <w:rsid w:val="004C5063"/>
    <w:rsid w:val="006861BA"/>
    <w:rsid w:val="00721D33"/>
    <w:rsid w:val="007E33C9"/>
    <w:rsid w:val="00BC6FE3"/>
    <w:rsid w:val="00C95D2A"/>
    <w:rsid w:val="00FA28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C6FE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4C50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C5063"/>
  </w:style>
  <w:style w:type="paragraph" w:styleId="Stopka">
    <w:name w:val="footer"/>
    <w:basedOn w:val="Normalny"/>
    <w:link w:val="StopkaZnak"/>
    <w:uiPriority w:val="99"/>
    <w:unhideWhenUsed/>
    <w:rsid w:val="004C50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C5063"/>
  </w:style>
  <w:style w:type="paragraph" w:styleId="Tekstdymka">
    <w:name w:val="Balloon Text"/>
    <w:basedOn w:val="Normalny"/>
    <w:link w:val="TekstdymkaZnak"/>
    <w:uiPriority w:val="99"/>
    <w:semiHidden/>
    <w:unhideWhenUsed/>
    <w:rsid w:val="004C5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C50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4C50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C5063"/>
  </w:style>
  <w:style w:type="paragraph" w:styleId="Stopka">
    <w:name w:val="footer"/>
    <w:basedOn w:val="Normalny"/>
    <w:link w:val="StopkaZnak"/>
    <w:uiPriority w:val="99"/>
    <w:unhideWhenUsed/>
    <w:rsid w:val="004C50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C5063"/>
  </w:style>
  <w:style w:type="paragraph" w:styleId="Tekstdymka">
    <w:name w:val="Balloon Text"/>
    <w:basedOn w:val="Normalny"/>
    <w:link w:val="TekstdymkaZnak"/>
    <w:uiPriority w:val="99"/>
    <w:semiHidden/>
    <w:unhideWhenUsed/>
    <w:rsid w:val="004C5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C50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26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194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Istera</dc:creator>
  <cp:lastModifiedBy>Mariusz Jędrzejewski</cp:lastModifiedBy>
  <cp:revision>2</cp:revision>
  <dcterms:created xsi:type="dcterms:W3CDTF">2018-06-05T23:29:00Z</dcterms:created>
  <dcterms:modified xsi:type="dcterms:W3CDTF">2018-06-10T12:35:00Z</dcterms:modified>
</cp:coreProperties>
</file>