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457D0">
      <w:pPr>
        <w:pStyle w:val="34"/>
        <w:spacing w:before="0" w:after="240"/>
        <w:jc w:val="left"/>
      </w:pPr>
      <w:r>
        <w:rPr>
          <w:rFonts w:ascii="Segoe UI Semibold" w:hAnsi="Segoe UI Semibold"/>
          <w:color w:val="1F4E79"/>
          <w:sz w:val="44"/>
        </w:rPr>
        <w:t>🤖 Utilisation de l'Intelligenc</w:t>
      </w:r>
      <w:bookmarkStart w:id="0" w:name="_GoBack"/>
      <w:bookmarkEnd w:id="0"/>
      <w:r>
        <w:rPr>
          <w:rFonts w:ascii="Segoe UI Semibold" w:hAnsi="Segoe UI Semibold"/>
          <w:color w:val="1F4E79"/>
          <w:sz w:val="44"/>
        </w:rPr>
        <w:t>e Artificielle — TP4</w:t>
      </w:r>
    </w:p>
    <w:p w14:paraId="16CC4CAA">
      <w:pPr>
        <w:spacing w:before="60" w:after="80" w:line="276" w:lineRule="auto"/>
      </w:pPr>
      <w:r>
        <w:rPr>
          <w:rFonts w:ascii="Segoe UI" w:hAnsi="Segoe UI"/>
          <w:sz w:val="21"/>
        </w:rPr>
        <w:t xml:space="preserve">Ce document décrit comment l'intelligence artificielle a été utilisée comme assistant pendant la réalisation du </w:t>
      </w:r>
      <w:r>
        <w:rPr>
          <w:rFonts w:ascii="Segoe UI" w:hAnsi="Segoe UI"/>
          <w:b/>
          <w:sz w:val="21"/>
        </w:rPr>
        <w:t>Workshop 4 : Build a Real-Time Waiting Room with Flutter &amp; Supabase</w:t>
      </w:r>
      <w:r>
        <w:rPr>
          <w:rFonts w:ascii="Segoe UI" w:hAnsi="Segoe UI"/>
          <w:sz w:val="21"/>
        </w:rPr>
        <w:t xml:space="preserve"> sur l'application </w:t>
      </w:r>
      <w:r>
        <w:rPr>
          <w:rFonts w:ascii="Segoe UI" w:hAnsi="Segoe UI"/>
          <w:b/>
          <w:sz w:val="21"/>
        </w:rPr>
        <w:t>Waiting Room</w:t>
      </w:r>
      <w:r>
        <w:rPr>
          <w:rFonts w:ascii="Segoe UI" w:hAnsi="Segoe UI"/>
          <w:sz w:val="21"/>
        </w:rPr>
        <w:t>.</w:t>
      </w:r>
    </w:p>
    <w:p w14:paraId="6B10FC2A">
      <w:pPr>
        <w:pStyle w:val="2"/>
        <w:spacing w:before="280" w:after="120"/>
      </w:pPr>
      <w:r>
        <w:rPr>
          <w:rFonts w:ascii="Segoe UI Semibold" w:hAnsi="Segoe UI Semibold"/>
          <w:color w:val="0F365E"/>
          <w:sz w:val="30"/>
        </w:rPr>
        <w:t>1. Agent utilisé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95CD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0F36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F776D"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Champ</w:t>
            </w:r>
          </w:p>
        </w:tc>
        <w:tc>
          <w:tcPr>
            <w:tcW w:w="4680" w:type="dxa"/>
            <w:shd w:val="clear" w:color="auto" w:fill="0F36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25F07"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Valeur</w:t>
            </w:r>
          </w:p>
        </w:tc>
      </w:tr>
      <w:tr w14:paraId="32EC0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8B41C">
            <w:r>
              <w:rPr>
                <w:rFonts w:ascii="Segoe UI" w:hAnsi="Segoe UI"/>
                <w:b/>
                <w:sz w:val="19"/>
              </w:rPr>
              <w:t>Agent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8937D">
            <w:r>
              <w:rPr>
                <w:rFonts w:ascii="Segoe UI" w:hAnsi="Segoe UI"/>
                <w:sz w:val="19"/>
              </w:rPr>
              <w:t>Antigravity (Google DeepMind)</w:t>
            </w:r>
          </w:p>
        </w:tc>
      </w:tr>
      <w:tr w14:paraId="15F06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7FCB4">
            <w:r>
              <w:rPr>
                <w:rFonts w:ascii="Segoe UI" w:hAnsi="Segoe UI"/>
                <w:b/>
                <w:sz w:val="19"/>
              </w:rPr>
              <w:t>Modèle</w:t>
            </w:r>
          </w:p>
        </w:tc>
        <w:tc>
          <w:tcPr>
            <w:tcW w:w="468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78204">
            <w:r>
              <w:rPr>
                <w:rFonts w:ascii="Segoe UI" w:hAnsi="Segoe UI"/>
                <w:sz w:val="19"/>
              </w:rPr>
              <w:t>Gemini 3.8 Flash (High)</w:t>
            </w:r>
          </w:p>
        </w:tc>
      </w:tr>
      <w:tr w14:paraId="709F8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F0CC8">
            <w:r>
              <w:rPr>
                <w:rFonts w:ascii="Segoe UI" w:hAnsi="Segoe UI"/>
                <w:b/>
                <w:sz w:val="19"/>
              </w:rPr>
              <w:t>Interface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4613D">
            <w:r>
              <w:rPr>
                <w:rFonts w:ascii="Segoe UI" w:hAnsi="Segoe UI"/>
                <w:sz w:val="19"/>
              </w:rPr>
              <w:t>Antigravity IDE (extension VS Code)</w:t>
            </w:r>
          </w:p>
        </w:tc>
      </w:tr>
      <w:tr w14:paraId="72447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EE53F">
            <w:r>
              <w:rPr>
                <w:rFonts w:ascii="Segoe UI" w:hAnsi="Segoe UI"/>
                <w:b/>
                <w:sz w:val="19"/>
              </w:rPr>
              <w:t>Dates</w:t>
            </w:r>
          </w:p>
        </w:tc>
        <w:tc>
          <w:tcPr>
            <w:tcW w:w="468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FF2EF">
            <w:r>
              <w:rPr>
                <w:rFonts w:ascii="Segoe UI" w:hAnsi="Segoe UI"/>
                <w:sz w:val="19"/>
              </w:rPr>
              <w:t>15 et 16 octobre 2026</w:t>
            </w:r>
          </w:p>
        </w:tc>
      </w:tr>
    </w:tbl>
    <w:p w14:paraId="2ABDA5F9">
      <w:pPr>
        <w:spacing w:before="0" w:after="120"/>
      </w:pPr>
    </w:p>
    <w:p w14:paraId="21F12DB7">
      <w:pPr>
        <w:pStyle w:val="2"/>
        <w:spacing w:before="280" w:after="120"/>
      </w:pPr>
      <w:r>
        <w:rPr>
          <w:rFonts w:ascii="Segoe UI Semibold" w:hAnsi="Segoe UI Semibold"/>
          <w:color w:val="0F365E"/>
          <w:sz w:val="30"/>
        </w:rPr>
        <w:t>2. Objectif de l'utilisation de l'IA</w:t>
      </w:r>
    </w:p>
    <w:p w14:paraId="7B59B572">
      <w:pPr>
        <w:spacing w:before="60" w:after="80" w:line="276" w:lineRule="auto"/>
      </w:pPr>
      <w:r>
        <w:rPr>
          <w:rFonts w:ascii="Segoe UI" w:hAnsi="Segoe UI"/>
          <w:sz w:val="21"/>
        </w:rPr>
        <w:t xml:space="preserve">L'IA a été sollicitée comme </w:t>
      </w:r>
      <w:r>
        <w:rPr>
          <w:rFonts w:ascii="Segoe UI" w:hAnsi="Segoe UI"/>
          <w:b/>
          <w:sz w:val="21"/>
        </w:rPr>
        <w:t>partenaire de programmation (pair programming) et assistant technique</w:t>
      </w:r>
      <w:r>
        <w:rPr>
          <w:rFonts w:ascii="Segoe UI" w:hAnsi="Segoe UI"/>
          <w:sz w:val="21"/>
        </w:rPr>
        <w:t xml:space="preserve"> pour concevoir, migrer et valider l'architecture temps réel distribuée de l'application avec </w:t>
      </w:r>
      <w:r>
        <w:rPr>
          <w:rFonts w:ascii="Segoe UI" w:hAnsi="Segoe UI"/>
          <w:b/>
          <w:sz w:val="21"/>
        </w:rPr>
        <w:t>Supabase</w:t>
      </w:r>
      <w:r>
        <w:rPr>
          <w:rFonts w:ascii="Segoe UI" w:hAnsi="Segoe UI"/>
          <w:sz w:val="21"/>
        </w:rPr>
        <w:t xml:space="preserve"> et </w:t>
      </w:r>
      <w:r>
        <w:rPr>
          <w:rFonts w:ascii="Segoe UI" w:hAnsi="Segoe UI"/>
          <w:b/>
          <w:sz w:val="21"/>
        </w:rPr>
        <w:t>Flutter</w:t>
      </w:r>
      <w:r>
        <w:rPr>
          <w:rFonts w:ascii="Segoe UI" w:hAnsi="Segoe UI"/>
          <w:sz w:val="21"/>
        </w:rPr>
        <w:t>, sans recourir à un serveur backend personnalisé.</w:t>
      </w:r>
    </w:p>
    <w:p w14:paraId="04618C7B">
      <w:pPr>
        <w:spacing w:before="60" w:after="80" w:line="276" w:lineRule="auto"/>
      </w:pPr>
      <w:r>
        <w:rPr>
          <w:rFonts w:ascii="Segoe UI" w:hAnsi="Segoe UI"/>
          <w:sz w:val="21"/>
        </w:rPr>
        <w:t>Les objectifs principaux étaient :</w:t>
      </w:r>
    </w:p>
    <w:p w14:paraId="0E34992E">
      <w:pPr>
        <w:pStyle w:val="20"/>
        <w:spacing w:before="40" w:after="40" w:line="276" w:lineRule="auto"/>
      </w:pPr>
      <w:r>
        <w:rPr>
          <w:rFonts w:ascii="Segoe UI" w:hAnsi="Segoe UI"/>
          <w:b/>
          <w:sz w:val="21"/>
        </w:rPr>
        <w:t>Migration architecturale</w:t>
      </w:r>
      <w:r>
        <w:rPr>
          <w:rFonts w:ascii="Segoe UI" w:hAnsi="Segoe UI"/>
          <w:sz w:val="21"/>
        </w:rPr>
        <w:t xml:space="preserve"> : Remplacer l'état en mémoire locale du TP3 par une synchronisation basée sur une base de données cloud PostgreSQL (Supabase).</w:t>
      </w:r>
    </w:p>
    <w:p w14:paraId="3D3AAEB3">
      <w:pPr>
        <w:pStyle w:val="20"/>
        <w:spacing w:before="40" w:after="40" w:line="276" w:lineRule="auto"/>
      </w:pPr>
      <w:r>
        <w:rPr>
          <w:rFonts w:ascii="Segoe UI" w:hAnsi="Segoe UI"/>
          <w:b/>
          <w:sz w:val="21"/>
        </w:rPr>
        <w:t>Typage des données</w:t>
      </w:r>
      <w:r>
        <w:rPr>
          <w:rFonts w:ascii="Segoe UI" w:hAnsi="Segoe UI"/>
          <w:sz w:val="21"/>
        </w:rPr>
        <w:t xml:space="preserve"> : Concevoir le modèle immuable </w:t>
      </w:r>
      <w:r>
        <w:rPr>
          <w:rFonts w:ascii="Consolas" w:hAnsi="Consolas"/>
          <w:color w:val="B42828"/>
          <w:sz w:val="20"/>
        </w:rPr>
        <w:t>Client</w:t>
      </w:r>
      <w:r>
        <w:rPr>
          <w:rFonts w:ascii="Segoe UI" w:hAnsi="Segoe UI"/>
          <w:sz w:val="21"/>
        </w:rPr>
        <w:t xml:space="preserve"> pour fiabiliser le traitement des données issues des payloads JSON de Supabase.</w:t>
      </w:r>
    </w:p>
    <w:p w14:paraId="5F1E4396">
      <w:pPr>
        <w:pStyle w:val="20"/>
        <w:spacing w:before="40" w:after="40" w:line="276" w:lineRule="auto"/>
      </w:pPr>
      <w:r>
        <w:rPr>
          <w:rFonts w:ascii="Segoe UI" w:hAnsi="Segoe UI"/>
          <w:b/>
          <w:sz w:val="21"/>
        </w:rPr>
        <w:t>Mise à niveau des APIs</w:t>
      </w:r>
      <w:r>
        <w:rPr>
          <w:rFonts w:ascii="Segoe UI" w:hAnsi="Segoe UI"/>
          <w:sz w:val="21"/>
        </w:rPr>
        <w:t xml:space="preserve"> : Adapter le code du tutoriel (basé sur une ancienne version ou du pseudo-code) vers la version moderne stable du SDK </w:t>
      </w:r>
      <w:r>
        <w:rPr>
          <w:rFonts w:ascii="Consolas" w:hAnsi="Consolas"/>
          <w:color w:val="B42828"/>
          <w:sz w:val="20"/>
        </w:rPr>
        <w:t>supabase_flutter: ^2.x</w:t>
      </w:r>
      <w:r>
        <w:rPr>
          <w:rFonts w:ascii="Segoe UI" w:hAnsi="Segoe UI"/>
          <w:sz w:val="21"/>
        </w:rPr>
        <w:t>.</w:t>
      </w:r>
    </w:p>
    <w:p w14:paraId="6D87F453">
      <w:pPr>
        <w:pStyle w:val="20"/>
        <w:spacing w:before="40" w:after="40" w:line="276" w:lineRule="auto"/>
      </w:pPr>
      <w:r>
        <w:rPr>
          <w:rFonts w:ascii="Segoe UI" w:hAnsi="Segoe UI"/>
          <w:b/>
          <w:sz w:val="21"/>
        </w:rPr>
        <w:t>Diagnostic et résolution des erreurs de sécurité RLS</w:t>
      </w:r>
      <w:r>
        <w:rPr>
          <w:rFonts w:ascii="Segoe UI" w:hAnsi="Segoe UI"/>
          <w:sz w:val="21"/>
        </w:rPr>
        <w:t xml:space="preserve"> : Analyser les rejets d'insertion PostgreSQL (</w:t>
      </w:r>
      <w:r>
        <w:rPr>
          <w:rFonts w:ascii="Consolas" w:hAnsi="Consolas"/>
          <w:color w:val="B42828"/>
          <w:sz w:val="20"/>
        </w:rPr>
        <w:t>code: 42501</w:t>
      </w:r>
      <w:r>
        <w:rPr>
          <w:rFonts w:ascii="Segoe UI" w:hAnsi="Segoe UI"/>
          <w:sz w:val="21"/>
        </w:rPr>
        <w:t>) et configurer les politiques d'accès public/anonyme.</w:t>
      </w:r>
    </w:p>
    <w:p w14:paraId="5567A41E">
      <w:pPr>
        <w:pStyle w:val="20"/>
        <w:spacing w:before="40" w:after="40" w:line="276" w:lineRule="auto"/>
      </w:pPr>
      <w:r>
        <w:rPr>
          <w:rFonts w:ascii="Segoe UI" w:hAnsi="Segoe UI"/>
          <w:b/>
          <w:sz w:val="21"/>
        </w:rPr>
        <w:t>Robustesse et Tests TDD</w:t>
      </w:r>
      <w:r>
        <w:rPr>
          <w:rFonts w:ascii="Segoe UI" w:hAnsi="Segoe UI"/>
          <w:sz w:val="21"/>
        </w:rPr>
        <w:t xml:space="preserve"> : Adapter et valider la suite de tests unitaires et de widgets afin de garantir un passage à 100%.</w:t>
      </w:r>
    </w:p>
    <w:p w14:paraId="7F7A9B75">
      <w:pPr>
        <w:pStyle w:val="20"/>
        <w:spacing w:before="40" w:after="40" w:line="276" w:lineRule="auto"/>
      </w:pPr>
      <w:r>
        <w:rPr>
          <w:rFonts w:ascii="Segoe UI" w:hAnsi="Segoe UI"/>
          <w:b/>
          <w:sz w:val="21"/>
        </w:rPr>
        <w:t>Documentation</w:t>
      </w:r>
      <w:r>
        <w:rPr>
          <w:rFonts w:ascii="Segoe UI" w:hAnsi="Segoe UI"/>
          <w:sz w:val="21"/>
        </w:rPr>
        <w:t xml:space="preserve"> : Rédiger le compte-rendu technique </w:t>
      </w:r>
      <w:r>
        <w:rPr>
          <w:rFonts w:ascii="Consolas" w:hAnsi="Consolas"/>
          <w:color w:val="B42828"/>
          <w:sz w:val="20"/>
        </w:rPr>
        <w:t>RESUME_TP4.md</w:t>
      </w:r>
      <w:r>
        <w:rPr>
          <w:rFonts w:ascii="Segoe UI" w:hAnsi="Segoe UI"/>
          <w:sz w:val="21"/>
        </w:rPr>
        <w:t xml:space="preserve"> et documenter les démarches entreprises.</w:t>
      </w:r>
    </w:p>
    <w:p w14:paraId="3E7408F0">
      <w:pPr>
        <w:pStyle w:val="2"/>
        <w:spacing w:before="280" w:after="120"/>
      </w:pPr>
      <w:r>
        <w:rPr>
          <w:rFonts w:ascii="Segoe UI Semibold" w:hAnsi="Segoe UI Semibold"/>
          <w:color w:val="0F365E"/>
          <w:sz w:val="30"/>
        </w:rPr>
        <w:t>3. Résumé chronologique des discussions et interventions</w:t>
      </w:r>
    </w:p>
    <w:p w14:paraId="63702D10">
      <w:pPr>
        <w:pStyle w:val="3"/>
        <w:spacing w:before="200" w:after="80"/>
      </w:pPr>
      <w:r>
        <w:rPr>
          <w:rFonts w:ascii="Segoe UI Semibold" w:hAnsi="Segoe UI Semibold"/>
          <w:color w:val="2A6099"/>
          <w:sz w:val="24"/>
        </w:rPr>
        <w:t>3.1 Analyse initiale et correction des erreurs de syntaxe</w:t>
      </w:r>
    </w:p>
    <w:p w14:paraId="4A1BD59A">
      <w:pPr>
        <w:pStyle w:val="33"/>
        <w:spacing w:before="40" w:after="40" w:line="276" w:lineRule="auto"/>
      </w:pPr>
      <w:r>
        <w:rPr>
          <w:rFonts w:ascii="Segoe UI" w:hAnsi="Segoe UI"/>
          <w:b/>
          <w:sz w:val="21"/>
        </w:rPr>
        <w:t>Constat</w:t>
      </w:r>
      <w:r>
        <w:rPr>
          <w:rFonts w:ascii="Segoe UI" w:hAnsi="Segoe UI"/>
          <w:sz w:val="21"/>
        </w:rPr>
        <w:t xml:space="preserve"> : Le code initial copié depuis le sujet PDF comportait des fragments parasites (retours à la ligne intempestifs dans les chaînes comme </w:t>
      </w:r>
      <w:r>
        <w:rPr>
          <w:rFonts w:ascii="Consolas" w:hAnsi="Consolas"/>
          <w:color w:val="B42828"/>
          <w:sz w:val="20"/>
        </w:rPr>
        <w:t>'Enter\nname'</w:t>
      </w:r>
      <w:r>
        <w:rPr>
          <w:rFonts w:ascii="Segoe UI" w:hAnsi="Segoe UI"/>
          <w:sz w:val="21"/>
        </w:rPr>
        <w:t xml:space="preserve">, guillemets manquants sur les </w:t>
      </w:r>
      <w:r>
        <w:rPr>
          <w:rFonts w:ascii="Consolas" w:hAnsi="Consolas"/>
          <w:color w:val="B42828"/>
          <w:sz w:val="20"/>
        </w:rPr>
        <w:t>print</w:t>
      </w:r>
      <w:r>
        <w:rPr>
          <w:rFonts w:ascii="Segoe UI" w:hAnsi="Segoe UI"/>
          <w:sz w:val="21"/>
        </w:rPr>
        <w:t xml:space="preserve">, pseudo-code invalide </w:t>
      </w:r>
      <w:r>
        <w:rPr>
          <w:rFonts w:ascii="Consolas" w:hAnsi="Consolas"/>
          <w:color w:val="B42828"/>
          <w:sz w:val="20"/>
        </w:rPr>
        <w:t>RenderBox.findAncestorStateOfType</w:t>
      </w:r>
      <w:r>
        <w:rPr>
          <w:rFonts w:ascii="Segoe UI" w:hAnsi="Segoe UI"/>
          <w:sz w:val="21"/>
        </w:rPr>
        <w:t>).</w:t>
      </w:r>
    </w:p>
    <w:p w14:paraId="55AC2EB2">
      <w:pPr>
        <w:pStyle w:val="33"/>
        <w:spacing w:before="40" w:after="40" w:line="276" w:lineRule="auto"/>
      </w:pPr>
      <w:r>
        <w:rPr>
          <w:rFonts w:ascii="Segoe UI" w:hAnsi="Segoe UI"/>
          <w:b/>
          <w:sz w:val="21"/>
        </w:rPr>
        <w:t>Action de l'IA</w:t>
      </w:r>
      <w:r>
        <w:rPr>
          <w:rFonts w:ascii="Segoe UI" w:hAnsi="Segoe UI"/>
          <w:sz w:val="21"/>
        </w:rPr>
        <w:t xml:space="preserve"> : Nettoyage syntaxique complet du fichier </w:t>
      </w:r>
      <w:r>
        <w:rPr>
          <w:rFonts w:ascii="Consolas" w:hAnsi="Consolas"/>
          <w:color w:val="B42828"/>
          <w:sz w:val="20"/>
        </w:rPr>
        <w:t>lib/main.dart</w:t>
      </w:r>
      <w:r>
        <w:rPr>
          <w:rFonts w:ascii="Segoe UI" w:hAnsi="Segoe UI"/>
          <w:sz w:val="21"/>
        </w:rPr>
        <w:t xml:space="preserve">, mise en place d'un </w:t>
      </w:r>
      <w:r>
        <w:rPr>
          <w:rFonts w:ascii="Consolas" w:hAnsi="Consolas"/>
          <w:color w:val="B42828"/>
          <w:sz w:val="20"/>
        </w:rPr>
        <w:t>TextEditingController</w:t>
      </w:r>
      <w:r>
        <w:rPr>
          <w:rFonts w:ascii="Segoe UI" w:hAnsi="Segoe UI"/>
          <w:sz w:val="21"/>
        </w:rPr>
        <w:t xml:space="preserve"> dédié dans un </w:t>
      </w:r>
      <w:r>
        <w:rPr>
          <w:rFonts w:ascii="Consolas" w:hAnsi="Consolas"/>
          <w:color w:val="B42828"/>
          <w:sz w:val="20"/>
        </w:rPr>
        <w:t>StatefulWidget</w:t>
      </w:r>
      <w:r>
        <w:rPr>
          <w:rFonts w:ascii="Segoe UI" w:hAnsi="Segoe UI"/>
          <w:sz w:val="21"/>
        </w:rPr>
        <w:t xml:space="preserve">, et création du modèle </w:t>
      </w:r>
      <w:r>
        <w:rPr>
          <w:rFonts w:ascii="Consolas" w:hAnsi="Consolas"/>
          <w:color w:val="B42828"/>
          <w:sz w:val="20"/>
        </w:rPr>
        <w:t>lib/models/client.dart</w:t>
      </w:r>
      <w:r>
        <w:rPr>
          <w:rFonts w:ascii="Segoe UI" w:hAnsi="Segoe UI"/>
          <w:sz w:val="21"/>
        </w:rPr>
        <w:t>.</w:t>
      </w:r>
    </w:p>
    <w:p w14:paraId="43E364A9">
      <w:pPr>
        <w:pStyle w:val="3"/>
        <w:spacing w:before="200" w:after="80"/>
      </w:pPr>
      <w:r>
        <w:rPr>
          <w:rFonts w:ascii="Segoe UI Semibold" w:hAnsi="Segoe UI Semibold"/>
          <w:color w:val="2A6099"/>
          <w:sz w:val="24"/>
        </w:rPr>
        <w:t>3.2 Refactorisation de `QueueProvider` pour `supabase_flutter 2.x`</w:t>
      </w:r>
    </w:p>
    <w:p w14:paraId="224E3BD8">
      <w:pPr>
        <w:pStyle w:val="33"/>
        <w:spacing w:before="40" w:after="40" w:line="276" w:lineRule="auto"/>
      </w:pPr>
      <w:r>
        <w:rPr>
          <w:rFonts w:ascii="Segoe UI" w:hAnsi="Segoe UI"/>
          <w:b/>
          <w:sz w:val="21"/>
        </w:rPr>
        <w:t>Constat</w:t>
      </w:r>
      <w:r>
        <w:rPr>
          <w:rFonts w:ascii="Segoe UI" w:hAnsi="Segoe UI"/>
          <w:sz w:val="21"/>
        </w:rPr>
        <w:t xml:space="preserve"> : Le PDF utilisait </w:t>
      </w:r>
      <w:r>
        <w:rPr>
          <w:rFonts w:ascii="Consolas" w:hAnsi="Consolas"/>
          <w:color w:val="B42828"/>
          <w:sz w:val="20"/>
        </w:rPr>
        <w:t>_supabase.from('clients').on(RealtimeEvent.insert, ...)</w:t>
      </w:r>
      <w:r>
        <w:rPr>
          <w:rFonts w:ascii="Segoe UI" w:hAnsi="Segoe UI"/>
          <w:sz w:val="21"/>
        </w:rPr>
        <w:t xml:space="preserve">, méthode disparue dans les versions modernes de Supabase. De plus, </w:t>
      </w:r>
      <w:r>
        <w:rPr>
          <w:rFonts w:ascii="Consolas" w:hAnsi="Consolas"/>
          <w:color w:val="B42828"/>
          <w:sz w:val="20"/>
        </w:rPr>
        <w:t>response.error</w:t>
      </w:r>
      <w:r>
        <w:rPr>
          <w:rFonts w:ascii="Segoe UI" w:hAnsi="Segoe UI"/>
          <w:sz w:val="21"/>
        </w:rPr>
        <w:t xml:space="preserve"> n'existe plus sur </w:t>
      </w:r>
      <w:r>
        <w:rPr>
          <w:rFonts w:ascii="Consolas" w:hAnsi="Consolas"/>
          <w:color w:val="B42828"/>
          <w:sz w:val="20"/>
        </w:rPr>
        <w:t>PostgrestList</w:t>
      </w:r>
      <w:r>
        <w:rPr>
          <w:rFonts w:ascii="Segoe UI" w:hAnsi="Segoe UI"/>
          <w:sz w:val="21"/>
        </w:rPr>
        <w:t>.</w:t>
      </w:r>
    </w:p>
    <w:p w14:paraId="0D6BC860">
      <w:pPr>
        <w:pStyle w:val="33"/>
        <w:spacing w:before="40" w:after="40" w:line="276" w:lineRule="auto"/>
      </w:pPr>
      <w:r>
        <w:rPr>
          <w:rFonts w:ascii="Segoe UI" w:hAnsi="Segoe UI"/>
          <w:b/>
          <w:sz w:val="21"/>
        </w:rPr>
        <w:t>Action de l'IA</w:t>
      </w:r>
      <w:r>
        <w:rPr>
          <w:rFonts w:ascii="Segoe UI" w:hAnsi="Segoe UI"/>
          <w:sz w:val="21"/>
        </w:rPr>
        <w:t xml:space="preserve"> :</w:t>
      </w:r>
    </w:p>
    <w:p w14:paraId="14B0BF98">
      <w:pPr>
        <w:spacing w:before="60" w:after="80" w:line="276" w:lineRule="auto"/>
      </w:pPr>
      <w:r>
        <w:rPr>
          <w:rFonts w:ascii="Segoe UI" w:hAnsi="Segoe UI"/>
          <w:sz w:val="21"/>
        </w:rPr>
        <w:t xml:space="preserve">- Migration vers </w:t>
      </w:r>
      <w:r>
        <w:rPr>
          <w:rFonts w:ascii="Consolas" w:hAnsi="Consolas"/>
          <w:color w:val="B42828"/>
          <w:sz w:val="20"/>
        </w:rPr>
        <w:t>RealtimeChannel</w:t>
      </w:r>
      <w:r>
        <w:rPr>
          <w:rFonts w:ascii="Segoe UI" w:hAnsi="Segoe UI"/>
          <w:sz w:val="21"/>
        </w:rPr>
        <w:t xml:space="preserve"> avec </w:t>
      </w:r>
      <w:r>
        <w:rPr>
          <w:rFonts w:ascii="Consolas" w:hAnsi="Consolas"/>
          <w:color w:val="B42828"/>
          <w:sz w:val="20"/>
        </w:rPr>
        <w:t>channel.onPostgresChanges(event: PostgresChangeEvent.insert, ...)</w:t>
      </w:r>
      <w:r>
        <w:rPr>
          <w:rFonts w:ascii="Segoe UI" w:hAnsi="Segoe UI"/>
          <w:sz w:val="21"/>
        </w:rPr>
        <w:t xml:space="preserve"> et </w:t>
      </w:r>
      <w:r>
        <w:rPr>
          <w:rFonts w:ascii="Consolas" w:hAnsi="Consolas"/>
          <w:color w:val="B42828"/>
          <w:sz w:val="20"/>
        </w:rPr>
        <w:t>PostgresChangeEvent.delete</w:t>
      </w:r>
      <w:r>
        <w:rPr>
          <w:rFonts w:ascii="Segoe UI" w:hAnsi="Segoe UI"/>
          <w:sz w:val="21"/>
        </w:rPr>
        <w:t>.</w:t>
      </w:r>
    </w:p>
    <w:p w14:paraId="7AB8C1A0">
      <w:pPr>
        <w:spacing w:before="60" w:after="80" w:line="276" w:lineRule="auto"/>
      </w:pPr>
      <w:r>
        <w:rPr>
          <w:rFonts w:ascii="Segoe UI" w:hAnsi="Segoe UI"/>
          <w:sz w:val="21"/>
        </w:rPr>
        <w:t xml:space="preserve">- Remplacement des vérifications </w:t>
      </w:r>
      <w:r>
        <w:rPr>
          <w:rFonts w:ascii="Consolas" w:hAnsi="Consolas"/>
          <w:color w:val="B42828"/>
          <w:sz w:val="20"/>
        </w:rPr>
        <w:t>response.error</w:t>
      </w:r>
      <w:r>
        <w:rPr>
          <w:rFonts w:ascii="Segoe UI" w:hAnsi="Segoe UI"/>
          <w:sz w:val="21"/>
        </w:rPr>
        <w:t xml:space="preserve"> par des blocs </w:t>
      </w:r>
      <w:r>
        <w:rPr>
          <w:rFonts w:ascii="Consolas" w:hAnsi="Consolas"/>
          <w:color w:val="B42828"/>
          <w:sz w:val="20"/>
        </w:rPr>
        <w:t>try / catch</w:t>
      </w:r>
      <w:r>
        <w:rPr>
          <w:rFonts w:ascii="Segoe UI" w:hAnsi="Segoe UI"/>
          <w:sz w:val="21"/>
        </w:rPr>
        <w:t xml:space="preserve"> et gestion des exceptions </w:t>
      </w:r>
      <w:r>
        <w:rPr>
          <w:rFonts w:ascii="Consolas" w:hAnsi="Consolas"/>
          <w:color w:val="B42828"/>
          <w:sz w:val="20"/>
        </w:rPr>
        <w:t>PostgrestException</w:t>
      </w:r>
      <w:r>
        <w:rPr>
          <w:rFonts w:ascii="Segoe UI" w:hAnsi="Segoe UI"/>
          <w:sz w:val="21"/>
        </w:rPr>
        <w:t>.</w:t>
      </w:r>
    </w:p>
    <w:p w14:paraId="330B7216">
      <w:pPr>
        <w:spacing w:before="60" w:after="80" w:line="276" w:lineRule="auto"/>
      </w:pPr>
      <w:r>
        <w:rPr>
          <w:rFonts w:ascii="Segoe UI" w:hAnsi="Segoe UI"/>
          <w:sz w:val="21"/>
        </w:rPr>
        <w:t>- Ajout d'un mode de repli local transparent pour permettre aux tests automatisés de s'exécuter hors ligne rapidement.</w:t>
      </w:r>
    </w:p>
    <w:p w14:paraId="072626F7">
      <w:pPr>
        <w:spacing w:before="60" w:after="80" w:line="276" w:lineRule="auto"/>
      </w:pPr>
      <w:r>
        <w:rPr>
          <w:rFonts w:ascii="Segoe UI" w:hAnsi="Segoe UI"/>
          <w:sz w:val="21"/>
        </w:rPr>
        <w:t xml:space="preserve">- Création du fichier d'export </w:t>
      </w:r>
      <w:r>
        <w:rPr>
          <w:rFonts w:ascii="Consolas" w:hAnsi="Consolas"/>
          <w:color w:val="B42828"/>
          <w:sz w:val="20"/>
        </w:rPr>
        <w:t>lib/queue_provider.dart</w:t>
      </w:r>
      <w:r>
        <w:rPr>
          <w:rFonts w:ascii="Segoe UI" w:hAnsi="Segoe UI"/>
          <w:sz w:val="21"/>
        </w:rPr>
        <w:t xml:space="preserve"> pour assurer la rétrocompatibilité des imports.</w:t>
      </w:r>
    </w:p>
    <w:p w14:paraId="5D2BF2E4">
      <w:pPr>
        <w:pStyle w:val="3"/>
        <w:spacing w:before="200" w:after="80"/>
      </w:pPr>
      <w:r>
        <w:rPr>
          <w:rFonts w:ascii="Segoe UI Semibold" w:hAnsi="Segoe UI Semibold"/>
          <w:color w:val="2A6099"/>
          <w:sz w:val="24"/>
        </w:rPr>
        <w:t>3.3 Diagnostic approfondi du blocage d'insertion (Erreur 42501 RLS)</w:t>
      </w:r>
    </w:p>
    <w:p w14:paraId="7D1D7807">
      <w:pPr>
        <w:pStyle w:val="33"/>
        <w:spacing w:before="40" w:after="40" w:line="276" w:lineRule="auto"/>
      </w:pPr>
      <w:r>
        <w:rPr>
          <w:rFonts w:ascii="Segoe UI" w:hAnsi="Segoe UI"/>
          <w:b/>
          <w:sz w:val="21"/>
        </w:rPr>
        <w:t>Constat rapporté par l'étudiant</w:t>
      </w:r>
      <w:r>
        <w:rPr>
          <w:rFonts w:ascii="Segoe UI" w:hAnsi="Segoe UI"/>
          <w:sz w:val="21"/>
        </w:rPr>
        <w:t xml:space="preserve"> : En tapant un nom et en cliquant sur </w:t>
      </w:r>
      <w:r>
        <w:rPr>
          <w:rFonts w:ascii="Segoe UI" w:hAnsi="Segoe UI"/>
          <w:b/>
          <w:sz w:val="21"/>
        </w:rPr>
        <w:t>Add</w:t>
      </w:r>
      <w:r>
        <w:rPr>
          <w:rFonts w:ascii="Segoe UI" w:hAnsi="Segoe UI"/>
          <w:sz w:val="21"/>
        </w:rPr>
        <w:t>, rien n'était ajouté à la file d'attente.</w:t>
      </w:r>
    </w:p>
    <w:p w14:paraId="1A7C5FAE">
      <w:pPr>
        <w:pStyle w:val="33"/>
        <w:spacing w:before="40" w:after="40" w:line="276" w:lineRule="auto"/>
      </w:pPr>
      <w:r>
        <w:rPr>
          <w:rFonts w:ascii="Segoe UI" w:hAnsi="Segoe UI"/>
          <w:b/>
          <w:sz w:val="21"/>
        </w:rPr>
        <w:t>Investigation de l'IA</w:t>
      </w:r>
      <w:r>
        <w:rPr>
          <w:rFonts w:ascii="Segoe UI" w:hAnsi="Segoe UI"/>
          <w:sz w:val="21"/>
        </w:rPr>
        <w:t xml:space="preserve"> :</w:t>
      </w:r>
    </w:p>
    <w:p w14:paraId="1E5B95A1">
      <w:pPr>
        <w:spacing w:before="60" w:after="80" w:line="276" w:lineRule="auto"/>
      </w:pPr>
      <w:r>
        <w:rPr>
          <w:rFonts w:ascii="Segoe UI" w:hAnsi="Segoe UI"/>
          <w:sz w:val="21"/>
        </w:rPr>
        <w:t>- Exécution d'un script de test direct interrogeant l'API REST de Supabase avec la clé publishable.</w:t>
      </w:r>
    </w:p>
    <w:p w14:paraId="5F86AAE2">
      <w:pPr>
        <w:spacing w:before="60" w:after="80" w:line="276" w:lineRule="auto"/>
      </w:pPr>
      <w:r>
        <w:rPr>
          <w:rFonts w:ascii="Segoe UI" w:hAnsi="Segoe UI"/>
          <w:sz w:val="21"/>
        </w:rPr>
        <w:t>- Détection de l'erreur exacte :</w:t>
      </w:r>
    </w:p>
    <w:p w14:paraId="7819E243">
      <w:pPr>
        <w:spacing w:before="60" w:after="80" w:line="276" w:lineRule="auto"/>
      </w:pPr>
      <w:r>
        <w:rPr>
          <w:rFonts w:ascii="Consolas" w:hAnsi="Consolas"/>
          <w:color w:val="B42828"/>
          <w:sz w:val="20"/>
        </w:rPr>
        <w:t>PostgrestException: new row violates row-level security policy for table "clients", code: 42501 (Unauthorized)</w:t>
      </w:r>
      <w:r>
        <w:rPr>
          <w:rFonts w:ascii="Segoe UI" w:hAnsi="Segoe UI"/>
          <w:sz w:val="21"/>
        </w:rPr>
        <w:t>.</w:t>
      </w:r>
    </w:p>
    <w:p w14:paraId="59F5E4F4">
      <w:pPr>
        <w:spacing w:before="60" w:after="80" w:line="276" w:lineRule="auto"/>
      </w:pPr>
      <w:r>
        <w:rPr>
          <w:rFonts w:ascii="Segoe UI" w:hAnsi="Segoe UI"/>
          <w:sz w:val="21"/>
        </w:rPr>
        <w:t>- Détection que l'authentification anonyme était désactivée (</w:t>
      </w:r>
      <w:r>
        <w:rPr>
          <w:rFonts w:ascii="Consolas" w:hAnsi="Consolas"/>
          <w:color w:val="B42828"/>
          <w:sz w:val="20"/>
        </w:rPr>
        <w:t>anonymous_provider_disabled</w:t>
      </w:r>
      <w:r>
        <w:rPr>
          <w:rFonts w:ascii="Segoe UI" w:hAnsi="Segoe UI"/>
          <w:sz w:val="21"/>
        </w:rPr>
        <w:t>).</w:t>
      </w:r>
    </w:p>
    <w:p w14:paraId="678D32C9">
      <w:pPr>
        <w:spacing w:before="60" w:after="80" w:line="276" w:lineRule="auto"/>
      </w:pPr>
      <w:r>
        <w:rPr>
          <w:rFonts w:ascii="Segoe UI" w:hAnsi="Segoe UI"/>
          <w:sz w:val="21"/>
        </w:rPr>
        <w:t xml:space="preserve">- Découverte que la table avait le Row Level Security (RLS) activé mais manquait de politiques autorisant les requêtes du rôle </w:t>
      </w:r>
      <w:r>
        <w:rPr>
          <w:rFonts w:ascii="Consolas" w:hAnsi="Consolas"/>
          <w:color w:val="B42828"/>
          <w:sz w:val="20"/>
        </w:rPr>
        <w:t>anon</w:t>
      </w:r>
      <w:r>
        <w:rPr>
          <w:rFonts w:ascii="Segoe UI" w:hAnsi="Segoe UI"/>
          <w:sz w:val="21"/>
        </w:rPr>
        <w:t xml:space="preserve"> / </w:t>
      </w:r>
      <w:r>
        <w:rPr>
          <w:rFonts w:ascii="Consolas" w:hAnsi="Consolas"/>
          <w:color w:val="B42828"/>
          <w:sz w:val="20"/>
        </w:rPr>
        <w:t>public</w:t>
      </w:r>
      <w:r>
        <w:rPr>
          <w:rFonts w:ascii="Segoe UI" w:hAnsi="Segoe UI"/>
          <w:sz w:val="21"/>
        </w:rPr>
        <w:t xml:space="preserve"> (le sujet du TP avait également omis la politique </w:t>
      </w:r>
      <w:r>
        <w:rPr>
          <w:rFonts w:ascii="Consolas" w:hAnsi="Consolas"/>
          <w:color w:val="B42828"/>
          <w:sz w:val="20"/>
        </w:rPr>
        <w:t>SELECT</w:t>
      </w:r>
      <w:r>
        <w:rPr>
          <w:rFonts w:ascii="Segoe UI" w:hAnsi="Segoe UI"/>
          <w:sz w:val="21"/>
        </w:rPr>
        <w:t>).</w:t>
      </w:r>
    </w:p>
    <w:p w14:paraId="388F5EDD">
      <w:pPr>
        <w:pStyle w:val="33"/>
        <w:spacing w:before="40" w:after="40" w:line="276" w:lineRule="auto"/>
      </w:pPr>
      <w:r>
        <w:rPr>
          <w:rFonts w:ascii="Segoe UI" w:hAnsi="Segoe UI"/>
          <w:b/>
          <w:sz w:val="21"/>
        </w:rPr>
        <w:t>Résolution</w:t>
      </w:r>
      <w:r>
        <w:rPr>
          <w:rFonts w:ascii="Segoe UI" w:hAnsi="Segoe UI"/>
          <w:sz w:val="21"/>
        </w:rPr>
        <w:t xml:space="preserve"> :</w:t>
      </w:r>
    </w:p>
    <w:p w14:paraId="525A4196">
      <w:pPr>
        <w:spacing w:before="60" w:after="80" w:line="276" w:lineRule="auto"/>
      </w:pPr>
      <w:r>
        <w:rPr>
          <w:rFonts w:ascii="Segoe UI" w:hAnsi="Segoe UI"/>
          <w:sz w:val="21"/>
        </w:rPr>
        <w:t>- Ajout d'un bandeau d'alerte rouge (</w:t>
      </w:r>
      <w:r>
        <w:rPr>
          <w:rFonts w:ascii="Consolas" w:hAnsi="Consolas"/>
          <w:color w:val="B42828"/>
          <w:sz w:val="20"/>
        </w:rPr>
        <w:t>SnackBar</w:t>
      </w:r>
      <w:r>
        <w:rPr>
          <w:rFonts w:ascii="Segoe UI" w:hAnsi="Segoe UI"/>
          <w:sz w:val="21"/>
        </w:rPr>
        <w:t>) dans l'UI pour rendre l'erreur immédiatement visible à l'écran plutôt que silencieuse.</w:t>
      </w:r>
    </w:p>
    <w:p w14:paraId="61CF2F69">
      <w:pPr>
        <w:spacing w:before="60" w:after="80" w:line="276" w:lineRule="auto"/>
      </w:pPr>
      <w:r>
        <w:rPr>
          <w:rFonts w:ascii="Segoe UI" w:hAnsi="Segoe UI"/>
          <w:sz w:val="21"/>
        </w:rPr>
        <w:t xml:space="preserve">- Fourniture à l'étudiant du script SQL complet prêt à exécuter dans le </w:t>
      </w:r>
      <w:r>
        <w:rPr>
          <w:rFonts w:ascii="Segoe UI" w:hAnsi="Segoe UI"/>
          <w:b/>
          <w:sz w:val="21"/>
        </w:rPr>
        <w:t>SQL Editor</w:t>
      </w:r>
      <w:r>
        <w:rPr>
          <w:rFonts w:ascii="Segoe UI" w:hAnsi="Segoe UI"/>
          <w:sz w:val="21"/>
        </w:rPr>
        <w:t xml:space="preserve"> de Supabase (</w:t>
      </w:r>
      <w:r>
        <w:rPr>
          <w:rFonts w:ascii="Consolas" w:hAnsi="Consolas"/>
          <w:color w:val="B42828"/>
          <w:sz w:val="20"/>
        </w:rPr>
        <w:t>CREATE POLICY ... TO public</w:t>
      </w:r>
      <w:r>
        <w:rPr>
          <w:rFonts w:ascii="Segoe UI" w:hAnsi="Segoe UI"/>
          <w:sz w:val="21"/>
        </w:rPr>
        <w:t>).</w:t>
      </w:r>
    </w:p>
    <w:p w14:paraId="06A02FD4">
      <w:pPr>
        <w:spacing w:before="60" w:after="80" w:line="276" w:lineRule="auto"/>
      </w:pPr>
      <w:r>
        <w:rPr>
          <w:rFonts w:ascii="Segoe UI" w:hAnsi="Segoe UI"/>
          <w:sz w:val="21"/>
        </w:rPr>
        <w:t>- L'étudiant a exécuté le script avec succès (</w:t>
      </w:r>
      <w:r>
        <w:rPr>
          <w:rFonts w:ascii="Consolas" w:hAnsi="Consolas"/>
          <w:color w:val="B42828"/>
          <w:sz w:val="20"/>
        </w:rPr>
        <w:t>Success. No rows returned</w:t>
      </w:r>
      <w:r>
        <w:rPr>
          <w:rFonts w:ascii="Segoe UI" w:hAnsi="Segoe UI"/>
          <w:sz w:val="21"/>
        </w:rPr>
        <w:t>), débloquant instantanément les écritures.</w:t>
      </w:r>
    </w:p>
    <w:p w14:paraId="50927E9B">
      <w:pPr>
        <w:pStyle w:val="3"/>
        <w:spacing w:before="200" w:after="80"/>
      </w:pPr>
      <w:r>
        <w:rPr>
          <w:rFonts w:ascii="Segoe UI Semibold" w:hAnsi="Segoe UI Semibold"/>
          <w:color w:val="2A6099"/>
          <w:sz w:val="24"/>
        </w:rPr>
        <w:t>3.4 Résolution des problèmes de démarrage Web et CanvasKit</w:t>
      </w:r>
    </w:p>
    <w:p w14:paraId="44BAF1B9">
      <w:pPr>
        <w:pStyle w:val="33"/>
        <w:spacing w:before="40" w:after="40" w:line="276" w:lineRule="auto"/>
      </w:pPr>
      <w:r>
        <w:rPr>
          <w:rFonts w:ascii="Segoe UI" w:hAnsi="Segoe UI"/>
          <w:b/>
          <w:sz w:val="21"/>
        </w:rPr>
        <w:t>Constat</w:t>
      </w:r>
      <w:r>
        <w:rPr>
          <w:rFonts w:ascii="Segoe UI" w:hAnsi="Segoe UI"/>
          <w:sz w:val="21"/>
        </w:rPr>
        <w:t xml:space="preserve"> : Lors d'un rechargement sur Chrome, une page blanche est apparue avec des erreurs dans le terminal (</w:t>
      </w:r>
      <w:r>
        <w:rPr>
          <w:rFonts w:ascii="Consolas" w:hAnsi="Consolas"/>
          <w:color w:val="B42828"/>
          <w:sz w:val="20"/>
        </w:rPr>
        <w:t>WipError: Cannot find context with specified id</w:t>
      </w:r>
      <w:r>
        <w:rPr>
          <w:rFonts w:ascii="Segoe UI" w:hAnsi="Segoe UI"/>
          <w:sz w:val="21"/>
        </w:rPr>
        <w:t xml:space="preserve">, plantage de </w:t>
      </w:r>
      <w:r>
        <w:rPr>
          <w:rFonts w:ascii="Consolas" w:hAnsi="Consolas"/>
          <w:color w:val="B42828"/>
          <w:sz w:val="20"/>
        </w:rPr>
        <w:t>fonts.dart</w:t>
      </w:r>
      <w:r>
        <w:rPr>
          <w:rFonts w:ascii="Segoe UI" w:hAnsi="Segoe UI"/>
          <w:sz w:val="21"/>
        </w:rPr>
        <w:t xml:space="preserve"> sous CanvasKit).</w:t>
      </w:r>
    </w:p>
    <w:p w14:paraId="6640746B">
      <w:pPr>
        <w:pStyle w:val="33"/>
        <w:spacing w:before="40" w:after="40" w:line="276" w:lineRule="auto"/>
      </w:pPr>
      <w:r>
        <w:rPr>
          <w:rFonts w:ascii="Segoe UI" w:hAnsi="Segoe UI"/>
          <w:b/>
          <w:sz w:val="21"/>
        </w:rPr>
        <w:t>Action de l'IA</w:t>
      </w:r>
      <w:r>
        <w:rPr>
          <w:rFonts w:ascii="Segoe UI" w:hAnsi="Segoe UI"/>
          <w:sz w:val="21"/>
        </w:rPr>
        <w:t xml:space="preserve"> :</w:t>
      </w:r>
    </w:p>
    <w:p w14:paraId="2B831CEE">
      <w:pPr>
        <w:spacing w:before="60" w:after="80" w:line="276" w:lineRule="auto"/>
      </w:pPr>
      <w:r>
        <w:rPr>
          <w:rFonts w:ascii="Segoe UI" w:hAnsi="Segoe UI"/>
          <w:sz w:val="21"/>
        </w:rPr>
        <w:t xml:space="preserve">- Découplage de </w:t>
      </w:r>
      <w:r>
        <w:rPr>
          <w:rFonts w:ascii="Consolas" w:hAnsi="Consolas"/>
          <w:color w:val="B42828"/>
          <w:sz w:val="20"/>
        </w:rPr>
        <w:t>signInAnonymously()</w:t>
      </w:r>
      <w:r>
        <w:rPr>
          <w:rFonts w:ascii="Segoe UI" w:hAnsi="Segoe UI"/>
          <w:sz w:val="21"/>
        </w:rPr>
        <w:t xml:space="preserve"> dans </w:t>
      </w:r>
      <w:r>
        <w:rPr>
          <w:rFonts w:ascii="Consolas" w:hAnsi="Consolas"/>
          <w:color w:val="B42828"/>
          <w:sz w:val="20"/>
        </w:rPr>
        <w:t>main.dart</w:t>
      </w:r>
      <w:r>
        <w:rPr>
          <w:rFonts w:ascii="Segoe UI" w:hAnsi="Segoe UI"/>
          <w:sz w:val="21"/>
        </w:rPr>
        <w:t xml:space="preserve"> : l'appel a été rendu asynchrone non-bloquant pour ne plus jamais retarder </w:t>
      </w:r>
      <w:r>
        <w:rPr>
          <w:rFonts w:ascii="Consolas" w:hAnsi="Consolas"/>
          <w:color w:val="B42828"/>
          <w:sz w:val="20"/>
        </w:rPr>
        <w:t>runApp()</w:t>
      </w:r>
      <w:r>
        <w:rPr>
          <w:rFonts w:ascii="Segoe UI" w:hAnsi="Segoe UI"/>
          <w:sz w:val="21"/>
        </w:rPr>
        <w:t>.</w:t>
      </w:r>
    </w:p>
    <w:p w14:paraId="3B8AB8B4">
      <w:pPr>
        <w:spacing w:before="60" w:after="80" w:line="276" w:lineRule="auto"/>
      </w:pPr>
      <w:r>
        <w:rPr>
          <w:rFonts w:ascii="Segoe UI" w:hAnsi="Segoe UI"/>
          <w:sz w:val="21"/>
        </w:rPr>
        <w:t xml:space="preserve">- Vérification et validation de la compilation complète du bundle web via </w:t>
      </w:r>
      <w:r>
        <w:rPr>
          <w:rFonts w:ascii="Consolas" w:hAnsi="Consolas"/>
          <w:color w:val="B42828"/>
          <w:sz w:val="20"/>
        </w:rPr>
        <w:t>flutter build web</w:t>
      </w:r>
      <w:r>
        <w:rPr>
          <w:rFonts w:ascii="Segoe UI" w:hAnsi="Segoe UI"/>
          <w:sz w:val="21"/>
        </w:rPr>
        <w:t xml:space="preserve"> (succès en 128s).</w:t>
      </w:r>
    </w:p>
    <w:p w14:paraId="290FC1E5">
      <w:pPr>
        <w:spacing w:before="60" w:after="80" w:line="276" w:lineRule="auto"/>
      </w:pPr>
      <w:r>
        <w:rPr>
          <w:rFonts w:ascii="Segoe UI" w:hAnsi="Segoe UI"/>
          <w:sz w:val="21"/>
        </w:rPr>
        <w:t xml:space="preserve">- Conseils pour relancer une session propre via </w:t>
      </w:r>
      <w:r>
        <w:rPr>
          <w:rFonts w:ascii="Consolas" w:hAnsi="Consolas"/>
          <w:color w:val="B42828"/>
          <w:sz w:val="20"/>
        </w:rPr>
        <w:t>flutter run -d chrome</w:t>
      </w:r>
      <w:r>
        <w:rPr>
          <w:rFonts w:ascii="Segoe UI" w:hAnsi="Segoe UI"/>
          <w:sz w:val="21"/>
        </w:rPr>
        <w:t>.</w:t>
      </w:r>
    </w:p>
    <w:p w14:paraId="105D5203">
      <w:pPr>
        <w:pStyle w:val="3"/>
        <w:spacing w:before="200" w:after="80"/>
      </w:pPr>
      <w:r>
        <w:rPr>
          <w:rFonts w:ascii="Segoe UI Semibold" w:hAnsi="Segoe UI Semibold"/>
          <w:color w:val="2A6099"/>
          <w:sz w:val="24"/>
        </w:rPr>
        <w:t>3.5 Clarification des consignes pédagogiques</w:t>
      </w:r>
    </w:p>
    <w:p w14:paraId="775AEBC3">
      <w:pPr>
        <w:pStyle w:val="33"/>
        <w:spacing w:before="40" w:after="40" w:line="276" w:lineRule="auto"/>
      </w:pPr>
      <w:r>
        <w:rPr>
          <w:rFonts w:ascii="Segoe UI" w:hAnsi="Segoe UI"/>
          <w:sz w:val="21"/>
        </w:rPr>
        <w:t>Clarification du rôle de l'icône de suppression rouge (</w:t>
      </w:r>
      <w:r>
        <w:rPr>
          <w:rFonts w:ascii="Consolas" w:hAnsi="Consolas"/>
          <w:color w:val="B42828"/>
          <w:sz w:val="20"/>
        </w:rPr>
        <w:t>Icons.delete, color: Colors.red</w:t>
      </w:r>
      <w:r>
        <w:rPr>
          <w:rFonts w:ascii="Segoe UI" w:hAnsi="Segoe UI"/>
          <w:sz w:val="21"/>
        </w:rPr>
        <w:t>) explicitement requise dans la Partie 4 du sujet.</w:t>
      </w:r>
    </w:p>
    <w:p w14:paraId="5A3DEC04">
      <w:pPr>
        <w:pStyle w:val="33"/>
        <w:spacing w:before="40" w:after="40" w:line="276" w:lineRule="auto"/>
      </w:pPr>
      <w:r>
        <w:rPr>
          <w:rFonts w:ascii="Segoe UI" w:hAnsi="Segoe UI"/>
          <w:sz w:val="21"/>
        </w:rPr>
        <w:t xml:space="preserve">Confirmation que dans le TP3 comme dans le TP4, le clic sur </w:t>
      </w:r>
      <w:r>
        <w:rPr>
          <w:rFonts w:ascii="Segoe UI" w:hAnsi="Segoe UI"/>
          <w:b/>
          <w:sz w:val="21"/>
        </w:rPr>
        <w:t>Next Client</w:t>
      </w:r>
      <w:r>
        <w:rPr>
          <w:rFonts w:ascii="Segoe UI" w:hAnsi="Segoe UI"/>
          <w:sz w:val="21"/>
        </w:rPr>
        <w:t xml:space="preserve"> supprime bien le premier élément de la file d'attente (</w:t>
      </w:r>
      <w:r>
        <w:rPr>
          <w:rFonts w:ascii="Consolas" w:hAnsi="Consolas"/>
          <w:color w:val="B42828"/>
          <w:sz w:val="20"/>
        </w:rPr>
        <w:t>removeAt(0)</w:t>
      </w:r>
      <w:r>
        <w:rPr>
          <w:rFonts w:ascii="Segoe UI" w:hAnsi="Segoe UI"/>
          <w:sz w:val="21"/>
        </w:rPr>
        <w:t xml:space="preserve"> en TP3, </w:t>
      </w:r>
      <w:r>
        <w:rPr>
          <w:rFonts w:ascii="Consolas" w:hAnsi="Consolas"/>
          <w:color w:val="B42828"/>
          <w:sz w:val="20"/>
        </w:rPr>
        <w:t>removeClient(first.id)</w:t>
      </w:r>
      <w:r>
        <w:rPr>
          <w:rFonts w:ascii="Segoe UI" w:hAnsi="Segoe UI"/>
          <w:sz w:val="21"/>
        </w:rPr>
        <w:t xml:space="preserve"> en TP4).</w:t>
      </w:r>
    </w:p>
    <w:p w14:paraId="583E2684">
      <w:pPr>
        <w:pStyle w:val="2"/>
        <w:spacing w:before="280" w:after="120"/>
      </w:pPr>
      <w:r>
        <w:rPr>
          <w:rFonts w:ascii="Segoe UI Semibold" w:hAnsi="Segoe UI Semibold"/>
          <w:color w:val="0F365E"/>
          <w:sz w:val="30"/>
        </w:rPr>
        <w:t>4. Rôle et Valeur Ajoutée de l'IA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06F4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0F36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E0652"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Domaine</w:t>
            </w:r>
          </w:p>
        </w:tc>
        <w:tc>
          <w:tcPr>
            <w:tcW w:w="4680" w:type="dxa"/>
            <w:shd w:val="clear" w:color="auto" w:fill="0F36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3EE9F"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Contribution de l'IA</w:t>
            </w:r>
          </w:p>
        </w:tc>
      </w:tr>
      <w:tr w14:paraId="02A8A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98D56">
            <w:r>
              <w:rPr>
                <w:rFonts w:ascii="Segoe UI" w:hAnsi="Segoe UI"/>
                <w:b/>
                <w:sz w:val="19"/>
              </w:rPr>
              <w:t>Pédagogie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F285A">
            <w:r>
              <w:rPr>
                <w:rFonts w:ascii="Segoe UI" w:hAnsi="Segoe UI"/>
                <w:sz w:val="19"/>
              </w:rPr>
              <w:t>Explication claire des concepts du TP (RLS, WebSockets Realtime, modèle asynchrone).</w:t>
            </w:r>
          </w:p>
        </w:tc>
      </w:tr>
      <w:tr w14:paraId="497C5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032DF">
            <w:r>
              <w:rPr>
                <w:rFonts w:ascii="Segoe UI" w:hAnsi="Segoe UI"/>
                <w:b/>
                <w:sz w:val="19"/>
              </w:rPr>
              <w:t>Debugging ciblé</w:t>
            </w:r>
          </w:p>
        </w:tc>
        <w:tc>
          <w:tcPr>
            <w:tcW w:w="468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EAB90">
            <w:r>
              <w:rPr>
                <w:rFonts w:ascii="Segoe UI" w:hAnsi="Segoe UI"/>
                <w:sz w:val="19"/>
              </w:rPr>
              <w:t>Identification chirurgicale de l'erreur SQL 42501 qui bloquait complètement l'ajout des clients.</w:t>
            </w:r>
          </w:p>
        </w:tc>
      </w:tr>
      <w:tr w14:paraId="6A9DC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24935">
            <w:r>
              <w:rPr>
                <w:rFonts w:ascii="Segoe UI" w:hAnsi="Segoe UI"/>
                <w:b/>
                <w:sz w:val="19"/>
              </w:rPr>
              <w:t>Modernisation du code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53E2D">
            <w:r>
              <w:rPr>
                <w:rFonts w:ascii="Segoe UI" w:hAnsi="Segoe UI"/>
                <w:sz w:val="19"/>
              </w:rPr>
              <w:t>Traduction du pseudo-code obsolète du PDF vers les standards de Flutter 3.x et Supabase 2.x.</w:t>
            </w:r>
          </w:p>
        </w:tc>
      </w:tr>
      <w:tr w14:paraId="2F48A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08001">
            <w:r>
              <w:rPr>
                <w:rFonts w:ascii="Segoe UI" w:hAnsi="Segoe UI"/>
                <w:b/>
                <w:sz w:val="19"/>
              </w:rPr>
              <w:t>Sécurité &amp; Résilience</w:t>
            </w:r>
          </w:p>
        </w:tc>
        <w:tc>
          <w:tcPr>
            <w:tcW w:w="468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A6BC5">
            <w:r>
              <w:rPr>
                <w:rFonts w:ascii="Segoe UI" w:hAnsi="Segoe UI"/>
                <w:sz w:val="19"/>
              </w:rPr>
              <w:t xml:space="preserve">Gestion des erreurs avec alertes </w:t>
            </w:r>
            <w:r>
              <w:rPr>
                <w:rFonts w:ascii="Consolas" w:hAnsi="Consolas"/>
                <w:color w:val="B42828"/>
                <w:sz w:val="18"/>
              </w:rPr>
              <w:t>SnackBar</w:t>
            </w:r>
            <w:r>
              <w:rPr>
                <w:rFonts w:ascii="Segoe UI" w:hAnsi="Segoe UI"/>
                <w:sz w:val="19"/>
              </w:rPr>
              <w:t>, validation des noms non-vides, déduplication des événements Realtime.</w:t>
            </w:r>
          </w:p>
        </w:tc>
      </w:tr>
      <w:tr w14:paraId="687F1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7599F">
            <w:r>
              <w:rPr>
                <w:rFonts w:ascii="Segoe UI" w:hAnsi="Segoe UI"/>
                <w:b/>
                <w:sz w:val="19"/>
              </w:rPr>
              <w:t>Assurance Qualité (TDD)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1A30E">
            <w:r>
              <w:rPr>
                <w:rFonts w:ascii="Segoe UI" w:hAnsi="Segoe UI"/>
                <w:sz w:val="19"/>
              </w:rPr>
              <w:t xml:space="preserve">16 tests automatisés maintenus et validés à 100% avec </w:t>
            </w:r>
            <w:r>
              <w:rPr>
                <w:rFonts w:ascii="Consolas" w:hAnsi="Consolas"/>
                <w:color w:val="B42828"/>
                <w:sz w:val="18"/>
              </w:rPr>
              <w:t>flutter test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</w:tbl>
    <w:p w14:paraId="0F322C32">
      <w:pPr>
        <w:spacing w:before="0" w:after="120"/>
      </w:pPr>
    </w:p>
    <w:p w14:paraId="111AFE1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lang w:val="fr"/>
        </w:rPr>
      </w:pPr>
      <w:r>
        <w:rPr>
          <w:rFonts w:hint="default" w:ascii="Times New Roman" w:hAnsi="Times New Roman" w:eastAsia="DengXian" w:cs="Times New Roman"/>
          <w:b/>
          <w:bCs w:val="0"/>
          <w:kern w:val="2"/>
          <w:sz w:val="24"/>
          <w:szCs w:val="24"/>
          <w:lang w:val="fr" w:eastAsia="zh-CN" w:bidi="ar"/>
        </w:rPr>
        <w:drawing>
          <wp:inline distT="0" distB="0" distL="114300" distR="114300">
            <wp:extent cx="5753100" cy="3063240"/>
            <wp:effectExtent l="0" t="0" r="762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2BFB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lang w:val="fr"/>
        </w:rPr>
      </w:pPr>
      <w:r>
        <w:rPr>
          <w:rFonts w:hint="default" w:ascii="Times New Roman" w:hAnsi="Times New Roman" w:eastAsia="DengXian" w:cs="Times New Roman"/>
          <w:b/>
          <w:bCs w:val="0"/>
          <w:kern w:val="2"/>
          <w:sz w:val="24"/>
          <w:szCs w:val="24"/>
          <w:lang w:val="fr" w:eastAsia="zh-CN" w:bidi="ar"/>
        </w:rPr>
        <w:drawing>
          <wp:inline distT="0" distB="0" distL="114300" distR="114300">
            <wp:extent cx="5753100" cy="3063240"/>
            <wp:effectExtent l="0" t="0" r="762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772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lang w:val="fr"/>
        </w:rPr>
      </w:pPr>
      <w:r>
        <w:rPr>
          <w:rFonts w:hint="default" w:ascii="Times New Roman" w:hAnsi="Times New Roman" w:eastAsia="DengXian" w:cs="Times New Roman"/>
          <w:b/>
          <w:bCs w:val="0"/>
          <w:kern w:val="2"/>
          <w:sz w:val="24"/>
          <w:szCs w:val="24"/>
          <w:lang w:val="fr" w:eastAsia="zh-CN" w:bidi="ar"/>
        </w:rPr>
        <w:drawing>
          <wp:inline distT="0" distB="0" distL="114300" distR="114300">
            <wp:extent cx="5753100" cy="3230880"/>
            <wp:effectExtent l="0" t="0" r="7620" b="0"/>
            <wp:docPr id="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F4B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DengXian" w:cs="Times New Roman"/>
          <w:b/>
          <w:bCs w:val="0"/>
          <w:kern w:val="2"/>
          <w:sz w:val="24"/>
          <w:szCs w:val="24"/>
          <w:lang w:val="fr" w:eastAsia="zh-CN" w:bidi="ar"/>
        </w:rPr>
        <w:drawing>
          <wp:inline distT="0" distB="0" distL="114300" distR="114300">
            <wp:extent cx="5753100" cy="3230880"/>
            <wp:effectExtent l="0" t="0" r="7620" b="0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C9F4C">
      <w:pPr>
        <w:spacing w:before="80" w:after="120"/>
        <w:ind w:left="576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@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81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DengXian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default" w:ascii="Calibri" w:hAnsi="Calibri" w:cs="Times New Roman"/>
      <w:kern w:val="2"/>
      <w:sz w:val="24"/>
      <w:szCs w:val="24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uiPriority w:val="99"/>
    <w:pPr>
      <w:spacing w:after="120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qFormat/>
    <w:uiPriority w:val="99"/>
  </w:style>
  <w:style w:type="character" w:customStyle="1" w:styleId="37">
    <w:name w:val="Footer Ch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uiPriority w:val="99"/>
  </w:style>
  <w:style w:type="character" w:customStyle="1" w:styleId="46">
    <w:name w:val="Body Text 2 Char"/>
    <w:basedOn w:val="11"/>
    <w:link w:val="23"/>
    <w:uiPriority w:val="99"/>
  </w:style>
  <w:style w:type="character" w:customStyle="1" w:styleId="47">
    <w:name w:val="Body Text 3 Char"/>
    <w:basedOn w:val="11"/>
    <w:link w:val="18"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840</Words>
  <Characters>5068</Characters>
  <Lines>0</Lines>
  <Paragraphs>0</Paragraphs>
  <TotalTime>2</TotalTime>
  <ScaleCrop>false</ScaleCrop>
  <LinksUpToDate>false</LinksUpToDate>
  <CharactersWithSpaces>5840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 Bahri Hajer</cp:lastModifiedBy>
  <dcterms:modified xsi:type="dcterms:W3CDTF">2026-10-16T14:35:01Z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eyJoZGlkIjoiY2M2NmQ3ZjA4OGFiODViOWFmMDg2MmNlMmU1NDRlMjIiLCJ1c2VySWQiOiIxOTM5Njc1NDIzMTkzOSJ9</vt:lpwstr>
  </property>
  <property fmtid="{D5CDD505-2E9C-101B-9397-08002B2CF9AE}" pid="3" name="KSOProductBuildVer">
    <vt:lpwstr>1036-12.1.0.29162</vt:lpwstr>
  </property>
  <property fmtid="{D5CDD505-2E9C-101B-9397-08002B2CF9AE}" pid="4" name="ICV">
    <vt:lpwstr>657104C4E7E84DCFB769BF048B98F791_12</vt:lpwstr>
  </property>
</Properties>
</file>