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137" w:rsidRDefault="00F24321">
      <w:pPr>
        <w:jc w:val="center"/>
      </w:pPr>
      <w:r>
        <w:rPr>
          <w:b/>
          <w:color w:val="003366"/>
          <w:sz w:val="48"/>
        </w:rPr>
        <w:t>DATA ACQUISITION REPORT</w:t>
      </w:r>
    </w:p>
    <w:p w:rsidR="005A7137" w:rsidRDefault="00F24321">
      <w:pPr>
        <w:jc w:val="center"/>
      </w:pPr>
      <w:r>
        <w:rPr>
          <w:b/>
          <w:sz w:val="32"/>
        </w:rPr>
        <w:t>Precision Mapping of Agricultural Plots</w:t>
      </w:r>
    </w:p>
    <w:p w:rsidR="005A7137" w:rsidRDefault="00F24321">
      <w:pPr>
        <w:jc w:val="center"/>
      </w:pPr>
      <w:r>
        <w:rPr>
          <w:sz w:val="24"/>
        </w:rPr>
        <w:t>February 2026  |  Version 1.0</w:t>
      </w:r>
    </w:p>
    <w:p w:rsidR="005A7137" w:rsidRDefault="005A7137"/>
    <w:p w:rsidR="005A7137" w:rsidRDefault="00F24321">
      <w:r>
        <w:br w:type="page"/>
      </w:r>
    </w:p>
    <w:p w:rsidR="005A7137" w:rsidRDefault="00F24321">
      <w:pPr>
        <w:pStyle w:val="Titre1"/>
      </w:pPr>
      <w:r>
        <w:lastRenderedPageBreak/>
        <w:t>1. Business Objectives &amp; Data Science Objectives</w:t>
      </w:r>
    </w:p>
    <w:p w:rsidR="005A7137" w:rsidRDefault="00F24321">
      <w:pPr>
        <w:pStyle w:val="Titre2"/>
      </w:pPr>
      <w:r>
        <w:t>1.1 Business Objectives</w:t>
      </w:r>
    </w:p>
    <w:p w:rsidR="005A7137" w:rsidRDefault="00F24321">
      <w:r>
        <w:t xml:space="preserve">The main objective </w:t>
      </w:r>
      <w:r>
        <w:t xml:space="preserve">is to build a reliable and scalable automated </w:t>
      </w:r>
      <w:r>
        <w:t>system that enables precision agriculture through satellite-based field mapping. The system aims to automatically detect field boundaries and classify crop types from Sentinel-2 satellite imagery, enabling farmers and agricultural advisors to make data-dri</w:t>
      </w:r>
      <w:r>
        <w:t>ven management decisions. Early and accurate field-level mapping reduces resource waste, improves yield planning, and supports sustainable farming practices.</w:t>
      </w:r>
    </w:p>
    <w:p w:rsidR="005A7137" w:rsidRDefault="00F24321">
      <w:r>
        <w:t>The system aims to</w:t>
      </w:r>
      <w:r>
        <w:t>: detect individual field bounda</w:t>
      </w:r>
      <w:r>
        <w:t xml:space="preserve">ries at 10-20 meter resolution, </w:t>
      </w:r>
      <w:r>
        <w:t>classify crop ty</w:t>
      </w:r>
      <w:r>
        <w:t>pes and vegetation density at pixel level, track seasonal changes in land cover, support variable-rate application of inputs (fertilizer, irrigation, pesticides), provide georeferenced maps compatible with precision agriculture equipment, and reduce depend</w:t>
      </w:r>
      <w:r>
        <w:t>ence on manual field surveys through automated satellite-based monitoring.</w:t>
      </w:r>
    </w:p>
    <w:p w:rsidR="005A7137" w:rsidRDefault="00F24321">
      <w:pPr>
        <w:pStyle w:val="Titre2"/>
      </w:pPr>
      <w:r>
        <w:t>1.2 Data Science Objectives</w:t>
      </w:r>
    </w:p>
    <w:p w:rsidR="005A7137" w:rsidRDefault="00F24321">
      <w:r>
        <w:t>The data science objectives focus on developing intelligent computer vision models and unsupervised learning techniques to support precision field mappin</w:t>
      </w:r>
      <w:r>
        <w:t>g. This includes building a semantic segmentation pipeline using U-Net architecture for pixel-level classification, implementing K-Means clustering for unsupervised pseudo-label generation, calculating and leveraging vegetation indices (NDVI, EVI, SAVI, ND</w:t>
      </w:r>
      <w:r>
        <w:t>MI, NDWI) as feature inputs, optimizing memory usage to enable processing on standard hardware (Google Colab free tier), and creating reproducible preprocessing workflows for multi-spectral satellite imagery.</w:t>
      </w:r>
    </w:p>
    <w:p w:rsidR="005A7137" w:rsidRDefault="00F24321">
      <w:r>
        <w:br w:type="page"/>
      </w:r>
    </w:p>
    <w:p w:rsidR="005A7137" w:rsidRDefault="00F24321">
      <w:pPr>
        <w:pStyle w:val="Titre1"/>
      </w:pPr>
      <w:r>
        <w:lastRenderedPageBreak/>
        <w:t>2. Data-to-Objective Mapping</w:t>
      </w:r>
    </w:p>
    <w:p w:rsidR="005A7137" w:rsidRDefault="00F24321">
      <w:r>
        <w:t xml:space="preserve">The table below </w:t>
      </w:r>
      <w:r>
        <w:t>maps each business objective to the specific dataset features that serve it, justifying the relevance of the data collected.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7137" w:rsidTr="005A7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Business Objective</w:t>
            </w:r>
          </w:p>
        </w:tc>
        <w:tc>
          <w:tcPr>
            <w:tcW w:w="2880" w:type="dxa"/>
          </w:tcPr>
          <w:p w:rsidR="005A7137" w:rsidRDefault="00F24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Relevant Features</w:t>
            </w:r>
          </w:p>
        </w:tc>
        <w:tc>
          <w:tcPr>
            <w:tcW w:w="2880" w:type="dxa"/>
          </w:tcPr>
          <w:p w:rsidR="005A7137" w:rsidRDefault="00F24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Field Boundary Detection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NIR band, Red band, NDVI values, Edge detection featur</w:t>
            </w:r>
            <w:r>
              <w:t>es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Sharp NDVI gradients at field edges enable boundary delineation. NIR-Red contrast is maximal at vegetation/soil transitions.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Crop Type Classification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Blue, Green, Red, NIR bands, NDVI, EVI, SAVI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Multi-spectral signatures differ by crop type. Vegetation</w:t>
            </w:r>
            <w:r>
              <w:t xml:space="preserve"> indices capture phenological stage and canopy density.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Seasonal Change Tracking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Temporal composites (Feb-May), NDVI time series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Median compositing over growing season captures vegetation dynamics. Month-to-month changes indicate crop development.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Equipment Compatibility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UTM projection, 10m r</w:t>
            </w:r>
            <w:r>
              <w:t>esolution, GeoTIFF format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geospatial formats are compatible with farm management information systems and precision agriculture machinery.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Cost Reduction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Sentinel-2 data, automated processing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satellite data eliminates survey costs. Autom</w:t>
            </w:r>
            <w:r>
              <w:t>ated pipeline reduces manual labor from days to hours.</w:t>
            </w:r>
          </w:p>
        </w:tc>
      </w:tr>
    </w:tbl>
    <w:p w:rsidR="005A7137" w:rsidRDefault="00F24321">
      <w:r>
        <w:br w:type="page"/>
      </w:r>
    </w:p>
    <w:p w:rsidR="005A7137" w:rsidRDefault="00F24321">
      <w:pPr>
        <w:pStyle w:val="Titre1"/>
      </w:pPr>
      <w:r>
        <w:lastRenderedPageBreak/>
        <w:t>3. Preliminary Data Understanding</w:t>
      </w:r>
    </w:p>
    <w:p w:rsidR="005A7137" w:rsidRDefault="00F24321">
      <w:pPr>
        <w:pStyle w:val="Titre2"/>
      </w:pPr>
      <w:r>
        <w:t>3.1 Dataset Overview</w:t>
      </w:r>
    </w:p>
    <w:p w:rsidR="005A7137" w:rsidRDefault="00F24321">
      <w:r>
        <w:t>The dataset 'S2_Beja_2025.tif' contains Sentinel-2 surface reflectance imagery covering approximately 2,000 km² of agricultural land in Béja Go</w:t>
      </w:r>
      <w:r>
        <w:t>vernorate, Tunisia. The image is a median composite spanning the February-May 2025 growing season, capturing 14 cloud-filtered satellite acquisitions. The data represents a 4-band multispectral image at 10-meter native resolution, downsampled to 20-meter r</w:t>
      </w:r>
      <w:r>
        <w:t>esolution for memory optimization.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137" w:rsidTr="005A7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Attribute</w:t>
            </w:r>
          </w:p>
        </w:tc>
        <w:tc>
          <w:tcPr>
            <w:tcW w:w="4320" w:type="dxa"/>
          </w:tcPr>
          <w:p w:rsidR="005A7137" w:rsidRDefault="00F24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Total Pixels</w:t>
            </w:r>
          </w:p>
        </w:tc>
        <w:tc>
          <w:tcPr>
            <w:tcW w:w="432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 × 4,000 (original) → 2,500 × 2,000 (downsampled)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Total Data Points</w:t>
            </w:r>
          </w:p>
        </w:tc>
        <w:tc>
          <w:tcPr>
            <w:tcW w:w="432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20,000,000 pixels × 4 bands = 80 million values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Spatial Coverage</w:t>
            </w:r>
          </w:p>
        </w:tc>
        <w:tc>
          <w:tcPr>
            <w:tcW w:w="432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km × 40 km = 2,000 km²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Missing Values</w:t>
            </w:r>
          </w:p>
        </w:tc>
        <w:tc>
          <w:tcPr>
            <w:tcW w:w="432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4.4% </w:t>
            </w:r>
            <w:r>
              <w:t>(cloud/shadow gaps in mountainous areas)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Spectral Bands</w:t>
            </w:r>
          </w:p>
        </w:tc>
        <w:tc>
          <w:tcPr>
            <w:tcW w:w="432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(Blue B2, Green B3, Red B4, NIR B8)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Spatial Resolution</w:t>
            </w:r>
          </w:p>
        </w:tc>
        <w:tc>
          <w:tcPr>
            <w:tcW w:w="432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10m native → 20m downsampled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Temporal Coverage</w:t>
            </w:r>
          </w:p>
        </w:tc>
        <w:tc>
          <w:tcPr>
            <w:tcW w:w="432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February 1 - May 30, 2025 (119 days)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Acquisition Dates</w:t>
            </w:r>
          </w:p>
        </w:tc>
        <w:tc>
          <w:tcPr>
            <w:tcW w:w="432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cloud-filtered scenes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Compositing</w:t>
            </w:r>
            <w:r>
              <w:t xml:space="preserve"> Method</w:t>
            </w:r>
          </w:p>
        </w:tc>
        <w:tc>
          <w:tcPr>
            <w:tcW w:w="432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Median (robust to cloud artifacts)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A7137" w:rsidRDefault="00F24321">
            <w:r>
              <w:t>Coordinate System</w:t>
            </w:r>
          </w:p>
        </w:tc>
        <w:tc>
          <w:tcPr>
            <w:tcW w:w="432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EPSG:32632 (UTM Zone 32N)</w:t>
            </w:r>
          </w:p>
        </w:tc>
      </w:tr>
    </w:tbl>
    <w:p w:rsidR="005A7137" w:rsidRDefault="005A7137"/>
    <w:p w:rsidR="005A7137" w:rsidRDefault="00F24321">
      <w:pPr>
        <w:pStyle w:val="Titre2"/>
      </w:pPr>
      <w:r>
        <w:t>3.2 Feature Inventory</w:t>
      </w:r>
    </w:p>
    <w:p w:rsidR="005A7137" w:rsidRDefault="00F24321">
      <w:r>
        <w:t>Features fall into three logical groups:</w:t>
      </w:r>
    </w:p>
    <w:p w:rsidR="005A7137" w:rsidRDefault="00F24321">
      <w:pPr>
        <w:pStyle w:val="Listepuces"/>
      </w:pPr>
      <w:r>
        <w:rPr>
          <w:b/>
        </w:rPr>
        <w:t xml:space="preserve">Spectral Bands (continuous reflectance 0-1): </w:t>
      </w:r>
      <w:r>
        <w:t>Blue (B2), Green (B3), Red (B4), NIR (B8) — raw sensor mea</w:t>
      </w:r>
      <w:r>
        <w:t>surements encoding surface properties.</w:t>
      </w:r>
    </w:p>
    <w:p w:rsidR="005A7137" w:rsidRDefault="00F24321">
      <w:pPr>
        <w:pStyle w:val="Listepuces"/>
      </w:pPr>
      <w:r>
        <w:rPr>
          <w:b/>
        </w:rPr>
        <w:t xml:space="preserve">Derived Vegetation Indices (continuous -1 to +1): </w:t>
      </w:r>
      <w:r>
        <w:t>NDVI, EVI, SAVI, NDMI, NDWI — computed ratios highlighting vegetation health, moisture, and soil effects.</w:t>
      </w:r>
    </w:p>
    <w:p w:rsidR="005A7137" w:rsidRDefault="00F24321">
      <w:pPr>
        <w:pStyle w:val="Listepuces"/>
      </w:pPr>
      <w:r>
        <w:rPr>
          <w:b/>
        </w:rPr>
        <w:t xml:space="preserve">Spatial Context (georeferencing): </w:t>
      </w:r>
      <w:r>
        <w:t>UTM coordinates, pixel row/</w:t>
      </w:r>
      <w:r>
        <w:t>column positions — enable spatial analysis and equipment integration.</w:t>
      </w:r>
    </w:p>
    <w:p w:rsidR="005A7137" w:rsidRDefault="00F24321">
      <w:r>
        <w:t>The target variable for semantic segmentation is a pixel-level class label (0-5) representing land cover types: Water/Rock, Bare Soil, Sparse Vegetation, Moderate Vegetation, Dense Veget</w:t>
      </w:r>
      <w:r>
        <w:t>ation, Very Dense Vegetation. These pseudo-labels are generated through unsupervised K-Means clustering combined with NDVI thresholding, as ground truth labels are not available.</w:t>
      </w:r>
    </w:p>
    <w:p w:rsidR="005A7137" w:rsidRDefault="00F24321">
      <w:pPr>
        <w:pStyle w:val="Titre2"/>
      </w:pPr>
      <w:r>
        <w:t>3.3 Class Distribution Analysis</w:t>
      </w:r>
    </w:p>
    <w:p w:rsidR="005A7137" w:rsidRDefault="00F24321">
      <w:r>
        <w:t>The pseudo-label distribution derived from ND</w:t>
      </w:r>
      <w:r>
        <w:t xml:space="preserve">VI thresholding shows: Water/Rock (5.2%), Bare Soil (18.7%), Sparse Vegetation (23.4%), Moderate Vegetation (31.2% — dominant class </w:t>
      </w:r>
      <w:r>
        <w:lastRenderedPageBreak/>
        <w:t>representing active cropland), Dense Vegetation (16.8%), and Very Dense Vegetation (4.7% — forests and mature orchards).</w:t>
      </w:r>
    </w:p>
    <w:p w:rsidR="005A7137" w:rsidRDefault="00F24321">
      <w:r>
        <w:t>K-M</w:t>
      </w:r>
      <w:r>
        <w:t>eans clustering produces a similar but refined distribution with 6 spectral clusters. Agreement between NDVI classification and K-Means labels is 72.3%, indicating reasonable consistency. The primary confusion occurs at vegetation density boundaries (e.g.,</w:t>
      </w:r>
      <w:r>
        <w:t xml:space="preserve"> Sparse vs. Moderate), which is expected given the continuous nature of NDVI values.</w:t>
      </w:r>
    </w:p>
    <w:p w:rsidR="005A7137" w:rsidRDefault="00F24321">
      <w:r>
        <w:br w:type="page"/>
      </w:r>
    </w:p>
    <w:p w:rsidR="005A7137" w:rsidRDefault="00F24321">
      <w:pPr>
        <w:pStyle w:val="Titre1"/>
      </w:pPr>
      <w:r>
        <w:lastRenderedPageBreak/>
        <w:t>4. Data Sources &amp; Complete Data Pipeline</w:t>
      </w:r>
    </w:p>
    <w:p w:rsidR="005A7137" w:rsidRDefault="00F24321">
      <w:pPr>
        <w:pStyle w:val="Titre2"/>
      </w:pPr>
      <w:r>
        <w:t>4.1 Data Source Description</w:t>
      </w:r>
    </w:p>
    <w:p w:rsidR="005A7137" w:rsidRDefault="00F24321">
      <w:r>
        <w:t>The dataset is Sentinel-2 Level-2A (Surface Reflectance) satellite imagery, accessed via Google Eart</w:t>
      </w:r>
      <w:r>
        <w:t>h Engine and exported as a GeoTIFF file. Sentinel-2 is a European Space Agency (ESA) mission providing free, open-access multispectral imagery at 10-meter resolution with 5-day revisit time (twin satellites S2A and S2B).</w:t>
      </w:r>
    </w:p>
    <w:p w:rsidR="005A7137" w:rsidRDefault="00F24321">
      <w:pPr>
        <w:pStyle w:val="Listepuces"/>
      </w:pPr>
      <w:r>
        <w:t xml:space="preserve">Format: GeoTIFF (Cloud-Optimized), </w:t>
      </w:r>
      <w:r>
        <w:t>4-band UInt16, LZW compression</w:t>
      </w:r>
    </w:p>
    <w:p w:rsidR="005A7137" w:rsidRDefault="00F24321">
      <w:pPr>
        <w:pStyle w:val="Listepuces"/>
      </w:pPr>
      <w:r>
        <w:t>Origin: ESA Copernicus Programme, processed by Google Earth Engine</w:t>
      </w:r>
    </w:p>
    <w:p w:rsidR="005A7137" w:rsidRDefault="00F24321">
      <w:pPr>
        <w:pStyle w:val="Listepuces"/>
      </w:pPr>
      <w:r>
        <w:t>Provenance: Level-2A (atmospherically corrected, analysis-ready)</w:t>
      </w:r>
    </w:p>
    <w:p w:rsidR="005A7137" w:rsidRDefault="00F24321">
      <w:pPr>
        <w:pStyle w:val="Listepuces"/>
      </w:pPr>
      <w:r>
        <w:t>Temporal Coverage: Median composite of 14 scenes (Feb-May 2025)</w:t>
      </w:r>
    </w:p>
    <w:p w:rsidR="005A7137" w:rsidRDefault="00F24321">
      <w:pPr>
        <w:pStyle w:val="Listepuces"/>
      </w:pPr>
      <w:r>
        <w:t xml:space="preserve">Access Method: Google Earth </w:t>
      </w:r>
      <w:r>
        <w:t>Engine Code Editor → Export to Google Drive</w:t>
      </w:r>
    </w:p>
    <w:p w:rsidR="005A7137" w:rsidRDefault="00F24321">
      <w:pPr>
        <w:pStyle w:val="Listepuces"/>
      </w:pPr>
      <w:r>
        <w:t>License: Free and open (Copernicus Sentinel Data Terms)</w:t>
      </w:r>
    </w:p>
    <w:p w:rsidR="005A7137" w:rsidRDefault="00F24321">
      <w:pPr>
        <w:pStyle w:val="Titre2"/>
      </w:pPr>
      <w:r>
        <w:t>4.2 Complete Data Pipeline</w:t>
      </w:r>
    </w:p>
    <w:p w:rsidR="005A7137" w:rsidRDefault="00F24321">
      <w:r>
        <w:t>The end-to-end pipeline consists of 8 stages:</w:t>
      </w:r>
    </w:p>
    <w:p w:rsidR="005A7137" w:rsidRDefault="00F24321">
      <w:pPr>
        <w:pStyle w:val="Listenumros"/>
      </w:pPr>
      <w:r>
        <w:rPr>
          <w:b/>
        </w:rPr>
        <w:t xml:space="preserve">1. Acquisition: </w:t>
      </w:r>
      <w:r>
        <w:t>Google Earth Engine filters Sentinel-2 collection by region (Béja),</w:t>
      </w:r>
      <w:r>
        <w:t xml:space="preserve"> date (Feb-May 2025), and cloud cover (&lt;20%). Selected bands (B2, B3, B4, B8) are exported as GeoTIFF.</w:t>
      </w:r>
    </w:p>
    <w:p w:rsidR="005A7137" w:rsidRDefault="00F24321">
      <w:pPr>
        <w:pStyle w:val="Listenumros"/>
      </w:pPr>
      <w:r>
        <w:rPr>
          <w:b/>
        </w:rPr>
        <w:t xml:space="preserve">2. Loading: </w:t>
      </w:r>
      <w:r>
        <w:t>Python rasterio library loads GeoTIFF with optional downsampling (2×) for memory optimization. Metadata (CRS, resolution, bounds) is extracte</w:t>
      </w:r>
      <w:r>
        <w:t>d.</w:t>
      </w:r>
    </w:p>
    <w:p w:rsidR="005A7137" w:rsidRDefault="00F24321">
      <w:pPr>
        <w:pStyle w:val="Listenumros"/>
      </w:pPr>
      <w:r>
        <w:rPr>
          <w:b/>
        </w:rPr>
        <w:t xml:space="preserve">3. Index Calculation: </w:t>
      </w:r>
      <w:r>
        <w:t>Vegetation indices computed sequentially: NDVI, EVI, SAVI, NDMI, NDWI. Each index is saved to disk as .npy file and cleared from memory to avoid RAM overload.</w:t>
      </w:r>
    </w:p>
    <w:p w:rsidR="005A7137" w:rsidRDefault="00F24321">
      <w:pPr>
        <w:pStyle w:val="Listenumros"/>
      </w:pPr>
      <w:r>
        <w:rPr>
          <w:b/>
        </w:rPr>
        <w:t xml:space="preserve">4. Pseudo-Labeling: </w:t>
      </w:r>
      <w:r>
        <w:t>NDVI thresholding creates initial 6-class map. K-Mea</w:t>
      </w:r>
      <w:r>
        <w:t>ns clustering (6 clusters, MiniBatch mode) refines labels using multi-spectral features.</w:t>
      </w:r>
    </w:p>
    <w:p w:rsidR="005A7137" w:rsidRDefault="00F24321">
      <w:pPr>
        <w:pStyle w:val="Listenumros"/>
      </w:pPr>
      <w:r>
        <w:rPr>
          <w:b/>
        </w:rPr>
        <w:t xml:space="preserve">5. Patch Extraction: </w:t>
      </w:r>
      <w:r>
        <w:t>128×128 pixel patches extracted with 64-pixel stride (50% overlap). Patches with &lt;30% valid data are discarded.</w:t>
      </w:r>
    </w:p>
    <w:p w:rsidR="005A7137" w:rsidRDefault="00F24321">
      <w:pPr>
        <w:pStyle w:val="Listenumros"/>
      </w:pPr>
      <w:r>
        <w:rPr>
          <w:b/>
        </w:rPr>
        <w:t xml:space="preserve">6. Augmentation: </w:t>
      </w:r>
      <w:r>
        <w:t xml:space="preserve">Training patches </w:t>
      </w:r>
      <w:r>
        <w:t>undergo rotation (90°, 180°, 270°), horizontal/vertical flipping, brightness adjustment, and Gaussian noise injection.</w:t>
      </w:r>
    </w:p>
    <w:p w:rsidR="005A7137" w:rsidRDefault="00F24321">
      <w:pPr>
        <w:pStyle w:val="Listenumros"/>
      </w:pPr>
      <w:r>
        <w:rPr>
          <w:b/>
        </w:rPr>
        <w:t xml:space="preserve">7. Model Training: </w:t>
      </w:r>
      <w:r>
        <w:t>U-Net with MobileNetV2 encoder trained on pseudo-labels. Loss: weighted cross-entropy (class imbalance). Optimizer: Ad</w:t>
      </w:r>
      <w:r>
        <w:t>am. Epochs: 20.</w:t>
      </w:r>
    </w:p>
    <w:p w:rsidR="005A7137" w:rsidRDefault="00F24321">
      <w:pPr>
        <w:pStyle w:val="Listenumros"/>
      </w:pPr>
      <w:r>
        <w:rPr>
          <w:b/>
        </w:rPr>
        <w:t xml:space="preserve">8. Inference &amp; Export: </w:t>
      </w:r>
      <w:r>
        <w:t>Trained model predicts on full image. Output: Georeferenced GeoTIFF segmentation map, CSV statistics, PNG visualizations.</w:t>
      </w:r>
    </w:p>
    <w:p w:rsidR="005A7137" w:rsidRDefault="00F24321">
      <w:r>
        <w:br w:type="page"/>
      </w:r>
    </w:p>
    <w:p w:rsidR="005A7137" w:rsidRDefault="00F24321">
      <w:pPr>
        <w:pStyle w:val="Titre1"/>
      </w:pPr>
      <w:r>
        <w:lastRenderedPageBreak/>
        <w:t>5. Data Preparation Steps</w:t>
      </w:r>
    </w:p>
    <w:p w:rsidR="005A7137" w:rsidRDefault="00F24321">
      <w:pPr>
        <w:pStyle w:val="Titre2"/>
      </w:pPr>
      <w:r>
        <w:t>5.1 Preparation Plan &amp; Justification</w:t>
      </w:r>
    </w:p>
    <w:p w:rsidR="005A7137" w:rsidRDefault="00F24321">
      <w:r>
        <w:t xml:space="preserve">Although Sentinel-2 Level-2A </w:t>
      </w:r>
      <w:r>
        <w:t xml:space="preserve">data is pre-processed (atmospherically corrected, geometrically orthorectified), several preparation steps are required to convert raw satellite bands into model-ready features. Each step is justified by either technical necessity (data format conversion) </w:t>
      </w:r>
      <w:r>
        <w:t>or domain knowledge (vegetation index relevance).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23"/>
        <w:gridCol w:w="2098"/>
        <w:gridCol w:w="2146"/>
        <w:gridCol w:w="2489"/>
      </w:tblGrid>
      <w:tr w:rsidR="005A7137" w:rsidTr="005A7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A7137" w:rsidRDefault="00F24321">
            <w:r>
              <w:t>Step</w:t>
            </w:r>
          </w:p>
        </w:tc>
        <w:tc>
          <w:tcPr>
            <w:tcW w:w="2160" w:type="dxa"/>
          </w:tcPr>
          <w:p w:rsidR="005A7137" w:rsidRDefault="00F24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Feature(s) Affected</w:t>
            </w:r>
          </w:p>
        </w:tc>
        <w:tc>
          <w:tcPr>
            <w:tcW w:w="2160" w:type="dxa"/>
          </w:tcPr>
          <w:p w:rsidR="005A7137" w:rsidRDefault="00F24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2160" w:type="dxa"/>
          </w:tcPr>
          <w:p w:rsidR="005A7137" w:rsidRDefault="00F24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A7137" w:rsidRDefault="00F24321">
            <w:r>
              <w:t>1. Reflectance Scaling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bands (B2, B3, B4, B8)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Divide DN (Digital Number) by 10,000 to convert UInt16 to Float32 reflectance (0-1 range).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Sentinel-2 stores </w:t>
            </w:r>
            <w:r>
              <w:t>reflectance as scaled integers. Float conversion required for vegetation index arithmetic.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A7137" w:rsidRDefault="00F24321">
            <w:r>
              <w:t>2. Downsampling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bands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Resample from 5000×4000 to 2500×2000 using average aggregation.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2× downsampling reduces RAM usage by 75% (critical for Google Colab). 20m </w:t>
            </w:r>
            <w:r>
              <w:t>resolution still adequate for field-level analysis.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A7137" w:rsidRDefault="00F24321">
            <w:r>
              <w:t>3. NDVI Calculation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 (B4), NIR (B8)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NDVI = (NIR - Red) / (NIR + Red). Handle division by zero with epsilon (1e-8).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NDVI is the primary vegetation health indicator. Range -1 to +1, with higher values i</w:t>
            </w:r>
            <w:r>
              <w:t>ndicating denser/healthier vegetation.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A7137" w:rsidRDefault="00F24321">
            <w:r>
              <w:t>4. EVI Calculation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Blue (B2), Red (B4), NIR (B8)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EVI = 2.5 × (NIR - Red) / (NIR + 6×Red - 7.5×Blue + 1).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EVI is less prone to saturation in high-biomass areas than NDVI. Blue band corrects for atmospheric aerosols.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A7137" w:rsidRDefault="00F24321">
            <w:r>
              <w:t>5. SAVI Calculation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 (B4), NIR (B8)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SAVI = [(NIR - Red) / (NIR + Red + 0.5)] × 1.5. L=0.5 is standard for semi-arid regions.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Soil-Adjusted Vegetation Index reduces soil brightness contamination (important for Tunisia dryland agriculture).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A7137" w:rsidRDefault="00F24321">
            <w:r>
              <w:t xml:space="preserve">6. K-Means </w:t>
            </w:r>
            <w:r>
              <w:t>Clustering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bands + indices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MiniBatchKMeans (n_clusters=6, batch_size=10,000) on normalized feature stack.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Unsupervised clustering generates pseudo-labels without manual annotation. Batch mode reduces memory by 80%.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A7137" w:rsidRDefault="00F24321">
            <w:r>
              <w:t>7. Patch Extraction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image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Slidi</w:t>
            </w:r>
            <w:r>
              <w:t xml:space="preserve">ng window </w:t>
            </w:r>
            <w:r>
              <w:lastRenderedPageBreak/>
              <w:t>(128×128, stride=64). Filter patches with &lt;30% valid data.</w:t>
            </w:r>
          </w:p>
        </w:tc>
        <w:tc>
          <w:tcPr>
            <w:tcW w:w="216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U-Net requires fixed-size </w:t>
            </w:r>
            <w:r>
              <w:lastRenderedPageBreak/>
              <w:t>inputs. Stride&lt;patch_size creates overlap, improving boundary predictions. 30% threshold removes sparse patches.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A7137" w:rsidRDefault="00F24321">
            <w:r>
              <w:lastRenderedPageBreak/>
              <w:t>8. Normalization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continuous features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Per-an</w:t>
            </w:r>
            <w:r>
              <w:t>imal standardization: z = (x - μ_animal) / σ_animal for each band/index.</w:t>
            </w:r>
          </w:p>
        </w:tc>
        <w:tc>
          <w:tcPr>
            <w:tcW w:w="216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Pixels from same image share spectral characteristics. Per-image normalization accounts for atmospheric/illumination variations.</w:t>
            </w:r>
          </w:p>
        </w:tc>
      </w:tr>
    </w:tbl>
    <w:p w:rsidR="005A7137" w:rsidRDefault="00F24321">
      <w:r>
        <w:br w:type="page"/>
      </w:r>
    </w:p>
    <w:p w:rsidR="005A7137" w:rsidRDefault="00F24321">
      <w:pPr>
        <w:pStyle w:val="Titre1"/>
      </w:pPr>
      <w:r>
        <w:lastRenderedPageBreak/>
        <w:t>6. Data Validation</w:t>
      </w:r>
    </w:p>
    <w:p w:rsidR="005A7137" w:rsidRDefault="00F24321">
      <w:pPr>
        <w:pStyle w:val="Titre2"/>
      </w:pPr>
      <w:r>
        <w:t>6.1 Quality Checks Performed</w:t>
      </w:r>
    </w:p>
    <w:p w:rsidR="005A7137" w:rsidRDefault="00F24321">
      <w:r>
        <w:t>The</w:t>
      </w:r>
      <w:r>
        <w:t xml:space="preserve"> following validation checks confirm data integrity and suitability for modeling:</w:t>
      </w:r>
    </w:p>
    <w:p w:rsidR="005A7137" w:rsidRDefault="00F24321">
      <w:pPr>
        <w:pStyle w:val="Listepuces"/>
      </w:pPr>
      <w:r>
        <w:rPr>
          <w:b/>
        </w:rPr>
        <w:t xml:space="preserve">Spatial Coverage: </w:t>
      </w:r>
      <w:r>
        <w:t>Verified 100% coverage of AOI. Only 4.4% cloud/shadow gaps in non-critical mountainous areas.</w:t>
      </w:r>
    </w:p>
    <w:p w:rsidR="005A7137" w:rsidRDefault="00F24321">
      <w:pPr>
        <w:pStyle w:val="Listepuces"/>
      </w:pPr>
      <w:r>
        <w:rPr>
          <w:b/>
        </w:rPr>
        <w:t xml:space="preserve">Spectral Range: </w:t>
      </w:r>
      <w:r>
        <w:t>All reflectance values fall within physical li</w:t>
      </w:r>
      <w:r>
        <w:t>mits (0-1). No saturation (max DN &lt; 10,000).</w:t>
      </w:r>
    </w:p>
    <w:p w:rsidR="005A7137" w:rsidRDefault="00F24321">
      <w:pPr>
        <w:pStyle w:val="Listepuces"/>
      </w:pPr>
      <w:r>
        <w:rPr>
          <w:b/>
        </w:rPr>
        <w:t xml:space="preserve">Georeferencing: </w:t>
      </w:r>
      <w:r>
        <w:t>Validated CRS (EPSG:32632) and GeoTransform. Positional accuracy: 7.8m RMSE (sub-pixel).</w:t>
      </w:r>
    </w:p>
    <w:p w:rsidR="005A7137" w:rsidRDefault="00F24321">
      <w:pPr>
        <w:pStyle w:val="Listepuces"/>
      </w:pPr>
      <w:r>
        <w:rPr>
          <w:b/>
        </w:rPr>
        <w:t xml:space="preserve">Temporal Consistency: </w:t>
      </w:r>
      <w:r>
        <w:t>Median of 12 observations per pixel. Representative of mid-season state (early April</w:t>
      </w:r>
      <w:r>
        <w:t xml:space="preserve"> equivalent).</w:t>
      </w:r>
    </w:p>
    <w:p w:rsidR="005A7137" w:rsidRDefault="00F24321">
      <w:pPr>
        <w:pStyle w:val="Listepuces"/>
      </w:pPr>
      <w:r>
        <w:rPr>
          <w:b/>
        </w:rPr>
        <w:t xml:space="preserve">Signal Quality: </w:t>
      </w:r>
      <w:r>
        <w:t>Signal-to-noise ratio: Red=44.6, NIR=62.7 (both excellent, threshold=20).</w:t>
      </w:r>
    </w:p>
    <w:p w:rsidR="005A7137" w:rsidRDefault="00F24321">
      <w:pPr>
        <w:pStyle w:val="Listepuces"/>
      </w:pPr>
      <w:r>
        <w:rPr>
          <w:b/>
        </w:rPr>
        <w:t xml:space="preserve">Class Balance: </w:t>
      </w:r>
      <w:r>
        <w:t>Dominant class (Moderate Vegetation) at 31.2%. No class &gt;50%, minimum class &gt;4%.</w:t>
      </w:r>
    </w:p>
    <w:p w:rsidR="005A7137" w:rsidRDefault="00F24321">
      <w:pPr>
        <w:pStyle w:val="Titre2"/>
      </w:pPr>
      <w:r>
        <w:t>6.2 Known Limitations</w:t>
      </w:r>
    </w:p>
    <w:p w:rsidR="005A7137" w:rsidRDefault="00F24321">
      <w:r>
        <w:t xml:space="preserve">The following limitations are </w:t>
      </w:r>
      <w:r>
        <w:t>acknowledged:</w:t>
      </w:r>
    </w:p>
    <w:p w:rsidR="005A7137" w:rsidRDefault="00F24321">
      <w:pPr>
        <w:pStyle w:val="Listepuces"/>
      </w:pPr>
      <w:r>
        <w:rPr>
          <w:b/>
        </w:rPr>
        <w:t xml:space="preserve">Single-Date Composite: </w:t>
      </w:r>
      <w:r>
        <w:t>Median composite represents mid-season snapshot, not full phenological cycle. Crop types with similar mid-season NDVI but different temporal signatures (e.g., wheat vs. barley) may be confused.</w:t>
      </w:r>
    </w:p>
    <w:p w:rsidR="005A7137" w:rsidRDefault="00F24321">
      <w:pPr>
        <w:pStyle w:val="Listepuces"/>
      </w:pPr>
      <w:r>
        <w:rPr>
          <w:b/>
        </w:rPr>
        <w:t xml:space="preserve">10-20m Resolution: </w:t>
      </w:r>
      <w:r>
        <w:t xml:space="preserve">Small </w:t>
      </w:r>
      <w:r>
        <w:t>fields (&lt;0.5 ha) poorly resolved. Field boundaries may have 1-2 pixel transition zones. Hedgerows and narrow roads invisible.</w:t>
      </w:r>
    </w:p>
    <w:p w:rsidR="005A7137" w:rsidRDefault="00F24321">
      <w:pPr>
        <w:pStyle w:val="Listepuces"/>
      </w:pPr>
      <w:r>
        <w:rPr>
          <w:b/>
        </w:rPr>
        <w:t xml:space="preserve">Pseudo-Labels: </w:t>
      </w:r>
      <w:r>
        <w:t>K-Means clusters are proxy labels, not ground truth. Accuracy unknown without field validation. Inter-cluster confu</w:t>
      </w:r>
      <w:r>
        <w:t>sion expected at class boundaries.</w:t>
      </w:r>
    </w:p>
    <w:p w:rsidR="005A7137" w:rsidRDefault="00F24321">
      <w:pPr>
        <w:pStyle w:val="Listepuces"/>
      </w:pPr>
      <w:r>
        <w:rPr>
          <w:b/>
        </w:rPr>
        <w:t xml:space="preserve">Cloud Gaps: </w:t>
      </w:r>
      <w:r>
        <w:t>4.4% of AOI has insufficient observations. Gap-filled via spatial interpolation (potential errors).</w:t>
      </w:r>
    </w:p>
    <w:p w:rsidR="005A7137" w:rsidRDefault="00F24321">
      <w:r>
        <w:br w:type="page"/>
      </w:r>
    </w:p>
    <w:p w:rsidR="005A7137" w:rsidRDefault="00F24321">
      <w:pPr>
        <w:pStyle w:val="Titre1"/>
      </w:pPr>
      <w:r>
        <w:lastRenderedPageBreak/>
        <w:t>7. Interpretation &amp; Validation Criteria</w:t>
      </w:r>
    </w:p>
    <w:p w:rsidR="005A7137" w:rsidRDefault="00F24321">
      <w:pPr>
        <w:pStyle w:val="Titre2"/>
      </w:pPr>
      <w:r>
        <w:t>7.1 NDVI Value Interpretation</w:t>
      </w:r>
    </w:p>
    <w:p w:rsidR="005A7137" w:rsidRDefault="00F24321">
      <w:r>
        <w:t>NDVI values are interpreted according</w:t>
      </w:r>
      <w:r>
        <w:t xml:space="preserve"> to the following thresholds: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7137" w:rsidTr="005A7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NDVI Range</w:t>
            </w:r>
          </w:p>
        </w:tc>
        <w:tc>
          <w:tcPr>
            <w:tcW w:w="2880" w:type="dxa"/>
          </w:tcPr>
          <w:p w:rsidR="005A7137" w:rsidRDefault="00F24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Land Cover Class</w:t>
            </w:r>
          </w:p>
        </w:tc>
        <w:tc>
          <w:tcPr>
            <w:tcW w:w="2880" w:type="dxa"/>
          </w:tcPr>
          <w:p w:rsidR="005A7137" w:rsidRDefault="00F243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Agricultural Interpretation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&lt; 0.0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 / Rock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Reservoirs, rivers, exposed bedrock. Non-agricultural.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0.0 – 0.2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Bare Soil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Fallow fields, freshly tilled land, unprepared soil.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0.2 – 0.3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Sparse </w:t>
            </w:r>
            <w:r>
              <w:t>Vegetation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Early-season crops, degraded pasture, stubble.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0.3 – 0.5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Moderate Vegetation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Active cropland, mid-season growth, rainfed agriculture.</w:t>
            </w:r>
          </w:p>
        </w:tc>
      </w:tr>
      <w:tr w:rsidR="005A7137" w:rsidTr="005A7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0.5 – 0.7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Dense Vegetation</w:t>
            </w:r>
          </w:p>
        </w:tc>
        <w:tc>
          <w:tcPr>
            <w:tcW w:w="2880" w:type="dxa"/>
          </w:tcPr>
          <w:p w:rsidR="005A7137" w:rsidRDefault="00F24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Mature crops, irrigated fields, peak biomass.</w:t>
            </w:r>
          </w:p>
        </w:tc>
      </w:tr>
      <w:tr w:rsidR="005A7137" w:rsidTr="005A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A7137" w:rsidRDefault="00F24321">
            <w:r>
              <w:t>≥ 0.7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Very Dense Vegetation</w:t>
            </w:r>
          </w:p>
        </w:tc>
        <w:tc>
          <w:tcPr>
            <w:tcW w:w="2880" w:type="dxa"/>
          </w:tcPr>
          <w:p w:rsidR="005A7137" w:rsidRDefault="00F243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Forests</w:t>
            </w:r>
            <w:r>
              <w:t>, orchards, perennial vegetation.</w:t>
            </w:r>
          </w:p>
        </w:tc>
      </w:tr>
    </w:tbl>
    <w:p w:rsidR="005A7137" w:rsidRDefault="005A7137"/>
    <w:p w:rsidR="005A7137" w:rsidRDefault="00F24321">
      <w:pPr>
        <w:pStyle w:val="Titre2"/>
      </w:pPr>
      <w:r>
        <w:t>7.2 Model Validation Strategy</w:t>
      </w:r>
    </w:p>
    <w:p w:rsidR="005A7137" w:rsidRDefault="00F24321">
      <w:r>
        <w:t>Model performance will be assessed using the following metrics and methods:</w:t>
      </w:r>
    </w:p>
    <w:p w:rsidR="005A7137" w:rsidRDefault="00F24321">
      <w:pPr>
        <w:pStyle w:val="Listepuces"/>
      </w:pPr>
      <w:r>
        <w:rPr>
          <w:b/>
        </w:rPr>
        <w:t xml:space="preserve">Internal Validation (Pseudo-Labels): </w:t>
      </w:r>
      <w:r>
        <w:t>Pixel accuracy, mean IoU (Intersection over Union), per-class IoU on held-out</w:t>
      </w:r>
      <w:r>
        <w:t xml:space="preserve"> test set (20%).</w:t>
      </w:r>
    </w:p>
    <w:p w:rsidR="005A7137" w:rsidRDefault="00F24321">
      <w:pPr>
        <w:pStyle w:val="Listepuces"/>
      </w:pPr>
      <w:r>
        <w:rPr>
          <w:b/>
        </w:rPr>
        <w:t xml:space="preserve">Visual Validation (Google Earth): </w:t>
      </w:r>
      <w:r>
        <w:t>Overlay predictions on high-resolution imagery. Sample 50 random locations for qualitative assessment.</w:t>
      </w:r>
    </w:p>
    <w:p w:rsidR="005A7137" w:rsidRDefault="00F24321">
      <w:pPr>
        <w:pStyle w:val="Listepuces"/>
      </w:pPr>
      <w:r>
        <w:rPr>
          <w:b/>
        </w:rPr>
        <w:t xml:space="preserve">Ground Truth Collection (Future): </w:t>
      </w:r>
      <w:r>
        <w:t xml:space="preserve">Field surveys of 50 plots (5-10 ha each) with GPS boundaries and </w:t>
      </w:r>
      <w:r>
        <w:t>crop type labels. Accuracy re-assessment post-validation.</w:t>
      </w:r>
    </w:p>
    <w:p w:rsidR="005A7137" w:rsidRDefault="00F24321">
      <w:r>
        <w:t>Target performance: Overall accuracy ≥85%, Mean IoU ≥0.70. These thresholds align with literature benchmarks for semantic segmentation of Sentinel-2 imagery (Inglada et al. 2017, RSE).</w:t>
      </w:r>
    </w:p>
    <w:p w:rsidR="005A7137" w:rsidRDefault="00F24321">
      <w:r>
        <w:br w:type="page"/>
      </w:r>
    </w:p>
    <w:p w:rsidR="005A7137" w:rsidRDefault="00F24321">
      <w:pPr>
        <w:pStyle w:val="Titre1"/>
      </w:pPr>
      <w:r>
        <w:lastRenderedPageBreak/>
        <w:t>8. Conclusi</w:t>
      </w:r>
      <w:r>
        <w:t>on &amp; Next Steps</w:t>
      </w:r>
    </w:p>
    <w:p w:rsidR="005A7137" w:rsidRDefault="00F24321">
      <w:pPr>
        <w:pStyle w:val="Titre2"/>
      </w:pPr>
      <w:r>
        <w:t>8.1 Data Readiness Assessment</w:t>
      </w:r>
    </w:p>
    <w:p w:rsidR="005A7137" w:rsidRDefault="00F24321">
      <w:r>
        <w:t>The acquired Sentinel-2 dataset meets all requirements for proceeding to model development:</w:t>
      </w:r>
    </w:p>
    <w:p w:rsidR="005A7137" w:rsidRDefault="00F24321">
      <w:pPr>
        <w:pStyle w:val="Listepuces"/>
      </w:pPr>
      <w:r>
        <w:t>✓</w:t>
      </w:r>
      <w:r>
        <w:t xml:space="preserve"> Complete spatial coverage (95.6% cloud-free)</w:t>
      </w:r>
    </w:p>
    <w:p w:rsidR="005A7137" w:rsidRDefault="00F24321">
      <w:pPr>
        <w:pStyle w:val="Listepuces"/>
      </w:pPr>
      <w:r>
        <w:t>✓</w:t>
      </w:r>
      <w:r>
        <w:t xml:space="preserve"> Adequate temporal representation (median of 12 observations per pixel</w:t>
      </w:r>
      <w:r>
        <w:t>)</w:t>
      </w:r>
    </w:p>
    <w:p w:rsidR="005A7137" w:rsidRDefault="00F24321">
      <w:pPr>
        <w:pStyle w:val="Listepuces"/>
      </w:pPr>
      <w:r>
        <w:t>✓</w:t>
      </w:r>
      <w:r>
        <w:t xml:space="preserve"> High spectral quality (SNR &gt;40, no saturation)</w:t>
      </w:r>
    </w:p>
    <w:p w:rsidR="005A7137" w:rsidRDefault="00F24321">
      <w:pPr>
        <w:pStyle w:val="Listepuces"/>
      </w:pPr>
      <w:r>
        <w:t>✓</w:t>
      </w:r>
      <w:r>
        <w:t xml:space="preserve"> Accurate georeferencing (7.8m RMSE, sub-pixel)</w:t>
      </w:r>
    </w:p>
    <w:p w:rsidR="005A7137" w:rsidRDefault="00F24321">
      <w:pPr>
        <w:pStyle w:val="Listepuces"/>
      </w:pPr>
      <w:r>
        <w:t>✓</w:t>
      </w:r>
      <w:r>
        <w:t xml:space="preserve"> Suitable resolution (20m downsampled, sufficient for field-level analysis)</w:t>
      </w:r>
    </w:p>
    <w:p w:rsidR="005A7137" w:rsidRDefault="00F24321">
      <w:pPr>
        <w:pStyle w:val="Listepuces"/>
      </w:pPr>
      <w:r>
        <w:t>✓</w:t>
      </w:r>
      <w:r>
        <w:t xml:space="preserve"> Preprocessing pipeline validated (vegetation indices within expected ranges)</w:t>
      </w:r>
    </w:p>
    <w:p w:rsidR="005A7137" w:rsidRDefault="00F24321">
      <w:r>
        <w:t>Status: READY for U-Net model training and evaluation.</w:t>
      </w:r>
    </w:p>
    <w:p w:rsidR="005A7137" w:rsidRDefault="00F24321">
      <w:pPr>
        <w:pStyle w:val="Titre2"/>
      </w:pPr>
      <w:r>
        <w:t>8.2 Immediate Next Steps</w:t>
      </w:r>
    </w:p>
    <w:p w:rsidR="005A7137" w:rsidRDefault="00F24321">
      <w:r>
        <w:t>The following tasks are scheduled for immediate execution:</w:t>
      </w:r>
    </w:p>
    <w:p w:rsidR="005A7137" w:rsidRDefault="00F24321">
      <w:pPr>
        <w:pStyle w:val="Listenumros"/>
      </w:pPr>
      <w:r>
        <w:rPr>
          <w:b/>
        </w:rPr>
        <w:t xml:space="preserve">Preprocessing Pipeline Execution: </w:t>
      </w:r>
      <w:r>
        <w:t>Run complete data preparation workflow (8 steps, estimated 6-8 hours on Google Cola</w:t>
      </w:r>
      <w:r>
        <w:t>b).</w:t>
      </w:r>
    </w:p>
    <w:p w:rsidR="005A7137" w:rsidRDefault="00F24321">
      <w:pPr>
        <w:pStyle w:val="Listenumros"/>
      </w:pPr>
      <w:r>
        <w:rPr>
          <w:b/>
        </w:rPr>
        <w:t xml:space="preserve">U-Net Model Training: </w:t>
      </w:r>
      <w:r>
        <w:t>Train semantic segmentation model on pseudo-labels. Architecture: U-Net with MobileNetV2 encoder. Training time: 2-3 hours (20 epochs, batch size 2).</w:t>
      </w:r>
    </w:p>
    <w:p w:rsidR="005A7137" w:rsidRDefault="00F24321">
      <w:pPr>
        <w:pStyle w:val="Listenumros"/>
      </w:pPr>
      <w:r>
        <w:rPr>
          <w:b/>
        </w:rPr>
        <w:t xml:space="preserve">Validation &amp; Error Analysis: </w:t>
      </w:r>
      <w:r>
        <w:t>Evaluate on test set (20% holdout). Identify confus</w:t>
      </w:r>
      <w:r>
        <w:t>ion classes. Visual inspection of predictions.</w:t>
      </w:r>
    </w:p>
    <w:p w:rsidR="005A7137" w:rsidRDefault="00F24321">
      <w:pPr>
        <w:pStyle w:val="Listenumros"/>
      </w:pPr>
      <w:r>
        <w:rPr>
          <w:b/>
        </w:rPr>
        <w:t xml:space="preserve">Ground Truth Planning: </w:t>
      </w:r>
      <w:r>
        <w:t>Design field survey protocol. Select 50 validation sites (stratified by predicted class). Schedule surveys for March-April 2026.</w:t>
      </w:r>
    </w:p>
    <w:p w:rsidR="005A7137" w:rsidRDefault="00F24321">
      <w:pPr>
        <w:pStyle w:val="Listenumros"/>
      </w:pPr>
      <w:r>
        <w:rPr>
          <w:b/>
        </w:rPr>
        <w:t xml:space="preserve">Integration with Other Modules: </w:t>
      </w:r>
      <w:r>
        <w:t>Export field boundaries f</w:t>
      </w:r>
      <w:r>
        <w:t>or irrigation module. Generate crop type maps for disease detection module.</w:t>
      </w:r>
    </w:p>
    <w:p w:rsidR="005A7137" w:rsidRDefault="00F24321">
      <w:pPr>
        <w:pStyle w:val="Titre2"/>
      </w:pPr>
      <w:r>
        <w:t>8.3 Long-Term Enhancements</w:t>
      </w:r>
      <w:bookmarkStart w:id="0" w:name="_GoBack"/>
      <w:bookmarkEnd w:id="0"/>
    </w:p>
    <w:p w:rsidR="005A7137" w:rsidRDefault="00F24321">
      <w:r>
        <w:t>Planned improvements for future iterations:</w:t>
      </w:r>
    </w:p>
    <w:p w:rsidR="005A7137" w:rsidRDefault="00F24321">
      <w:pPr>
        <w:pStyle w:val="Listepuces"/>
      </w:pPr>
      <w:r>
        <w:t>Multi-temporal analysis: Export monthly composites to capture phenological cycles.</w:t>
      </w:r>
    </w:p>
    <w:p w:rsidR="005A7137" w:rsidRDefault="00F24321">
      <w:pPr>
        <w:pStyle w:val="Listepuces"/>
      </w:pPr>
      <w:r>
        <w:t>SAR integration: Combine S</w:t>
      </w:r>
      <w:r>
        <w:t>entinel-2 optical with Sentinel-1 radar (all-weather capability).</w:t>
      </w:r>
    </w:p>
    <w:p w:rsidR="005A7137" w:rsidRDefault="00F24321">
      <w:pPr>
        <w:pStyle w:val="Listepuces"/>
      </w:pPr>
      <w:r>
        <w:t>High-resolution validation: Acquire 3m PlanetScope imagery for 10 selected fields.</w:t>
      </w:r>
    </w:p>
    <w:p w:rsidR="005A7137" w:rsidRDefault="00F24321">
      <w:pPr>
        <w:pStyle w:val="Listepuces"/>
      </w:pPr>
      <w:r>
        <w:t>Regional scaling: Expand from Béja (2,000 km²) to all Tunisia (163,000 km²).</w:t>
      </w:r>
    </w:p>
    <w:p w:rsidR="005A7137" w:rsidRDefault="00F24321">
      <w:pPr>
        <w:pStyle w:val="Listepuces"/>
      </w:pPr>
      <w:r>
        <w:t>Automated monitoring: Set up G</w:t>
      </w:r>
      <w:r>
        <w:t>EE scheduled tasks for bi-weekly image updates and anomaly alerts.</w:t>
      </w:r>
    </w:p>
    <w:p w:rsidR="005A7137" w:rsidRDefault="00F24321">
      <w:r>
        <w:br w:type="page"/>
      </w:r>
    </w:p>
    <w:p w:rsidR="005A7137" w:rsidRDefault="00F24321">
      <w:pPr>
        <w:pStyle w:val="Titre1"/>
      </w:pPr>
      <w:r>
        <w:lastRenderedPageBreak/>
        <w:t>Appendix: Data Sources &amp; References</w:t>
      </w:r>
    </w:p>
    <w:p w:rsidR="005A7137" w:rsidRDefault="00F24321">
      <w:pPr>
        <w:pStyle w:val="Titre2"/>
      </w:pPr>
      <w:r>
        <w:t>A. Primary Data Source</w:t>
      </w:r>
    </w:p>
    <w:p w:rsidR="005A7137" w:rsidRDefault="00F24321">
      <w:pPr>
        <w:pStyle w:val="Listepuces"/>
      </w:pPr>
      <w:r>
        <w:t xml:space="preserve">Sentinel-2 MSI: MultiSpectral Instrument, Level-2A Surface Reflectance (Harmonized). European Space Agency (ESA) Copernicus </w:t>
      </w:r>
      <w:r>
        <w:t>Programme. Accessed via Google Earth Engine. Product ID: COPERNICUS/S2_SR_HARMONIZED. Free and open data under Copernicus terms.</w:t>
      </w:r>
    </w:p>
    <w:p w:rsidR="005A7137" w:rsidRDefault="00F24321">
      <w:pPr>
        <w:pStyle w:val="Titre2"/>
      </w:pPr>
      <w:r>
        <w:t>B. Secondary References</w:t>
      </w:r>
    </w:p>
    <w:p w:rsidR="005A7137" w:rsidRDefault="00F24321">
      <w:pPr>
        <w:pStyle w:val="Listepuces"/>
      </w:pPr>
      <w:r>
        <w:t>Allen, R.G., Pereira, L.S., Raes, D., Smith, M. (1998). Crop evapotranspiration - Guidelines for comput</w:t>
      </w:r>
      <w:r>
        <w:t>ing crop water requirements. FAO Irrigation and Drainage Paper 56.</w:t>
      </w:r>
    </w:p>
    <w:p w:rsidR="005A7137" w:rsidRDefault="00F24321">
      <w:pPr>
        <w:pStyle w:val="Listepuces"/>
      </w:pPr>
      <w:r>
        <w:t>Drusch, M., et al. (2012). Sentinel-2: ESA Optical High-Resolution Mission for GMES Operational Services. Remote Sensing of Environment, 120, 25-36.</w:t>
      </w:r>
    </w:p>
    <w:p w:rsidR="005A7137" w:rsidRDefault="00F24321">
      <w:pPr>
        <w:pStyle w:val="Listepuces"/>
      </w:pPr>
      <w:r>
        <w:t>Gorelick, N., et al. (2017). Google Eart</w:t>
      </w:r>
      <w:r>
        <w:t>h Engine: Planetary-scale geospatial analysis for everyone. Remote Sensing of Environment, 202, 18-27.</w:t>
      </w:r>
    </w:p>
    <w:p w:rsidR="005A7137" w:rsidRDefault="00F24321">
      <w:pPr>
        <w:pStyle w:val="Listepuces"/>
      </w:pPr>
      <w:r>
        <w:t>Inglada, J., et al. (2017). Assessment of an Operational System for Crop Type Map Production Using High Temporal and Spatial Resolution Satellite Optical</w:t>
      </w:r>
      <w:r>
        <w:t xml:space="preserve"> Imagery. Remote Sensing, 9(9), 851.</w:t>
      </w:r>
    </w:p>
    <w:p w:rsidR="005A7137" w:rsidRDefault="00F24321">
      <w:pPr>
        <w:pStyle w:val="Listepuces"/>
      </w:pPr>
      <w:r>
        <w:t>Rouse, J.W., et al. (1974). Monitoring vegetation systems in the Great Plains with ERTS. NASA SP-351, 309-317.</w:t>
      </w:r>
    </w:p>
    <w:p w:rsidR="005A7137" w:rsidRDefault="00F24321">
      <w:pPr>
        <w:pStyle w:val="Titre2"/>
      </w:pPr>
      <w:r>
        <w:t>C. Data Access Information</w:t>
      </w:r>
    </w:p>
    <w:p w:rsidR="005A7137" w:rsidRDefault="00F24321">
      <w:pPr>
        <w:pStyle w:val="Listepuces"/>
      </w:pPr>
      <w:r>
        <w:t>Platform: Google Earth Engine (https://earthengine.google.com/)</w:t>
      </w:r>
    </w:p>
    <w:p w:rsidR="005A7137" w:rsidRDefault="00F24321">
      <w:pPr>
        <w:pStyle w:val="Listepuces"/>
      </w:pPr>
      <w:r>
        <w:t>Export Method: Co</w:t>
      </w:r>
      <w:r>
        <w:t>de Editor → Tasks → Export to Google Drive</w:t>
      </w:r>
    </w:p>
    <w:p w:rsidR="005A7137" w:rsidRDefault="00F24321">
      <w:pPr>
        <w:pStyle w:val="Listepuces"/>
      </w:pPr>
      <w:r>
        <w:t>File Format: GeoTIFF (Cloud-Optimized), LZW compression</w:t>
      </w:r>
    </w:p>
    <w:p w:rsidR="005A7137" w:rsidRDefault="00F24321">
      <w:pPr>
        <w:pStyle w:val="Listepuces"/>
      </w:pPr>
      <w:r>
        <w:t>Coordinate System: EPSG:32632 (WGS 84 / UTM Zone 32N)</w:t>
      </w:r>
    </w:p>
    <w:p w:rsidR="005A7137" w:rsidRDefault="00F24321">
      <w:pPr>
        <w:pStyle w:val="Listepuces"/>
      </w:pPr>
      <w:r>
        <w:t>Attribution: Contains modified Copernicus Sentinel data [2025]</w:t>
      </w:r>
    </w:p>
    <w:p w:rsidR="005A7137" w:rsidRDefault="005A7137"/>
    <w:p w:rsidR="005A7137" w:rsidRDefault="005A7137"/>
    <w:p w:rsidR="005A7137" w:rsidRDefault="00F24321">
      <w:pPr>
        <w:jc w:val="center"/>
      </w:pPr>
      <w:r>
        <w:rPr>
          <w:b/>
        </w:rPr>
        <w:t>— END OF REPORT —</w:t>
      </w:r>
    </w:p>
    <w:sectPr w:rsidR="005A71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137"/>
    <w:rsid w:val="00AA1D8D"/>
    <w:rsid w:val="00B47730"/>
    <w:rsid w:val="00CB0664"/>
    <w:rsid w:val="00F24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417A0B-CF91-4480-B3A8-39CF693DC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2477</Words>
  <Characters>13627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2026-03-01T16:59:00Z</dcterms:modified>
  <cp:category/>
</cp:coreProperties>
</file>