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6777" w14:textId="77777777" w:rsidR="0097078B" w:rsidRDefault="00000000" w:rsidP="001009FB">
      <w:pPr>
        <w:pStyle w:val="1"/>
        <w:spacing w:before="0" w:after="120" w:line="275" w:lineRule="auto"/>
        <w:ind w:firstLineChars="0" w:firstLine="0"/>
        <w:rPr>
          <w:rFonts w:ascii="Google Sans" w:eastAsia="Google Sans" w:hAnsi="Google Sans" w:cs="Google Sans"/>
          <w:color w:val="1F1F1F"/>
        </w:rPr>
      </w:pPr>
      <w:r>
        <w:rPr>
          <w:rFonts w:ascii="Google Sans" w:eastAsia="Google Sans" w:hAnsi="Google Sans" w:cs="Google Sans"/>
          <w:color w:val="1F1F1F"/>
        </w:rPr>
        <w:t>自动驾驶感知与规划模块技术路线演进及未来展望深度研究报告</w:t>
      </w:r>
    </w:p>
    <w:p w14:paraId="71033AA9" w14:textId="77777777" w:rsidR="0097078B" w:rsidRDefault="00000000" w:rsidP="00484891">
      <w:pPr>
        <w:pStyle w:val="2"/>
        <w:spacing w:before="0" w:after="120" w:line="275" w:lineRule="auto"/>
        <w:ind w:firstLineChars="118" w:firstLine="426"/>
        <w:rPr>
          <w:rFonts w:ascii="Google Sans" w:eastAsia="Google Sans" w:hAnsi="Google Sans" w:cs="Google Sans"/>
          <w:color w:val="1F1F1F"/>
        </w:rPr>
      </w:pPr>
      <w:r>
        <w:rPr>
          <w:rFonts w:ascii="Google Sans" w:eastAsia="Google Sans" w:hAnsi="Google Sans" w:cs="Google Sans"/>
          <w:color w:val="1F1F1F"/>
        </w:rPr>
        <w:t>自动驾驶技术演进的系统级架构与时代背景</w:t>
      </w:r>
    </w:p>
    <w:p w14:paraId="23EE5E1B" w14:textId="26C1968D" w:rsidR="0097078B" w:rsidRDefault="00000000" w:rsidP="00976D0E">
      <w:pPr>
        <w:ind w:firstLine="440"/>
      </w:pPr>
      <w:r>
        <w:t>自动驾驶与智能车辆技术正以前所未有的速度重塑全球交通与出行生态，其核心价值在于显著提升道路安全、交通效率以及随之而来的巨大经济效益。根据行业标准，自动驾驶的智能演进被划分为六个具有里程碑意义的等级。从最初以防抱死制动系统与主动制动为代表的</w:t>
      </w:r>
      <w:r>
        <w:t>L0</w:t>
      </w:r>
      <w:r>
        <w:t>级别，逐步跨越至包含车道保持与自适应巡航的</w:t>
      </w:r>
      <w:r>
        <w:t>L1</w:t>
      </w:r>
      <w:r>
        <w:t>级别，再到实现自主泊车等部分自动化功能的</w:t>
      </w:r>
      <w:r>
        <w:t>L2</w:t>
      </w:r>
      <w:r>
        <w:t>级别，技术发展始终在稳步推进。进入</w:t>
      </w:r>
      <w:r>
        <w:t>L3</w:t>
      </w:r>
      <w:r>
        <w:t>级别后，系统在特定条件下开始具备完全的自控能力，而</w:t>
      </w:r>
      <w:r>
        <w:t>L4</w:t>
      </w:r>
      <w:r>
        <w:t>级别的高度自动化则以移除传统的驾驶踏板为物理标志，最终目标是实现彻底解放驾驶员的</w:t>
      </w:r>
      <w:r>
        <w:t>L5</w:t>
      </w:r>
      <w:r>
        <w:t>级别完全自动化运行</w:t>
      </w:r>
      <w:r>
        <w:t xml:space="preserve"> </w:t>
      </w:r>
      <w:r>
        <w:t>。在这一宏大的技术蓝图中，自动驾驶系统的核心架构经历了从传统的模块化级联设计向</w:t>
      </w:r>
      <w:proofErr w:type="gramStart"/>
      <w:r>
        <w:t>端到端大模型</w:t>
      </w:r>
      <w:proofErr w:type="gramEnd"/>
      <w:r>
        <w:t>深度集成的根本性转变。</w:t>
      </w:r>
    </w:p>
    <w:p w14:paraId="0A9CFD44" w14:textId="6BB95C49" w:rsidR="0097078B" w:rsidRDefault="00000000" w:rsidP="00976D0E">
      <w:pPr>
        <w:ind w:firstLine="440"/>
      </w:pPr>
      <w:r>
        <w:t>传统的自动驾驶架构通常被严格划分为感知、预测、规划与控制等多个独立的模块。感知模块作为系统的</w:t>
      </w:r>
      <w:r>
        <w:t>“</w:t>
      </w:r>
      <w:r>
        <w:t>感官</w:t>
      </w:r>
      <w:r>
        <w:t>”</w:t>
      </w:r>
      <w:r>
        <w:t>，负责从复杂的物理世界中提取多模态数据，通过定位、场景理解、目标检测与多目标跟踪等核心子任务，构建出车辆周围环境的高精度数字孪生。规划模块则扮演</w:t>
      </w:r>
      <w:r>
        <w:t>“</w:t>
      </w:r>
      <w:r>
        <w:t>大脑</w:t>
      </w:r>
      <w:r>
        <w:t>”</w:t>
      </w:r>
      <w:r>
        <w:t>的角色，接收感知模块输出的结构化数据，通过全局路径规划与局部轨迹生成，输出安全、平滑且符合物理运动学约束的行驶指令。然而，随着技术的持续下沉与应用场景的不断泛化，自动驾驶车辆不仅需要在结构化的城市主干道上运行，还被广泛部署于港口物流、智慧矿山、仓储作业、精准农业乃至野外救援与隧道搜索等非结构化或半封闭场景中</w:t>
      </w:r>
      <w:r>
        <w:t xml:space="preserve"> </w:t>
      </w:r>
      <w:r>
        <w:t>。这种多维度的应用需求对感知与规划模块的鲁棒性、实时性以及复杂场景下的推理能力提出了极高的挑战，进而催生了由数据驱动、大语言模型以及生成</w:t>
      </w:r>
      <w:proofErr w:type="gramStart"/>
      <w:r>
        <w:t>式世界</w:t>
      </w:r>
      <w:proofErr w:type="gramEnd"/>
      <w:r>
        <w:t>模型所主导的新一轮技术革命。</w:t>
      </w:r>
    </w:p>
    <w:p w14:paraId="43ACC9CF" w14:textId="77777777" w:rsidR="0097078B" w:rsidRDefault="00000000" w:rsidP="0055081E">
      <w:pPr>
        <w:pStyle w:val="2"/>
        <w:spacing w:before="0" w:after="120" w:line="275" w:lineRule="auto"/>
        <w:ind w:firstLineChars="118" w:firstLine="426"/>
        <w:rPr>
          <w:rFonts w:ascii="Google Sans" w:eastAsia="Google Sans" w:hAnsi="Google Sans" w:cs="Google Sans"/>
          <w:color w:val="1F1F1F"/>
        </w:rPr>
      </w:pPr>
      <w:r>
        <w:rPr>
          <w:rFonts w:ascii="Google Sans" w:eastAsia="Google Sans" w:hAnsi="Google Sans" w:cs="Google Sans"/>
          <w:color w:val="1F1F1F"/>
        </w:rPr>
        <w:t>自动驾驶感知模块技术路线的深度演进脉络</w:t>
      </w:r>
    </w:p>
    <w:p w14:paraId="56C6D534" w14:textId="77777777" w:rsidR="0097078B" w:rsidRPr="00976D0E" w:rsidRDefault="00000000" w:rsidP="00976D0E">
      <w:pPr>
        <w:ind w:firstLine="440"/>
      </w:pPr>
      <w:r w:rsidRPr="00976D0E">
        <w:t>感知模块的演进是一部从低维特征提取向高维稠密空间理解跨越的技术发展史。该模块必须在极具挑战性的动态环境中，为自车提供高精度、低延迟的环境状态估计。感知系统内部的技术路线演进主要体现在定位机制的多传感器融合、目标检测维度的空间升维、环境模型构建的几何变革以及目标跟踪与预测算法的数据驱动化转型。</w:t>
      </w:r>
    </w:p>
    <w:p w14:paraId="24EDFEEA" w14:textId="77777777" w:rsidR="0097078B" w:rsidRDefault="00000000">
      <w:pPr>
        <w:pStyle w:val="3"/>
        <w:spacing w:before="0" w:after="120" w:line="275" w:lineRule="auto"/>
        <w:ind w:firstLine="562"/>
        <w:rPr>
          <w:rFonts w:ascii="Google Sans" w:eastAsia="Google Sans" w:hAnsi="Google Sans" w:cs="Google Sans"/>
          <w:color w:val="1F1F1F"/>
        </w:rPr>
      </w:pPr>
      <w:r>
        <w:rPr>
          <w:rFonts w:ascii="Google Sans" w:eastAsia="Google Sans" w:hAnsi="Google Sans" w:cs="Google Sans"/>
          <w:color w:val="1F1F1F"/>
        </w:rPr>
        <w:t>空间定位技术与多模态融合的演进</w:t>
      </w:r>
    </w:p>
    <w:p w14:paraId="5959145F" w14:textId="41165E25" w:rsidR="0097078B" w:rsidRPr="00976D0E" w:rsidRDefault="00000000" w:rsidP="00976D0E">
      <w:pPr>
        <w:ind w:firstLine="440"/>
      </w:pPr>
      <w:r w:rsidRPr="00976D0E">
        <w:t>高精度定位是自动驾驶车辆一切决策行为的基石。早期的定位系统高度依赖全球导航卫星系</w:t>
      </w:r>
      <w:r w:rsidRPr="00976D0E">
        <w:lastRenderedPageBreak/>
        <w:t>统（</w:t>
      </w:r>
      <w:r w:rsidRPr="00976D0E">
        <w:t>GNSS</w:t>
      </w:r>
      <w:r w:rsidRPr="00976D0E">
        <w:t>）与惯性测量单元（</w:t>
      </w:r>
      <w:r w:rsidRPr="00976D0E">
        <w:t>IMU</w:t>
      </w:r>
      <w:r w:rsidRPr="00976D0E">
        <w:t>）的组合导航。</w:t>
      </w:r>
      <w:r w:rsidRPr="00976D0E">
        <w:t>GNSS</w:t>
      </w:r>
      <w:r w:rsidRPr="00976D0E">
        <w:t>能够提供覆盖全球的三维坐标、速度与时间观测值，而配备三轴加速度计与陀螺仪的</w:t>
      </w:r>
      <w:r w:rsidRPr="00976D0E">
        <w:t>IMU</w:t>
      </w:r>
      <w:r w:rsidRPr="00976D0E">
        <w:t>则负责捕捉车辆的高频动态状态。通过将低频的绝对位置观测与高频的内部运动状态相融合，该系统能够实现全天候的定位。然而，在城市高楼林立的</w:t>
      </w:r>
      <w:r w:rsidRPr="00976D0E">
        <w:t>“</w:t>
      </w:r>
      <w:r w:rsidRPr="00976D0E">
        <w:t>峡谷</w:t>
      </w:r>
      <w:r w:rsidRPr="00976D0E">
        <w:t>”</w:t>
      </w:r>
      <w:r w:rsidRPr="00976D0E">
        <w:t>地带或长距离隧道中，</w:t>
      </w:r>
      <w:r w:rsidRPr="00976D0E">
        <w:t>GNSS</w:t>
      </w:r>
      <w:r w:rsidRPr="00976D0E">
        <w:t>信号极易受到多径效应的严重干扰甚至完全丢失，从而导致定位系统失效</w:t>
      </w:r>
      <w:r w:rsidRPr="00976D0E">
        <w:t xml:space="preserve"> </w:t>
      </w:r>
      <w:r w:rsidRPr="00976D0E">
        <w:t>。</w:t>
      </w:r>
    </w:p>
    <w:p w14:paraId="496F77A6" w14:textId="12269493" w:rsidR="0097078B" w:rsidRPr="00976D0E" w:rsidRDefault="00000000" w:rsidP="00976D0E">
      <w:pPr>
        <w:ind w:firstLine="440"/>
      </w:pPr>
      <w:r w:rsidRPr="00976D0E">
        <w:t>为突破这一物理瓶颈，基于环境特征的同步定位与建图（</w:t>
      </w:r>
      <w:r w:rsidRPr="00976D0E">
        <w:t>SLAM</w:t>
      </w:r>
      <w:r w:rsidRPr="00976D0E">
        <w:t>）技术成为研究焦点。视觉</w:t>
      </w:r>
      <w:r w:rsidRPr="00976D0E">
        <w:t>SLAM</w:t>
      </w:r>
      <w:r w:rsidRPr="00976D0E">
        <w:t>技术主要依赖相机的连续</w:t>
      </w:r>
      <w:proofErr w:type="gramStart"/>
      <w:r w:rsidRPr="00976D0E">
        <w:t>帧</w:t>
      </w:r>
      <w:proofErr w:type="gramEnd"/>
      <w:r w:rsidRPr="00976D0E">
        <w:t>变化来</w:t>
      </w:r>
      <w:proofErr w:type="gramStart"/>
      <w:r w:rsidRPr="00976D0E">
        <w:t>估计自车</w:t>
      </w:r>
      <w:proofErr w:type="gramEnd"/>
      <w:r w:rsidRPr="00976D0E">
        <w:t>运动，其演进路线经历了从基于关键点的方法到基于光流与直接法的发展。以</w:t>
      </w:r>
      <w:r w:rsidRPr="00976D0E">
        <w:t>SIFT</w:t>
      </w:r>
      <w:r w:rsidRPr="00976D0E">
        <w:t>、</w:t>
      </w:r>
      <w:r w:rsidRPr="00976D0E">
        <w:t>SURF</w:t>
      </w:r>
      <w:r w:rsidRPr="00976D0E">
        <w:t>和</w:t>
      </w:r>
      <w:r w:rsidRPr="00976D0E">
        <w:t>ORB</w:t>
      </w:r>
      <w:r w:rsidRPr="00976D0E">
        <w:t>为代表的关键点提取算法能够在结构化道路中稳定地提取鲁</w:t>
      </w:r>
      <w:proofErr w:type="gramStart"/>
      <w:r w:rsidRPr="00976D0E">
        <w:t>棒特征</w:t>
      </w:r>
      <w:proofErr w:type="gramEnd"/>
      <w:r w:rsidRPr="00976D0E">
        <w:t>并计算相对运动，但在非结构化路面或面临白墙等弱纹理环境时往往束手无策。随后兴起的光流与直接法则基于光度不变性假设，通过最小化图像间的光度误差来估计相机位姿，不仅显著降低了计算开销并实现了优异的实时性能，还能充分利用图像中的全像素信息。然而，纯视觉</w:t>
      </w:r>
      <w:r w:rsidRPr="00976D0E">
        <w:t>SLAM</w:t>
      </w:r>
      <w:r w:rsidRPr="00976D0E">
        <w:t>系统在本质上对光照条件的剧烈变化极为敏感</w:t>
      </w:r>
      <w:r w:rsidRPr="00976D0E">
        <w:t xml:space="preserve"> </w:t>
      </w:r>
      <w:r w:rsidRPr="00976D0E">
        <w:t>。</w:t>
      </w:r>
    </w:p>
    <w:p w14:paraId="41AF618D" w14:textId="6D1E8ACA" w:rsidR="00C144A0" w:rsidRPr="00976D0E" w:rsidRDefault="00000000" w:rsidP="00976D0E">
      <w:pPr>
        <w:ind w:firstLine="440"/>
      </w:pPr>
      <w:r w:rsidRPr="00976D0E">
        <w:t>与之相对，激光雷达（</w:t>
      </w:r>
      <w:r w:rsidRPr="00976D0E">
        <w:t>LiDAR</w:t>
      </w:r>
      <w:r w:rsidRPr="00976D0E">
        <w:t>）</w:t>
      </w:r>
      <w:r w:rsidRPr="00976D0E">
        <w:t>SLAM</w:t>
      </w:r>
      <w:r w:rsidRPr="00976D0E">
        <w:t>技术通过主动发射激光束探测环境，能够生成极其精确且不受环境光照影响的三维几何点云。</w:t>
      </w:r>
      <w:r w:rsidRPr="00976D0E">
        <w:t>LiDAR SLAM</w:t>
      </w:r>
      <w:r w:rsidRPr="00976D0E">
        <w:t>的演进从</w:t>
      </w:r>
      <w:r w:rsidRPr="00976D0E">
        <w:t>2D</w:t>
      </w:r>
      <w:r w:rsidRPr="00976D0E">
        <w:t>层面的</w:t>
      </w:r>
      <w:proofErr w:type="spellStart"/>
      <w:r w:rsidRPr="00976D0E">
        <w:t>Gmapping</w:t>
      </w:r>
      <w:proofErr w:type="spellEnd"/>
      <w:r w:rsidRPr="00976D0E">
        <w:t>和</w:t>
      </w:r>
      <w:r w:rsidRPr="00976D0E">
        <w:t>Cartographer</w:t>
      </w:r>
      <w:r w:rsidRPr="00976D0E">
        <w:t>，跨越到了</w:t>
      </w:r>
      <w:r w:rsidRPr="00976D0E">
        <w:t>3D</w:t>
      </w:r>
      <w:r w:rsidRPr="00976D0E">
        <w:t>层面的</w:t>
      </w:r>
      <w:r w:rsidRPr="00976D0E">
        <w:t>LOAM</w:t>
      </w:r>
      <w:r w:rsidRPr="00976D0E">
        <w:t>、</w:t>
      </w:r>
      <w:proofErr w:type="spellStart"/>
      <w:r w:rsidRPr="00976D0E">
        <w:t>Segmap</w:t>
      </w:r>
      <w:proofErr w:type="spellEnd"/>
      <w:r w:rsidRPr="00976D0E">
        <w:t>与</w:t>
      </w:r>
      <w:r w:rsidRPr="00976D0E">
        <w:t>SUMA</w:t>
      </w:r>
      <w:r w:rsidRPr="00976D0E">
        <w:t>等经典算法。例如，</w:t>
      </w:r>
      <w:r w:rsidRPr="00976D0E">
        <w:t>LOAM</w:t>
      </w:r>
      <w:r w:rsidRPr="00976D0E">
        <w:t>算法通过创新性地将高频的里程计位姿估计与低频</w:t>
      </w:r>
      <w:proofErr w:type="gramStart"/>
      <w:r w:rsidRPr="00976D0E">
        <w:t>的建图优化</w:t>
      </w:r>
      <w:proofErr w:type="gramEnd"/>
      <w:r w:rsidRPr="00976D0E">
        <w:t>过程分离并行处理，实现了极低漂移的实时定位；而</w:t>
      </w:r>
      <w:proofErr w:type="spellStart"/>
      <w:r w:rsidRPr="00976D0E">
        <w:t>Segmap</w:t>
      </w:r>
      <w:proofErr w:type="spellEnd"/>
      <w:r w:rsidRPr="00976D0E">
        <w:t>则引入了深度神经网络来提取点云的语义特征，大幅降低了计算资源的消耗并解决了大规模场景下的数据压缩与实时回环检测问题。尽管</w:t>
      </w:r>
      <w:r w:rsidRPr="00976D0E">
        <w:t>LiDAR SLAM</w:t>
      </w:r>
      <w:r w:rsidRPr="00976D0E">
        <w:t>具有构建稠密高精度地图的显著优势，但其缺乏语义色彩信息，且在暴雨、大雪等恶劣天气下极易受到悬浮颗粒的干扰而产生</w:t>
      </w:r>
      <w:proofErr w:type="gramStart"/>
      <w:r w:rsidRPr="00976D0E">
        <w:t>大量噪点</w:t>
      </w:r>
      <w:proofErr w:type="gramEnd"/>
      <w:r w:rsidRPr="00976D0E">
        <w:t xml:space="preserve"> </w:t>
      </w:r>
      <w:r w:rsidRPr="00976D0E">
        <w:t>。</w:t>
      </w:r>
    </w:p>
    <w:p w14:paraId="4CA8AAC9" w14:textId="47BF5AD9" w:rsidR="0097078B" w:rsidRPr="00976D0E" w:rsidRDefault="00000000" w:rsidP="00976D0E">
      <w:pPr>
        <w:ind w:firstLine="440"/>
      </w:pPr>
      <w:r w:rsidRPr="00976D0E">
        <w:t>为了彻底消除单一传感器的固有缺陷，学术界与工业界全面转向了多模态融合定位策略（</w:t>
      </w:r>
      <w:r w:rsidRPr="00976D0E">
        <w:t>Fusion-based SLAM</w:t>
      </w:r>
      <w:r w:rsidRPr="00976D0E">
        <w:t>）。早期的松耦合融合方案仅仅将相机或激光雷达的外部观测数据与</w:t>
      </w:r>
      <w:r w:rsidRPr="00976D0E">
        <w:t>IMU</w:t>
      </w:r>
      <w:r w:rsidRPr="00976D0E">
        <w:t>的内部运动数据作为独立模块进行后处理融合，易于在测试平台上部署。而当今占据主流的紧耦合融合方案（如视觉</w:t>
      </w:r>
      <w:r w:rsidRPr="00976D0E">
        <w:t>-</w:t>
      </w:r>
      <w:r w:rsidRPr="00976D0E">
        <w:t>惯性紧耦合、激光</w:t>
      </w:r>
      <w:r w:rsidRPr="00976D0E">
        <w:t>-</w:t>
      </w:r>
      <w:r w:rsidRPr="00976D0E">
        <w:t>惯性紧耦合系统），则构建了统一的联合优化模块。这些系统将光束法平差（</w:t>
      </w:r>
      <w:r w:rsidRPr="00976D0E">
        <w:t>Bundle Adjustment</w:t>
      </w:r>
      <w:r w:rsidRPr="00976D0E">
        <w:t>）与联合关联优化深度嵌入到里程计框架中，虽然引入了传感器标定与时间同步的</w:t>
      </w:r>
      <w:proofErr w:type="gramStart"/>
      <w:r w:rsidRPr="00976D0E">
        <w:t>极</w:t>
      </w:r>
      <w:proofErr w:type="gramEnd"/>
      <w:r w:rsidRPr="00976D0E">
        <w:t>高工</w:t>
      </w:r>
      <w:proofErr w:type="gramStart"/>
      <w:r w:rsidRPr="00976D0E">
        <w:t>程复杂</w:t>
      </w:r>
      <w:proofErr w:type="gramEnd"/>
      <w:r w:rsidRPr="00976D0E">
        <w:t>度，但却在系统鲁棒性与全天候适应能力上实现了质的飞跃</w:t>
      </w:r>
      <w:r w:rsidRPr="00976D0E">
        <w:t xml:space="preserve"> </w:t>
      </w:r>
      <w:r w:rsidRPr="00976D0E">
        <w:t>。</w:t>
      </w:r>
    </w:p>
    <w:p w14:paraId="7DACCEA3" w14:textId="77777777" w:rsidR="0097078B" w:rsidRDefault="00000000" w:rsidP="00237E1B">
      <w:pPr>
        <w:pStyle w:val="3"/>
        <w:spacing w:before="0" w:after="120" w:line="275" w:lineRule="auto"/>
        <w:ind w:firstLineChars="151" w:firstLine="424"/>
        <w:rPr>
          <w:rFonts w:ascii="Google Sans" w:eastAsia="Google Sans" w:hAnsi="Google Sans" w:cs="Google Sans"/>
          <w:color w:val="1F1F1F"/>
        </w:rPr>
      </w:pPr>
      <w:r>
        <w:rPr>
          <w:rFonts w:ascii="Google Sans" w:eastAsia="Google Sans" w:hAnsi="Google Sans" w:cs="Google Sans"/>
          <w:color w:val="1F1F1F"/>
        </w:rPr>
        <w:t>目标检测与跟踪技术的维度跨越</w:t>
      </w:r>
    </w:p>
    <w:p w14:paraId="69803973" w14:textId="130D0D3A" w:rsidR="0097078B" w:rsidRPr="00976D0E" w:rsidRDefault="00000000" w:rsidP="00976D0E">
      <w:pPr>
        <w:ind w:firstLine="440"/>
      </w:pPr>
      <w:r w:rsidRPr="00976D0E">
        <w:t>目标检测旨在识别传感器视野范围内的静态障碍物与动态交通参与者。该领域的演进呈现出从传统的二维图像处理向三维空间深度学习架构</w:t>
      </w:r>
      <w:proofErr w:type="gramStart"/>
      <w:r w:rsidRPr="00976D0E">
        <w:t>全面升维的</w:t>
      </w:r>
      <w:proofErr w:type="gramEnd"/>
      <w:r w:rsidRPr="00976D0E">
        <w:t>清晰轨迹。在车道线与行驶区域检测</w:t>
      </w:r>
      <w:r w:rsidRPr="00976D0E">
        <w:lastRenderedPageBreak/>
        <w:t>的早期阶段，计算机视觉方法占据主导地位。研究人员广泛利用形态学顶帽变换消除无关噪声，并应用</w:t>
      </w:r>
      <w:r w:rsidRPr="00976D0E">
        <w:t>Hough</w:t>
      </w:r>
      <w:r w:rsidRPr="00976D0E">
        <w:t>变换提取边缘像素以构建直线模型。面对复杂的弯道与光照变化，高斯混合模型（</w:t>
      </w:r>
      <w:r w:rsidRPr="00976D0E">
        <w:t>GMM</w:t>
      </w:r>
      <w:r w:rsidRPr="00976D0E">
        <w:t>）、随机采样一致性（</w:t>
      </w:r>
      <w:r w:rsidRPr="00976D0E">
        <w:t>RANSAC</w:t>
      </w:r>
      <w:r w:rsidRPr="00976D0E">
        <w:t>）以及区域生长算法被相继引入以提升检测的稳定性。随着计算能力的跃升，深度神经网络逐渐取代了支持向量机（</w:t>
      </w:r>
      <w:r w:rsidRPr="00976D0E">
        <w:t>SVM</w:t>
      </w:r>
      <w:r w:rsidRPr="00976D0E">
        <w:t>）和条件随机场（</w:t>
      </w:r>
      <w:r w:rsidRPr="00976D0E">
        <w:t>CRF</w:t>
      </w:r>
      <w:r w:rsidRPr="00976D0E">
        <w:t>）等传统分类器。在交通标志检测中，级联的</w:t>
      </w:r>
      <w:r w:rsidRPr="00976D0E">
        <w:t>RCNN</w:t>
      </w:r>
      <w:r w:rsidRPr="00976D0E">
        <w:t>网络、空间金字塔池化（</w:t>
      </w:r>
      <w:r w:rsidRPr="00976D0E">
        <w:t>SPP</w:t>
      </w:r>
      <w:r w:rsidRPr="00976D0E">
        <w:t>）层以及深度可分离卷积等先进架构的应用，使得系统在应对严重遮挡、恶劣天气与形状形变时展现出卓越的检测精度与推理速度</w:t>
      </w:r>
      <w:r w:rsidRPr="00976D0E">
        <w:t xml:space="preserve"> </w:t>
      </w:r>
      <w:r w:rsidRPr="00976D0E">
        <w:t>。</w:t>
      </w:r>
    </w:p>
    <w:p w14:paraId="7728E2E4" w14:textId="76C12E1A" w:rsidR="0097078B" w:rsidRPr="00976D0E" w:rsidRDefault="00000000" w:rsidP="00976D0E">
      <w:pPr>
        <w:ind w:firstLine="440"/>
      </w:pPr>
      <w:r w:rsidRPr="00976D0E">
        <w:t>在自动驾驶中，获取目标的精确三维坐标、尺寸与偏航角至关重要。单目</w:t>
      </w:r>
      <w:r w:rsidRPr="00976D0E">
        <w:t>3D</w:t>
      </w:r>
      <w:r w:rsidRPr="00976D0E">
        <w:t>目标检测由于试图从二维图像中恢复三维属性，面临着严重的病态问题（</w:t>
      </w:r>
      <w:r w:rsidRPr="00976D0E">
        <w:t>Ill-posed problem</w:t>
      </w:r>
      <w:r w:rsidRPr="00976D0E">
        <w:t>）。早期的</w:t>
      </w:r>
      <w:r w:rsidRPr="00976D0E">
        <w:t>GS3D</w:t>
      </w:r>
      <w:r w:rsidRPr="00976D0E">
        <w:t>等算法尝试解耦目标几何结构进行表面属性分析，而近期的</w:t>
      </w:r>
      <w:proofErr w:type="spellStart"/>
      <w:r w:rsidRPr="00976D0E">
        <w:t>CaDDN</w:t>
      </w:r>
      <w:proofErr w:type="spellEnd"/>
      <w:r w:rsidRPr="00976D0E">
        <w:t>与</w:t>
      </w:r>
      <w:r w:rsidRPr="00976D0E">
        <w:t>DDMP-3D</w:t>
      </w:r>
      <w:r w:rsidRPr="00976D0E">
        <w:t>等网络则通过在训练阶段引入局部或全局的密集深度</w:t>
      </w:r>
      <w:proofErr w:type="gramStart"/>
      <w:r w:rsidRPr="00976D0E">
        <w:t>图估计</w:t>
      </w:r>
      <w:proofErr w:type="gramEnd"/>
      <w:r w:rsidRPr="00976D0E">
        <w:t>任务，显著改善了检测性能。双目</w:t>
      </w:r>
      <w:r w:rsidRPr="00976D0E">
        <w:t>3D</w:t>
      </w:r>
      <w:r w:rsidRPr="00976D0E">
        <w:t>检测（如</w:t>
      </w:r>
      <w:proofErr w:type="spellStart"/>
      <w:r w:rsidRPr="00976D0E">
        <w:t>Disp</w:t>
      </w:r>
      <w:proofErr w:type="spellEnd"/>
      <w:r w:rsidRPr="00976D0E">
        <w:t>-RCNN</w:t>
      </w:r>
      <w:r w:rsidRPr="00976D0E">
        <w:t>、</w:t>
      </w:r>
      <w:r w:rsidRPr="00976D0E">
        <w:t>OC-Stereo</w:t>
      </w:r>
      <w:r w:rsidRPr="00976D0E">
        <w:t>与</w:t>
      </w:r>
      <w:r w:rsidRPr="00976D0E">
        <w:t>YOLOStereo3D</w:t>
      </w:r>
      <w:r w:rsidRPr="00976D0E">
        <w:t>）则巧妙利用视差原理计算精确深度，有效规避了单目视觉的病态难题，但双目立体匹配的高昂时间开销限制了其在超高</w:t>
      </w:r>
      <w:proofErr w:type="gramStart"/>
      <w:r w:rsidRPr="00976D0E">
        <w:t>帧率场景</w:t>
      </w:r>
      <w:proofErr w:type="gramEnd"/>
      <w:r w:rsidRPr="00976D0E">
        <w:t>下的应用</w:t>
      </w:r>
      <w:r w:rsidRPr="00976D0E">
        <w:t xml:space="preserve"> </w:t>
      </w:r>
      <w:r w:rsidRPr="00976D0E">
        <w:t>。</w:t>
      </w:r>
    </w:p>
    <w:p w14:paraId="7695372A" w14:textId="208285B6" w:rsidR="0097078B" w:rsidRPr="00976D0E" w:rsidRDefault="00000000" w:rsidP="00976D0E">
      <w:pPr>
        <w:ind w:firstLine="440"/>
      </w:pPr>
      <w:r w:rsidRPr="00976D0E">
        <w:t>激光雷达</w:t>
      </w:r>
      <w:r w:rsidRPr="00976D0E">
        <w:t>3D</w:t>
      </w:r>
      <w:r w:rsidRPr="00976D0E">
        <w:t>目标检测无疑是当前高阶自动驾驶的核心支柱。其技术流派主要分为基于体素（</w:t>
      </w:r>
      <w:r w:rsidRPr="00976D0E">
        <w:t>Voxel-wise</w:t>
      </w:r>
      <w:r w:rsidRPr="00976D0E">
        <w:t>）与基于点（</w:t>
      </w:r>
      <w:r w:rsidRPr="00976D0E">
        <w:t>Point-wise</w:t>
      </w:r>
      <w:r w:rsidRPr="00976D0E">
        <w:t>）两大阵营。</w:t>
      </w:r>
      <w:proofErr w:type="spellStart"/>
      <w:r w:rsidRPr="00976D0E">
        <w:t>VoxelNet</w:t>
      </w:r>
      <w:proofErr w:type="spellEnd"/>
      <w:r w:rsidRPr="00976D0E">
        <w:t>与</w:t>
      </w:r>
      <w:proofErr w:type="spellStart"/>
      <w:r w:rsidRPr="00976D0E">
        <w:t>PointPillars</w:t>
      </w:r>
      <w:proofErr w:type="spellEnd"/>
      <w:r w:rsidRPr="00976D0E">
        <w:t>算法将不规则的离散点云映射至鸟瞰图（</w:t>
      </w:r>
      <w:r w:rsidRPr="00976D0E">
        <w:t>BEV</w:t>
      </w:r>
      <w:r w:rsidRPr="00976D0E">
        <w:t>）视角并划分为规则体素，随后通过体素特征编码（</w:t>
      </w:r>
      <w:r w:rsidRPr="00976D0E">
        <w:t>VFE</w:t>
      </w:r>
      <w:r w:rsidRPr="00976D0E">
        <w:t>）层提取局部特征，并利用</w:t>
      </w:r>
      <w:r w:rsidRPr="00976D0E">
        <w:t>3D</w:t>
      </w:r>
      <w:r w:rsidRPr="00976D0E">
        <w:t>卷积或</w:t>
      </w:r>
      <w:r w:rsidRPr="00976D0E">
        <w:t>2D</w:t>
      </w:r>
      <w:r w:rsidRPr="00976D0E">
        <w:t>伪图像卷积</w:t>
      </w:r>
      <w:proofErr w:type="gramStart"/>
      <w:r w:rsidRPr="00976D0E">
        <w:t>层扩大</w:t>
      </w:r>
      <w:proofErr w:type="gramEnd"/>
      <w:r w:rsidRPr="00976D0E">
        <w:t>感受野，最终交由区域提议网络（</w:t>
      </w:r>
      <w:r w:rsidRPr="00976D0E">
        <w:t>RPN</w:t>
      </w:r>
      <w:r w:rsidRPr="00976D0E">
        <w:t>）完成回归。这种方法在效率与性能之间取得了绝佳的平衡。另一方面，受</w:t>
      </w:r>
      <w:proofErr w:type="spellStart"/>
      <w:r w:rsidRPr="00976D0E">
        <w:t>PointNet</w:t>
      </w:r>
      <w:proofErr w:type="spellEnd"/>
      <w:r w:rsidRPr="00976D0E">
        <w:t>启发的</w:t>
      </w:r>
      <w:proofErr w:type="spellStart"/>
      <w:r w:rsidRPr="00976D0E">
        <w:t>PointRCNN</w:t>
      </w:r>
      <w:proofErr w:type="spellEnd"/>
      <w:r w:rsidRPr="00976D0E">
        <w:t>与</w:t>
      </w:r>
      <w:proofErr w:type="spellStart"/>
      <w:r w:rsidRPr="00976D0E">
        <w:t>VoteNet</w:t>
      </w:r>
      <w:proofErr w:type="spellEnd"/>
      <w:r w:rsidRPr="00976D0E">
        <w:t>等算法则直接在</w:t>
      </w:r>
      <w:proofErr w:type="gramStart"/>
      <w:r w:rsidRPr="00976D0E">
        <w:t>原始点</w:t>
      </w:r>
      <w:proofErr w:type="gramEnd"/>
      <w:r w:rsidRPr="00976D0E">
        <w:t>云上进行操作，</w:t>
      </w:r>
      <w:proofErr w:type="spellStart"/>
      <w:r w:rsidRPr="00976D0E">
        <w:t>VoteNet</w:t>
      </w:r>
      <w:proofErr w:type="spellEnd"/>
      <w:r w:rsidRPr="00976D0E">
        <w:t>更是创新性地引入了基于</w:t>
      </w:r>
      <w:r w:rsidRPr="00976D0E">
        <w:t>Hough</w:t>
      </w:r>
      <w:r w:rsidRPr="00976D0E">
        <w:t>变换的深层投票机制来定位目标中心，有效解决了距离衰减带来的点云稀疏性问题</w:t>
      </w:r>
      <w:r w:rsidRPr="00976D0E">
        <w:t xml:space="preserve"> </w:t>
      </w:r>
      <w:r w:rsidRPr="00976D0E">
        <w:t>。在追求极致安全的驱动下，相机、激光雷达与毫米波雷达的多模态融合</w:t>
      </w:r>
      <w:r w:rsidRPr="00976D0E">
        <w:t>3D</w:t>
      </w:r>
      <w:r w:rsidRPr="00976D0E">
        <w:t>检测（如</w:t>
      </w:r>
      <w:r w:rsidRPr="00976D0E">
        <w:t>CLOCs</w:t>
      </w:r>
      <w:r w:rsidRPr="00976D0E">
        <w:t>、</w:t>
      </w:r>
      <w:r w:rsidRPr="00976D0E">
        <w:t>MV3D</w:t>
      </w:r>
      <w:r w:rsidRPr="00976D0E">
        <w:t>、</w:t>
      </w:r>
      <w:proofErr w:type="spellStart"/>
      <w:r w:rsidRPr="00976D0E">
        <w:t>RadarNet</w:t>
      </w:r>
      <w:proofErr w:type="spellEnd"/>
      <w:r w:rsidRPr="00976D0E">
        <w:t>）成为必然趋势。通过引入</w:t>
      </w:r>
      <w:r w:rsidRPr="00976D0E">
        <w:t>Transformer</w:t>
      </w:r>
      <w:r w:rsidRPr="00976D0E">
        <w:t>结构的自注意力机制，融合网络能够有效跨越不同传感器之间的模态鸿沟，显著提升了针对远距离微小物体以及恶劣天气下的检测召回率</w:t>
      </w:r>
      <w:r w:rsidRPr="00976D0E">
        <w:t xml:space="preserve"> </w:t>
      </w:r>
      <w:r w:rsidRPr="00976D0E">
        <w:t>。</w:t>
      </w:r>
    </w:p>
    <w:p w14:paraId="55724DA7" w14:textId="77777777" w:rsidR="0097078B" w:rsidRDefault="00000000" w:rsidP="006B399F">
      <w:pPr>
        <w:pStyle w:val="3"/>
        <w:spacing w:before="0" w:after="120" w:line="275" w:lineRule="auto"/>
        <w:ind w:firstLineChars="151" w:firstLine="424"/>
        <w:rPr>
          <w:rFonts w:ascii="Google Sans" w:eastAsia="Google Sans" w:hAnsi="Google Sans" w:cs="Google Sans"/>
          <w:color w:val="1F1F1F"/>
        </w:rPr>
      </w:pPr>
      <w:r>
        <w:rPr>
          <w:rFonts w:ascii="Google Sans" w:eastAsia="Google Sans" w:hAnsi="Google Sans" w:cs="Google Sans"/>
          <w:color w:val="1F1F1F"/>
        </w:rPr>
        <w:t>环境模型构建的革命：从鸟瞰图到3D占据网络</w:t>
      </w:r>
    </w:p>
    <w:p w14:paraId="1D19E233" w14:textId="77777777" w:rsidR="0097078B" w:rsidRPr="00976D0E" w:rsidRDefault="00000000" w:rsidP="00976D0E">
      <w:pPr>
        <w:ind w:firstLine="440"/>
      </w:pPr>
      <w:r w:rsidRPr="00976D0E">
        <w:t>环境模型的构建方式决定了自动驾驶车辆如何理解其所处的物理空间。在过去数年中，感知技术经历了一场由鸟瞰图（</w:t>
      </w:r>
      <w:r w:rsidRPr="00976D0E">
        <w:t>BEV</w:t>
      </w:r>
      <w:r w:rsidRPr="00976D0E">
        <w:t>）和</w:t>
      </w:r>
      <w:r w:rsidRPr="00976D0E">
        <w:t>3D</w:t>
      </w:r>
      <w:r w:rsidRPr="00976D0E">
        <w:t>占据网络（</w:t>
      </w:r>
      <w:r w:rsidRPr="00976D0E">
        <w:t>Occupancy Networks</w:t>
      </w:r>
      <w:r w:rsidRPr="00976D0E">
        <w:t>）主导的深刻革命，这直接回应了传统</w:t>
      </w:r>
      <w:r w:rsidRPr="00976D0E">
        <w:t>2D</w:t>
      </w:r>
      <w:r w:rsidRPr="00976D0E">
        <w:t>透视图在遮挡处理和多模态融合上的天然劣势。</w:t>
      </w:r>
    </w:p>
    <w:p w14:paraId="050792E7" w14:textId="0583F84F" w:rsidR="0097078B" w:rsidRPr="00976D0E" w:rsidRDefault="00000000" w:rsidP="00976D0E">
      <w:pPr>
        <w:ind w:firstLine="440"/>
      </w:pPr>
      <w:r w:rsidRPr="00976D0E">
        <w:t xml:space="preserve">Lift-Splat-Shoot (LSS) </w:t>
      </w:r>
      <w:r w:rsidRPr="00976D0E">
        <w:t>算法的提出为以相机为中心的</w:t>
      </w:r>
      <w:r w:rsidRPr="00976D0E">
        <w:t>3D</w:t>
      </w:r>
      <w:r w:rsidRPr="00976D0E">
        <w:t>感知奠定了基础。</w:t>
      </w:r>
      <w:r w:rsidRPr="00976D0E">
        <w:t>LSS</w:t>
      </w:r>
      <w:r w:rsidRPr="00976D0E">
        <w:t>通过显式的深度分布估计，将多视角的二维图像特征</w:t>
      </w:r>
      <w:r w:rsidRPr="00976D0E">
        <w:t>“</w:t>
      </w:r>
      <w:r w:rsidRPr="00976D0E">
        <w:t>提升</w:t>
      </w:r>
      <w:r w:rsidRPr="00976D0E">
        <w:t>”</w:t>
      </w:r>
      <w:r w:rsidRPr="00976D0E">
        <w:t>至三维空间，并向下</w:t>
      </w:r>
      <w:r w:rsidRPr="00976D0E">
        <w:t>“</w:t>
      </w:r>
      <w:r w:rsidRPr="00976D0E">
        <w:t>拍扁</w:t>
      </w:r>
      <w:r w:rsidRPr="00976D0E">
        <w:t>”</w:t>
      </w:r>
      <w:r w:rsidRPr="00976D0E">
        <w:t>投射到一个统一的</w:t>
      </w:r>
      <w:r w:rsidRPr="00976D0E">
        <w:t>BEV</w:t>
      </w:r>
      <w:r w:rsidRPr="00976D0E">
        <w:t>网格中。这种范式使得多视角相机的特征得以在物理空间中完美对齐，极大地促进了跨摄像</w:t>
      </w:r>
      <w:r w:rsidRPr="00976D0E">
        <w:lastRenderedPageBreak/>
        <w:t>头重叠区域的目标追踪</w:t>
      </w:r>
      <w:r w:rsidRPr="00976D0E">
        <w:t xml:space="preserve"> </w:t>
      </w:r>
      <w:r w:rsidRPr="00976D0E">
        <w:t>。在此框架之上，</w:t>
      </w:r>
      <w:proofErr w:type="spellStart"/>
      <w:r w:rsidRPr="00976D0E">
        <w:t>BEVFormer</w:t>
      </w:r>
      <w:proofErr w:type="spellEnd"/>
      <w:r w:rsidRPr="00976D0E">
        <w:t>引入了强大的时空自注意力机制，能够高效聚合历史帧的</w:t>
      </w:r>
      <w:r w:rsidRPr="00976D0E">
        <w:t>BEV</w:t>
      </w:r>
      <w:r w:rsidRPr="00976D0E">
        <w:t>特征，从而赋予模型在自车剧烈运动下保持目标身份一致性的能力；而</w:t>
      </w:r>
      <w:proofErr w:type="spellStart"/>
      <w:r w:rsidRPr="00976D0E">
        <w:t>BEVDet</w:t>
      </w:r>
      <w:proofErr w:type="spellEnd"/>
      <w:r w:rsidRPr="00976D0E">
        <w:t>与</w:t>
      </w:r>
      <w:proofErr w:type="spellStart"/>
      <w:r w:rsidRPr="00976D0E">
        <w:t>BEVFusion</w:t>
      </w:r>
      <w:proofErr w:type="spellEnd"/>
      <w:r w:rsidRPr="00976D0E">
        <w:t>则进一步将激光雷达信号与相机特征在</w:t>
      </w:r>
      <w:r w:rsidRPr="00976D0E">
        <w:t>BEV</w:t>
      </w:r>
      <w:r w:rsidRPr="00976D0E">
        <w:t>空间内进行深度融合，大幅提升了几何保真度与系统的整体鲁棒性</w:t>
      </w:r>
      <w:r w:rsidRPr="00976D0E">
        <w:t xml:space="preserve"> </w:t>
      </w:r>
      <w:r w:rsidRPr="00976D0E">
        <w:t>。</w:t>
      </w:r>
    </w:p>
    <w:p w14:paraId="0E9B4944" w14:textId="7D75302B" w:rsidR="0097078B" w:rsidRPr="00976D0E" w:rsidRDefault="00000000" w:rsidP="00976D0E">
      <w:pPr>
        <w:ind w:firstLine="440"/>
      </w:pPr>
      <w:r w:rsidRPr="00976D0E">
        <w:t>然而，二维的</w:t>
      </w:r>
      <w:r w:rsidRPr="00976D0E">
        <w:t>BEV</w:t>
      </w:r>
      <w:r w:rsidRPr="00976D0E">
        <w:t>表示方法不可避免地将整个垂直维度的空间特征压缩至一个极其扁平的平面，这导致高度信息的严重丢失。</w:t>
      </w:r>
      <w:r w:rsidRPr="00976D0E">
        <w:t>BEV</w:t>
      </w:r>
      <w:r w:rsidRPr="00976D0E">
        <w:t>模型在面对悬垂障碍物（如桥梁、隧道顶部、伸出的树枝）以及形状极不规则的通用障碍物时往往表现出严重的感知盲区</w:t>
      </w:r>
      <w:r w:rsidRPr="00976D0E">
        <w:t xml:space="preserve"> </w:t>
      </w:r>
      <w:r w:rsidRPr="00976D0E">
        <w:t>。为解决这一关键痛点，</w:t>
      </w:r>
      <w:r w:rsidRPr="00976D0E">
        <w:t>3D</w:t>
      </w:r>
      <w:r w:rsidRPr="00976D0E">
        <w:t>占据网络（</w:t>
      </w:r>
      <w:r w:rsidRPr="00976D0E">
        <w:t>Occupancy Networks</w:t>
      </w:r>
      <w:r w:rsidRPr="00976D0E">
        <w:t>）应运而生。</w:t>
      </w:r>
      <w:r w:rsidRPr="00976D0E">
        <w:t>2022</w:t>
      </w:r>
      <w:r w:rsidRPr="00976D0E">
        <w:t>年，特斯拉在</w:t>
      </w:r>
      <w:r w:rsidRPr="00976D0E">
        <w:t>CVPR</w:t>
      </w:r>
      <w:r w:rsidRPr="00976D0E">
        <w:t>自动驾驶研讨会上震撼发布了其纯视觉占据网络，彻底颠覆了传统的感知建模方式</w:t>
      </w:r>
      <w:r w:rsidRPr="00976D0E">
        <w:t xml:space="preserve"> </w:t>
      </w:r>
      <w:r w:rsidRPr="00976D0E">
        <w:t>。</w:t>
      </w:r>
      <w:r w:rsidRPr="00976D0E">
        <w:t>3D</w:t>
      </w:r>
      <w:r w:rsidRPr="00976D0E">
        <w:t>占据网络将车辆周围的连续物理世界离散化为密集的</w:t>
      </w:r>
      <w:proofErr w:type="gramStart"/>
      <w:r w:rsidRPr="00976D0E">
        <w:t>三维体</w:t>
      </w:r>
      <w:proofErr w:type="gramEnd"/>
      <w:r w:rsidRPr="00976D0E">
        <w:t>素网格（</w:t>
      </w:r>
      <w:r w:rsidRPr="00976D0E">
        <w:t>Voxel Grids</w:t>
      </w:r>
      <w:r w:rsidRPr="00976D0E">
        <w:t>），并</w:t>
      </w:r>
      <w:proofErr w:type="gramStart"/>
      <w:r w:rsidRPr="00976D0E">
        <w:t>端到端地预测</w:t>
      </w:r>
      <w:proofErr w:type="gramEnd"/>
      <w:r w:rsidRPr="00976D0E">
        <w:t>每一个体素是被占据还是处于空闲状态，同时赋予被占据体素极其精细的语义标签</w:t>
      </w:r>
      <w:r w:rsidRPr="00976D0E">
        <w:t xml:space="preserve"> </w:t>
      </w:r>
      <w:r w:rsidRPr="00976D0E">
        <w:t>。</w:t>
      </w:r>
    </w:p>
    <w:p w14:paraId="765662A8" w14:textId="28DCD454" w:rsidR="0097078B" w:rsidRPr="00976D0E" w:rsidRDefault="00000000" w:rsidP="00976D0E">
      <w:pPr>
        <w:ind w:firstLine="440"/>
      </w:pPr>
      <w:r w:rsidRPr="00976D0E">
        <w:t>这种从</w:t>
      </w:r>
      <w:r w:rsidRPr="00976D0E">
        <w:t>2D BEV</w:t>
      </w:r>
      <w:r w:rsidRPr="00976D0E">
        <w:t>向全</w:t>
      </w:r>
      <w:r w:rsidRPr="00976D0E">
        <w:t>3D</w:t>
      </w:r>
      <w:r w:rsidRPr="00976D0E">
        <w:t>占据网络的维度跃升，使得纯视觉系统首次具备了类似高线束激光雷达的稠密三维环境理解能力。更重要的是，占据网络能够以无监督或</w:t>
      </w:r>
      <w:proofErr w:type="gramStart"/>
      <w:r w:rsidRPr="00976D0E">
        <w:t>自监督</w:t>
      </w:r>
      <w:proofErr w:type="gramEnd"/>
      <w:r w:rsidRPr="00976D0E">
        <w:t>的方式处理那些在训练数据集中从未出现过的</w:t>
      </w:r>
      <w:r w:rsidRPr="00976D0E">
        <w:t>“</w:t>
      </w:r>
      <w:r w:rsidRPr="00976D0E">
        <w:t>开放词汇</w:t>
      </w:r>
      <w:r w:rsidRPr="00976D0E">
        <w:t>”</w:t>
      </w:r>
      <w:r w:rsidRPr="00976D0E">
        <w:t>目标（如高速公路上掉落的纸箱、侧翻的异型货车），从而极大地增强了感知系统应对长尾边缘场景的安全下限</w:t>
      </w:r>
      <w:r w:rsidRPr="00976D0E">
        <w:t xml:space="preserve"> </w:t>
      </w:r>
      <w:r w:rsidRPr="00976D0E">
        <w:t>。这一技术的演进，不仅完美契合了端到端自动驾驶架构对统一</w:t>
      </w:r>
      <w:r w:rsidRPr="00976D0E">
        <w:t>3D</w:t>
      </w:r>
      <w:r w:rsidRPr="00976D0E">
        <w:t>物理世界表示的迫切需求，更为下游的无碰撞轨迹规划提供了最为坚实的环境约束底座</w:t>
      </w:r>
      <w:r w:rsidRPr="00976D0E">
        <w:t xml:space="preserve"> </w:t>
      </w:r>
      <w:r w:rsidRPr="00976D0E">
        <w:t>。</w:t>
      </w:r>
    </w:p>
    <w:p w14:paraId="6B13C6A2" w14:textId="77777777" w:rsidR="0097078B" w:rsidRDefault="00000000" w:rsidP="00976D0E">
      <w:pPr>
        <w:pStyle w:val="3"/>
        <w:spacing w:before="0" w:after="120" w:line="275" w:lineRule="auto"/>
        <w:ind w:firstLineChars="151" w:firstLine="424"/>
        <w:rPr>
          <w:rFonts w:ascii="Google Sans" w:eastAsia="Google Sans" w:hAnsi="Google Sans" w:cs="Google Sans"/>
          <w:color w:val="1F1F1F"/>
        </w:rPr>
      </w:pPr>
      <w:r>
        <w:rPr>
          <w:rFonts w:ascii="Google Sans" w:eastAsia="Google Sans" w:hAnsi="Google Sans" w:cs="Google Sans"/>
          <w:color w:val="1F1F1F"/>
        </w:rPr>
        <w:t>场景</w:t>
      </w:r>
      <w:proofErr w:type="gramStart"/>
      <w:r>
        <w:rPr>
          <w:rFonts w:ascii="Google Sans" w:eastAsia="Google Sans" w:hAnsi="Google Sans" w:cs="Google Sans"/>
          <w:color w:val="1F1F1F"/>
        </w:rPr>
        <w:t>流估计</w:t>
      </w:r>
      <w:proofErr w:type="gramEnd"/>
      <w:r>
        <w:rPr>
          <w:rFonts w:ascii="Google Sans" w:eastAsia="Google Sans" w:hAnsi="Google Sans" w:cs="Google Sans"/>
          <w:color w:val="1F1F1F"/>
        </w:rPr>
        <w:t>与目标预测算法的数据驱动化转型</w:t>
      </w:r>
    </w:p>
    <w:p w14:paraId="70B81B93" w14:textId="3ACA7614" w:rsidR="0097078B" w:rsidRDefault="00000000" w:rsidP="00976D0E">
      <w:pPr>
        <w:ind w:firstLine="440"/>
      </w:pPr>
      <w:r>
        <w:t>在获取了高精度的静态与动态目标信息后，系统必须准确预测交通参与者的未来行为。传统的场景理解包括语义分割、深度估计与场景流估计。深度估计网络（如</w:t>
      </w:r>
      <w:r>
        <w:t>DORN</w:t>
      </w:r>
      <w:r>
        <w:t>、</w:t>
      </w:r>
      <w:proofErr w:type="spellStart"/>
      <w:r>
        <w:t>SDNet</w:t>
      </w:r>
      <w:proofErr w:type="spellEnd"/>
      <w:r>
        <w:t>与</w:t>
      </w:r>
      <w:proofErr w:type="spellStart"/>
      <w:r>
        <w:t>BANet</w:t>
      </w:r>
      <w:proofErr w:type="spellEnd"/>
      <w:r>
        <w:t>）通过多尺度上下文特征提取与双向注意力机制，在恢复单目图像绝对尺度的病态问题上取得了长足进步。而场景流估计（如</w:t>
      </w:r>
      <w:r>
        <w:t>DRISF</w:t>
      </w:r>
      <w:r>
        <w:t>、</w:t>
      </w:r>
      <w:proofErr w:type="spellStart"/>
      <w:r>
        <w:t>GeoNet</w:t>
      </w:r>
      <w:proofErr w:type="spellEnd"/>
      <w:r>
        <w:t>）则结合了光流与深度信息，能够在三维空间中精细地计算物体的刚性与非刚性运动向量</w:t>
      </w:r>
      <w:r>
        <w:t xml:space="preserve"> </w:t>
      </w:r>
      <w:r>
        <w:t>。</w:t>
      </w:r>
    </w:p>
    <w:p w14:paraId="6206D7CD" w14:textId="0420B5C3" w:rsidR="0097078B" w:rsidRDefault="00000000" w:rsidP="00976D0E">
      <w:pPr>
        <w:ind w:firstLine="440"/>
      </w:pPr>
      <w:r>
        <w:t>在目标跟踪与预测领域，技术路线已全面从基于物理动力学方程的模型驱动方法（如扩展卡尔曼滤波、自治多模型</w:t>
      </w:r>
      <w:r>
        <w:t>AMM</w:t>
      </w:r>
      <w:r>
        <w:t>算法）转向基于深层神经网络的数据驱动方法。图搜索算法在处理复杂的多目标跟踪数据关联时表现出色，而长短期记忆网络（</w:t>
      </w:r>
      <w:r>
        <w:t>LSTM</w:t>
      </w:r>
      <w:r>
        <w:t>）与卷积神经网络（</w:t>
      </w:r>
      <w:r>
        <w:t>CNN</w:t>
      </w:r>
      <w:r>
        <w:t>）的结合，则彻底解决了目标在被其他车辆遮挡后重新出现时的</w:t>
      </w:r>
      <w:proofErr w:type="gramStart"/>
      <w:r>
        <w:t>身份身份</w:t>
      </w:r>
      <w:proofErr w:type="gramEnd"/>
      <w:r>
        <w:t>维持难题。当前的最新演进趋势是感知、跟踪与预测的联合特征学习（</w:t>
      </w:r>
      <w:r>
        <w:t>Joint Perception and Prediction</w:t>
      </w:r>
      <w:r>
        <w:t>），神经网络（如</w:t>
      </w:r>
      <w:r>
        <w:t>DESIRE</w:t>
      </w:r>
      <w:r>
        <w:t>和</w:t>
      </w:r>
      <w:r>
        <w:t>SIMP</w:t>
      </w:r>
      <w:r>
        <w:t>）在提取激光雷达点云与</w:t>
      </w:r>
      <w:r>
        <w:t>BEV</w:t>
      </w:r>
      <w:r>
        <w:t>特征后，能够直接输出周围车辆未来多秒的意图概率分布与时空坐标偏移，精确捕捉复杂交通路口多车之间的动态</w:t>
      </w:r>
      <w:proofErr w:type="gramStart"/>
      <w:r>
        <w:t>交互与</w:t>
      </w:r>
      <w:proofErr w:type="gramEnd"/>
      <w:r>
        <w:t>博弈过程</w:t>
      </w:r>
      <w:r>
        <w:t xml:space="preserve"> </w:t>
      </w:r>
      <w:r>
        <w:t>。</w:t>
      </w:r>
    </w:p>
    <w:p w14:paraId="3B91C7FD" w14:textId="77777777" w:rsidR="0097078B" w:rsidRDefault="00000000" w:rsidP="00411947">
      <w:pPr>
        <w:pStyle w:val="3"/>
        <w:tabs>
          <w:tab w:val="left" w:pos="426"/>
        </w:tabs>
        <w:spacing w:before="0" w:after="120" w:line="275" w:lineRule="auto"/>
        <w:ind w:firstLine="562"/>
        <w:rPr>
          <w:rFonts w:ascii="Google Sans" w:eastAsia="Google Sans" w:hAnsi="Google Sans" w:cs="Google Sans"/>
          <w:color w:val="1F1F1F"/>
        </w:rPr>
      </w:pPr>
      <w:r>
        <w:rPr>
          <w:rFonts w:ascii="Google Sans" w:eastAsia="Google Sans" w:hAnsi="Google Sans" w:cs="Google Sans"/>
          <w:color w:val="1F1F1F"/>
        </w:rPr>
        <w:lastRenderedPageBreak/>
        <w:t>规划模块技术路线的深层次蜕变</w:t>
      </w:r>
    </w:p>
    <w:p w14:paraId="62B1F9B1" w14:textId="75E99ACE" w:rsidR="0097078B" w:rsidRDefault="00000000" w:rsidP="00976D0E">
      <w:pPr>
        <w:ind w:firstLine="440"/>
      </w:pPr>
      <w:r>
        <w:t>规划模块是自动驾驶架构中将多模态感知数据转化为车辆底层控制行为的中枢神经。一个卓越的规划系统必须在极其严苛的时间窗口内，计算出一条能够完美避开所有动态与静态障碍物、严格遵守交通规则约束，并最大化乘客乘坐舒适度与燃油经济性的最优物理轨迹。纵观其发展历程，规划模块经历了从层级森严的解耦式序列规划，向高度一体化、数据驱动的端到端（</w:t>
      </w:r>
      <w:r>
        <w:t>End-to-End</w:t>
      </w:r>
      <w:r>
        <w:t>）联合规划的</w:t>
      </w:r>
      <w:proofErr w:type="gramStart"/>
      <w:r>
        <w:t>史诗级蜕变</w:t>
      </w:r>
      <w:proofErr w:type="gramEnd"/>
      <w:r>
        <w:t xml:space="preserve"> </w:t>
      </w:r>
      <w:r>
        <w:t>。</w:t>
      </w:r>
    </w:p>
    <w:p w14:paraId="60C4F1C3" w14:textId="77777777" w:rsidR="0097078B" w:rsidRDefault="00000000" w:rsidP="00411947">
      <w:pPr>
        <w:pStyle w:val="3"/>
        <w:spacing w:before="0" w:after="120" w:line="275" w:lineRule="auto"/>
        <w:ind w:firstLineChars="151" w:firstLine="424"/>
        <w:rPr>
          <w:rFonts w:ascii="Google Sans" w:eastAsia="Google Sans" w:hAnsi="Google Sans" w:cs="Google Sans"/>
          <w:color w:val="1F1F1F"/>
        </w:rPr>
      </w:pPr>
      <w:r>
        <w:rPr>
          <w:rFonts w:ascii="Google Sans" w:eastAsia="Google Sans" w:hAnsi="Google Sans" w:cs="Google Sans"/>
          <w:color w:val="1F1F1F"/>
        </w:rPr>
        <w:t>传统的解耦式序列规划范式（Sequential Planning）</w:t>
      </w:r>
    </w:p>
    <w:p w14:paraId="7E7BA658" w14:textId="1DE4CE0B" w:rsidR="0097078B" w:rsidRDefault="00000000" w:rsidP="00976D0E">
      <w:pPr>
        <w:ind w:firstLine="440"/>
      </w:pPr>
      <w:r>
        <w:t>在过去十余年中，模块化自动驾驶系统将极其复杂的规划任务优雅</w:t>
      </w:r>
      <w:proofErr w:type="gramStart"/>
      <w:r>
        <w:t>地降维分解</w:t>
      </w:r>
      <w:proofErr w:type="gramEnd"/>
      <w:r>
        <w:t>为宏观的全局路径规划（</w:t>
      </w:r>
      <w:r>
        <w:t>Global Route Planning</w:t>
      </w:r>
      <w:r>
        <w:t>）与微观的局部行为和轨迹规划（</w:t>
      </w:r>
      <w:r>
        <w:t>Local Behavior/Trajectory Planning</w:t>
      </w:r>
      <w:r>
        <w:t>）。</w:t>
      </w:r>
    </w:p>
    <w:p w14:paraId="68A97C5F" w14:textId="6DC1438D" w:rsidR="0097078B" w:rsidRDefault="00000000" w:rsidP="00976D0E">
      <w:pPr>
        <w:ind w:firstLine="440"/>
      </w:pPr>
      <w:r>
        <w:t>全局路径规划主要服务于车辆的高级别导航需求。系统将庞大且复杂的城市级高精地图（</w:t>
      </w:r>
      <w:r>
        <w:t>HD Map</w:t>
      </w:r>
      <w:r>
        <w:t>）抽象化为包含数百万个节点与有向边缘的拓扑图层。在这个宏大的</w:t>
      </w:r>
      <w:proofErr w:type="gramStart"/>
      <w:r>
        <w:t>解空间</w:t>
      </w:r>
      <w:proofErr w:type="gramEnd"/>
      <w:r>
        <w:t>中，以经典的</w:t>
      </w:r>
      <w:r>
        <w:t>Dijkstra</w:t>
      </w:r>
      <w:r>
        <w:t>和带有强大启发式函数的</w:t>
      </w:r>
      <w:r>
        <w:t>A*</w:t>
      </w:r>
      <w:r>
        <w:t>算法为代表的目标导向搜索方法，能够在极短时间内寻找到一条连接起点与终点、且全局通行代价（如预期行驶时间、路径长度、拥堵惩罚）最小的</w:t>
      </w:r>
      <w:proofErr w:type="gramStart"/>
      <w:r>
        <w:t>道路级</w:t>
      </w:r>
      <w:proofErr w:type="gramEnd"/>
      <w:r>
        <w:t>拓扑序列。随着路网规模的</w:t>
      </w:r>
      <w:proofErr w:type="gramStart"/>
      <w:r>
        <w:t>指数级膨胀</w:t>
      </w:r>
      <w:proofErr w:type="gramEnd"/>
      <w:r>
        <w:t>，基于分离器的算法与层次化有界跳跃搜索法被进一步引入，以压缩图搜索的预处理时间与内存占用</w:t>
      </w:r>
      <w:r>
        <w:t xml:space="preserve"> </w:t>
      </w:r>
      <w:r>
        <w:t>。</w:t>
      </w:r>
    </w:p>
    <w:p w14:paraId="491532D6" w14:textId="2A4963F9" w:rsidR="0097078B" w:rsidRDefault="00000000" w:rsidP="00976D0E">
      <w:pPr>
        <w:ind w:firstLine="440"/>
      </w:pPr>
      <w:r>
        <w:t>局部行为与轨迹规划则负责在全局路径的宏观指引下，处理未来几秒内车辆的微观交互，例如执行跟车、变道、绕行、避让或超车等具体战术动作。在数学本质上，局部轨迹规划通常被严谨地建模为一个具有极高复杂度的最优控制问题（</w:t>
      </w:r>
      <w:r>
        <w:t>Optimal Control Problem, OCP</w:t>
      </w:r>
      <w:r>
        <w:t>）。由于考虑了车辆的非完整性动力学约束与环境的非</w:t>
      </w:r>
      <w:proofErr w:type="gramStart"/>
      <w:r>
        <w:t>凸</w:t>
      </w:r>
      <w:proofErr w:type="gramEnd"/>
      <w:r>
        <w:t>避障约束，该</w:t>
      </w:r>
      <w:r>
        <w:t>OCP</w:t>
      </w:r>
      <w:r>
        <w:t>极难求得解析解，因此传统架构通常采用两步走的数值求解策略</w:t>
      </w:r>
      <w:r>
        <w:t xml:space="preserve"> </w:t>
      </w:r>
      <w:r>
        <w:t>：</w:t>
      </w:r>
    </w:p>
    <w:p w14:paraId="4D4C0BEA" w14:textId="3064531D" w:rsidR="0097078B" w:rsidRDefault="00976D0E" w:rsidP="00976D0E">
      <w:pPr>
        <w:ind w:firstLine="442"/>
      </w:pPr>
      <w:r>
        <w:rPr>
          <w:rFonts w:hint="eastAsia"/>
          <w:b/>
          <w:bCs/>
        </w:rPr>
        <w:t>1.</w:t>
      </w:r>
      <w:r>
        <w:rPr>
          <w:b/>
          <w:bCs/>
        </w:rPr>
        <w:t>状态网格离散与识别（</w:t>
      </w:r>
      <w:r>
        <w:rPr>
          <w:b/>
          <w:bCs/>
        </w:rPr>
        <w:t>State Grid Identification</w:t>
      </w:r>
      <w:r>
        <w:rPr>
          <w:b/>
          <w:bCs/>
        </w:rPr>
        <w:t>）</w:t>
      </w:r>
      <w:r>
        <w:t>：利用动态规划（</w:t>
      </w:r>
      <w:r>
        <w:t>DP</w:t>
      </w:r>
      <w:r>
        <w:t>）或基于代价函数的贪婪选择法，在连续的高维状态空间中离散出一条粗糙的局部状态序列。在处理极其复杂的狭窄空间避障时，基于梯度优化的方法（如非线性规划</w:t>
      </w:r>
      <w:r>
        <w:t>NLP</w:t>
      </w:r>
      <w:r>
        <w:t>、二次规划</w:t>
      </w:r>
      <w:r>
        <w:t>QP</w:t>
      </w:r>
      <w:r>
        <w:t>以及混合整数规划</w:t>
      </w:r>
      <w:r>
        <w:t>MIP</w:t>
      </w:r>
      <w:r>
        <w:t>）能够精确求解出高分辨率的状态节点。此外，人工</w:t>
      </w:r>
      <w:proofErr w:type="gramStart"/>
      <w:r>
        <w:t>势场法</w:t>
      </w:r>
      <w:proofErr w:type="gramEnd"/>
      <w:r>
        <w:t>与弹性带（</w:t>
      </w:r>
      <w:r>
        <w:t>Elastic Band</w:t>
      </w:r>
      <w:r>
        <w:t>）算法则通过模拟物理引力与斥力场，引导车辆在动态环境中自然地滑过障碍物</w:t>
      </w:r>
      <w:r>
        <w:t xml:space="preserve"> </w:t>
      </w:r>
      <w:r>
        <w:t>。</w:t>
      </w:r>
    </w:p>
    <w:p w14:paraId="7971F77B" w14:textId="7B9EA05D" w:rsidR="0097078B" w:rsidRDefault="00976D0E" w:rsidP="00976D0E">
      <w:pPr>
        <w:ind w:firstLine="442"/>
      </w:pPr>
      <w:r>
        <w:rPr>
          <w:rFonts w:hint="eastAsia"/>
          <w:b/>
          <w:bCs/>
        </w:rPr>
        <w:t>2.</w:t>
      </w:r>
      <w:r>
        <w:rPr>
          <w:b/>
          <w:bCs/>
        </w:rPr>
        <w:t>平滑图元生成（</w:t>
      </w:r>
      <w:r>
        <w:rPr>
          <w:b/>
          <w:bCs/>
        </w:rPr>
        <w:t>Primitive Generation</w:t>
      </w:r>
      <w:r>
        <w:rPr>
          <w:b/>
          <w:bCs/>
        </w:rPr>
        <w:t>）</w:t>
      </w:r>
      <w:r>
        <w:t>：在识别出关键状态节点后，系统采用闭式几何规则（如</w:t>
      </w:r>
      <w:proofErr w:type="spellStart"/>
      <w:r>
        <w:t>Dubins</w:t>
      </w:r>
      <w:proofErr w:type="spellEnd"/>
      <w:r>
        <w:t>曲线与</w:t>
      </w:r>
      <w:r>
        <w:t>Reeds-Shepp</w:t>
      </w:r>
      <w:r>
        <w:t>曲线）、多项式插值与样条拟合等技术，将离散节点平滑连接为车辆底层控制器可直接执行的连续轨迹。为了进一步降低</w:t>
      </w:r>
      <w:r>
        <w:t>3D</w:t>
      </w:r>
      <w:r>
        <w:t>时空耦合问题的求解难度，路径</w:t>
      </w:r>
      <w:r>
        <w:t>-</w:t>
      </w:r>
      <w:r>
        <w:t>速度解耦法（</w:t>
      </w:r>
      <w:r>
        <w:t>Path Velocity Decomposition, PVD</w:t>
      </w:r>
      <w:r>
        <w:t>）被广泛采纳，系统首先在</w:t>
      </w:r>
      <w:r>
        <w:t>2D</w:t>
      </w:r>
      <w:r>
        <w:t>平面规划出</w:t>
      </w:r>
      <w:r>
        <w:lastRenderedPageBreak/>
        <w:t>最优的几何路径，随后再沿着该路径独立进行速度维度的动态规划调优</w:t>
      </w:r>
      <w:r>
        <w:t xml:space="preserve"> </w:t>
      </w:r>
      <w:r>
        <w:t>。</w:t>
      </w:r>
    </w:p>
    <w:p w14:paraId="243023F8" w14:textId="77777777" w:rsidR="0097078B" w:rsidRDefault="00000000" w:rsidP="00AA2407">
      <w:pPr>
        <w:pStyle w:val="3"/>
        <w:spacing w:after="120" w:line="275" w:lineRule="auto"/>
        <w:ind w:firstLineChars="151" w:firstLine="424"/>
        <w:rPr>
          <w:rFonts w:ascii="Google Sans" w:eastAsia="Google Sans" w:hAnsi="Google Sans" w:cs="Google Sans"/>
          <w:color w:val="1F1F1F"/>
        </w:rPr>
      </w:pPr>
      <w:r>
        <w:rPr>
          <w:rFonts w:ascii="Google Sans" w:eastAsia="Google Sans" w:hAnsi="Google Sans" w:cs="Google Sans"/>
          <w:color w:val="1F1F1F"/>
        </w:rPr>
        <w:t>端到</w:t>
      </w:r>
      <w:proofErr w:type="gramStart"/>
      <w:r>
        <w:rPr>
          <w:rFonts w:ascii="Google Sans" w:eastAsia="Google Sans" w:hAnsi="Google Sans" w:cs="Google Sans"/>
          <w:color w:val="1F1F1F"/>
        </w:rPr>
        <w:t>端规划</w:t>
      </w:r>
      <w:proofErr w:type="gramEnd"/>
      <w:r>
        <w:rPr>
          <w:rFonts w:ascii="Google Sans" w:eastAsia="Google Sans" w:hAnsi="Google Sans" w:cs="Google Sans"/>
          <w:color w:val="1F1F1F"/>
        </w:rPr>
        <w:t>架构的全面革命</w:t>
      </w:r>
    </w:p>
    <w:p w14:paraId="65E0A55A" w14:textId="45B40A28" w:rsidR="0097078B" w:rsidRDefault="00000000" w:rsidP="00976D0E">
      <w:pPr>
        <w:ind w:firstLine="440"/>
      </w:pPr>
      <w:r>
        <w:t>尽管传统的序列化规划范式在逻辑可解释性与工程鲁棒性上具有无可比拟的优势，但其固有的系统性缺陷却在复杂的真实驾驶环境中暴露无遗。由于感知、预测与规划模块被强行解耦，系统极易遭遇致命的</w:t>
      </w:r>
      <w:r>
        <w:t>“</w:t>
      </w:r>
      <w:r>
        <w:t>误差累积</w:t>
      </w:r>
      <w:r>
        <w:t>”</w:t>
      </w:r>
      <w:r>
        <w:t>（</w:t>
      </w:r>
      <w:r>
        <w:t>Accumulative Errors</w:t>
      </w:r>
      <w:r>
        <w:t>）问题</w:t>
      </w:r>
      <w:r>
        <w:t>——</w:t>
      </w:r>
      <w:r>
        <w:t>上游感知模块微小的边界框抖动或假阳性检测，会在下游规划模块中被急剧放大，导致车辆产生灾难性的紧急制动或极其危险的避让动作。此外，传统模块之间的优化目标存在严重的分歧，感知网络追求的是检测精度（如</w:t>
      </w:r>
      <w:proofErr w:type="spellStart"/>
      <w:r>
        <w:t>mAP</w:t>
      </w:r>
      <w:proofErr w:type="spellEnd"/>
      <w:r>
        <w:t>）的最大化，而规划模块追求的是碰撞风险的极小化，这种目标</w:t>
      </w:r>
      <w:proofErr w:type="gramStart"/>
      <w:r>
        <w:t>错位极</w:t>
      </w:r>
      <w:proofErr w:type="gramEnd"/>
      <w:r>
        <w:t>大地削弱了系统的整体协同效率</w:t>
      </w:r>
      <w:r>
        <w:t xml:space="preserve"> </w:t>
      </w:r>
      <w:r>
        <w:t>。</w:t>
      </w:r>
    </w:p>
    <w:p w14:paraId="763459BD" w14:textId="26F66F5C" w:rsidR="0097078B" w:rsidRDefault="00000000" w:rsidP="00976D0E">
      <w:pPr>
        <w:ind w:firstLine="440"/>
      </w:pPr>
      <w:r>
        <w:t>为彻底打破这一结构性壁垒，端到端自动驾驶（</w:t>
      </w:r>
      <w:r>
        <w:t>End-to-End Autonomous Driving</w:t>
      </w:r>
      <w:r>
        <w:t>）架构强势崛起。端到端方法直接将车载摄像头的原始像素矩阵与激光雷达的三维点云作为输入，利用深度神经网络提取特征，并直接输出车辆的未来行驶轨迹或底层的转向与加减速控制信号。在这一范式下，整个系统实现了从感知到规划的全局联合梯度优化</w:t>
      </w:r>
      <w:r>
        <w:t xml:space="preserve"> </w:t>
      </w:r>
      <w:r>
        <w:t>。近年来，该领域涌现出多个具有划时代意义的技术里程碑：</w:t>
      </w:r>
    </w:p>
    <w:p w14:paraId="5163A504" w14:textId="77777777" w:rsidR="0097078B" w:rsidRDefault="00000000" w:rsidP="00AA2407">
      <w:pPr>
        <w:pStyle w:val="4"/>
        <w:spacing w:before="0" w:after="120" w:line="275" w:lineRule="auto"/>
        <w:ind w:firstLineChars="176" w:firstLine="424"/>
        <w:rPr>
          <w:rFonts w:ascii="Google Sans" w:eastAsia="Google Sans" w:hAnsi="Google Sans" w:cs="Google Sans"/>
          <w:color w:val="1F1F1F"/>
        </w:rPr>
      </w:pPr>
      <w:r>
        <w:rPr>
          <w:rFonts w:ascii="Google Sans" w:eastAsia="Google Sans" w:hAnsi="Google Sans" w:cs="Google Sans"/>
          <w:color w:val="1F1F1F"/>
        </w:rPr>
        <w:t>1. 以规划为导向的统一架构：</w:t>
      </w:r>
      <w:proofErr w:type="spellStart"/>
      <w:r>
        <w:rPr>
          <w:rFonts w:ascii="Google Sans" w:eastAsia="Google Sans" w:hAnsi="Google Sans" w:cs="Google Sans"/>
          <w:color w:val="1F1F1F"/>
        </w:rPr>
        <w:t>UniAD</w:t>
      </w:r>
      <w:proofErr w:type="spellEnd"/>
      <w:r>
        <w:rPr>
          <w:rFonts w:ascii="Google Sans" w:eastAsia="Google Sans" w:hAnsi="Google Sans" w:cs="Google Sans"/>
          <w:color w:val="1F1F1F"/>
        </w:rPr>
        <w:t xml:space="preserve"> (CVPR 2023)</w:t>
      </w:r>
    </w:p>
    <w:p w14:paraId="76BE5FF1" w14:textId="2FCEC404" w:rsidR="0097078B" w:rsidRDefault="00000000" w:rsidP="00976D0E">
      <w:pPr>
        <w:ind w:firstLine="440"/>
      </w:pPr>
      <w:proofErr w:type="spellStart"/>
      <w:r>
        <w:t>UniAD</w:t>
      </w:r>
      <w:proofErr w:type="spellEnd"/>
      <w:r>
        <w:t>（</w:t>
      </w:r>
      <w:r>
        <w:t>Unified Autonomous Driving</w:t>
      </w:r>
      <w:r>
        <w:t>）架构的提出，彻底终结了独立感知模块各行其是的局面</w:t>
      </w:r>
      <w:r>
        <w:t xml:space="preserve"> </w:t>
      </w:r>
      <w:r>
        <w:t>。在以往的多任务学习（</w:t>
      </w:r>
      <w:r>
        <w:t>MTL</w:t>
      </w:r>
      <w:r>
        <w:t>）网络中，各个</w:t>
      </w:r>
      <w:proofErr w:type="gramStart"/>
      <w:r>
        <w:t>子任务</w:t>
      </w:r>
      <w:proofErr w:type="gramEnd"/>
      <w:r>
        <w:t>往往共享一个特征提取主干，但在</w:t>
      </w:r>
      <w:proofErr w:type="gramStart"/>
      <w:r>
        <w:t>输出端却分道扬镳</w:t>
      </w:r>
      <w:proofErr w:type="gramEnd"/>
      <w:r>
        <w:t>。</w:t>
      </w:r>
      <w:proofErr w:type="spellStart"/>
      <w:r>
        <w:t>UniAD</w:t>
      </w:r>
      <w:proofErr w:type="spellEnd"/>
      <w:r>
        <w:t>则创新性地将目标检测、多目标跟踪、在线高</w:t>
      </w:r>
      <w:proofErr w:type="gramStart"/>
      <w:r>
        <w:t>精建图</w:t>
      </w:r>
      <w:proofErr w:type="gramEnd"/>
      <w:r>
        <w:t>、运动轨迹预测以及占据网络预测这五大核心驾驶任务，深度集成在同一个强大的</w:t>
      </w:r>
      <w:r>
        <w:t>Transformer</w:t>
      </w:r>
      <w:r>
        <w:t>网络架构中</w:t>
      </w:r>
      <w:r>
        <w:t xml:space="preserve"> </w:t>
      </w:r>
      <w:r>
        <w:t>。</w:t>
      </w:r>
      <w:r>
        <w:t xml:space="preserve"> </w:t>
      </w:r>
      <w:proofErr w:type="spellStart"/>
      <w:r>
        <w:t>UniAD</w:t>
      </w:r>
      <w:proofErr w:type="spellEnd"/>
      <w:r>
        <w:t>的核心突破在于引入了</w:t>
      </w:r>
      <w:r>
        <w:t>“</w:t>
      </w:r>
      <w:r>
        <w:t>统一查询接口（</w:t>
      </w:r>
      <w:r>
        <w:t>Unified Query Interfaces</w:t>
      </w:r>
      <w:r>
        <w:t>）</w:t>
      </w:r>
      <w:r>
        <w:t>”</w:t>
      </w:r>
      <w:r>
        <w:t>。这些查询向量如同神经网络中的信使，在不同任务节点之间穿梭，实现了中间层特征的极度灵活表达与</w:t>
      </w:r>
      <w:proofErr w:type="gramStart"/>
      <w:r>
        <w:t>跨任务</w:t>
      </w:r>
      <w:proofErr w:type="gramEnd"/>
      <w:r>
        <w:t>安全关键知识的无缝传递。所有上游任务的优化权重都被强制与最终的</w:t>
      </w:r>
      <w:r>
        <w:t>“</w:t>
      </w:r>
      <w:r>
        <w:t>安全规划</w:t>
      </w:r>
      <w:r>
        <w:t>”</w:t>
      </w:r>
      <w:r>
        <w:t>终极目标绑定</w:t>
      </w:r>
      <w:r>
        <w:t xml:space="preserve"> </w:t>
      </w:r>
      <w:r>
        <w:t>。在极具挑战性的</w:t>
      </w:r>
      <w:proofErr w:type="spellStart"/>
      <w:r>
        <w:t>nuScenes</w:t>
      </w:r>
      <w:proofErr w:type="spellEnd"/>
      <w:r>
        <w:t>权威数据集上进行的广泛消融实验证明，</w:t>
      </w:r>
      <w:proofErr w:type="spellStart"/>
      <w:r>
        <w:t>UniAD</w:t>
      </w:r>
      <w:proofErr w:type="spellEnd"/>
      <w:r>
        <w:t>在规划的安全性与轨迹合理性上大幅超越了所有先前的端到端方法，甚至在仅使用纯视觉输入的情况下，其规划性能逆袭超越了众多昂贵的激光雷达融合框架。此外，</w:t>
      </w:r>
      <w:proofErr w:type="spellStart"/>
      <w:r>
        <w:t>UniAD</w:t>
      </w:r>
      <w:proofErr w:type="spellEnd"/>
      <w:r>
        <w:t>还展现出了令人惊叹的容错能力：即使上游感知网络漏检了某个关键车辆，由于深度特征的联合传递，下游的规划模块依然能够提取到潜在的危险特征并生成极其安全的避让轨迹</w:t>
      </w:r>
      <w:r>
        <w:t xml:space="preserve"> </w:t>
      </w:r>
      <w:r>
        <w:t>。</w:t>
      </w:r>
    </w:p>
    <w:p w14:paraId="0073AA6C" w14:textId="77777777" w:rsidR="0097078B" w:rsidRDefault="00000000" w:rsidP="00AA2407">
      <w:pPr>
        <w:pStyle w:val="4"/>
        <w:spacing w:before="0" w:after="120" w:line="275" w:lineRule="auto"/>
        <w:ind w:firstLineChars="176" w:firstLine="424"/>
        <w:rPr>
          <w:rFonts w:ascii="Google Sans" w:eastAsia="Google Sans" w:hAnsi="Google Sans" w:cs="Google Sans"/>
          <w:color w:val="1F1F1F"/>
        </w:rPr>
      </w:pPr>
      <w:r>
        <w:rPr>
          <w:rFonts w:ascii="Google Sans" w:eastAsia="Google Sans" w:hAnsi="Google Sans" w:cs="Google Sans"/>
          <w:color w:val="1F1F1F"/>
        </w:rPr>
        <w:t>2. 矢量化场景表示的效率革命：VAD (ICCV 2023)</w:t>
      </w:r>
    </w:p>
    <w:p w14:paraId="705DAD19" w14:textId="74FCEDE3" w:rsidR="0097078B" w:rsidRDefault="00000000" w:rsidP="00976D0E">
      <w:pPr>
        <w:ind w:firstLine="440"/>
      </w:pPr>
      <w:r>
        <w:t>大多数先进的端到端自动驾驶方法高度依赖密集的栅格化地图（</w:t>
      </w:r>
      <w:r>
        <w:t xml:space="preserve">Rasterized </w:t>
      </w:r>
      <w:r>
        <w:lastRenderedPageBreak/>
        <w:t>representations</w:t>
      </w:r>
      <w:r>
        <w:t>，如密集的语义代价图或占据网格）进行规划计算。这种表示方法极其消耗车载计算芯片的算力，并且在栅格化过程中不可避免地丢失了宝贵的</w:t>
      </w:r>
      <w:proofErr w:type="gramStart"/>
      <w:r>
        <w:t>实例级结构</w:t>
      </w:r>
      <w:proofErr w:type="gramEnd"/>
      <w:r>
        <w:t>信息</w:t>
      </w:r>
      <w:r>
        <w:t xml:space="preserve"> </w:t>
      </w:r>
      <w:r>
        <w:t>。</w:t>
      </w:r>
      <w:r>
        <w:t xml:space="preserve"> VAD</w:t>
      </w:r>
      <w:r>
        <w:t>（</w:t>
      </w:r>
      <w:r>
        <w:t>Vectorized Autonomous Driving</w:t>
      </w:r>
      <w:r>
        <w:t>）框架引发了一场表示维度的范式转移。它首次提出将整个复杂的驾驶场景</w:t>
      </w:r>
      <w:r>
        <w:t>——</w:t>
      </w:r>
      <w:r>
        <w:t>包括多变的地图拓扑元素、周围动态智能体的历史轨迹以及自车的未来规划意图</w:t>
      </w:r>
      <w:r>
        <w:t>——</w:t>
      </w:r>
      <w:r>
        <w:t>全部建模为高度稀疏的矢量化表示（</w:t>
      </w:r>
      <w:r>
        <w:t>Vectorized representation</w:t>
      </w:r>
      <w:r>
        <w:t>）。</w:t>
      </w:r>
      <w:r>
        <w:t>VAD</w:t>
      </w:r>
      <w:r>
        <w:t>通过消除冗余的稠密栅格计算以及繁杂的启发式后处理步骤，不仅极大地保留了实例级别的精确几何交互特征，还将端到</w:t>
      </w:r>
      <w:proofErr w:type="gramStart"/>
      <w:r>
        <w:t>端规划</w:t>
      </w:r>
      <w:proofErr w:type="gramEnd"/>
      <w:r>
        <w:t>的运行效率推向了全新的高度。实验数据表明，</w:t>
      </w:r>
      <w:r>
        <w:t>VAD</w:t>
      </w:r>
      <w:r>
        <w:t>在</w:t>
      </w:r>
      <w:proofErr w:type="spellStart"/>
      <w:r>
        <w:t>nuScenes</w:t>
      </w:r>
      <w:proofErr w:type="spellEnd"/>
      <w:r>
        <w:t>数据集上将平均规划位移误差（</w:t>
      </w:r>
      <w:r>
        <w:t>L2</w:t>
      </w:r>
      <w:r>
        <w:t>）从</w:t>
      </w:r>
      <w:r>
        <w:t>1.03</w:t>
      </w:r>
      <w:r>
        <w:t>米锐减至</w:t>
      </w:r>
      <w:r>
        <w:t>0.72</w:t>
      </w:r>
      <w:r>
        <w:t>米，平均碰撞率大幅降低了</w:t>
      </w:r>
      <w:r>
        <w:t xml:space="preserve">29.0% </w:t>
      </w:r>
      <w:r>
        <w:t>。更为震撼的是，</w:t>
      </w:r>
      <w:r>
        <w:t>VAD</w:t>
      </w:r>
      <w:r>
        <w:t>的推理速度达到了</w:t>
      </w:r>
      <w:proofErr w:type="spellStart"/>
      <w:r>
        <w:t>UniAD</w:t>
      </w:r>
      <w:proofErr w:type="spellEnd"/>
      <w:r>
        <w:t>等前沿算法的</w:t>
      </w:r>
      <w:r>
        <w:t>2.5</w:t>
      </w:r>
      <w:r>
        <w:t>倍，其</w:t>
      </w:r>
      <w:proofErr w:type="gramStart"/>
      <w:r>
        <w:t>为算力</w:t>
      </w:r>
      <w:proofErr w:type="gramEnd"/>
      <w:r>
        <w:t>受限平台设计的轻量级变体（</w:t>
      </w:r>
      <w:r>
        <w:t>VAD-Tiny</w:t>
      </w:r>
      <w:r>
        <w:t>）更是实现了高达</w:t>
      </w:r>
      <w:r>
        <w:t>9.3</w:t>
      </w:r>
      <w:r>
        <w:t>倍的惊人速度提升，从而为</w:t>
      </w:r>
      <w:proofErr w:type="gramStart"/>
      <w:r>
        <w:t>端到端大模型</w:t>
      </w:r>
      <w:proofErr w:type="gramEnd"/>
      <w:r>
        <w:t>在量产车上的大规模实时部署扫清</w:t>
      </w:r>
      <w:proofErr w:type="gramStart"/>
      <w:r>
        <w:t>了算力障碍</w:t>
      </w:r>
      <w:proofErr w:type="gramEnd"/>
      <w:r>
        <w:t xml:space="preserve"> </w:t>
      </w:r>
      <w:r>
        <w:t>。</w:t>
      </w:r>
    </w:p>
    <w:tbl>
      <w:tblPr>
        <w:tblStyle w:val="a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7078B" w14:paraId="7B5C9E51" w14:textId="77777777" w:rsidTr="00C144A0">
        <w:trPr>
          <w:jc w:val="center"/>
        </w:trPr>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4C69D4E"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规划范式</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8D9D10"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核心机制与代表算法</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CF65F2"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技术优势</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886EDC6"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固有局限与挑战</w:t>
            </w:r>
          </w:p>
        </w:tc>
      </w:tr>
      <w:tr w:rsidR="0097078B" w14:paraId="53340BF2" w14:textId="77777777" w:rsidTr="00C144A0">
        <w:trPr>
          <w:jc w:val="center"/>
        </w:trPr>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327E04"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传统序列化规划</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192B35"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将全局A*搜索与局部优化控制（OCP）解耦执行</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9B5C3C"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高度可解释、调试直观、物理安全约束明确且严格</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62E2451"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感知误差</w:t>
            </w:r>
            <w:proofErr w:type="gramStart"/>
            <w:r>
              <w:rPr>
                <w:rFonts w:ascii="Google Sans" w:eastAsia="Google Sans" w:hAnsi="Google Sans" w:cs="Google Sans"/>
                <w:color w:val="1F1F1F"/>
              </w:rPr>
              <w:t>指数级</w:t>
            </w:r>
            <w:proofErr w:type="gramEnd"/>
            <w:r>
              <w:rPr>
                <w:rFonts w:ascii="Google Sans" w:eastAsia="Google Sans" w:hAnsi="Google Sans" w:cs="Google Sans"/>
                <w:color w:val="1F1F1F"/>
              </w:rPr>
              <w:t>累积放大、跨模块优化目标存在严重分歧</w:t>
            </w:r>
          </w:p>
        </w:tc>
      </w:tr>
      <w:tr w:rsidR="0097078B" w14:paraId="0D19529B" w14:textId="77777777" w:rsidTr="00C144A0">
        <w:trPr>
          <w:jc w:val="center"/>
        </w:trPr>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BB188F"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栅格化端到</w:t>
            </w:r>
            <w:proofErr w:type="gramStart"/>
            <w:r>
              <w:rPr>
                <w:rFonts w:ascii="Google Sans" w:eastAsia="Google Sans" w:hAnsi="Google Sans" w:cs="Google Sans"/>
                <w:b/>
                <w:bCs/>
                <w:color w:val="1F1F1F"/>
              </w:rPr>
              <w:t>端规划</w:t>
            </w:r>
            <w:proofErr w:type="gramEnd"/>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A9F107"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联合输出代价图进行规划（如原始</w:t>
            </w:r>
            <w:proofErr w:type="spellStart"/>
            <w:r>
              <w:rPr>
                <w:rFonts w:ascii="Google Sans" w:eastAsia="Google Sans" w:hAnsi="Google Sans" w:cs="Google Sans"/>
                <w:color w:val="1F1F1F"/>
              </w:rPr>
              <w:t>UniAD</w:t>
            </w:r>
            <w:proofErr w:type="spellEnd"/>
            <w:r>
              <w:rPr>
                <w:rFonts w:ascii="Google Sans" w:eastAsia="Google Sans" w:hAnsi="Google Sans" w:cs="Google Sans"/>
                <w:color w:val="1F1F1F"/>
              </w:rPr>
              <w:t>架构）</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907389"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消除模块信息壁垒、实现联合梯度优化、容错率显著提升</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4AD0804"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密集栅格运算对车载芯片</w:t>
            </w:r>
            <w:proofErr w:type="gramStart"/>
            <w:r>
              <w:rPr>
                <w:rFonts w:ascii="Google Sans" w:eastAsia="Google Sans" w:hAnsi="Google Sans" w:cs="Google Sans"/>
                <w:color w:val="1F1F1F"/>
              </w:rPr>
              <w:t>算力压榨极</w:t>
            </w:r>
            <w:proofErr w:type="gramEnd"/>
            <w:r>
              <w:rPr>
                <w:rFonts w:ascii="Google Sans" w:eastAsia="Google Sans" w:hAnsi="Google Sans" w:cs="Google Sans"/>
                <w:color w:val="1F1F1F"/>
              </w:rPr>
              <w:t>大、易丢失</w:t>
            </w:r>
            <w:proofErr w:type="gramStart"/>
            <w:r>
              <w:rPr>
                <w:rFonts w:ascii="Google Sans" w:eastAsia="Google Sans" w:hAnsi="Google Sans" w:cs="Google Sans"/>
                <w:color w:val="1F1F1F"/>
              </w:rPr>
              <w:t>实例级</w:t>
            </w:r>
            <w:proofErr w:type="gramEnd"/>
            <w:r>
              <w:rPr>
                <w:rFonts w:ascii="Google Sans" w:eastAsia="Google Sans" w:hAnsi="Google Sans" w:cs="Google Sans"/>
                <w:color w:val="1F1F1F"/>
              </w:rPr>
              <w:t>细节</w:t>
            </w:r>
          </w:p>
        </w:tc>
      </w:tr>
      <w:tr w:rsidR="0097078B" w14:paraId="66843C4A" w14:textId="77777777" w:rsidTr="00C144A0">
        <w:trPr>
          <w:jc w:val="center"/>
        </w:trPr>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82ACEC"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矢量化端到</w:t>
            </w:r>
            <w:proofErr w:type="gramStart"/>
            <w:r>
              <w:rPr>
                <w:rFonts w:ascii="Google Sans" w:eastAsia="Google Sans" w:hAnsi="Google Sans" w:cs="Google Sans"/>
                <w:b/>
                <w:bCs/>
                <w:color w:val="1F1F1F"/>
              </w:rPr>
              <w:t>端规划</w:t>
            </w:r>
            <w:proofErr w:type="gramEnd"/>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3309E71"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稀疏矢量表示环境与轨迹（如VAD算法）</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3B448C"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推理速度呈</w:t>
            </w:r>
            <w:proofErr w:type="gramStart"/>
            <w:r>
              <w:rPr>
                <w:rFonts w:ascii="Google Sans" w:eastAsia="Google Sans" w:hAnsi="Google Sans" w:cs="Google Sans"/>
                <w:color w:val="1F1F1F"/>
              </w:rPr>
              <w:t>倍数级</w:t>
            </w:r>
            <w:proofErr w:type="gramEnd"/>
            <w:r>
              <w:rPr>
                <w:rFonts w:ascii="Google Sans" w:eastAsia="Google Sans" w:hAnsi="Google Sans" w:cs="Google Sans"/>
                <w:color w:val="1F1F1F"/>
              </w:rPr>
              <w:t>跃升、精准提取</w:t>
            </w:r>
            <w:proofErr w:type="gramStart"/>
            <w:r>
              <w:rPr>
                <w:rFonts w:ascii="Google Sans" w:eastAsia="Google Sans" w:hAnsi="Google Sans" w:cs="Google Sans"/>
                <w:color w:val="1F1F1F"/>
              </w:rPr>
              <w:t>实例级</w:t>
            </w:r>
            <w:proofErr w:type="gramEnd"/>
            <w:r>
              <w:rPr>
                <w:rFonts w:ascii="Google Sans" w:eastAsia="Google Sans" w:hAnsi="Google Sans" w:cs="Google Sans"/>
                <w:color w:val="1F1F1F"/>
              </w:rPr>
              <w:t>物理交互特征</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BC16D21" w14:textId="77777777" w:rsidR="0097078B" w:rsidRDefault="00000000" w:rsidP="00C144A0">
            <w:pPr>
              <w:pBdr>
                <w:top w:val="nil"/>
                <w:left w:val="nil"/>
                <w:bottom w:val="nil"/>
                <w:right w:val="nil"/>
                <w:between w:val="nil"/>
              </w:pBdr>
              <w:spacing w:before="240" w:after="240" w:line="276"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极度依赖高质量矢量化真值数据、对长尾复杂路况的泛化存疑</w:t>
            </w:r>
          </w:p>
        </w:tc>
      </w:tr>
    </w:tbl>
    <w:p w14:paraId="7A09D0A6" w14:textId="77777777" w:rsidR="0097078B" w:rsidRDefault="00000000" w:rsidP="00AA2407">
      <w:pPr>
        <w:pStyle w:val="3"/>
        <w:spacing w:after="120" w:line="275" w:lineRule="auto"/>
        <w:ind w:firstLineChars="151" w:firstLine="424"/>
        <w:rPr>
          <w:rFonts w:ascii="Google Sans" w:eastAsia="Google Sans" w:hAnsi="Google Sans" w:cs="Google Sans"/>
          <w:color w:val="1F1F1F"/>
        </w:rPr>
      </w:pPr>
      <w:r>
        <w:rPr>
          <w:rFonts w:ascii="Google Sans" w:eastAsia="Google Sans" w:hAnsi="Google Sans" w:cs="Google Sans"/>
          <w:color w:val="1F1F1F"/>
        </w:rPr>
        <w:t>当前实际商业化部署中面临的严峻技术挑战</w:t>
      </w:r>
    </w:p>
    <w:p w14:paraId="6596747A" w14:textId="263F132E" w:rsidR="0097078B" w:rsidRDefault="00000000" w:rsidP="00976D0E">
      <w:pPr>
        <w:ind w:firstLine="440"/>
      </w:pPr>
      <w:r>
        <w:t>尽管依托</w:t>
      </w:r>
      <w:proofErr w:type="gramStart"/>
      <w:r>
        <w:t>大算力与</w:t>
      </w:r>
      <w:proofErr w:type="gramEnd"/>
      <w:r>
        <w:t>海量数据的</w:t>
      </w:r>
      <w:r>
        <w:t>L2+</w:t>
      </w:r>
      <w:r>
        <w:t>与</w:t>
      </w:r>
      <w:r>
        <w:t>L3</w:t>
      </w:r>
      <w:r>
        <w:t>级别高阶辅助驾驶系统已在量产车上迎来了大爆发，但在更为复杂的开放物理环境中实现真正意义上的</w:t>
      </w:r>
      <w:r>
        <w:t>L4/L5</w:t>
      </w:r>
      <w:r>
        <w:t>级别无人驾驶，依然面临着难以逾越的工程鸿沟与技术壁垒</w:t>
      </w:r>
      <w:r>
        <w:t xml:space="preserve"> </w:t>
      </w:r>
      <w:r>
        <w:t>。当前自动驾驶的规模化下沉主要受到以下核心挑战的制约：</w:t>
      </w:r>
    </w:p>
    <w:p w14:paraId="57FF560B" w14:textId="77777777" w:rsidR="0097078B" w:rsidRDefault="00000000" w:rsidP="00225FA9">
      <w:pPr>
        <w:pStyle w:val="4"/>
        <w:spacing w:before="0" w:after="120" w:line="275" w:lineRule="auto"/>
        <w:ind w:firstLine="482"/>
        <w:rPr>
          <w:rFonts w:ascii="Google Sans" w:eastAsia="Google Sans" w:hAnsi="Google Sans" w:cs="Google Sans"/>
          <w:color w:val="1F1F1F"/>
        </w:rPr>
      </w:pPr>
      <w:r>
        <w:rPr>
          <w:rFonts w:ascii="Google Sans" w:eastAsia="Google Sans" w:hAnsi="Google Sans" w:cs="Google Sans"/>
          <w:color w:val="1F1F1F"/>
        </w:rPr>
        <w:t>1. 致命的长尾边缘场景（Long-tail Edge Cases）与泛化能力缺失</w:t>
      </w:r>
    </w:p>
    <w:p w14:paraId="7994C925" w14:textId="238240C8" w:rsidR="0097078B" w:rsidRDefault="00000000" w:rsidP="00976D0E">
      <w:pPr>
        <w:ind w:firstLine="440"/>
      </w:pPr>
      <w:r>
        <w:t>自动驾驶所处的真实物理世界极度复杂且充满了不可抗力的随机性。系统可以毫不费力地应</w:t>
      </w:r>
      <w:r>
        <w:lastRenderedPageBreak/>
        <w:t>对</w:t>
      </w:r>
      <w:r>
        <w:t>90%</w:t>
      </w:r>
      <w:r>
        <w:t>的常规结构化道路驾驶（如车道保持、红绿灯路口起停），但正是那剩下的</w:t>
      </w:r>
      <w:r>
        <w:t>10%</w:t>
      </w:r>
      <w:r>
        <w:t>甚至是</w:t>
      </w:r>
      <w:r>
        <w:t>1%</w:t>
      </w:r>
      <w:r>
        <w:t>极其罕见、突发的极端长尾场景（</w:t>
      </w:r>
      <w:r>
        <w:t>Edge Cases</w:t>
      </w:r>
      <w:r>
        <w:t>），成为了阻碍技术落地的最大拦路虎</w:t>
      </w:r>
      <w:r>
        <w:t xml:space="preserve"> </w:t>
      </w:r>
      <w:r>
        <w:t>。这些边缘场景涵盖了形态极其怪异的特种装载车辆、突然横穿高速公路的野生动物、毫无征兆的连环交通事故、以及路面临时施工导致的复杂交通</w:t>
      </w:r>
      <w:proofErr w:type="gramStart"/>
      <w:r>
        <w:t>锥</w:t>
      </w:r>
      <w:proofErr w:type="gramEnd"/>
      <w:r>
        <w:t>拓扑结构等</w:t>
      </w:r>
      <w:r>
        <w:t xml:space="preserve"> </w:t>
      </w:r>
      <w:r>
        <w:t>。</w:t>
      </w:r>
      <w:r>
        <w:t xml:space="preserve"> </w:t>
      </w:r>
      <w:r>
        <w:t>深度学习模型在本质上是数据分布的拟合器，由于这些</w:t>
      </w:r>
      <w:proofErr w:type="gramStart"/>
      <w:r>
        <w:t>极端长</w:t>
      </w:r>
      <w:proofErr w:type="gramEnd"/>
      <w:r>
        <w:t>尾数据在海量训练集中极其稀疏，模型在遭遇分布外（</w:t>
      </w:r>
      <w:r>
        <w:t>Out-of-Distribution, OOD</w:t>
      </w:r>
      <w:r>
        <w:t>）样本时，往往会发生灾难性的识别失效甚至系统崩溃</w:t>
      </w:r>
      <w:r>
        <w:t xml:space="preserve"> </w:t>
      </w:r>
      <w:r>
        <w:t>。美国加州车管所（</w:t>
      </w:r>
      <w:r>
        <w:t>California DMV</w:t>
      </w:r>
      <w:r>
        <w:t>）最新发布的</w:t>
      </w:r>
      <w:r>
        <w:t>2024-2025</w:t>
      </w:r>
      <w:r>
        <w:t>年度自动驾驶脱离报告（</w:t>
      </w:r>
      <w:r>
        <w:t>Disengagement Reports</w:t>
      </w:r>
      <w:r>
        <w:t>）以冰冷的数据揭示了这一残酷现实。尽管</w:t>
      </w:r>
      <w:r>
        <w:t>Waymo</w:t>
      </w:r>
      <w:r>
        <w:t>、</w:t>
      </w:r>
      <w:proofErr w:type="spellStart"/>
      <w:r>
        <w:t>Zoox</w:t>
      </w:r>
      <w:proofErr w:type="spellEnd"/>
      <w:r>
        <w:t>、</w:t>
      </w:r>
      <w:proofErr w:type="spellStart"/>
      <w:r>
        <w:t>WeRide</w:t>
      </w:r>
      <w:proofErr w:type="spellEnd"/>
      <w:r>
        <w:t>等头部企业的</w:t>
      </w:r>
      <w:proofErr w:type="gramStart"/>
      <w:r>
        <w:t>路测总</w:t>
      </w:r>
      <w:proofErr w:type="gramEnd"/>
      <w:r>
        <w:t>里程实现了惊人的翻倍增长（全加州测试里程突破</w:t>
      </w:r>
      <w:r>
        <w:t>900</w:t>
      </w:r>
      <w:r>
        <w:t>万英里），但在这庞大的数据背后，依然有高达</w:t>
      </w:r>
      <w:r>
        <w:t>86%</w:t>
      </w:r>
      <w:r>
        <w:t>的脱离事件（</w:t>
      </w:r>
      <w:r>
        <w:t>Disengagement</w:t>
      </w:r>
      <w:r>
        <w:t>）是由随车人类安全员因预判到危险而紧急介入引发的</w:t>
      </w:r>
      <w:r>
        <w:t xml:space="preserve"> </w:t>
      </w:r>
      <w:r>
        <w:t>。深入的事故根源剖析表明，</w:t>
      </w:r>
      <w:r>
        <w:t>21%</w:t>
      </w:r>
      <w:r>
        <w:t>的致命接管归因于规划策略在复杂博弈环境下的彻底失效，</w:t>
      </w:r>
      <w:r>
        <w:t>26%</w:t>
      </w:r>
      <w:r>
        <w:t>源于底层软硬件的突然崩溃，另有</w:t>
      </w:r>
      <w:r>
        <w:t>17%</w:t>
      </w:r>
      <w:r>
        <w:t>直接归因于环境感知模块的严重误判</w:t>
      </w:r>
      <w:r>
        <w:t xml:space="preserve"> </w:t>
      </w:r>
      <w:r>
        <w:t>。这无可辩驳地表明，当前的人工智能系统在应对罕见且瞬息万变的复杂城市路况时，其泛化推理能力与系统容错安全下限依然极其脆弱。</w:t>
      </w:r>
    </w:p>
    <w:p w14:paraId="5BF598E2" w14:textId="77777777" w:rsidR="0097078B" w:rsidRDefault="0097078B">
      <w:pPr>
        <w:pBdr>
          <w:top w:val="nil"/>
          <w:left w:val="nil"/>
          <w:bottom w:val="nil"/>
          <w:right w:val="nil"/>
          <w:between w:val="nil"/>
        </w:pBdr>
        <w:spacing w:line="275" w:lineRule="auto"/>
        <w:ind w:firstLine="440"/>
        <w:rPr>
          <w:rFonts w:ascii="Google Sans" w:eastAsia="Google Sans" w:hAnsi="Google Sans" w:cs="Google Sans"/>
          <w:color w:val="1F1F1F"/>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7078B" w14:paraId="2DA3A0D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70D76"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自动驾驶企业</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C4F44"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2024-2025 报告期</w:t>
            </w:r>
            <w:proofErr w:type="gramStart"/>
            <w:r>
              <w:rPr>
                <w:rFonts w:ascii="Google Sans" w:eastAsia="Google Sans" w:hAnsi="Google Sans" w:cs="Google Sans"/>
                <w:b/>
                <w:bCs/>
                <w:color w:val="1F1F1F"/>
              </w:rPr>
              <w:t>测试总</w:t>
            </w:r>
            <w:proofErr w:type="gramEnd"/>
            <w:r>
              <w:rPr>
                <w:rFonts w:ascii="Google Sans" w:eastAsia="Google Sans" w:hAnsi="Google Sans" w:cs="Google Sans"/>
                <w:b/>
                <w:bCs/>
                <w:color w:val="1F1F1F"/>
              </w:rPr>
              <w:t>里程 (</w:t>
            </w:r>
            <w:proofErr w:type="gramStart"/>
            <w:r>
              <w:rPr>
                <w:rFonts w:ascii="Google Sans" w:eastAsia="Google Sans" w:hAnsi="Google Sans" w:cs="Google Sans"/>
                <w:b/>
                <w:bCs/>
                <w:color w:val="1F1F1F"/>
              </w:rPr>
              <w:t>英里)</w:t>
            </w:r>
            <w:proofErr w:type="gram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09D705"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较上年增长率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AA333"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全无人驾驶测试里程 (</w:t>
            </w:r>
            <w:proofErr w:type="gramStart"/>
            <w:r>
              <w:rPr>
                <w:rFonts w:ascii="Google Sans" w:eastAsia="Google Sans" w:hAnsi="Google Sans" w:cs="Google Sans"/>
                <w:b/>
                <w:bCs/>
                <w:color w:val="1F1F1F"/>
              </w:rPr>
              <w:t>英里)</w:t>
            </w:r>
            <w:proofErr w:type="gramEnd"/>
          </w:p>
        </w:tc>
      </w:tr>
      <w:tr w:rsidR="0097078B" w14:paraId="6BD2B2B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5E0C41"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Waymo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903A3"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&gt; 1,000,000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D5EF3"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136%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908F34"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516,572</w:t>
            </w:r>
          </w:p>
        </w:tc>
      </w:tr>
      <w:tr w:rsidR="0097078B" w14:paraId="494077E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E840D"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b/>
                <w:bCs/>
                <w:color w:val="1F1F1F"/>
              </w:rPr>
            </w:pPr>
            <w:proofErr w:type="spellStart"/>
            <w:r>
              <w:rPr>
                <w:rFonts w:ascii="Google Sans" w:eastAsia="Google Sans" w:hAnsi="Google Sans" w:cs="Google Sans"/>
                <w:b/>
                <w:bCs/>
                <w:color w:val="1F1F1F"/>
              </w:rPr>
              <w:t>Zoox</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BCA67C"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951,871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BD2FD"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34%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A1BFC"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37,804</w:t>
            </w:r>
          </w:p>
        </w:tc>
      </w:tr>
      <w:tr w:rsidR="0097078B" w14:paraId="600817C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58FCC"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b/>
                <w:bCs/>
                <w:color w:val="1F1F1F"/>
              </w:rPr>
            </w:pPr>
            <w:r>
              <w:rPr>
                <w:rFonts w:ascii="Google Sans" w:eastAsia="Google Sans" w:hAnsi="Google Sans" w:cs="Google Sans"/>
                <w:b/>
                <w:bCs/>
                <w:color w:val="1F1F1F"/>
              </w:rPr>
              <w:t>Nuro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AA50A4"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210,544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E45AA6"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102%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67F8C"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169</w:t>
            </w:r>
          </w:p>
        </w:tc>
      </w:tr>
      <w:tr w:rsidR="0097078B" w14:paraId="784595B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84A859"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b/>
                <w:bCs/>
                <w:color w:val="1F1F1F"/>
              </w:rPr>
            </w:pPr>
            <w:proofErr w:type="spellStart"/>
            <w:r>
              <w:rPr>
                <w:rFonts w:ascii="Google Sans" w:eastAsia="Google Sans" w:hAnsi="Google Sans" w:cs="Google Sans"/>
                <w:b/>
                <w:bCs/>
                <w:color w:val="1F1F1F"/>
              </w:rPr>
              <w:t>WeRide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B389F"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60,192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800E0"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42%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69EC3" w14:textId="77777777" w:rsidR="0097078B" w:rsidRDefault="00000000" w:rsidP="00976D0E">
            <w:pPr>
              <w:pBdr>
                <w:top w:val="nil"/>
                <w:left w:val="nil"/>
                <w:bottom w:val="nil"/>
                <w:right w:val="nil"/>
                <w:between w:val="nil"/>
              </w:pBdr>
              <w:spacing w:before="120" w:after="120" w:line="275" w:lineRule="auto"/>
              <w:ind w:firstLineChars="0" w:firstLine="0"/>
              <w:jc w:val="center"/>
              <w:rPr>
                <w:rFonts w:ascii="Google Sans" w:eastAsia="Google Sans" w:hAnsi="Google Sans" w:cs="Google Sans"/>
                <w:color w:val="1F1F1F"/>
              </w:rPr>
            </w:pPr>
            <w:r>
              <w:rPr>
                <w:rFonts w:ascii="Google Sans" w:eastAsia="Google Sans" w:hAnsi="Google Sans" w:cs="Google Sans"/>
                <w:color w:val="1F1F1F"/>
              </w:rPr>
              <w:t>471</w:t>
            </w:r>
          </w:p>
        </w:tc>
      </w:tr>
      <w:tr w:rsidR="0097078B" w14:paraId="30267E3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ECAB5" w14:textId="56FC0B3A" w:rsidR="0097078B" w:rsidRDefault="00000000" w:rsidP="00976D0E">
            <w:pPr>
              <w:pBdr>
                <w:top w:val="nil"/>
                <w:left w:val="nil"/>
                <w:bottom w:val="nil"/>
                <w:right w:val="nil"/>
                <w:between w:val="nil"/>
              </w:pBdr>
              <w:spacing w:line="275" w:lineRule="auto"/>
              <w:ind w:firstLineChars="0" w:firstLine="0"/>
              <w:jc w:val="center"/>
              <w:rPr>
                <w:rFonts w:ascii="Google Sans" w:eastAsia="Google Sans" w:hAnsi="Google Sans" w:cs="Google Sans"/>
                <w:color w:val="444746"/>
                <w:sz w:val="24"/>
                <w:szCs w:val="24"/>
                <w:vertAlign w:val="superscript"/>
              </w:rPr>
            </w:pPr>
            <w:r>
              <w:rPr>
                <w:rFonts w:ascii="Google Sans" w:eastAsia="Google Sans" w:hAnsi="Google Sans" w:cs="Google Sans"/>
                <w:color w:val="1F1F1F"/>
              </w:rPr>
              <w:t>数据来源：California DMV 2024-2025 Autonomous Vehicle Disengagement Reports.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034138" w14:textId="77777777" w:rsidR="0097078B" w:rsidRDefault="0097078B" w:rsidP="00976D0E">
            <w:pPr>
              <w:pBdr>
                <w:top w:val="nil"/>
                <w:left w:val="nil"/>
                <w:bottom w:val="nil"/>
                <w:right w:val="nil"/>
                <w:between w:val="nil"/>
              </w:pBdr>
              <w:spacing w:line="276" w:lineRule="auto"/>
              <w:ind w:firstLineChars="0" w:firstLine="0"/>
              <w:jc w:val="center"/>
              <w:rPr>
                <w:rFonts w:ascii="Google Sans" w:eastAsia="Google Sans" w:hAnsi="Google Sans" w:cs="Google Sans"/>
                <w:color w:val="444746"/>
                <w:sz w:val="24"/>
                <w:szCs w:val="24"/>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9D56B" w14:textId="77777777" w:rsidR="0097078B" w:rsidRDefault="0097078B" w:rsidP="00976D0E">
            <w:pPr>
              <w:pBdr>
                <w:top w:val="nil"/>
                <w:left w:val="nil"/>
                <w:bottom w:val="nil"/>
                <w:right w:val="nil"/>
                <w:between w:val="nil"/>
              </w:pBdr>
              <w:spacing w:line="276" w:lineRule="auto"/>
              <w:ind w:firstLineChars="0" w:firstLine="0"/>
              <w:jc w:val="center"/>
              <w:rPr>
                <w:rFonts w:ascii="Google Sans" w:eastAsia="Google Sans" w:hAnsi="Google Sans" w:cs="Google Sans"/>
                <w:color w:val="444746"/>
                <w:sz w:val="24"/>
                <w:szCs w:val="24"/>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D15B4" w14:textId="77777777" w:rsidR="0097078B" w:rsidRDefault="0097078B" w:rsidP="00976D0E">
            <w:pPr>
              <w:pBdr>
                <w:top w:val="nil"/>
                <w:left w:val="nil"/>
                <w:bottom w:val="nil"/>
                <w:right w:val="nil"/>
                <w:between w:val="nil"/>
              </w:pBdr>
              <w:spacing w:line="276" w:lineRule="auto"/>
              <w:ind w:firstLineChars="0" w:firstLine="0"/>
              <w:jc w:val="center"/>
              <w:rPr>
                <w:rFonts w:ascii="Google Sans" w:eastAsia="Google Sans" w:hAnsi="Google Sans" w:cs="Google Sans"/>
                <w:color w:val="444746"/>
                <w:sz w:val="24"/>
                <w:szCs w:val="24"/>
                <w:vertAlign w:val="superscript"/>
              </w:rPr>
            </w:pPr>
          </w:p>
        </w:tc>
      </w:tr>
    </w:tbl>
    <w:p w14:paraId="4FC41BE8" w14:textId="77777777" w:rsidR="0097078B" w:rsidRDefault="00000000" w:rsidP="00AA2407">
      <w:pPr>
        <w:pStyle w:val="4"/>
        <w:spacing w:before="0" w:after="120" w:line="275" w:lineRule="auto"/>
        <w:ind w:firstLineChars="176" w:firstLine="424"/>
        <w:rPr>
          <w:rFonts w:ascii="Google Sans" w:eastAsia="Google Sans" w:hAnsi="Google Sans" w:cs="Google Sans"/>
          <w:color w:val="1F1F1F"/>
        </w:rPr>
      </w:pPr>
      <w:r>
        <w:rPr>
          <w:rFonts w:ascii="Google Sans" w:eastAsia="Google Sans" w:hAnsi="Google Sans" w:cs="Google Sans"/>
          <w:color w:val="1F1F1F"/>
        </w:rPr>
        <w:t>2. 黑盒模型的不可解释性与致命的因果混淆</w:t>
      </w:r>
    </w:p>
    <w:p w14:paraId="316F61A8" w14:textId="269637AB" w:rsidR="0097078B" w:rsidRDefault="00000000" w:rsidP="00976D0E">
      <w:pPr>
        <w:ind w:firstLine="440"/>
      </w:pPr>
      <w:r>
        <w:t>随着自动驾驶系统架构全面向端到端（</w:t>
      </w:r>
      <w:r>
        <w:t>End-to-End</w:t>
      </w:r>
      <w:r>
        <w:t>）深度学习大模型演进，模型内部固有的</w:t>
      </w:r>
      <w:r>
        <w:lastRenderedPageBreak/>
        <w:t>黑盒（</w:t>
      </w:r>
      <w:r>
        <w:t>Black-box</w:t>
      </w:r>
      <w:r>
        <w:t>）特性引发了学术界与监管机构的强烈担忧。在传统的解耦式专家系统中，一旦车辆发生碰撞或违规行为，工程师能够通过审查每一行</w:t>
      </w:r>
      <w:r>
        <w:t>C++</w:t>
      </w:r>
      <w:r>
        <w:t>代码与中间变量，精确追溯事故源头</w:t>
      </w:r>
      <w:r>
        <w:t>——</w:t>
      </w:r>
      <w:r>
        <w:t>究竟是相机未能识别出交通信号灯，还是规划求解</w:t>
      </w:r>
      <w:proofErr w:type="gramStart"/>
      <w:r>
        <w:t>器设置</w:t>
      </w:r>
      <w:proofErr w:type="gramEnd"/>
      <w:r>
        <w:t>的避障代价系数存在缺陷</w:t>
      </w:r>
      <w:r>
        <w:t xml:space="preserve"> </w:t>
      </w:r>
      <w:r>
        <w:t>。</w:t>
      </w:r>
      <w:r>
        <w:t xml:space="preserve"> </w:t>
      </w:r>
      <w:r>
        <w:t>然而，在特斯拉</w:t>
      </w:r>
      <w:r>
        <w:t>FSD v12</w:t>
      </w:r>
      <w:r>
        <w:t>等纯神经网络主导的反射式端到端系统中，数百万个神经元参数形成了一个无法窥视的暗箱</w:t>
      </w:r>
      <w:r>
        <w:t xml:space="preserve"> </w:t>
      </w:r>
      <w:r>
        <w:t>。当车辆不可理喻地偏离车道撞向路侧护栏时，工程师根本无法追问系统</w:t>
      </w:r>
      <w:r>
        <w:t>“</w:t>
      </w:r>
      <w:r>
        <w:t>为什么这么做</w:t>
      </w:r>
      <w:r>
        <w:t>”</w:t>
      </w:r>
      <w:r>
        <w:t>，得到的答案仅仅是冰冷的</w:t>
      </w:r>
      <w:r>
        <w:t>“</w:t>
      </w:r>
      <w:r>
        <w:t>因为网络权重导致神经元激活成了这样</w:t>
      </w:r>
      <w:r>
        <w:t xml:space="preserve">” </w:t>
      </w:r>
      <w:r>
        <w:t>。这种缺乏透明度的决策机制不仅极大地阻碍了系统故障的快速调试与算法迭代，更是使得自动驾驶汽车在面对交通事故时，难以满足严苛的法律责任界定与伦理道德审查要求</w:t>
      </w:r>
      <w:r>
        <w:t xml:space="preserve"> </w:t>
      </w:r>
      <w:r>
        <w:t>。</w:t>
      </w:r>
      <w:r>
        <w:t xml:space="preserve"> </w:t>
      </w:r>
      <w:r>
        <w:t>与此同时，高度依赖海量数据</w:t>
      </w:r>
      <w:r>
        <w:t>“</w:t>
      </w:r>
      <w:r>
        <w:t>喂养</w:t>
      </w:r>
      <w:r>
        <w:t>”</w:t>
      </w:r>
      <w:r>
        <w:t>的</w:t>
      </w:r>
      <w:proofErr w:type="gramStart"/>
      <w:r>
        <w:t>端到端大模型</w:t>
      </w:r>
      <w:proofErr w:type="gramEnd"/>
      <w:r>
        <w:t>极易陷入</w:t>
      </w:r>
      <w:r>
        <w:t>“</w:t>
      </w:r>
      <w:r>
        <w:t>因果混淆</w:t>
      </w:r>
      <w:r>
        <w:t>”</w:t>
      </w:r>
      <w:r>
        <w:t>（</w:t>
      </w:r>
      <w:r>
        <w:t>Causal Confusion</w:t>
      </w:r>
      <w:r>
        <w:t>）的陷阱。例如，模型在处理海量跟车数据时，可能会错误地提取出</w:t>
      </w:r>
      <w:r>
        <w:t>“</w:t>
      </w:r>
      <w:r>
        <w:t>由于前车刹车灯亮起，所以自车会减速</w:t>
      </w:r>
      <w:r>
        <w:t>”</w:t>
      </w:r>
      <w:r>
        <w:t>的表面相关性，而完全没有学习到</w:t>
      </w:r>
      <w:r>
        <w:t>“</w:t>
      </w:r>
      <w:r>
        <w:t>前方出现物理障碍物导致必须减速避让</w:t>
      </w:r>
      <w:r>
        <w:t>”</w:t>
      </w:r>
      <w:r>
        <w:t>的底层物理因果关系</w:t>
      </w:r>
      <w:r>
        <w:t xml:space="preserve"> </w:t>
      </w:r>
      <w:r>
        <w:t>。这种虚假的统计学关联一旦在真实的复杂路况中遇到反常的传感器输入（如前车刹车灯损坏），系统将面临毁灭性的逻辑瘫痪</w:t>
      </w:r>
      <w:r>
        <w:t xml:space="preserve"> </w:t>
      </w:r>
      <w:r>
        <w:t>。</w:t>
      </w:r>
    </w:p>
    <w:p w14:paraId="190243B9" w14:textId="77777777" w:rsidR="0097078B" w:rsidRDefault="00000000" w:rsidP="00225FA9">
      <w:pPr>
        <w:pStyle w:val="4"/>
        <w:spacing w:before="0" w:after="120" w:line="275" w:lineRule="auto"/>
        <w:ind w:firstLine="482"/>
        <w:rPr>
          <w:rFonts w:ascii="Google Sans" w:eastAsia="Google Sans" w:hAnsi="Google Sans" w:cs="Google Sans"/>
          <w:color w:val="1F1F1F"/>
        </w:rPr>
      </w:pPr>
      <w:r>
        <w:rPr>
          <w:rFonts w:ascii="Google Sans" w:eastAsia="Google Sans" w:hAnsi="Google Sans" w:cs="Google Sans"/>
          <w:color w:val="1F1F1F"/>
        </w:rPr>
        <w:t>3. 多模态传感器的物理脆弱性与高昂的商业化成本</w:t>
      </w:r>
    </w:p>
    <w:p w14:paraId="06ECD3F2" w14:textId="2D9B4AB9" w:rsidR="0097078B" w:rsidRDefault="00000000" w:rsidP="00976D0E">
      <w:pPr>
        <w:ind w:firstLine="440"/>
      </w:pPr>
      <w:r>
        <w:t>物理环境的极端恶劣变化无情地撕裂了传感器硬件的安全防护网。在暴雨、大雪、浓雾或强烈的扬尘环境中，激光雷达的光束会发生严重散射导致点</w:t>
      </w:r>
      <w:proofErr w:type="gramStart"/>
      <w:r>
        <w:t>云噪点</w:t>
      </w:r>
      <w:proofErr w:type="gramEnd"/>
      <w:r>
        <w:t>激增，而摄像头的镜头一旦被污泥或雨水覆盖，其获取的纹理语义信息将瞬间失效。美国国家公路交通安全管理局（</w:t>
      </w:r>
      <w:r>
        <w:t>NHTSA</w:t>
      </w:r>
      <w:r>
        <w:t>）发布的权威报告冷酷地指出，在遭遇极端恶劣天气条件时，目前顶尖的</w:t>
      </w:r>
      <w:r>
        <w:t>L4</w:t>
      </w:r>
      <w:r>
        <w:t>级别自动驾驶系统的脱离率飙升至惊人的</w:t>
      </w:r>
      <w:r>
        <w:t>34%</w:t>
      </w:r>
      <w:r>
        <w:t>，且在拥堵复杂的城市道路场景下，其系统的可靠覆盖率依然难以突破</w:t>
      </w:r>
      <w:r>
        <w:t>80%</w:t>
      </w:r>
      <w:r>
        <w:t>的瓶颈</w:t>
      </w:r>
      <w:r>
        <w:t xml:space="preserve"> </w:t>
      </w:r>
      <w:r>
        <w:t>。</w:t>
      </w:r>
      <w:r>
        <w:t xml:space="preserve"> </w:t>
      </w:r>
      <w:r>
        <w:t>除了自然环境的阻挠，高昂的硬件造价同样是扼杀自动驾驶规模化商业落地的核心元凶。为了尽最大可能弥补单一传感器在边缘场景下的物理盲区，高端智能车辆被迫采用</w:t>
      </w:r>
      <w:r>
        <w:t>“</w:t>
      </w:r>
      <w:r>
        <w:t>高线束激光雷达</w:t>
      </w:r>
      <w:r>
        <w:t>+4D</w:t>
      </w:r>
      <w:r>
        <w:t>毫米波雷达</w:t>
      </w:r>
      <w:r>
        <w:t>+</w:t>
      </w:r>
      <w:r>
        <w:t>多颗超高清摄像头</w:t>
      </w:r>
      <w:r>
        <w:t>”</w:t>
      </w:r>
      <w:r>
        <w:t>的极致冗余配置。根据麦肯锡（</w:t>
      </w:r>
      <w:r>
        <w:t>McKinsey</w:t>
      </w:r>
      <w:r>
        <w:t>）的最新产业剖析，尽管激光雷达的成本正在快速下探，但它目前依然残酷地占据了自动驾驶整车硬件</w:t>
      </w:r>
      <w:r>
        <w:t>BOM</w:t>
      </w:r>
      <w:r>
        <w:t>成本的</w:t>
      </w:r>
      <w:r>
        <w:t xml:space="preserve">68% </w:t>
      </w:r>
      <w:r>
        <w:t>。此外，为了驱动庞大的多模态感知与端到</w:t>
      </w:r>
      <w:proofErr w:type="gramStart"/>
      <w:r>
        <w:t>端规划</w:t>
      </w:r>
      <w:proofErr w:type="gramEnd"/>
      <w:r>
        <w:t>模型，</w:t>
      </w:r>
      <w:proofErr w:type="gramStart"/>
      <w:r>
        <w:t>车载算力平台</w:t>
      </w:r>
      <w:proofErr w:type="gramEnd"/>
      <w:r>
        <w:t>不仅造价极其昂贵，而且对车辆的电能供给与散热系统提出了严苛要求，这使得</w:t>
      </w:r>
      <w:r>
        <w:t>L4</w:t>
      </w:r>
      <w:r>
        <w:t>级别自动驾驶在短期内难以向广大的平价消费级市场普及</w:t>
      </w:r>
      <w:r>
        <w:t xml:space="preserve"> </w:t>
      </w:r>
      <w:r>
        <w:t>。</w:t>
      </w:r>
    </w:p>
    <w:p w14:paraId="468BA62F" w14:textId="77777777" w:rsidR="0097078B" w:rsidRDefault="00000000" w:rsidP="00976D0E">
      <w:pPr>
        <w:pStyle w:val="2"/>
        <w:spacing w:before="0" w:after="120" w:line="275" w:lineRule="auto"/>
        <w:ind w:firstLineChars="118" w:firstLine="426"/>
        <w:rPr>
          <w:rFonts w:ascii="Google Sans" w:eastAsia="Google Sans" w:hAnsi="Google Sans" w:cs="Google Sans"/>
          <w:color w:val="1F1F1F"/>
        </w:rPr>
      </w:pPr>
      <w:r>
        <w:rPr>
          <w:rFonts w:ascii="Google Sans" w:eastAsia="Google Sans" w:hAnsi="Google Sans" w:cs="Google Sans"/>
          <w:color w:val="1F1F1F"/>
        </w:rPr>
        <w:t>未来展望：AGI时代的认知革命与前沿技术方向</w:t>
      </w:r>
    </w:p>
    <w:p w14:paraId="7673268C" w14:textId="398E7413" w:rsidR="0097078B" w:rsidRDefault="00000000" w:rsidP="00976D0E">
      <w:pPr>
        <w:ind w:firstLine="440"/>
      </w:pPr>
      <w:r>
        <w:t>面对长尾场景的极限考验与黑盒模型的解释性危机，自动驾驶行业正站在一次史无前例的技术分水岭上。从</w:t>
      </w:r>
      <w:r>
        <w:t>2024</w:t>
      </w:r>
      <w:r>
        <w:t>年到</w:t>
      </w:r>
      <w:r>
        <w:t>2025</w:t>
      </w:r>
      <w:r>
        <w:t>年，以大语言模型（</w:t>
      </w:r>
      <w:r>
        <w:t>LLMs</w:t>
      </w:r>
      <w:r>
        <w:t>）、多模态视觉</w:t>
      </w:r>
      <w:r>
        <w:t>-</w:t>
      </w:r>
      <w:r>
        <w:t>语言</w:t>
      </w:r>
      <w:r>
        <w:t>-</w:t>
      </w:r>
      <w:r>
        <w:t>动作模型</w:t>
      </w:r>
      <w:r>
        <w:lastRenderedPageBreak/>
        <w:t>（</w:t>
      </w:r>
      <w:r>
        <w:t>VLA</w:t>
      </w:r>
      <w:r>
        <w:t>）以及生成式物理世界模型（</w:t>
      </w:r>
      <w:r>
        <w:t>World Models</w:t>
      </w:r>
      <w:r>
        <w:t>）为代表的通用人工智能（</w:t>
      </w:r>
      <w:r>
        <w:t>AGI</w:t>
      </w:r>
      <w:r>
        <w:t>）技术，正在为自动驾驶系统注入真正的</w:t>
      </w:r>
      <w:proofErr w:type="gramStart"/>
      <w:r>
        <w:t>人类级</w:t>
      </w:r>
      <w:proofErr w:type="gramEnd"/>
      <w:r>
        <w:t>认知推理与因果逻辑能力</w:t>
      </w:r>
      <w:r>
        <w:t xml:space="preserve"> </w:t>
      </w:r>
      <w:r>
        <w:t>。</w:t>
      </w:r>
    </w:p>
    <w:p w14:paraId="3A9AC205" w14:textId="77777777" w:rsidR="0097078B" w:rsidRDefault="00000000" w:rsidP="00225FA9">
      <w:pPr>
        <w:pStyle w:val="4"/>
        <w:spacing w:before="0" w:after="120" w:line="275" w:lineRule="auto"/>
        <w:ind w:firstLine="482"/>
        <w:rPr>
          <w:rFonts w:ascii="Google Sans" w:eastAsia="Google Sans" w:hAnsi="Google Sans" w:cs="Google Sans"/>
          <w:color w:val="1F1F1F"/>
        </w:rPr>
      </w:pPr>
      <w:r>
        <w:rPr>
          <w:rFonts w:ascii="Google Sans" w:eastAsia="Google Sans" w:hAnsi="Google Sans" w:cs="Google Sans"/>
          <w:color w:val="1F1F1F"/>
        </w:rPr>
        <w:t>1. 视觉-语言-动作模型（VLA）赋予车辆深度逻辑推理能力</w:t>
      </w:r>
    </w:p>
    <w:p w14:paraId="5E1208B7" w14:textId="77777777" w:rsidR="0097078B" w:rsidRDefault="00000000" w:rsidP="00976D0E">
      <w:pPr>
        <w:ind w:firstLine="440"/>
      </w:pPr>
      <w:r>
        <w:t>传统的端到端模型本质上是</w:t>
      </w:r>
      <w:r>
        <w:t>“</w:t>
      </w:r>
      <w:r>
        <w:t>感知</w:t>
      </w:r>
      <w:r>
        <w:t>-</w:t>
      </w:r>
      <w:r>
        <w:t>反应</w:t>
      </w:r>
      <w:r>
        <w:t>”</w:t>
      </w:r>
      <w:r>
        <w:t>的映射器，仅仅输出冷冰冰的转向角与速度值。而</w:t>
      </w:r>
      <w:r>
        <w:t>VLA</w:t>
      </w:r>
      <w:r>
        <w:t>模型则通过整合庞大的视觉</w:t>
      </w:r>
      <w:r>
        <w:t>-</w:t>
      </w:r>
      <w:r>
        <w:t>语言</w:t>
      </w:r>
      <w:proofErr w:type="gramStart"/>
      <w:r>
        <w:t>预训练</w:t>
      </w:r>
      <w:proofErr w:type="gramEnd"/>
      <w:r>
        <w:t>基础模型，彻底打破了这一桎梏，让自动驾驶汽车首次拥有了利用自然语言进行</w:t>
      </w:r>
      <w:r>
        <w:t>“</w:t>
      </w:r>
      <w:r>
        <w:t>深度思考</w:t>
      </w:r>
      <w:r>
        <w:t>”</w:t>
      </w:r>
      <w:r>
        <w:t>与</w:t>
      </w:r>
      <w:r>
        <w:t>“</w:t>
      </w:r>
      <w:r>
        <w:t>决策阐释</w:t>
      </w:r>
      <w:r>
        <w:t>”</w:t>
      </w:r>
      <w:r>
        <w:t>的惊人能力。</w:t>
      </w:r>
    </w:p>
    <w:p w14:paraId="74E53895" w14:textId="2978EEB8" w:rsidR="0097078B" w:rsidRDefault="00000000" w:rsidP="00976D0E">
      <w:pPr>
        <w:ind w:firstLine="442"/>
      </w:pPr>
      <w:proofErr w:type="spellStart"/>
      <w:r>
        <w:rPr>
          <w:b/>
          <w:bCs/>
        </w:rPr>
        <w:t>DriveLM</w:t>
      </w:r>
      <w:proofErr w:type="spellEnd"/>
      <w:r>
        <w:rPr>
          <w:b/>
          <w:bCs/>
        </w:rPr>
        <w:t xml:space="preserve"> </w:t>
      </w:r>
      <w:r>
        <w:rPr>
          <w:b/>
          <w:bCs/>
        </w:rPr>
        <w:t>与</w:t>
      </w:r>
      <w:r>
        <w:rPr>
          <w:b/>
          <w:bCs/>
        </w:rPr>
        <w:t xml:space="preserve"> </w:t>
      </w:r>
      <w:r>
        <w:rPr>
          <w:b/>
          <w:bCs/>
        </w:rPr>
        <w:t>图视觉问答（</w:t>
      </w:r>
      <w:r>
        <w:rPr>
          <w:b/>
          <w:bCs/>
        </w:rPr>
        <w:t>Graph VQA</w:t>
      </w:r>
      <w:r>
        <w:rPr>
          <w:b/>
          <w:bCs/>
        </w:rPr>
        <w:t>）逻辑范式</w:t>
      </w:r>
      <w:r>
        <w:rPr>
          <w:b/>
          <w:bCs/>
        </w:rPr>
        <w:t xml:space="preserve"> (ECCV 2024)</w:t>
      </w:r>
      <w:r>
        <w:t>：</w:t>
      </w:r>
      <w:proofErr w:type="spellStart"/>
      <w:r>
        <w:t>DriveLM</w:t>
      </w:r>
      <w:proofErr w:type="spellEnd"/>
      <w:r>
        <w:t>框架彻底摒弃了简单的端到端映射，它创造性地提出了一种全新的任务形态</w:t>
      </w:r>
      <w:r>
        <w:t>——</w:t>
      </w:r>
      <w:proofErr w:type="gramStart"/>
      <w:r>
        <w:t>图结构</w:t>
      </w:r>
      <w:proofErr w:type="gramEnd"/>
      <w:r>
        <w:t>视觉问答（</w:t>
      </w:r>
      <w:r>
        <w:t>Graph VQA</w:t>
      </w:r>
      <w:r>
        <w:t>）。</w:t>
      </w:r>
      <w:proofErr w:type="spellStart"/>
      <w:r>
        <w:t>DriveLM</w:t>
      </w:r>
      <w:proofErr w:type="spellEnd"/>
      <w:r>
        <w:t>并不只是盲目地输出控制指令，而是严格模仿人类资深驾驶员在面临复杂路况时的多步骤逻辑推理过程，即构建了</w:t>
      </w:r>
      <w:r>
        <w:t>“</w:t>
      </w:r>
      <w:r>
        <w:t>感知</w:t>
      </w:r>
      <w:r>
        <w:t>-&gt;</w:t>
      </w:r>
      <w:r>
        <w:t>预测</w:t>
      </w:r>
      <w:r>
        <w:t>-&gt;</w:t>
      </w:r>
      <w:r>
        <w:t>规划</w:t>
      </w:r>
      <w:r>
        <w:t>-&gt;</w:t>
      </w:r>
      <w:r>
        <w:t>行为描述</w:t>
      </w:r>
      <w:r>
        <w:t>-&gt;</w:t>
      </w:r>
      <w:r>
        <w:t>连续运动轨迹</w:t>
      </w:r>
      <w:r>
        <w:t>”</w:t>
      </w:r>
      <w:r>
        <w:t>的完整逻辑依赖链条</w:t>
      </w:r>
      <w:r>
        <w:t xml:space="preserve"> </w:t>
      </w:r>
      <w:r>
        <w:t>。在这一框架下，车辆不仅能够平稳驾驶，还能以人类可以听懂的自然语言实时输出其大脑中的决策全过程：</w:t>
      </w:r>
      <w:r>
        <w:t>“</w:t>
      </w:r>
      <w:r>
        <w:t>我观察到右前方的货车正在异常压线行驶（感知），它极有可能在未打转向灯的情况下突然变道（预测），为了确保绝对安全（规划），我决定立即松开油门并准备采取轻微制动（行为），同时向左偏转方向盘</w:t>
      </w:r>
      <w:r>
        <w:t>0.2</w:t>
      </w:r>
      <w:r>
        <w:t>弧度（运动）</w:t>
      </w:r>
      <w:r>
        <w:t xml:space="preserve">” </w:t>
      </w:r>
      <w:r>
        <w:t>。</w:t>
      </w:r>
      <w:proofErr w:type="spellStart"/>
      <w:r>
        <w:t>DriveLM</w:t>
      </w:r>
      <w:proofErr w:type="spellEnd"/>
      <w:r>
        <w:t>的卓越表现不仅在零样本（</w:t>
      </w:r>
      <w:r>
        <w:t>Zero-shot</w:t>
      </w:r>
      <w:r>
        <w:t>）的新场景下展现出碾压级别的泛化能力，更彻底解决了端到端黑</w:t>
      </w:r>
      <w:proofErr w:type="gramStart"/>
      <w:r>
        <w:t>盒系统</w:t>
      </w:r>
      <w:proofErr w:type="gramEnd"/>
      <w:r>
        <w:t>缺乏可解释性的行业顽疾。</w:t>
      </w:r>
    </w:p>
    <w:p w14:paraId="18B89FBF" w14:textId="1F6AD233" w:rsidR="0097078B" w:rsidRDefault="00000000" w:rsidP="00976D0E">
      <w:pPr>
        <w:ind w:firstLine="442"/>
      </w:pPr>
      <w:r>
        <w:rPr>
          <w:b/>
          <w:bCs/>
        </w:rPr>
        <w:t xml:space="preserve">NVIDIA </w:t>
      </w:r>
      <w:proofErr w:type="spellStart"/>
      <w:r>
        <w:rPr>
          <w:b/>
          <w:bCs/>
        </w:rPr>
        <w:t>Alpamayo</w:t>
      </w:r>
      <w:proofErr w:type="spellEnd"/>
      <w:r>
        <w:rPr>
          <w:b/>
          <w:bCs/>
        </w:rPr>
        <w:t xml:space="preserve"> </w:t>
      </w:r>
      <w:r>
        <w:rPr>
          <w:b/>
          <w:bCs/>
        </w:rPr>
        <w:t>大模型的思维</w:t>
      </w:r>
      <w:proofErr w:type="gramStart"/>
      <w:r>
        <w:rPr>
          <w:b/>
          <w:bCs/>
        </w:rPr>
        <w:t>链突破</w:t>
      </w:r>
      <w:proofErr w:type="gramEnd"/>
      <w:r>
        <w:rPr>
          <w:b/>
          <w:bCs/>
        </w:rPr>
        <w:t xml:space="preserve"> (2025)</w:t>
      </w:r>
      <w:r>
        <w:t>：作为行业内首个专为应对长尾挑战而开源的百亿参数推理型</w:t>
      </w:r>
      <w:r>
        <w:t>VLA</w:t>
      </w:r>
      <w:r>
        <w:t>大模型，</w:t>
      </w:r>
      <w:r>
        <w:t>NVIDIA</w:t>
      </w:r>
      <w:r>
        <w:t>的</w:t>
      </w:r>
      <w:proofErr w:type="spellStart"/>
      <w:r>
        <w:t>Alpamayo</w:t>
      </w:r>
      <w:proofErr w:type="spellEnd"/>
      <w:r>
        <w:t xml:space="preserve"> 1</w:t>
      </w:r>
      <w:r>
        <w:t>模型为自动驾驶带来了具有颠覆性的</w:t>
      </w:r>
      <w:r>
        <w:t>“</w:t>
      </w:r>
      <w:r>
        <w:t>思维链（</w:t>
      </w:r>
      <w:r>
        <w:t>Chain-of-Thought</w:t>
      </w:r>
      <w:r>
        <w:t>）</w:t>
      </w:r>
      <w:r>
        <w:t>”</w:t>
      </w:r>
      <w:r>
        <w:t>能力</w:t>
      </w:r>
      <w:r>
        <w:t xml:space="preserve"> </w:t>
      </w:r>
      <w:r>
        <w:t>。由于融合了互联网级别的海量通用知识底座，</w:t>
      </w:r>
      <w:proofErr w:type="spellStart"/>
      <w:r>
        <w:t>Alpamayo</w:t>
      </w:r>
      <w:proofErr w:type="spellEnd"/>
      <w:r>
        <w:t>系统在面对训练集中从未见过的诡异场景（例如马路中间突然滚落一张巨大床垫，或者出现了一群正在迁徙的野生动物）时，不再依赖死板的模式匹配，而是能够像人类一样调动常识进行因果推演，并生成可读的逻辑推理轨迹以解释其每一个避险动作的底层逻辑，极大地提升了系统在极端未知环境下的安全冗余度。</w:t>
      </w:r>
    </w:p>
    <w:p w14:paraId="7DD52059" w14:textId="77777777" w:rsidR="0097078B" w:rsidRDefault="00000000" w:rsidP="00225FA9">
      <w:pPr>
        <w:pStyle w:val="4"/>
        <w:spacing w:before="0" w:after="120" w:line="275" w:lineRule="auto"/>
        <w:ind w:firstLine="482"/>
        <w:rPr>
          <w:rFonts w:ascii="Google Sans" w:eastAsia="Google Sans" w:hAnsi="Google Sans" w:cs="Google Sans"/>
          <w:color w:val="1F1F1F"/>
        </w:rPr>
      </w:pPr>
      <w:r>
        <w:rPr>
          <w:rFonts w:ascii="Google Sans" w:eastAsia="Google Sans" w:hAnsi="Google Sans" w:cs="Google Sans"/>
          <w:color w:val="1F1F1F"/>
        </w:rPr>
        <w:t>2. 生成</w:t>
      </w:r>
      <w:proofErr w:type="gramStart"/>
      <w:r>
        <w:rPr>
          <w:rFonts w:ascii="Google Sans" w:eastAsia="Google Sans" w:hAnsi="Google Sans" w:cs="Google Sans"/>
          <w:color w:val="1F1F1F"/>
        </w:rPr>
        <w:t>式世界</w:t>
      </w:r>
      <w:proofErr w:type="gramEnd"/>
      <w:r>
        <w:rPr>
          <w:rFonts w:ascii="Google Sans" w:eastAsia="Google Sans" w:hAnsi="Google Sans" w:cs="Google Sans"/>
          <w:color w:val="1F1F1F"/>
        </w:rPr>
        <w:t>模型（World Models）：在</w:t>
      </w:r>
      <w:proofErr w:type="gramStart"/>
      <w:r>
        <w:rPr>
          <w:rFonts w:ascii="Google Sans" w:eastAsia="Google Sans" w:hAnsi="Google Sans" w:cs="Google Sans"/>
          <w:color w:val="1F1F1F"/>
        </w:rPr>
        <w:t>潜空间</w:t>
      </w:r>
      <w:proofErr w:type="gramEnd"/>
      <w:r>
        <w:rPr>
          <w:rFonts w:ascii="Google Sans" w:eastAsia="Google Sans" w:hAnsi="Google Sans" w:cs="Google Sans"/>
          <w:color w:val="1F1F1F"/>
        </w:rPr>
        <w:t>中掌控物理法则</w:t>
      </w:r>
    </w:p>
    <w:p w14:paraId="7446FED9" w14:textId="6CC27245" w:rsidR="0097078B" w:rsidRDefault="00000000" w:rsidP="00976D0E">
      <w:pPr>
        <w:ind w:firstLine="440"/>
      </w:pPr>
      <w:r>
        <w:t>如果说</w:t>
      </w:r>
      <w:r>
        <w:t>VLA</w:t>
      </w:r>
      <w:r>
        <w:t>模型赋予了自动驾驶汽车严密的逻辑推演能力，那么</w:t>
      </w:r>
      <w:r>
        <w:t>“</w:t>
      </w:r>
      <w:r>
        <w:t>世界模型</w:t>
      </w:r>
      <w:r>
        <w:t>”</w:t>
      </w:r>
      <w:r>
        <w:t>则赋予了它们对真实物理世界运作规律的绝对直觉以及对未来无限可能的超凡</w:t>
      </w:r>
      <w:r>
        <w:t>“</w:t>
      </w:r>
      <w:r>
        <w:t>想象力</w:t>
      </w:r>
      <w:r>
        <w:t xml:space="preserve">” </w:t>
      </w:r>
      <w:r>
        <w:t>。世界模型通过吞噬海量的多相机驾驶视频数据进行无监督学习，在极高维度的神经网络潜空间（</w:t>
      </w:r>
      <w:r>
        <w:t>Latent Space</w:t>
      </w:r>
      <w:r>
        <w:t>）中内化了重力、物体惯性、几何遮挡乃至光影变换等深奥的物理法则</w:t>
      </w:r>
      <w:r>
        <w:t xml:space="preserve"> </w:t>
      </w:r>
      <w:r>
        <w:t>。</w:t>
      </w:r>
    </w:p>
    <w:p w14:paraId="62ABC93C" w14:textId="7705828B" w:rsidR="0097078B" w:rsidRDefault="00000000" w:rsidP="00976D0E">
      <w:pPr>
        <w:ind w:firstLine="442"/>
      </w:pPr>
      <w:proofErr w:type="spellStart"/>
      <w:r>
        <w:rPr>
          <w:b/>
          <w:bCs/>
        </w:rPr>
        <w:t>Wayve</w:t>
      </w:r>
      <w:proofErr w:type="spellEnd"/>
      <w:r>
        <w:rPr>
          <w:b/>
          <w:bCs/>
        </w:rPr>
        <w:t xml:space="preserve"> GAIA </w:t>
      </w:r>
      <w:r>
        <w:rPr>
          <w:b/>
          <w:bCs/>
        </w:rPr>
        <w:t>系列的代际跨越</w:t>
      </w:r>
      <w:r>
        <w:t>：自动驾驶先驱</w:t>
      </w:r>
      <w:proofErr w:type="spellStart"/>
      <w:r>
        <w:t>Wayve</w:t>
      </w:r>
      <w:proofErr w:type="spellEnd"/>
      <w:r>
        <w:t>在</w:t>
      </w:r>
      <w:r>
        <w:t>2023</w:t>
      </w:r>
      <w:r>
        <w:t>年推出了引起轰动的</w:t>
      </w:r>
      <w:r>
        <w:t>90</w:t>
      </w:r>
      <w:r>
        <w:t>亿参数生成</w:t>
      </w:r>
      <w:proofErr w:type="gramStart"/>
      <w:r>
        <w:t>式世界</w:t>
      </w:r>
      <w:proofErr w:type="gramEnd"/>
      <w:r>
        <w:t>模型</w:t>
      </w:r>
      <w:r>
        <w:t>GAIA-1</w:t>
      </w:r>
      <w:r>
        <w:t>。该模型能够融合视频图像、文本指令以及车辆动作，在虚拟空间中生</w:t>
      </w:r>
      <w:r>
        <w:lastRenderedPageBreak/>
        <w:t>成极其逼真且完全符合物理规律的未来驾驶视频。然而，</w:t>
      </w:r>
      <w:r>
        <w:t>GAIA-1</w:t>
      </w:r>
      <w:r>
        <w:t>采用的</w:t>
      </w:r>
      <w:proofErr w:type="gramStart"/>
      <w:r>
        <w:t>逐帧自</w:t>
      </w:r>
      <w:proofErr w:type="gramEnd"/>
      <w:r>
        <w:t>回归</w:t>
      </w:r>
      <w:r>
        <w:t>Transformer</w:t>
      </w:r>
      <w:r>
        <w:t>架构在生成长视频时容易出现时间不连续的瑕疵。到了</w:t>
      </w:r>
      <w:r>
        <w:t>2025</w:t>
      </w:r>
      <w:r>
        <w:t>年，最新演进的</w:t>
      </w:r>
      <w:r>
        <w:rPr>
          <w:b/>
          <w:bCs/>
        </w:rPr>
        <w:t>GAIA-2</w:t>
      </w:r>
      <w:r>
        <w:t>架构迎来了彻底的重生。</w:t>
      </w:r>
      <w:r>
        <w:t>GAIA-2</w:t>
      </w:r>
      <w:r>
        <w:t>创新性地引入了视频标记器（</w:t>
      </w:r>
      <w:r>
        <w:t>Video tokenizer</w:t>
      </w:r>
      <w:r>
        <w:t>）与潜在扩散模型（</w:t>
      </w:r>
      <w:r>
        <w:t>Latent Diffusion Model</w:t>
      </w:r>
      <w:r>
        <w:t>），将整个视频序列完美编码到连续的潜在空间中。这一架构的巨变彻底消除了生成视频中的时间撕裂感与动作突兀，实现了跨越多个摄像头的空间绝对连贯性，并赋予了工程师对天气状况、车辆密度以及关键长尾边缘场景极其精细的控制能力，成为了自动驾驶闭环测试与安全性验证的终极杀器。</w:t>
      </w:r>
    </w:p>
    <w:p w14:paraId="7353ED1E" w14:textId="7AA6C251" w:rsidR="0097078B" w:rsidRDefault="00000000" w:rsidP="00976D0E">
      <w:pPr>
        <w:ind w:firstLine="442"/>
      </w:pPr>
      <w:proofErr w:type="spellStart"/>
      <w:r>
        <w:rPr>
          <w:b/>
          <w:bCs/>
        </w:rPr>
        <w:t>DriveWorld</w:t>
      </w:r>
      <w:proofErr w:type="spellEnd"/>
      <w:r>
        <w:rPr>
          <w:b/>
          <w:bCs/>
        </w:rPr>
        <w:t xml:space="preserve"> </w:t>
      </w:r>
      <w:r>
        <w:rPr>
          <w:b/>
          <w:bCs/>
        </w:rPr>
        <w:t>面向</w:t>
      </w:r>
      <w:r>
        <w:rPr>
          <w:b/>
          <w:bCs/>
        </w:rPr>
        <w:t>4D</w:t>
      </w:r>
      <w:r>
        <w:rPr>
          <w:b/>
          <w:bCs/>
        </w:rPr>
        <w:t>时空的</w:t>
      </w:r>
      <w:proofErr w:type="gramStart"/>
      <w:r>
        <w:rPr>
          <w:b/>
          <w:bCs/>
        </w:rPr>
        <w:t>预训练</w:t>
      </w:r>
      <w:proofErr w:type="gramEnd"/>
      <w:r>
        <w:rPr>
          <w:b/>
          <w:bCs/>
        </w:rPr>
        <w:t>革命</w:t>
      </w:r>
      <w:r>
        <w:rPr>
          <w:b/>
          <w:bCs/>
        </w:rPr>
        <w:t xml:space="preserve"> (CVPR 2024)</w:t>
      </w:r>
      <w:r>
        <w:t>：在视觉中心化</w:t>
      </w:r>
      <w:proofErr w:type="gramStart"/>
      <w:r>
        <w:t>预训练</w:t>
      </w:r>
      <w:proofErr w:type="gramEnd"/>
      <w:r>
        <w:t>领域，</w:t>
      </w:r>
      <w:proofErr w:type="spellStart"/>
      <w:r>
        <w:t>DriveWorld</w:t>
      </w:r>
      <w:proofErr w:type="spellEnd"/>
      <w:r>
        <w:t>提出了一个专为自动驾驶量身定制的</w:t>
      </w:r>
      <w:r>
        <w:t>4D</w:t>
      </w:r>
      <w:r>
        <w:t>时空理解架构。其核心机制在于独创的</w:t>
      </w:r>
      <w:r>
        <w:rPr>
          <w:b/>
          <w:bCs/>
        </w:rPr>
        <w:t>记忆状态空间模型（</w:t>
      </w:r>
      <w:r>
        <w:rPr>
          <w:b/>
          <w:bCs/>
        </w:rPr>
        <w:t>Memory State-Space Model</w:t>
      </w:r>
      <w:r>
        <w:rPr>
          <w:b/>
          <w:bCs/>
        </w:rPr>
        <w:t>）</w:t>
      </w:r>
      <w:r>
        <w:t>。该模型内部包含一个动态记忆库（</w:t>
      </w:r>
      <w:r>
        <w:t>Dynamic Memory Bank</w:t>
      </w:r>
      <w:r>
        <w:t>），专门负责学习蕴含时间流逝的潜在动态特征以精准预测物理环境的未来演变；同时配备一个静态场景传播模块（</w:t>
      </w:r>
      <w:r>
        <w:t>Static Scene Propagation</w:t>
      </w:r>
      <w:r>
        <w:t>），负责深度解析空间感知的潜在静态拓扑结构，为预测提供宏大的全局上下文约束</w:t>
      </w:r>
      <w:r>
        <w:t xml:space="preserve"> </w:t>
      </w:r>
      <w:r>
        <w:t>。这种在</w:t>
      </w:r>
      <w:r>
        <w:t>4D</w:t>
      </w:r>
      <w:r>
        <w:t>维度对物理世界的深度洞察，使得</w:t>
      </w:r>
      <w:proofErr w:type="spellStart"/>
      <w:r>
        <w:t>DriveWorld</w:t>
      </w:r>
      <w:proofErr w:type="spellEnd"/>
      <w:r>
        <w:t>在下游的各</w:t>
      </w:r>
      <w:proofErr w:type="gramStart"/>
      <w:r>
        <w:t>类核心</w:t>
      </w:r>
      <w:proofErr w:type="gramEnd"/>
      <w:r>
        <w:t>任务中展现出统治级实力：当在</w:t>
      </w:r>
      <w:proofErr w:type="spellStart"/>
      <w:r>
        <w:t>OpenScene</w:t>
      </w:r>
      <w:proofErr w:type="spellEnd"/>
      <w:r>
        <w:t>数据集上进行</w:t>
      </w:r>
      <w:proofErr w:type="gramStart"/>
      <w:r>
        <w:t>预训练</w:t>
      </w:r>
      <w:proofErr w:type="gramEnd"/>
      <w:r>
        <w:t>后，其</w:t>
      </w:r>
      <w:r>
        <w:t>3D</w:t>
      </w:r>
      <w:r>
        <w:t>目标检测的</w:t>
      </w:r>
      <w:proofErr w:type="spellStart"/>
      <w:r>
        <w:t>mAP</w:t>
      </w:r>
      <w:proofErr w:type="spellEnd"/>
      <w:r>
        <w:t>飙升了</w:t>
      </w:r>
      <w:r>
        <w:t>7.5%</w:t>
      </w:r>
      <w:r>
        <w:t>，占据网络的</w:t>
      </w:r>
      <w:proofErr w:type="spellStart"/>
      <w:r>
        <w:t>IoU</w:t>
      </w:r>
      <w:proofErr w:type="spellEnd"/>
      <w:r>
        <w:t>提升了</w:t>
      </w:r>
      <w:r>
        <w:t>3.0%</w:t>
      </w:r>
      <w:r>
        <w:t>，而规划模块的平均</w:t>
      </w:r>
      <w:r>
        <w:t>L2</w:t>
      </w:r>
      <w:r>
        <w:t>误差更是大幅降低了</w:t>
      </w:r>
      <w:r>
        <w:t>0.34</w:t>
      </w:r>
      <w:r>
        <w:t>米，彻底刷新了视觉感知与规划性能的天花板。</w:t>
      </w:r>
    </w:p>
    <w:p w14:paraId="75BC8E6F" w14:textId="77777777" w:rsidR="0097078B" w:rsidRDefault="00000000" w:rsidP="00225FA9">
      <w:pPr>
        <w:pStyle w:val="4"/>
        <w:spacing w:before="0" w:after="120" w:line="275" w:lineRule="auto"/>
        <w:ind w:firstLine="482"/>
        <w:rPr>
          <w:rFonts w:ascii="Google Sans" w:eastAsia="Google Sans" w:hAnsi="Google Sans" w:cs="Google Sans"/>
          <w:color w:val="1F1F1F"/>
        </w:rPr>
      </w:pPr>
      <w:r>
        <w:rPr>
          <w:rFonts w:ascii="Google Sans" w:eastAsia="Google Sans" w:hAnsi="Google Sans" w:cs="Google Sans"/>
          <w:color w:val="1F1F1F"/>
        </w:rPr>
        <w:t>3. 生成式AI合成数据与高保真闭环仿真的终局</w:t>
      </w:r>
    </w:p>
    <w:p w14:paraId="59F35D6A" w14:textId="52C9E777" w:rsidR="0097078B" w:rsidRPr="00C144A0" w:rsidRDefault="00000000" w:rsidP="00976D0E">
      <w:pPr>
        <w:ind w:firstLine="440"/>
      </w:pPr>
      <w:r>
        <w:t>获取海量且覆盖所有长尾边缘场景的高质量真实驾驶数据，其成本之高昂足以拖垮任何一家顶级科技公司。展望未来，基于生成式</w:t>
      </w:r>
      <w:r>
        <w:t>AI</w:t>
      </w:r>
      <w:r>
        <w:t>（</w:t>
      </w:r>
      <w:r>
        <w:t>GenAI</w:t>
      </w:r>
      <w:r>
        <w:t>）与神经辐射场（如</w:t>
      </w:r>
      <w:r>
        <w:t>3D Gaussian Splatting</w:t>
      </w:r>
      <w:r>
        <w:t>）等尖端技术的合成数据平台，必将全面主导自动驾驶底层模型的训练与验证</w:t>
      </w:r>
      <w:r>
        <w:t xml:space="preserve"> </w:t>
      </w:r>
      <w:r>
        <w:t>。</w:t>
      </w:r>
      <w:r>
        <w:t xml:space="preserve"> </w:t>
      </w:r>
      <w:r>
        <w:t>例如，</w:t>
      </w:r>
      <w:r>
        <w:t>NVIDIA</w:t>
      </w:r>
      <w:r>
        <w:t>配套推出的</w:t>
      </w:r>
      <w:proofErr w:type="spellStart"/>
      <w:r>
        <w:t>AlpaSim</w:t>
      </w:r>
      <w:proofErr w:type="spellEnd"/>
      <w:r>
        <w:t>全开源高保真闭环仿真框架，允许研究人员在虚拟引擎中输入简单的文本提示，便可瞬间生成暴雪肆虐的盘山公路或是发生多车连环追尾的拥堵路口等各种匪夷所思的极端长尾场景</w:t>
      </w:r>
      <w:r>
        <w:t xml:space="preserve"> </w:t>
      </w:r>
      <w:r>
        <w:t>。未来的自动驾驶策略将在这些逼真度极高、完全受控且能够无限生成的虚拟边缘场景中，经历数十亿次的碰撞试错与强化学习（</w:t>
      </w:r>
      <w:r>
        <w:t>RL</w:t>
      </w:r>
      <w:r>
        <w:t>）。这种将知识驱动与数据驱动深度融合的闭环训练范式，不仅能够在绝对零事故风险的前提下实现算法的高速迭代，更将彻底解决</w:t>
      </w:r>
      <w:r>
        <w:t>L4/L5</w:t>
      </w:r>
      <w:r>
        <w:t>级别自动驾驶在真实世界规模化落地时所面临的长尾泛化难题，引领全球智能交通与智慧城市体系迈向极致安全与高效的终极未来。</w:t>
      </w:r>
    </w:p>
    <w:sectPr w:rsidR="0097078B" w:rsidRPr="00C144A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A7438D-94CF-4F1A-9B9A-A257D75FF2F3}"/>
  </w:font>
  <w:font w:name="Google Sans">
    <w:charset w:val="00"/>
    <w:family w:val="auto"/>
    <w:pitch w:val="default"/>
    <w:embedRegular r:id="rId2" w:fontKey="{CB39A208-7581-49BE-BE8E-836B431D4634}"/>
    <w:embedBold r:id="rId3" w:fontKey="{FDC49E9D-AC57-4F2E-B794-42543CFE2547}"/>
  </w:font>
  <w:font w:name="Calibri">
    <w:panose1 w:val="020F0502020204030204"/>
    <w:charset w:val="00"/>
    <w:family w:val="swiss"/>
    <w:pitch w:val="variable"/>
    <w:sig w:usb0="E4002EFF" w:usb1="C200247B" w:usb2="00000009" w:usb3="00000000" w:csb0="000001FF" w:csb1="00000000"/>
    <w:embedRegular r:id="rId4" w:fontKey="{932DE64C-F961-49B9-A25E-C12A3C824B9F}"/>
  </w:font>
  <w:font w:name="Cambria">
    <w:panose1 w:val="02040503050406030204"/>
    <w:charset w:val="00"/>
    <w:family w:val="roman"/>
    <w:pitch w:val="variable"/>
    <w:sig w:usb0="E00006FF" w:usb1="420024FF" w:usb2="02000000" w:usb3="00000000" w:csb0="0000019F" w:csb1="00000000"/>
    <w:embedRegular r:id="rId5" w:fontKey="{B1396657-310E-4A87-B194-7C820196E8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12106"/>
    <w:multiLevelType w:val="multilevel"/>
    <w:tmpl w:val="374CC1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ED53F17"/>
    <w:multiLevelType w:val="multilevel"/>
    <w:tmpl w:val="24EA8C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F4E5810"/>
    <w:multiLevelType w:val="multilevel"/>
    <w:tmpl w:val="5E3EFB1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18540ED"/>
    <w:multiLevelType w:val="multilevel"/>
    <w:tmpl w:val="C41CF4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54443760">
    <w:abstractNumId w:val="3"/>
  </w:num>
  <w:num w:numId="2" w16cid:durableId="189803258">
    <w:abstractNumId w:val="0"/>
  </w:num>
  <w:num w:numId="3" w16cid:durableId="513081391">
    <w:abstractNumId w:val="1"/>
  </w:num>
  <w:num w:numId="4" w16cid:durableId="27537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78B"/>
    <w:rsid w:val="001009FB"/>
    <w:rsid w:val="001D5246"/>
    <w:rsid w:val="00225FA9"/>
    <w:rsid w:val="00237E1B"/>
    <w:rsid w:val="00411947"/>
    <w:rsid w:val="00484891"/>
    <w:rsid w:val="004F5FD7"/>
    <w:rsid w:val="0055081E"/>
    <w:rsid w:val="00630484"/>
    <w:rsid w:val="006B399F"/>
    <w:rsid w:val="008A3AA0"/>
    <w:rsid w:val="0097078B"/>
    <w:rsid w:val="00976D0E"/>
    <w:rsid w:val="00AA2407"/>
    <w:rsid w:val="00B96CBA"/>
    <w:rsid w:val="00BA48A9"/>
    <w:rsid w:val="00C144A0"/>
    <w:rsid w:val="00F12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20B5E0"/>
  <w15:docId w15:val="{F0D8F95B-1922-4A7E-8470-F89508EC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D0E"/>
    <w:pPr>
      <w:snapToGrid w:val="0"/>
      <w:spacing w:line="360" w:lineRule="auto"/>
      <w:ind w:firstLineChars="200" w:firstLine="200"/>
      <w:contextualSpacing/>
    </w:pPr>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5798</Words>
  <Characters>6669</Characters>
  <Application>Microsoft Office Word</Application>
  <DocSecurity>0</DocSecurity>
  <Lines>202</Lines>
  <Paragraphs>96</Paragraphs>
  <ScaleCrop>false</ScaleCrop>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彦超 李</cp:lastModifiedBy>
  <cp:revision>15</cp:revision>
  <dcterms:created xsi:type="dcterms:W3CDTF">2026-03-13T16:23:00Z</dcterms:created>
  <dcterms:modified xsi:type="dcterms:W3CDTF">2026-03-14T10:27:00Z</dcterms:modified>
</cp:coreProperties>
</file>