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sz w:val="28"/>
          <w:szCs w:val="28"/>
          <w:u w:val="single"/>
        </w:rPr>
      </w:pPr>
      <w:r w:rsidDel="00000000" w:rsidR="00000000" w:rsidRPr="00000000">
        <w:rPr>
          <w:b w:val="1"/>
          <w:sz w:val="28"/>
          <w:szCs w:val="28"/>
          <w:u w:val="single"/>
          <w:rtl w:val="0"/>
        </w:rPr>
        <w:t xml:space="preserve">Soluble Reactive Phosphorus Protocol</w:t>
      </w:r>
    </w:p>
    <w:p w:rsidR="00000000" w:rsidDel="00000000" w:rsidP="00000000" w:rsidRDefault="00000000" w:rsidRPr="00000000" w14:paraId="00000002">
      <w:pPr>
        <w:spacing w:after="0" w:lineRule="auto"/>
        <w:rPr>
          <w:sz w:val="24"/>
          <w:szCs w:val="24"/>
        </w:rPr>
      </w:pPr>
      <w:r w:rsidDel="00000000" w:rsidR="00000000" w:rsidRPr="00000000">
        <w:rPr>
          <w:rtl w:val="0"/>
        </w:rPr>
      </w:r>
    </w:p>
    <w:p w:rsidR="00000000" w:rsidDel="00000000" w:rsidP="00000000" w:rsidRDefault="00000000" w:rsidRPr="00000000" w14:paraId="00000003">
      <w:pPr>
        <w:spacing w:after="200" w:lineRule="auto"/>
        <w:rPr>
          <w:b w:val="1"/>
          <w:sz w:val="24"/>
          <w:szCs w:val="24"/>
        </w:rPr>
      </w:pPr>
      <w:r w:rsidDel="00000000" w:rsidR="00000000" w:rsidRPr="00000000">
        <w:rPr>
          <w:b w:val="1"/>
          <w:sz w:val="24"/>
          <w:szCs w:val="24"/>
          <w:rtl w:val="0"/>
        </w:rPr>
        <w:t xml:space="preserve">Instrument Specifications - Hach DR1900</w:t>
      </w:r>
    </w:p>
    <w:p w:rsidR="00000000" w:rsidDel="00000000" w:rsidP="00000000" w:rsidRDefault="00000000" w:rsidRPr="00000000" w14:paraId="00000004">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Method 8048: USEPA PhosVer 3 (Ascorbic Acid) Method</w:t>
      </w:r>
    </w:p>
    <w:p w:rsidR="00000000" w:rsidDel="00000000" w:rsidP="00000000" w:rsidRDefault="00000000" w:rsidRPr="00000000" w14:paraId="00000005">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Range: 0.02 - 2.50 mg/L PO</w:t>
      </w:r>
      <w:r w:rsidDel="00000000" w:rsidR="00000000" w:rsidRPr="00000000">
        <w:rPr>
          <w:sz w:val="24"/>
          <w:szCs w:val="24"/>
          <w:vertAlign w:val="subscript"/>
          <w:rtl w:val="0"/>
        </w:rPr>
        <w:t xml:space="preserve">4</w:t>
      </w:r>
      <w:r w:rsidDel="00000000" w:rsidR="00000000" w:rsidRPr="00000000">
        <w:rPr>
          <w:sz w:val="24"/>
          <w:szCs w:val="24"/>
          <w:vertAlign w:val="superscript"/>
          <w:rtl w:val="0"/>
        </w:rPr>
        <w:t xml:space="preserve">3-</w:t>
      </w:r>
      <w:r w:rsidDel="00000000" w:rsidR="00000000" w:rsidRPr="00000000">
        <w:rPr>
          <w:rtl w:val="0"/>
        </w:rPr>
      </w:r>
    </w:p>
    <w:p w:rsidR="00000000" w:rsidDel="00000000" w:rsidP="00000000" w:rsidRDefault="00000000" w:rsidRPr="00000000" w14:paraId="00000006">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Precision (95% Confidence Interval) for 2.00 mg/L standard: 1.98 - 2.02 mg/L PO</w:t>
      </w:r>
      <w:r w:rsidDel="00000000" w:rsidR="00000000" w:rsidRPr="00000000">
        <w:rPr>
          <w:sz w:val="24"/>
          <w:szCs w:val="24"/>
          <w:vertAlign w:val="subscript"/>
          <w:rtl w:val="0"/>
        </w:rPr>
        <w:t xml:space="preserve">4</w:t>
      </w:r>
      <w:r w:rsidDel="00000000" w:rsidR="00000000" w:rsidRPr="00000000">
        <w:rPr>
          <w:sz w:val="24"/>
          <w:szCs w:val="24"/>
          <w:vertAlign w:val="superscript"/>
          <w:rtl w:val="0"/>
        </w:rPr>
        <w:t xml:space="preserve">3-</w:t>
      </w:r>
      <w:r w:rsidDel="00000000" w:rsidR="00000000" w:rsidRPr="00000000">
        <w:rPr>
          <w:sz w:val="24"/>
          <w:szCs w:val="24"/>
          <w:rtl w:val="0"/>
        </w:rPr>
        <w:t xml:space="preserve"> </w:t>
      </w:r>
    </w:p>
    <w:p w:rsidR="00000000" w:rsidDel="00000000" w:rsidP="00000000" w:rsidRDefault="00000000" w:rsidRPr="00000000" w14:paraId="00000007">
      <w:pPr>
        <w:numPr>
          <w:ilvl w:val="0"/>
          <w:numId w:val="2"/>
        </w:numPr>
        <w:spacing w:after="200" w:lineRule="auto"/>
        <w:ind w:left="720" w:hanging="360"/>
        <w:rPr>
          <w:sz w:val="24"/>
          <w:szCs w:val="24"/>
          <w:u w:val="none"/>
        </w:rPr>
      </w:pPr>
      <w:r w:rsidDel="00000000" w:rsidR="00000000" w:rsidRPr="00000000">
        <w:rPr>
          <w:sz w:val="24"/>
          <w:szCs w:val="24"/>
          <w:rtl w:val="0"/>
        </w:rPr>
        <w:t xml:space="preserve">Sensitivity Concentration change per 0.010 Abs change: 0.02 mg/L PO</w:t>
      </w:r>
      <w:r w:rsidDel="00000000" w:rsidR="00000000" w:rsidRPr="00000000">
        <w:rPr>
          <w:sz w:val="24"/>
          <w:szCs w:val="24"/>
          <w:vertAlign w:val="subscript"/>
          <w:rtl w:val="0"/>
        </w:rPr>
        <w:t xml:space="preserve">4</w:t>
      </w:r>
      <w:r w:rsidDel="00000000" w:rsidR="00000000" w:rsidRPr="00000000">
        <w:rPr>
          <w:sz w:val="24"/>
          <w:szCs w:val="24"/>
          <w:vertAlign w:val="superscript"/>
          <w:rtl w:val="0"/>
        </w:rPr>
        <w:t xml:space="preserve">3-</w:t>
      </w:r>
      <w:r w:rsidDel="00000000" w:rsidR="00000000" w:rsidRPr="00000000">
        <w:rPr>
          <w:sz w:val="24"/>
          <w:szCs w:val="24"/>
          <w:rtl w:val="0"/>
        </w:rPr>
        <w:t xml:space="preserve"> </w:t>
      </w:r>
    </w:p>
    <w:p w:rsidR="00000000" w:rsidDel="00000000" w:rsidP="00000000" w:rsidRDefault="00000000" w:rsidRPr="00000000" w14:paraId="00000008">
      <w:pPr>
        <w:spacing w:after="200" w:lineRule="auto"/>
        <w:rPr>
          <w:sz w:val="24"/>
          <w:szCs w:val="24"/>
        </w:rPr>
      </w:pPr>
      <w:r w:rsidDel="00000000" w:rsidR="00000000" w:rsidRPr="00000000">
        <w:rPr>
          <w:rtl w:val="0"/>
        </w:rPr>
      </w:r>
    </w:p>
    <w:p w:rsidR="00000000" w:rsidDel="00000000" w:rsidP="00000000" w:rsidRDefault="00000000" w:rsidRPr="00000000" w14:paraId="00000009">
      <w:pPr>
        <w:spacing w:after="200" w:lineRule="auto"/>
        <w:rPr>
          <w:b w:val="1"/>
          <w:sz w:val="24"/>
          <w:szCs w:val="24"/>
        </w:rPr>
      </w:pPr>
      <w:r w:rsidDel="00000000" w:rsidR="00000000" w:rsidRPr="00000000">
        <w:rPr>
          <w:b w:val="1"/>
          <w:sz w:val="24"/>
          <w:szCs w:val="24"/>
          <w:rtl w:val="0"/>
        </w:rPr>
        <w:t xml:space="preserve">Equipment and Supplies</w:t>
      </w:r>
    </w:p>
    <w:p w:rsidR="00000000" w:rsidDel="00000000" w:rsidP="00000000" w:rsidRDefault="00000000" w:rsidRPr="00000000" w14:paraId="0000000A">
      <w:pPr>
        <w:numPr>
          <w:ilvl w:val="0"/>
          <w:numId w:val="4"/>
        </w:numPr>
        <w:spacing w:after="0" w:lineRule="auto"/>
        <w:ind w:left="720" w:hanging="360"/>
        <w:rPr>
          <w:sz w:val="24"/>
          <w:szCs w:val="24"/>
        </w:rPr>
      </w:pPr>
      <w:r w:rsidDel="00000000" w:rsidR="00000000" w:rsidRPr="00000000">
        <w:rPr>
          <w:sz w:val="24"/>
          <w:szCs w:val="24"/>
          <w:rtl w:val="0"/>
        </w:rPr>
        <w:t xml:space="preserve">DR1900 portable spectrophotometer (4 AA batteries) </w:t>
      </w:r>
    </w:p>
    <w:p w:rsidR="00000000" w:rsidDel="00000000" w:rsidP="00000000" w:rsidRDefault="00000000" w:rsidRPr="00000000" w14:paraId="0000000B">
      <w:pPr>
        <w:numPr>
          <w:ilvl w:val="0"/>
          <w:numId w:val="4"/>
        </w:numPr>
        <w:spacing w:after="0" w:lineRule="auto"/>
        <w:ind w:left="720" w:hanging="360"/>
        <w:rPr>
          <w:sz w:val="24"/>
          <w:szCs w:val="24"/>
        </w:rPr>
      </w:pPr>
      <w:r w:rsidDel="00000000" w:rsidR="00000000" w:rsidRPr="00000000">
        <w:rPr>
          <w:sz w:val="24"/>
          <w:szCs w:val="24"/>
          <w:rtl w:val="0"/>
        </w:rPr>
        <w:t xml:space="preserve">2 to 4 sample cells for 10 mL volume (Product #2495402)</w:t>
      </w:r>
      <w:r w:rsidDel="00000000" w:rsidR="00000000" w:rsidRPr="00000000">
        <w:rPr>
          <w:rtl w:val="0"/>
        </w:rPr>
      </w:r>
    </w:p>
    <w:p w:rsidR="00000000" w:rsidDel="00000000" w:rsidP="00000000" w:rsidRDefault="00000000" w:rsidRPr="00000000" w14:paraId="0000000C">
      <w:pPr>
        <w:numPr>
          <w:ilvl w:val="0"/>
          <w:numId w:val="4"/>
        </w:numPr>
        <w:ind w:left="720" w:hanging="360"/>
        <w:rPr>
          <w:sz w:val="24"/>
          <w:szCs w:val="24"/>
        </w:rPr>
      </w:pPr>
      <w:r w:rsidDel="00000000" w:rsidR="00000000" w:rsidRPr="00000000">
        <w:rPr>
          <w:sz w:val="24"/>
          <w:szCs w:val="24"/>
          <w:rtl w:val="0"/>
        </w:rPr>
        <w:t xml:space="preserve">PhosVer 3 Phosphate Reagent Powder Pillow, 10-mL</w:t>
      </w:r>
    </w:p>
    <w:p w:rsidR="00000000" w:rsidDel="00000000" w:rsidP="00000000" w:rsidRDefault="00000000" w:rsidRPr="00000000" w14:paraId="0000000D">
      <w:pPr>
        <w:numPr>
          <w:ilvl w:val="0"/>
          <w:numId w:val="4"/>
        </w:numPr>
        <w:spacing w:after="0" w:lineRule="auto"/>
        <w:ind w:left="720" w:hanging="360"/>
        <w:rPr>
          <w:sz w:val="24"/>
          <w:szCs w:val="24"/>
        </w:rPr>
      </w:pPr>
      <w:r w:rsidDel="00000000" w:rsidR="00000000" w:rsidRPr="00000000">
        <w:rPr>
          <w:sz w:val="24"/>
          <w:szCs w:val="24"/>
          <w:rtl w:val="0"/>
        </w:rPr>
        <w:t xml:space="preserve">50.0 mg/L Phosphate Standard Solution (PO</w:t>
      </w:r>
      <w:r w:rsidDel="00000000" w:rsidR="00000000" w:rsidRPr="00000000">
        <w:rPr>
          <w:sz w:val="24"/>
          <w:szCs w:val="24"/>
          <w:vertAlign w:val="subscript"/>
          <w:rtl w:val="0"/>
        </w:rPr>
        <w:t xml:space="preserve">4</w:t>
      </w:r>
      <w:sdt>
        <w:sdtPr>
          <w:tag w:val="goog_rdk_0"/>
        </w:sdtPr>
        <w:sdtContent>
          <w:r w:rsidDel="00000000" w:rsidR="00000000" w:rsidRPr="00000000">
            <w:rPr>
              <w:rFonts w:ascii="Arial Unicode MS" w:cs="Arial Unicode MS" w:eastAsia="Arial Unicode MS" w:hAnsi="Arial Unicode MS"/>
              <w:sz w:val="24"/>
              <w:szCs w:val="24"/>
              <w:rtl w:val="0"/>
            </w:rPr>
            <w:t xml:space="preserve">) → 500 mL</w:t>
          </w:r>
        </w:sdtContent>
      </w:sdt>
      <w:r w:rsidDel="00000000" w:rsidR="00000000" w:rsidRPr="00000000">
        <w:rPr>
          <w:rtl w:val="0"/>
        </w:rPr>
      </w:r>
    </w:p>
    <w:p w:rsidR="00000000" w:rsidDel="00000000" w:rsidP="00000000" w:rsidRDefault="00000000" w:rsidRPr="00000000" w14:paraId="0000000E">
      <w:pPr>
        <w:numPr>
          <w:ilvl w:val="0"/>
          <w:numId w:val="4"/>
        </w:numPr>
        <w:spacing w:after="0" w:lineRule="auto"/>
        <w:ind w:left="720" w:hanging="360"/>
        <w:rPr>
          <w:sz w:val="24"/>
          <w:szCs w:val="24"/>
        </w:rPr>
      </w:pPr>
      <w:r w:rsidDel="00000000" w:rsidR="00000000" w:rsidRPr="00000000">
        <w:rPr>
          <w:sz w:val="24"/>
          <w:szCs w:val="24"/>
          <w:rtl w:val="0"/>
        </w:rPr>
        <w:t xml:space="preserve">1 volumetric flask (Class A, 100 mL capacity)</w:t>
      </w:r>
      <w:r w:rsidDel="00000000" w:rsidR="00000000" w:rsidRPr="00000000">
        <w:rPr>
          <w:rtl w:val="0"/>
        </w:rPr>
      </w:r>
    </w:p>
    <w:p w:rsidR="00000000" w:rsidDel="00000000" w:rsidP="00000000" w:rsidRDefault="00000000" w:rsidRPr="00000000" w14:paraId="0000000F">
      <w:pPr>
        <w:numPr>
          <w:ilvl w:val="0"/>
          <w:numId w:val="4"/>
        </w:numPr>
        <w:spacing w:line="276" w:lineRule="auto"/>
        <w:ind w:left="720" w:hanging="360"/>
        <w:rPr>
          <w:sz w:val="24"/>
          <w:szCs w:val="24"/>
        </w:rPr>
      </w:pPr>
      <w:r w:rsidDel="00000000" w:rsidR="00000000" w:rsidRPr="00000000">
        <w:rPr>
          <w:sz w:val="24"/>
          <w:szCs w:val="24"/>
          <w:rtl w:val="0"/>
        </w:rPr>
        <w:t xml:space="preserve">Pipette, 1.0 mL with tips</w:t>
      </w:r>
    </w:p>
    <w:p w:rsidR="00000000" w:rsidDel="00000000" w:rsidP="00000000" w:rsidRDefault="00000000" w:rsidRPr="00000000" w14:paraId="00000010">
      <w:pPr>
        <w:numPr>
          <w:ilvl w:val="0"/>
          <w:numId w:val="4"/>
        </w:numPr>
        <w:spacing w:after="0" w:lineRule="auto"/>
        <w:ind w:left="720" w:hanging="360"/>
        <w:rPr>
          <w:sz w:val="24"/>
          <w:szCs w:val="24"/>
          <w:u w:val="none"/>
        </w:rPr>
      </w:pPr>
      <w:r w:rsidDel="00000000" w:rsidR="00000000" w:rsidRPr="00000000">
        <w:rPr>
          <w:sz w:val="24"/>
          <w:szCs w:val="24"/>
          <w:rtl w:val="0"/>
        </w:rPr>
        <w:t xml:space="preserve">Stoppers for 18 mm tube </w:t>
      </w:r>
    </w:p>
    <w:p w:rsidR="00000000" w:rsidDel="00000000" w:rsidP="00000000" w:rsidRDefault="00000000" w:rsidRPr="00000000" w14:paraId="00000011">
      <w:pPr>
        <w:numPr>
          <w:ilvl w:val="0"/>
          <w:numId w:val="4"/>
        </w:numPr>
        <w:ind w:left="720" w:hanging="360"/>
        <w:rPr>
          <w:sz w:val="24"/>
          <w:szCs w:val="24"/>
        </w:rPr>
      </w:pPr>
      <w:r w:rsidDel="00000000" w:rsidR="00000000" w:rsidRPr="00000000">
        <w:rPr>
          <w:sz w:val="24"/>
          <w:szCs w:val="24"/>
          <w:rtl w:val="0"/>
        </w:rPr>
        <w:t xml:space="preserve">Transfer pipets</w:t>
      </w:r>
    </w:p>
    <w:p w:rsidR="00000000" w:rsidDel="00000000" w:rsidP="00000000" w:rsidRDefault="00000000" w:rsidRPr="00000000" w14:paraId="00000012">
      <w:pPr>
        <w:numPr>
          <w:ilvl w:val="0"/>
          <w:numId w:val="4"/>
        </w:numPr>
        <w:ind w:left="720" w:hanging="360"/>
        <w:rPr>
          <w:sz w:val="24"/>
          <w:szCs w:val="24"/>
        </w:rPr>
      </w:pPr>
      <w:r w:rsidDel="00000000" w:rsidR="00000000" w:rsidRPr="00000000">
        <w:rPr>
          <w:sz w:val="24"/>
          <w:szCs w:val="24"/>
          <w:rtl w:val="0"/>
        </w:rPr>
        <w:t xml:space="preserve">Gloves</w:t>
      </w:r>
    </w:p>
    <w:p w:rsidR="00000000" w:rsidDel="00000000" w:rsidP="00000000" w:rsidRDefault="00000000" w:rsidRPr="00000000" w14:paraId="00000013">
      <w:pPr>
        <w:numPr>
          <w:ilvl w:val="0"/>
          <w:numId w:val="4"/>
        </w:numPr>
        <w:ind w:left="720" w:hanging="360"/>
        <w:rPr>
          <w:sz w:val="24"/>
          <w:szCs w:val="24"/>
        </w:rPr>
      </w:pPr>
      <w:r w:rsidDel="00000000" w:rsidR="00000000" w:rsidRPr="00000000">
        <w:rPr>
          <w:sz w:val="24"/>
          <w:szCs w:val="24"/>
          <w:rtl w:val="0"/>
        </w:rPr>
        <w:t xml:space="preserve">Kimwipes</w:t>
      </w:r>
    </w:p>
    <w:p w:rsidR="00000000" w:rsidDel="00000000" w:rsidP="00000000" w:rsidRDefault="00000000" w:rsidRPr="00000000" w14:paraId="00000014">
      <w:pPr>
        <w:numPr>
          <w:ilvl w:val="0"/>
          <w:numId w:val="4"/>
        </w:numPr>
        <w:ind w:left="720" w:hanging="360"/>
        <w:rPr>
          <w:sz w:val="24"/>
          <w:szCs w:val="24"/>
        </w:rPr>
      </w:pPr>
      <w:r w:rsidDel="00000000" w:rsidR="00000000" w:rsidRPr="00000000">
        <w:rPr>
          <w:sz w:val="24"/>
          <w:szCs w:val="24"/>
          <w:rtl w:val="0"/>
        </w:rPr>
        <w:t xml:space="preserve">Thermometer</w:t>
      </w:r>
    </w:p>
    <w:p w:rsidR="00000000" w:rsidDel="00000000" w:rsidP="00000000" w:rsidRDefault="00000000" w:rsidRPr="00000000" w14:paraId="00000015">
      <w:pPr>
        <w:numPr>
          <w:ilvl w:val="0"/>
          <w:numId w:val="4"/>
        </w:numPr>
        <w:ind w:left="720" w:hanging="360"/>
        <w:rPr>
          <w:sz w:val="24"/>
          <w:szCs w:val="24"/>
          <w:u w:val="none"/>
        </w:rPr>
      </w:pPr>
      <w:r w:rsidDel="00000000" w:rsidR="00000000" w:rsidRPr="00000000">
        <w:rPr>
          <w:sz w:val="24"/>
          <w:szCs w:val="24"/>
          <w:rtl w:val="0"/>
        </w:rPr>
        <w:t xml:space="preserve">Nutrient Analysis Data Sheet</w:t>
      </w:r>
    </w:p>
    <w:p w:rsidR="00000000" w:rsidDel="00000000" w:rsidP="00000000" w:rsidRDefault="00000000" w:rsidRPr="00000000" w14:paraId="00000016">
      <w:pPr>
        <w:numPr>
          <w:ilvl w:val="0"/>
          <w:numId w:val="4"/>
        </w:numPr>
        <w:ind w:left="720" w:hanging="360"/>
        <w:rPr>
          <w:sz w:val="24"/>
          <w:szCs w:val="24"/>
          <w:u w:val="none"/>
        </w:rPr>
      </w:pPr>
      <w:r w:rsidDel="00000000" w:rsidR="00000000" w:rsidRPr="00000000">
        <w:rPr>
          <w:sz w:val="24"/>
          <w:szCs w:val="24"/>
          <w:rtl w:val="0"/>
        </w:rPr>
        <w:t xml:space="preserve">1N HCl</w:t>
      </w:r>
    </w:p>
    <w:p w:rsidR="00000000" w:rsidDel="00000000" w:rsidP="00000000" w:rsidRDefault="00000000" w:rsidRPr="00000000" w14:paraId="00000017">
      <w:pPr>
        <w:numPr>
          <w:ilvl w:val="0"/>
          <w:numId w:val="4"/>
        </w:numPr>
        <w:ind w:left="720" w:hanging="360"/>
        <w:rPr>
          <w:sz w:val="24"/>
          <w:szCs w:val="24"/>
          <w:u w:val="none"/>
        </w:rPr>
      </w:pPr>
      <w:r w:rsidDel="00000000" w:rsidR="00000000" w:rsidRPr="00000000">
        <w:rPr>
          <w:sz w:val="24"/>
          <w:szCs w:val="24"/>
          <w:rtl w:val="0"/>
        </w:rPr>
        <w:t xml:space="preserve">Deionized water</w:t>
      </w:r>
    </w:p>
    <w:p w:rsidR="00000000" w:rsidDel="00000000" w:rsidP="00000000" w:rsidRDefault="00000000" w:rsidRPr="00000000" w14:paraId="00000018">
      <w:pPr>
        <w:numPr>
          <w:ilvl w:val="0"/>
          <w:numId w:val="4"/>
        </w:numPr>
        <w:ind w:left="720" w:hanging="360"/>
        <w:rPr>
          <w:sz w:val="24"/>
          <w:szCs w:val="24"/>
          <w:u w:val="none"/>
        </w:rPr>
      </w:pPr>
      <w:r w:rsidDel="00000000" w:rsidR="00000000" w:rsidRPr="00000000">
        <w:rPr>
          <w:sz w:val="24"/>
          <w:szCs w:val="24"/>
          <w:rtl w:val="0"/>
        </w:rPr>
        <w:t xml:space="preserve">2 clean squeeze bottles (can be the same as what is prepped for Silica)</w:t>
      </w:r>
    </w:p>
    <w:p w:rsidR="00000000" w:rsidDel="00000000" w:rsidP="00000000" w:rsidRDefault="00000000" w:rsidRPr="00000000" w14:paraId="00000019">
      <w:pPr>
        <w:numPr>
          <w:ilvl w:val="0"/>
          <w:numId w:val="4"/>
        </w:numPr>
        <w:ind w:left="720" w:hanging="360"/>
        <w:rPr>
          <w:sz w:val="24"/>
          <w:szCs w:val="24"/>
          <w:u w:val="none"/>
        </w:rPr>
      </w:pPr>
      <w:r w:rsidDel="00000000" w:rsidR="00000000" w:rsidRPr="00000000">
        <w:rPr>
          <w:sz w:val="24"/>
          <w:szCs w:val="24"/>
          <w:rtl w:val="0"/>
        </w:rPr>
        <w:t xml:space="preserve">250-mL dark amber plastic Nalgene bottles</w:t>
      </w:r>
    </w:p>
    <w:p w:rsidR="00000000" w:rsidDel="00000000" w:rsidP="00000000" w:rsidRDefault="00000000" w:rsidRPr="00000000" w14:paraId="0000001A">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1B">
      <w:pPr>
        <w:spacing w:after="200" w:lineRule="auto"/>
        <w:rPr>
          <w:b w:val="1"/>
          <w:sz w:val="24"/>
          <w:szCs w:val="24"/>
        </w:rPr>
      </w:pPr>
      <w:r w:rsidDel="00000000" w:rsidR="00000000" w:rsidRPr="00000000">
        <w:rPr>
          <w:b w:val="1"/>
          <w:sz w:val="24"/>
          <w:szCs w:val="24"/>
          <w:rtl w:val="0"/>
        </w:rPr>
        <w:t xml:space="preserve">Important Notes and Considerations</w:t>
      </w:r>
      <w:r w:rsidDel="00000000" w:rsidR="00000000" w:rsidRPr="00000000">
        <w:rPr>
          <w:rtl w:val="0"/>
        </w:rPr>
      </w:r>
    </w:p>
    <w:p w:rsidR="00000000" w:rsidDel="00000000" w:rsidP="00000000" w:rsidRDefault="00000000" w:rsidRPr="00000000" w14:paraId="0000001C">
      <w:pPr>
        <w:numPr>
          <w:ilvl w:val="0"/>
          <w:numId w:val="3"/>
        </w:numPr>
        <w:ind w:left="720" w:hanging="360"/>
        <w:rPr>
          <w:sz w:val="24"/>
          <w:szCs w:val="24"/>
        </w:rPr>
      </w:pPr>
      <w:r w:rsidDel="00000000" w:rsidR="00000000" w:rsidRPr="00000000">
        <w:rPr>
          <w:sz w:val="24"/>
          <w:szCs w:val="24"/>
          <w:rtl w:val="0"/>
        </w:rPr>
        <w:t xml:space="preserve">Clean sample bottles and sample cells with 1N HCl and rinse with deionized water before sample collection and testing.</w:t>
      </w:r>
    </w:p>
    <w:p w:rsidR="00000000" w:rsidDel="00000000" w:rsidP="00000000" w:rsidRDefault="00000000" w:rsidRPr="00000000" w14:paraId="0000001D">
      <w:pPr>
        <w:numPr>
          <w:ilvl w:val="0"/>
          <w:numId w:val="3"/>
        </w:numPr>
        <w:spacing w:line="276" w:lineRule="auto"/>
        <w:ind w:left="720" w:hanging="360"/>
        <w:rPr>
          <w:sz w:val="24"/>
          <w:szCs w:val="24"/>
        </w:rPr>
      </w:pPr>
      <w:r w:rsidDel="00000000" w:rsidR="00000000" w:rsidRPr="00000000">
        <w:rPr>
          <w:sz w:val="24"/>
          <w:szCs w:val="24"/>
          <w:rtl w:val="0"/>
        </w:rPr>
        <w:t xml:space="preserve">While wearing gloves, collect samples in clean 250 mL dark amber </w:t>
      </w:r>
      <w:r w:rsidDel="00000000" w:rsidR="00000000" w:rsidRPr="00000000">
        <w:rPr>
          <w:sz w:val="24"/>
          <w:szCs w:val="24"/>
          <w:u w:val="single"/>
          <w:rtl w:val="0"/>
        </w:rPr>
        <w:t xml:space="preserve">plastic</w:t>
      </w:r>
      <w:r w:rsidDel="00000000" w:rsidR="00000000" w:rsidRPr="00000000">
        <w:rPr>
          <w:sz w:val="24"/>
          <w:szCs w:val="24"/>
          <w:rtl w:val="0"/>
        </w:rPr>
        <w:t xml:space="preserve"> N</w:t>
      </w:r>
      <w:r w:rsidDel="00000000" w:rsidR="00000000" w:rsidRPr="00000000">
        <w:rPr>
          <w:sz w:val="24"/>
          <w:szCs w:val="24"/>
          <w:rtl w:val="0"/>
        </w:rPr>
        <w:t xml:space="preserve">algene</w:t>
      </w:r>
      <w:r w:rsidDel="00000000" w:rsidR="00000000" w:rsidRPr="00000000">
        <w:rPr>
          <w:sz w:val="24"/>
          <w:szCs w:val="24"/>
          <w:rtl w:val="0"/>
        </w:rPr>
        <w:t xml:space="preserve"> bottles.</w:t>
      </w:r>
    </w:p>
    <w:p w:rsidR="00000000" w:rsidDel="00000000" w:rsidP="00000000" w:rsidRDefault="00000000" w:rsidRPr="00000000" w14:paraId="0000001E">
      <w:pPr>
        <w:numPr>
          <w:ilvl w:val="0"/>
          <w:numId w:val="3"/>
        </w:numPr>
        <w:spacing w:line="276" w:lineRule="auto"/>
        <w:ind w:left="720" w:hanging="360"/>
        <w:rPr>
          <w:sz w:val="24"/>
          <w:szCs w:val="24"/>
        </w:rPr>
      </w:pPr>
      <w:r w:rsidDel="00000000" w:rsidR="00000000" w:rsidRPr="00000000">
        <w:rPr>
          <w:sz w:val="24"/>
          <w:szCs w:val="24"/>
          <w:rtl w:val="0"/>
        </w:rPr>
        <w:t xml:space="preserve">Ensure the samples have been filtered before analysis.</w:t>
      </w:r>
    </w:p>
    <w:p w:rsidR="00000000" w:rsidDel="00000000" w:rsidP="00000000" w:rsidRDefault="00000000" w:rsidRPr="00000000" w14:paraId="0000001F">
      <w:pPr>
        <w:numPr>
          <w:ilvl w:val="0"/>
          <w:numId w:val="3"/>
        </w:numPr>
        <w:spacing w:line="276" w:lineRule="auto"/>
        <w:ind w:left="720" w:hanging="360"/>
        <w:rPr>
          <w:sz w:val="24"/>
          <w:szCs w:val="24"/>
        </w:rPr>
      </w:pPr>
      <w:r w:rsidDel="00000000" w:rsidR="00000000" w:rsidRPr="00000000">
        <w:rPr>
          <w:sz w:val="24"/>
          <w:szCs w:val="24"/>
          <w:rtl w:val="0"/>
        </w:rPr>
        <w:t xml:space="preserve">Analyze the samples soon after collection for best results.</w:t>
      </w:r>
    </w:p>
    <w:p w:rsidR="00000000" w:rsidDel="00000000" w:rsidP="00000000" w:rsidRDefault="00000000" w:rsidRPr="00000000" w14:paraId="00000020">
      <w:pPr>
        <w:numPr>
          <w:ilvl w:val="1"/>
          <w:numId w:val="3"/>
        </w:numPr>
        <w:spacing w:line="276" w:lineRule="auto"/>
        <w:ind w:left="1440" w:hanging="360"/>
        <w:rPr>
          <w:sz w:val="24"/>
          <w:szCs w:val="24"/>
        </w:rPr>
      </w:pPr>
      <w:r w:rsidDel="00000000" w:rsidR="00000000" w:rsidRPr="00000000">
        <w:rPr>
          <w:sz w:val="24"/>
          <w:szCs w:val="24"/>
          <w:rtl w:val="0"/>
        </w:rPr>
        <w:t xml:space="preserve">If prompt analysis is not possible, keep the samples in the dark at or below 6°C for a maximum of 48 hours.</w:t>
      </w:r>
    </w:p>
    <w:p w:rsidR="00000000" w:rsidDel="00000000" w:rsidP="00000000" w:rsidRDefault="00000000" w:rsidRPr="00000000" w14:paraId="00000021">
      <w:pPr>
        <w:numPr>
          <w:ilvl w:val="0"/>
          <w:numId w:val="3"/>
        </w:numPr>
        <w:spacing w:line="276" w:lineRule="auto"/>
        <w:ind w:left="720" w:hanging="360"/>
        <w:rPr>
          <w:sz w:val="24"/>
          <w:szCs w:val="24"/>
        </w:rPr>
      </w:pPr>
      <w:r w:rsidDel="00000000" w:rsidR="00000000" w:rsidRPr="00000000">
        <w:rPr>
          <w:sz w:val="24"/>
          <w:szCs w:val="24"/>
          <w:rtl w:val="0"/>
        </w:rPr>
        <w:t xml:space="preserve">Samples should be at room temperature (~19 - 22°C) when being analyzed.</w:t>
      </w:r>
    </w:p>
    <w:p w:rsidR="00000000" w:rsidDel="00000000" w:rsidP="00000000" w:rsidRDefault="00000000" w:rsidRPr="00000000" w14:paraId="00000022">
      <w:pPr>
        <w:numPr>
          <w:ilvl w:val="0"/>
          <w:numId w:val="3"/>
        </w:numPr>
        <w:spacing w:line="276" w:lineRule="auto"/>
        <w:ind w:left="720" w:hanging="360"/>
        <w:rPr>
          <w:sz w:val="24"/>
          <w:szCs w:val="24"/>
        </w:rPr>
      </w:pPr>
      <w:r w:rsidDel="00000000" w:rsidR="00000000" w:rsidRPr="00000000">
        <w:rPr>
          <w:sz w:val="24"/>
          <w:szCs w:val="24"/>
          <w:rtl w:val="0"/>
        </w:rPr>
        <w:t xml:space="preserve">Ensure the lab is at a stable temperature (± 2°C), check the first and last sample temperatures during analysis.</w:t>
      </w:r>
    </w:p>
    <w:p w:rsidR="00000000" w:rsidDel="00000000" w:rsidP="00000000" w:rsidRDefault="00000000" w:rsidRPr="00000000" w14:paraId="00000023">
      <w:pPr>
        <w:spacing w:after="200" w:lineRule="auto"/>
        <w:rPr>
          <w:sz w:val="24"/>
          <w:szCs w:val="24"/>
        </w:rPr>
      </w:pPr>
      <w:r w:rsidDel="00000000" w:rsidR="00000000" w:rsidRPr="00000000">
        <w:rPr>
          <w:rtl w:val="0"/>
        </w:rPr>
      </w:r>
    </w:p>
    <w:p w:rsidR="00000000" w:rsidDel="00000000" w:rsidP="00000000" w:rsidRDefault="00000000" w:rsidRPr="00000000" w14:paraId="00000024">
      <w:pPr>
        <w:spacing w:after="200" w:lineRule="auto"/>
        <w:rPr>
          <w:b w:val="1"/>
          <w:sz w:val="24"/>
          <w:szCs w:val="24"/>
        </w:rPr>
      </w:pPr>
      <w:r w:rsidDel="00000000" w:rsidR="00000000" w:rsidRPr="00000000">
        <w:rPr>
          <w:b w:val="1"/>
          <w:sz w:val="24"/>
          <w:szCs w:val="24"/>
          <w:rtl w:val="0"/>
        </w:rPr>
        <w:t xml:space="preserve">General Preparation</w:t>
      </w:r>
    </w:p>
    <w:p w:rsidR="00000000" w:rsidDel="00000000" w:rsidP="00000000" w:rsidRDefault="00000000" w:rsidRPr="00000000" w14:paraId="00000025">
      <w:pPr>
        <w:numPr>
          <w:ilvl w:val="0"/>
          <w:numId w:val="6"/>
        </w:numPr>
        <w:spacing w:after="200" w:line="276" w:lineRule="auto"/>
        <w:ind w:left="720" w:hanging="360"/>
        <w:rPr>
          <w:sz w:val="24"/>
          <w:szCs w:val="24"/>
        </w:rPr>
      </w:pPr>
      <w:r w:rsidDel="00000000" w:rsidR="00000000" w:rsidRPr="00000000">
        <w:rPr>
          <w:sz w:val="24"/>
          <w:szCs w:val="24"/>
          <w:rtl w:val="0"/>
        </w:rPr>
        <w:t xml:space="preserve">Follow the ‘Water Sampling_SOP’ to collect water samples at specified depths and fill the clean 250-mL dark amber plastic bottles.</w:t>
      </w:r>
    </w:p>
    <w:p w:rsidR="00000000" w:rsidDel="00000000" w:rsidP="00000000" w:rsidRDefault="00000000" w:rsidRPr="00000000" w14:paraId="00000026">
      <w:pPr>
        <w:numPr>
          <w:ilvl w:val="0"/>
          <w:numId w:val="6"/>
        </w:numPr>
        <w:spacing w:after="200" w:line="276" w:lineRule="auto"/>
        <w:ind w:left="720" w:hanging="360"/>
        <w:rPr>
          <w:sz w:val="24"/>
          <w:szCs w:val="24"/>
        </w:rPr>
      </w:pPr>
      <w:r w:rsidDel="00000000" w:rsidR="00000000" w:rsidRPr="00000000">
        <w:rPr>
          <w:sz w:val="24"/>
          <w:szCs w:val="24"/>
          <w:rtl w:val="0"/>
        </w:rPr>
        <w:t xml:space="preserve">Follow the ‘Filtering a Water Sample_SOP’ to filter the sample water either on the boat/dock or back in the lab. 10 mL of water is needed for a single phosphate test but an additional 10 mL is needed for a blank measurement of the same water.</w:t>
      </w:r>
    </w:p>
    <w:p w:rsidR="00000000" w:rsidDel="00000000" w:rsidP="00000000" w:rsidRDefault="00000000" w:rsidRPr="00000000" w14:paraId="00000027">
      <w:pPr>
        <w:numPr>
          <w:ilvl w:val="1"/>
          <w:numId w:val="6"/>
        </w:numPr>
        <w:spacing w:after="200" w:line="276" w:lineRule="auto"/>
        <w:ind w:left="1440" w:hanging="360"/>
        <w:rPr>
          <w:sz w:val="24"/>
          <w:szCs w:val="24"/>
        </w:rPr>
      </w:pPr>
      <w:r w:rsidDel="00000000" w:rsidR="00000000" w:rsidRPr="00000000">
        <w:rPr>
          <w:sz w:val="24"/>
          <w:szCs w:val="24"/>
          <w:rtl w:val="0"/>
        </w:rPr>
        <w:t xml:space="preserve">Filtered samples can be transferred into a clean bottle for analysis.</w:t>
      </w:r>
    </w:p>
    <w:p w:rsidR="00000000" w:rsidDel="00000000" w:rsidP="00000000" w:rsidRDefault="00000000" w:rsidRPr="00000000" w14:paraId="00000028">
      <w:pPr>
        <w:numPr>
          <w:ilvl w:val="0"/>
          <w:numId w:val="6"/>
        </w:numPr>
        <w:spacing w:after="200" w:line="276" w:lineRule="auto"/>
        <w:ind w:left="720" w:hanging="360"/>
        <w:rPr>
          <w:sz w:val="24"/>
          <w:szCs w:val="24"/>
        </w:rPr>
      </w:pPr>
      <w:r w:rsidDel="00000000" w:rsidR="00000000" w:rsidRPr="00000000">
        <w:rPr>
          <w:sz w:val="24"/>
          <w:szCs w:val="24"/>
          <w:rtl w:val="0"/>
        </w:rPr>
        <w:t xml:space="preserve">Print the Nutrient Analysis Data Sheet to record all unique Sample IDs, nutrient concentration results, and to make any comments during analysis.</w:t>
      </w:r>
    </w:p>
    <w:p w:rsidR="00000000" w:rsidDel="00000000" w:rsidP="00000000" w:rsidRDefault="00000000" w:rsidRPr="00000000" w14:paraId="00000029">
      <w:pPr>
        <w:numPr>
          <w:ilvl w:val="0"/>
          <w:numId w:val="6"/>
        </w:numPr>
        <w:spacing w:after="200" w:line="276" w:lineRule="auto"/>
        <w:ind w:left="720" w:hanging="360"/>
        <w:rPr>
          <w:sz w:val="24"/>
          <w:szCs w:val="24"/>
        </w:rPr>
      </w:pPr>
      <w:r w:rsidDel="00000000" w:rsidR="00000000" w:rsidRPr="00000000">
        <w:rPr>
          <w:sz w:val="24"/>
          <w:szCs w:val="24"/>
          <w:rtl w:val="0"/>
        </w:rPr>
        <w:t xml:space="preserve">If users know which depths and stations will be routinely sampled, the user can make unique sample IDs that are saved on the DR1900 nutrient analyzer ahead of the analysis day. The sample IDs can be accessed easily vs. inputting and making new IDs during analysis.</w:t>
      </w:r>
    </w:p>
    <w:p w:rsidR="00000000" w:rsidDel="00000000" w:rsidP="00000000" w:rsidRDefault="00000000" w:rsidRPr="00000000" w14:paraId="0000002A">
      <w:pPr>
        <w:numPr>
          <w:ilvl w:val="0"/>
          <w:numId w:val="6"/>
        </w:numPr>
        <w:spacing w:after="200" w:line="276" w:lineRule="auto"/>
        <w:ind w:left="720" w:hanging="360"/>
        <w:rPr>
          <w:sz w:val="24"/>
          <w:szCs w:val="24"/>
        </w:rPr>
      </w:pPr>
      <w:r w:rsidDel="00000000" w:rsidR="00000000" w:rsidRPr="00000000">
        <w:rPr>
          <w:sz w:val="24"/>
          <w:szCs w:val="24"/>
          <w:rtl w:val="0"/>
        </w:rPr>
        <w:t xml:space="preserve">Individual users can also create and save their names as an ‘Operator ID’ to the instrument which will be added to the sample datafile.</w:t>
      </w:r>
    </w:p>
    <w:p w:rsidR="00000000" w:rsidDel="00000000" w:rsidP="00000000" w:rsidRDefault="00000000" w:rsidRPr="00000000" w14:paraId="0000002B">
      <w:pPr>
        <w:numPr>
          <w:ilvl w:val="0"/>
          <w:numId w:val="6"/>
        </w:numPr>
        <w:spacing w:after="200" w:line="276" w:lineRule="auto"/>
        <w:ind w:left="720" w:hanging="360"/>
        <w:rPr>
          <w:sz w:val="24"/>
          <w:szCs w:val="24"/>
        </w:rPr>
      </w:pPr>
      <w:r w:rsidDel="00000000" w:rsidR="00000000" w:rsidRPr="00000000">
        <w:rPr>
          <w:sz w:val="24"/>
          <w:szCs w:val="24"/>
          <w:rtl w:val="0"/>
        </w:rPr>
        <w:t xml:space="preserve">Label the benchtop/workspace in front of each sample cell (if more than 2 are accessible) with either lab tape or a sticky note to avoid any mix-ups.</w:t>
      </w:r>
    </w:p>
    <w:p w:rsidR="00000000" w:rsidDel="00000000" w:rsidP="00000000" w:rsidRDefault="00000000" w:rsidRPr="00000000" w14:paraId="0000002C">
      <w:pPr>
        <w:numPr>
          <w:ilvl w:val="1"/>
          <w:numId w:val="6"/>
        </w:numPr>
        <w:spacing w:after="200" w:line="276" w:lineRule="auto"/>
        <w:ind w:left="1440" w:hanging="360"/>
        <w:rPr>
          <w:sz w:val="24"/>
          <w:szCs w:val="24"/>
        </w:rPr>
      </w:pPr>
      <w:r w:rsidDel="00000000" w:rsidR="00000000" w:rsidRPr="00000000">
        <w:rPr>
          <w:sz w:val="24"/>
          <w:szCs w:val="24"/>
          <w:rtl w:val="0"/>
        </w:rPr>
        <w:t xml:space="preserve">e.g.: Blank, Standard, Sample 1, Sample 2.</w:t>
      </w:r>
    </w:p>
    <w:p w:rsidR="00000000" w:rsidDel="00000000" w:rsidP="00000000" w:rsidRDefault="00000000" w:rsidRPr="00000000" w14:paraId="0000002D">
      <w:pPr>
        <w:numPr>
          <w:ilvl w:val="0"/>
          <w:numId w:val="6"/>
        </w:numPr>
        <w:spacing w:after="200" w:line="276" w:lineRule="auto"/>
        <w:ind w:left="720" w:hanging="360"/>
        <w:rPr>
          <w:sz w:val="24"/>
          <w:szCs w:val="24"/>
        </w:rPr>
      </w:pPr>
      <w:r w:rsidDel="00000000" w:rsidR="00000000" w:rsidRPr="00000000">
        <w:rPr>
          <w:sz w:val="24"/>
          <w:szCs w:val="24"/>
          <w:rtl w:val="0"/>
        </w:rPr>
        <w:t xml:space="preserve">Record the lab temperature at the start of the analysis day and record the first and last sample temperatures onto the Nutrient Analysis Data Sheet to assess temperature change during the analysis.</w:t>
      </w:r>
    </w:p>
    <w:p w:rsidR="00000000" w:rsidDel="00000000" w:rsidP="00000000" w:rsidRDefault="00000000" w:rsidRPr="00000000" w14:paraId="0000002E">
      <w:pPr>
        <w:numPr>
          <w:ilvl w:val="0"/>
          <w:numId w:val="6"/>
        </w:numPr>
        <w:spacing w:after="200" w:line="276" w:lineRule="auto"/>
        <w:ind w:left="720" w:hanging="360"/>
        <w:rPr>
          <w:sz w:val="24"/>
          <w:szCs w:val="24"/>
        </w:rPr>
      </w:pPr>
      <w:r w:rsidDel="00000000" w:rsidR="00000000" w:rsidRPr="00000000">
        <w:rPr>
          <w:sz w:val="24"/>
          <w:szCs w:val="24"/>
          <w:rtl w:val="0"/>
        </w:rPr>
        <w:t xml:space="preserve">Always wear gloves when analyzing the nutrient samples.</w:t>
      </w:r>
    </w:p>
    <w:p w:rsidR="00000000" w:rsidDel="00000000" w:rsidP="00000000" w:rsidRDefault="00000000" w:rsidRPr="00000000" w14:paraId="0000002F">
      <w:pPr>
        <w:spacing w:after="200" w:line="276" w:lineRule="auto"/>
        <w:rPr>
          <w:sz w:val="24"/>
          <w:szCs w:val="24"/>
        </w:rPr>
      </w:pPr>
      <w:r w:rsidDel="00000000" w:rsidR="00000000" w:rsidRPr="00000000">
        <w:rPr>
          <w:rtl w:val="0"/>
        </w:rPr>
      </w:r>
    </w:p>
    <w:p w:rsidR="00000000" w:rsidDel="00000000" w:rsidP="00000000" w:rsidRDefault="00000000" w:rsidRPr="00000000" w14:paraId="00000030">
      <w:pPr>
        <w:spacing w:after="200" w:line="276" w:lineRule="auto"/>
        <w:rPr>
          <w:sz w:val="24"/>
          <w:szCs w:val="24"/>
        </w:rPr>
      </w:pPr>
      <w:r w:rsidDel="00000000" w:rsidR="00000000" w:rsidRPr="00000000">
        <w:rPr>
          <w:b w:val="1"/>
          <w:sz w:val="24"/>
          <w:szCs w:val="24"/>
          <w:rtl w:val="0"/>
        </w:rPr>
        <w:t xml:space="preserve">Soluble Reactive Phosphorus Analysis</w:t>
      </w:r>
      <w:r w:rsidDel="00000000" w:rsidR="00000000" w:rsidRPr="00000000">
        <w:rPr>
          <w:rtl w:val="0"/>
        </w:rPr>
      </w:r>
    </w:p>
    <w:p w:rsidR="00000000" w:rsidDel="00000000" w:rsidP="00000000" w:rsidRDefault="00000000" w:rsidRPr="00000000" w14:paraId="00000031">
      <w:pPr>
        <w:numPr>
          <w:ilvl w:val="0"/>
          <w:numId w:val="5"/>
        </w:numPr>
        <w:spacing w:after="200" w:line="276" w:lineRule="auto"/>
        <w:ind w:left="720" w:hanging="360"/>
        <w:rPr>
          <w:sz w:val="24"/>
          <w:szCs w:val="24"/>
        </w:rPr>
      </w:pPr>
      <w:r w:rsidDel="00000000" w:rsidR="00000000" w:rsidRPr="00000000">
        <w:rPr>
          <w:sz w:val="24"/>
          <w:szCs w:val="24"/>
          <w:u w:val="single"/>
          <w:rtl w:val="0"/>
        </w:rPr>
        <w:t xml:space="preserve">Standard Preparation and Reaction Steps:</w:t>
      </w:r>
    </w:p>
    <w:p w:rsidR="00000000" w:rsidDel="00000000" w:rsidP="00000000" w:rsidRDefault="00000000" w:rsidRPr="00000000" w14:paraId="00000032">
      <w:pPr>
        <w:numPr>
          <w:ilvl w:val="1"/>
          <w:numId w:val="5"/>
        </w:numPr>
        <w:spacing w:after="200" w:before="0" w:line="276" w:lineRule="auto"/>
        <w:ind w:left="1440" w:hanging="360"/>
        <w:rPr>
          <w:sz w:val="24"/>
          <w:szCs w:val="24"/>
        </w:rPr>
      </w:pPr>
      <w:r w:rsidDel="00000000" w:rsidR="00000000" w:rsidRPr="00000000">
        <w:rPr>
          <w:sz w:val="24"/>
          <w:szCs w:val="24"/>
          <w:rtl w:val="0"/>
        </w:rPr>
        <w:t xml:space="preserve">Using the 1 mL pipette, add 4 x 1.0 mL additions (total 4.0 mL) of 50 mg/L Phosphate Standard Solution to the 100 mL volumetric flask.</w:t>
      </w:r>
    </w:p>
    <w:p w:rsidR="00000000" w:rsidDel="00000000" w:rsidP="00000000" w:rsidRDefault="00000000" w:rsidRPr="00000000" w14:paraId="00000033">
      <w:pPr>
        <w:numPr>
          <w:ilvl w:val="2"/>
          <w:numId w:val="5"/>
        </w:numPr>
        <w:spacing w:after="200" w:before="0" w:line="276" w:lineRule="auto"/>
        <w:ind w:left="2160" w:hanging="360"/>
        <w:rPr>
          <w:sz w:val="24"/>
          <w:szCs w:val="24"/>
          <w:u w:val="none"/>
        </w:rPr>
      </w:pPr>
      <w:r w:rsidDel="00000000" w:rsidR="00000000" w:rsidRPr="00000000">
        <w:rPr>
          <w:sz w:val="24"/>
          <w:szCs w:val="24"/>
          <w:rtl w:val="0"/>
        </w:rPr>
        <w:t xml:space="preserve">Users can gravimetrically check that the 1 mL pipette is accurately pipetting by placing the volumetric flask on a balance and adding the standard additions up to 4 mL total. </w:t>
      </w:r>
    </w:p>
    <w:p w:rsidR="00000000" w:rsidDel="00000000" w:rsidP="00000000" w:rsidRDefault="00000000" w:rsidRPr="00000000" w14:paraId="00000034">
      <w:pPr>
        <w:numPr>
          <w:ilvl w:val="1"/>
          <w:numId w:val="5"/>
        </w:numPr>
        <w:spacing w:after="200" w:before="0" w:line="276" w:lineRule="auto"/>
        <w:ind w:left="1440" w:hanging="360"/>
        <w:rPr>
          <w:sz w:val="24"/>
          <w:szCs w:val="24"/>
          <w:u w:val="none"/>
        </w:rPr>
      </w:pPr>
      <w:r w:rsidDel="00000000" w:rsidR="00000000" w:rsidRPr="00000000">
        <w:rPr>
          <w:sz w:val="24"/>
          <w:szCs w:val="24"/>
          <w:rtl w:val="0"/>
        </w:rPr>
        <w:t xml:space="preserve">Add 96 mL of deionized water to the volumetric flask to dilute the standard solution to 2.0 mg/L.</w:t>
      </w:r>
    </w:p>
    <w:p w:rsidR="00000000" w:rsidDel="00000000" w:rsidP="00000000" w:rsidRDefault="00000000" w:rsidRPr="00000000" w14:paraId="00000035">
      <w:pPr>
        <w:numPr>
          <w:ilvl w:val="2"/>
          <w:numId w:val="5"/>
        </w:numPr>
        <w:spacing w:after="200" w:before="0" w:line="276" w:lineRule="auto"/>
        <w:ind w:left="2160" w:hanging="360"/>
        <w:rPr>
          <w:sz w:val="24"/>
          <w:szCs w:val="24"/>
          <w:u w:val="none"/>
        </w:rPr>
      </w:pPr>
      <w:r w:rsidDel="00000000" w:rsidR="00000000" w:rsidRPr="00000000">
        <w:rPr>
          <w:sz w:val="24"/>
          <w:szCs w:val="24"/>
          <w:rtl w:val="0"/>
        </w:rPr>
        <w:t xml:space="preserve">Fill to the calibration mark on the volumetric flask ensuring the meniscus is on the mark.</w:t>
      </w:r>
    </w:p>
    <w:p w:rsidR="00000000" w:rsidDel="00000000" w:rsidP="00000000" w:rsidRDefault="00000000" w:rsidRPr="00000000" w14:paraId="00000036">
      <w:pPr>
        <w:numPr>
          <w:ilvl w:val="1"/>
          <w:numId w:val="5"/>
        </w:numPr>
        <w:spacing w:after="200" w:before="0" w:line="276" w:lineRule="auto"/>
        <w:ind w:left="1440" w:hanging="360"/>
        <w:rPr>
          <w:sz w:val="24"/>
          <w:szCs w:val="24"/>
          <w:u w:val="none"/>
        </w:rPr>
      </w:pPr>
      <w:r w:rsidDel="00000000" w:rsidR="00000000" w:rsidRPr="00000000">
        <w:rPr>
          <w:sz w:val="24"/>
          <w:szCs w:val="24"/>
          <w:rtl w:val="0"/>
        </w:rPr>
        <w:t xml:space="preserve">Put the glass stopper on the volumetric flask and mix the standard solution to homogenize.</w:t>
      </w:r>
    </w:p>
    <w:p w:rsidR="00000000" w:rsidDel="00000000" w:rsidP="00000000" w:rsidRDefault="00000000" w:rsidRPr="00000000" w14:paraId="00000037">
      <w:pPr>
        <w:numPr>
          <w:ilvl w:val="1"/>
          <w:numId w:val="5"/>
        </w:numPr>
        <w:spacing w:after="200" w:before="0" w:line="276" w:lineRule="auto"/>
        <w:ind w:left="1440" w:hanging="360"/>
        <w:rPr>
          <w:sz w:val="24"/>
          <w:szCs w:val="24"/>
          <w:u w:val="none"/>
        </w:rPr>
      </w:pPr>
      <w:r w:rsidDel="00000000" w:rsidR="00000000" w:rsidRPr="00000000">
        <w:rPr>
          <w:sz w:val="24"/>
          <w:szCs w:val="24"/>
          <w:rtl w:val="0"/>
        </w:rPr>
        <w:t xml:space="preserve">Using a new transfer pipet, add 10 mL of the freshly prepared 2.0 mg/L Phosphate Standard Solution into a clean sample cell. Fill the sample cell to the 10 mL mark ensuring the meniscus of standard solution is on the mark.</w:t>
      </w:r>
    </w:p>
    <w:p w:rsidR="00000000" w:rsidDel="00000000" w:rsidP="00000000" w:rsidRDefault="00000000" w:rsidRPr="00000000" w14:paraId="00000038">
      <w:pPr>
        <w:numPr>
          <w:ilvl w:val="1"/>
          <w:numId w:val="5"/>
        </w:numPr>
        <w:spacing w:after="200" w:before="0" w:line="276" w:lineRule="auto"/>
        <w:ind w:left="1440" w:hanging="360"/>
        <w:rPr>
          <w:sz w:val="24"/>
          <w:szCs w:val="24"/>
          <w:u w:val="none"/>
        </w:rPr>
      </w:pPr>
      <w:r w:rsidDel="00000000" w:rsidR="00000000" w:rsidRPr="00000000">
        <w:rPr>
          <w:sz w:val="24"/>
          <w:szCs w:val="24"/>
          <w:rtl w:val="0"/>
        </w:rPr>
        <w:t xml:space="preserve">Open one PhosVer 3 Phosphate Reagent Powder Pillow packet by tearing along the perforated line.</w:t>
      </w:r>
    </w:p>
    <w:p w:rsidR="00000000" w:rsidDel="00000000" w:rsidP="00000000" w:rsidRDefault="00000000" w:rsidRPr="00000000" w14:paraId="00000039">
      <w:pPr>
        <w:numPr>
          <w:ilvl w:val="1"/>
          <w:numId w:val="5"/>
        </w:numPr>
        <w:spacing w:after="200" w:line="276" w:lineRule="auto"/>
        <w:ind w:left="1440" w:hanging="360"/>
        <w:rPr>
          <w:sz w:val="24"/>
          <w:szCs w:val="24"/>
          <w:u w:val="none"/>
        </w:rPr>
      </w:pPr>
      <w:r w:rsidDel="00000000" w:rsidR="00000000" w:rsidRPr="00000000">
        <w:rPr>
          <w:sz w:val="24"/>
          <w:szCs w:val="24"/>
          <w:rtl w:val="0"/>
        </w:rPr>
        <w:t xml:space="preserve">Make a U in the opening and add the contents into the standard sample cell. Tap/flick the packet to ensure all the PhosVer 3 reagent has been added to the sample cell.</w:t>
      </w:r>
    </w:p>
    <w:p w:rsidR="00000000" w:rsidDel="00000000" w:rsidP="00000000" w:rsidRDefault="00000000" w:rsidRPr="00000000" w14:paraId="0000003A">
      <w:pPr>
        <w:numPr>
          <w:ilvl w:val="1"/>
          <w:numId w:val="5"/>
        </w:numPr>
        <w:spacing w:after="200" w:line="276" w:lineRule="auto"/>
        <w:ind w:left="1440" w:hanging="360"/>
        <w:rPr>
          <w:sz w:val="24"/>
          <w:szCs w:val="24"/>
          <w:u w:val="none"/>
        </w:rPr>
      </w:pPr>
      <w:r w:rsidDel="00000000" w:rsidR="00000000" w:rsidRPr="00000000">
        <w:rPr>
          <w:sz w:val="24"/>
          <w:szCs w:val="24"/>
          <w:rtl w:val="0"/>
        </w:rPr>
        <w:t xml:space="preserve">Put a rubber stopper into the sample cell opening and shake the sample cell for 30 seconds to dissolve the PhosVer 3 reagent.</w:t>
      </w:r>
    </w:p>
    <w:p w:rsidR="00000000" w:rsidDel="00000000" w:rsidP="00000000" w:rsidRDefault="00000000" w:rsidRPr="00000000" w14:paraId="0000003B">
      <w:pPr>
        <w:numPr>
          <w:ilvl w:val="1"/>
          <w:numId w:val="5"/>
        </w:numPr>
        <w:spacing w:after="200" w:line="276" w:lineRule="auto"/>
        <w:ind w:left="1440" w:hanging="360"/>
        <w:rPr>
          <w:sz w:val="24"/>
          <w:szCs w:val="24"/>
          <w:u w:val="none"/>
        </w:rPr>
      </w:pPr>
      <w:r w:rsidDel="00000000" w:rsidR="00000000" w:rsidRPr="00000000">
        <w:rPr>
          <w:sz w:val="24"/>
          <w:szCs w:val="24"/>
          <w:rtl w:val="0"/>
        </w:rPr>
        <w:t xml:space="preserve">Start a timer for a 2 minute reaction.</w:t>
      </w:r>
    </w:p>
    <w:p w:rsidR="00000000" w:rsidDel="00000000" w:rsidP="00000000" w:rsidRDefault="00000000" w:rsidRPr="00000000" w14:paraId="0000003C">
      <w:pPr>
        <w:numPr>
          <w:ilvl w:val="2"/>
          <w:numId w:val="5"/>
        </w:numPr>
        <w:spacing w:after="200" w:line="276" w:lineRule="auto"/>
        <w:ind w:left="2160" w:hanging="360"/>
        <w:rPr>
          <w:sz w:val="24"/>
          <w:szCs w:val="24"/>
          <w:u w:val="none"/>
        </w:rPr>
      </w:pPr>
      <w:r w:rsidDel="00000000" w:rsidR="00000000" w:rsidRPr="00000000">
        <w:rPr>
          <w:sz w:val="24"/>
          <w:szCs w:val="24"/>
          <w:rtl w:val="0"/>
        </w:rPr>
        <w:t xml:space="preserve">A blue colour indicates the presence of phosphorus.</w:t>
      </w:r>
    </w:p>
    <w:p w:rsidR="00000000" w:rsidDel="00000000" w:rsidP="00000000" w:rsidRDefault="00000000" w:rsidRPr="00000000" w14:paraId="0000003D">
      <w:pPr>
        <w:numPr>
          <w:ilvl w:val="2"/>
          <w:numId w:val="5"/>
        </w:numPr>
        <w:spacing w:after="200" w:line="276" w:lineRule="auto"/>
        <w:ind w:left="2160" w:hanging="360"/>
        <w:rPr>
          <w:sz w:val="24"/>
          <w:szCs w:val="24"/>
        </w:rPr>
      </w:pPr>
      <w:r w:rsidDel="00000000" w:rsidR="00000000" w:rsidRPr="00000000">
        <w:rPr>
          <w:sz w:val="24"/>
          <w:szCs w:val="24"/>
          <w:rtl w:val="0"/>
        </w:rPr>
        <w:t xml:space="preserve">While the 2 minute reaction time is happening, users can prepare the blank sample cell.</w:t>
      </w:r>
    </w:p>
    <w:p w:rsidR="00000000" w:rsidDel="00000000" w:rsidP="00000000" w:rsidRDefault="00000000" w:rsidRPr="00000000" w14:paraId="0000003E">
      <w:pPr>
        <w:numPr>
          <w:ilvl w:val="0"/>
          <w:numId w:val="5"/>
        </w:numPr>
        <w:spacing w:after="200" w:line="276" w:lineRule="auto"/>
        <w:ind w:left="720" w:hanging="360"/>
        <w:rPr>
          <w:sz w:val="24"/>
          <w:szCs w:val="24"/>
        </w:rPr>
      </w:pPr>
      <w:r w:rsidDel="00000000" w:rsidR="00000000" w:rsidRPr="00000000">
        <w:rPr>
          <w:sz w:val="24"/>
          <w:szCs w:val="24"/>
          <w:u w:val="single"/>
          <w:rtl w:val="0"/>
        </w:rPr>
        <w:t xml:space="preserve">Sample Preparation and Reactions Steps:</w:t>
      </w:r>
    </w:p>
    <w:p w:rsidR="00000000" w:rsidDel="00000000" w:rsidP="00000000" w:rsidRDefault="00000000" w:rsidRPr="00000000" w14:paraId="0000003F">
      <w:pPr>
        <w:numPr>
          <w:ilvl w:val="1"/>
          <w:numId w:val="5"/>
        </w:numPr>
        <w:spacing w:after="200" w:line="276" w:lineRule="auto"/>
        <w:ind w:left="1440" w:hanging="360"/>
        <w:rPr>
          <w:sz w:val="24"/>
          <w:szCs w:val="24"/>
        </w:rPr>
      </w:pPr>
      <w:r w:rsidDel="00000000" w:rsidR="00000000" w:rsidRPr="00000000">
        <w:rPr>
          <w:sz w:val="24"/>
          <w:szCs w:val="24"/>
          <w:rtl w:val="0"/>
        </w:rPr>
        <w:t xml:space="preserve">Insert the thermometer into the </w:t>
      </w:r>
      <w:r w:rsidDel="00000000" w:rsidR="00000000" w:rsidRPr="00000000">
        <w:rPr>
          <w:sz w:val="24"/>
          <w:szCs w:val="24"/>
          <w:u w:val="single"/>
          <w:rtl w:val="0"/>
        </w:rPr>
        <w:t xml:space="preserve">first and last sample</w:t>
      </w:r>
      <w:r w:rsidDel="00000000" w:rsidR="00000000" w:rsidRPr="00000000">
        <w:rPr>
          <w:sz w:val="24"/>
          <w:szCs w:val="24"/>
          <w:rtl w:val="0"/>
        </w:rPr>
        <w:t xml:space="preserve"> and record the temperature onto the analysis data sheet (it should be at room temperature between 20° to 22°C, depending on lab conditions).</w:t>
      </w:r>
    </w:p>
    <w:p w:rsidR="00000000" w:rsidDel="00000000" w:rsidP="00000000" w:rsidRDefault="00000000" w:rsidRPr="00000000" w14:paraId="00000040">
      <w:pPr>
        <w:numPr>
          <w:ilvl w:val="1"/>
          <w:numId w:val="5"/>
        </w:numPr>
        <w:spacing w:after="200" w:line="276" w:lineRule="auto"/>
        <w:ind w:left="1440" w:hanging="360"/>
        <w:rPr>
          <w:sz w:val="24"/>
          <w:szCs w:val="24"/>
        </w:rPr>
      </w:pPr>
      <w:r w:rsidDel="00000000" w:rsidR="00000000" w:rsidRPr="00000000">
        <w:rPr>
          <w:sz w:val="24"/>
          <w:szCs w:val="24"/>
          <w:rtl w:val="0"/>
        </w:rPr>
        <w:t xml:space="preserve">If users want to perform a Biological Replicate, the same sample water will need to be transferred into three different sample cells and undergo the preparation and reaction steps laid out in this SOP.</w:t>
      </w:r>
    </w:p>
    <w:p w:rsidR="00000000" w:rsidDel="00000000" w:rsidP="00000000" w:rsidRDefault="00000000" w:rsidRPr="00000000" w14:paraId="00000041">
      <w:pPr>
        <w:numPr>
          <w:ilvl w:val="2"/>
          <w:numId w:val="5"/>
        </w:numPr>
        <w:spacing w:after="200" w:line="276" w:lineRule="auto"/>
        <w:ind w:left="2160" w:hanging="360"/>
        <w:rPr>
          <w:sz w:val="24"/>
          <w:szCs w:val="24"/>
        </w:rPr>
      </w:pPr>
      <w:r w:rsidDel="00000000" w:rsidR="00000000" w:rsidRPr="00000000">
        <w:rPr>
          <w:sz w:val="24"/>
          <w:szCs w:val="24"/>
          <w:rtl w:val="0"/>
        </w:rPr>
        <w:t xml:space="preserve">The Biological Replicate doesn’t need to be performed during every analysis, but it is good practice to do occasionally.</w:t>
      </w:r>
    </w:p>
    <w:p w:rsidR="00000000" w:rsidDel="00000000" w:rsidP="00000000" w:rsidRDefault="00000000" w:rsidRPr="00000000" w14:paraId="00000042">
      <w:pPr>
        <w:numPr>
          <w:ilvl w:val="1"/>
          <w:numId w:val="5"/>
        </w:numPr>
        <w:spacing w:after="200" w:line="276" w:lineRule="auto"/>
        <w:ind w:left="1440" w:hanging="360"/>
        <w:rPr>
          <w:sz w:val="24"/>
          <w:szCs w:val="24"/>
        </w:rPr>
      </w:pPr>
      <w:r w:rsidDel="00000000" w:rsidR="00000000" w:rsidRPr="00000000">
        <w:rPr>
          <w:sz w:val="24"/>
          <w:szCs w:val="24"/>
          <w:rtl w:val="0"/>
        </w:rPr>
        <w:t xml:space="preserve">Using a new transfer pipet, add 10 mL of sample water into a clean sample cell. Fill the sample cell to the 10 mL mark ensuring the meniscus of sample water is on the mark.</w:t>
      </w:r>
    </w:p>
    <w:p w:rsidR="00000000" w:rsidDel="00000000" w:rsidP="00000000" w:rsidRDefault="00000000" w:rsidRPr="00000000" w14:paraId="00000043">
      <w:pPr>
        <w:numPr>
          <w:ilvl w:val="1"/>
          <w:numId w:val="5"/>
        </w:numPr>
        <w:spacing w:after="200" w:line="276" w:lineRule="auto"/>
        <w:ind w:left="1440" w:hanging="360"/>
        <w:rPr>
          <w:sz w:val="24"/>
          <w:szCs w:val="24"/>
          <w:u w:val="none"/>
        </w:rPr>
      </w:pPr>
      <w:r w:rsidDel="00000000" w:rsidR="00000000" w:rsidRPr="00000000">
        <w:rPr>
          <w:sz w:val="24"/>
          <w:szCs w:val="24"/>
          <w:rtl w:val="0"/>
        </w:rPr>
        <w:t xml:space="preserve">Open one PhosVer 3 Phosphate Reagent Powder Pillow packet by tearing along the perforated line.</w:t>
      </w:r>
    </w:p>
    <w:p w:rsidR="00000000" w:rsidDel="00000000" w:rsidP="00000000" w:rsidRDefault="00000000" w:rsidRPr="00000000" w14:paraId="00000044">
      <w:pPr>
        <w:numPr>
          <w:ilvl w:val="1"/>
          <w:numId w:val="5"/>
        </w:numPr>
        <w:spacing w:after="200" w:line="276" w:lineRule="auto"/>
        <w:ind w:left="1440" w:hanging="360"/>
        <w:rPr>
          <w:sz w:val="24"/>
          <w:szCs w:val="24"/>
        </w:rPr>
      </w:pPr>
      <w:r w:rsidDel="00000000" w:rsidR="00000000" w:rsidRPr="00000000">
        <w:rPr>
          <w:sz w:val="24"/>
          <w:szCs w:val="24"/>
          <w:rtl w:val="0"/>
        </w:rPr>
        <w:t xml:space="preserve">Make a U in the opening and add the contents into the sample water sample cell. Tap/flick the packet to ensure all the PhosVer 3 reagent has been added to the sample cell.</w:t>
      </w:r>
    </w:p>
    <w:p w:rsidR="00000000" w:rsidDel="00000000" w:rsidP="00000000" w:rsidRDefault="00000000" w:rsidRPr="00000000" w14:paraId="00000045">
      <w:pPr>
        <w:numPr>
          <w:ilvl w:val="1"/>
          <w:numId w:val="5"/>
        </w:numPr>
        <w:spacing w:after="200" w:line="276" w:lineRule="auto"/>
        <w:ind w:left="1440" w:hanging="360"/>
        <w:rPr>
          <w:sz w:val="24"/>
          <w:szCs w:val="24"/>
        </w:rPr>
      </w:pPr>
      <w:r w:rsidDel="00000000" w:rsidR="00000000" w:rsidRPr="00000000">
        <w:rPr>
          <w:sz w:val="24"/>
          <w:szCs w:val="24"/>
          <w:rtl w:val="0"/>
        </w:rPr>
        <w:t xml:space="preserve">Put a rubber stopper into the sample cell opening and shake the sample cell for 30 seconds to dissolve the PhosVer 3 reagent.</w:t>
      </w:r>
    </w:p>
    <w:p w:rsidR="00000000" w:rsidDel="00000000" w:rsidP="00000000" w:rsidRDefault="00000000" w:rsidRPr="00000000" w14:paraId="00000046">
      <w:pPr>
        <w:numPr>
          <w:ilvl w:val="1"/>
          <w:numId w:val="5"/>
        </w:numPr>
        <w:spacing w:after="200" w:line="276" w:lineRule="auto"/>
        <w:ind w:left="1440" w:hanging="360"/>
        <w:rPr>
          <w:sz w:val="24"/>
          <w:szCs w:val="24"/>
        </w:rPr>
      </w:pPr>
      <w:r w:rsidDel="00000000" w:rsidR="00000000" w:rsidRPr="00000000">
        <w:rPr>
          <w:sz w:val="24"/>
          <w:szCs w:val="24"/>
          <w:rtl w:val="0"/>
        </w:rPr>
        <w:t xml:space="preserve">Start a timer for a 2 minute reaction.</w:t>
      </w:r>
    </w:p>
    <w:p w:rsidR="00000000" w:rsidDel="00000000" w:rsidP="00000000" w:rsidRDefault="00000000" w:rsidRPr="00000000" w14:paraId="00000047">
      <w:pPr>
        <w:numPr>
          <w:ilvl w:val="2"/>
          <w:numId w:val="5"/>
        </w:numPr>
        <w:spacing w:after="200" w:line="276" w:lineRule="auto"/>
        <w:ind w:left="2160" w:hanging="360"/>
        <w:rPr>
          <w:sz w:val="24"/>
          <w:szCs w:val="24"/>
        </w:rPr>
      </w:pPr>
      <w:r w:rsidDel="00000000" w:rsidR="00000000" w:rsidRPr="00000000">
        <w:rPr>
          <w:sz w:val="24"/>
          <w:szCs w:val="24"/>
          <w:rtl w:val="0"/>
        </w:rPr>
        <w:t xml:space="preserve">A blue colour indicates the presence of phosphorus.</w:t>
      </w:r>
    </w:p>
    <w:p w:rsidR="00000000" w:rsidDel="00000000" w:rsidP="00000000" w:rsidRDefault="00000000" w:rsidRPr="00000000" w14:paraId="00000048">
      <w:pPr>
        <w:numPr>
          <w:ilvl w:val="2"/>
          <w:numId w:val="5"/>
        </w:numPr>
        <w:spacing w:after="200" w:line="276" w:lineRule="auto"/>
        <w:ind w:left="2160" w:hanging="360"/>
        <w:rPr>
          <w:sz w:val="24"/>
          <w:szCs w:val="24"/>
        </w:rPr>
      </w:pPr>
      <w:r w:rsidDel="00000000" w:rsidR="00000000" w:rsidRPr="00000000">
        <w:rPr>
          <w:sz w:val="24"/>
          <w:szCs w:val="24"/>
          <w:rtl w:val="0"/>
        </w:rPr>
        <w:t xml:space="preserve">If the blank measurement has not been done yet, prepare the blank sample cell.</w:t>
      </w:r>
    </w:p>
    <w:p w:rsidR="00000000" w:rsidDel="00000000" w:rsidP="00000000" w:rsidRDefault="00000000" w:rsidRPr="00000000" w14:paraId="00000049">
      <w:pPr>
        <w:numPr>
          <w:ilvl w:val="0"/>
          <w:numId w:val="5"/>
        </w:numPr>
        <w:spacing w:after="200" w:line="276" w:lineRule="auto"/>
        <w:ind w:left="720" w:hanging="360"/>
        <w:rPr>
          <w:sz w:val="24"/>
          <w:szCs w:val="24"/>
        </w:rPr>
      </w:pPr>
      <w:r w:rsidDel="00000000" w:rsidR="00000000" w:rsidRPr="00000000">
        <w:rPr>
          <w:sz w:val="24"/>
          <w:szCs w:val="24"/>
          <w:u w:val="single"/>
          <w:rtl w:val="0"/>
        </w:rPr>
        <w:t xml:space="preserve">Blank Preparation Steps:</w:t>
      </w:r>
    </w:p>
    <w:p w:rsidR="00000000" w:rsidDel="00000000" w:rsidP="00000000" w:rsidRDefault="00000000" w:rsidRPr="00000000" w14:paraId="0000004A">
      <w:pPr>
        <w:numPr>
          <w:ilvl w:val="1"/>
          <w:numId w:val="5"/>
        </w:numPr>
        <w:spacing w:after="200" w:line="276" w:lineRule="auto"/>
        <w:ind w:left="1440" w:hanging="360"/>
        <w:rPr>
          <w:sz w:val="24"/>
          <w:szCs w:val="24"/>
        </w:rPr>
      </w:pPr>
      <w:r w:rsidDel="00000000" w:rsidR="00000000" w:rsidRPr="00000000">
        <w:rPr>
          <w:sz w:val="24"/>
          <w:szCs w:val="24"/>
          <w:rtl w:val="0"/>
        </w:rPr>
        <w:t xml:space="preserve">During the 2 minute reaction time, prepare the blank cell.</w:t>
      </w:r>
    </w:p>
    <w:p w:rsidR="00000000" w:rsidDel="00000000" w:rsidP="00000000" w:rsidRDefault="00000000" w:rsidRPr="00000000" w14:paraId="0000004B">
      <w:pPr>
        <w:numPr>
          <w:ilvl w:val="1"/>
          <w:numId w:val="5"/>
        </w:numPr>
        <w:spacing w:after="200" w:line="276" w:lineRule="auto"/>
        <w:ind w:left="1440" w:hanging="360"/>
        <w:rPr>
          <w:sz w:val="24"/>
          <w:szCs w:val="24"/>
        </w:rPr>
      </w:pPr>
      <w:r w:rsidDel="00000000" w:rsidR="00000000" w:rsidRPr="00000000">
        <w:rPr>
          <w:sz w:val="24"/>
          <w:szCs w:val="24"/>
          <w:rtl w:val="0"/>
        </w:rPr>
        <w:t xml:space="preserve">Using a new transfer pipet, add 10 mL of the same sample water into a clean sample cell. Fill the sample cell to the 10 mL mark ensuring the meniscus of sample water is on the mark.</w:t>
      </w:r>
    </w:p>
    <w:p w:rsidR="00000000" w:rsidDel="00000000" w:rsidP="00000000" w:rsidRDefault="00000000" w:rsidRPr="00000000" w14:paraId="0000004C">
      <w:pPr>
        <w:spacing w:after="200" w:line="276" w:lineRule="auto"/>
        <w:rPr>
          <w:sz w:val="24"/>
          <w:szCs w:val="24"/>
        </w:rPr>
      </w:pPr>
      <w:r w:rsidDel="00000000" w:rsidR="00000000" w:rsidRPr="00000000">
        <w:rPr>
          <w:rtl w:val="0"/>
        </w:rPr>
      </w:r>
    </w:p>
    <w:p w:rsidR="00000000" w:rsidDel="00000000" w:rsidP="00000000" w:rsidRDefault="00000000" w:rsidRPr="00000000" w14:paraId="0000004D">
      <w:pPr>
        <w:spacing w:after="200" w:line="276" w:lineRule="auto"/>
        <w:rPr>
          <w:b w:val="1"/>
          <w:sz w:val="24"/>
          <w:szCs w:val="24"/>
        </w:rPr>
      </w:pPr>
      <w:r w:rsidDel="00000000" w:rsidR="00000000" w:rsidRPr="00000000">
        <w:rPr>
          <w:b w:val="1"/>
          <w:sz w:val="24"/>
          <w:szCs w:val="24"/>
          <w:rtl w:val="0"/>
        </w:rPr>
        <w:t xml:space="preserve">Measuring Soluble Reactive Phosphorus</w:t>
      </w:r>
    </w:p>
    <w:p w:rsidR="00000000" w:rsidDel="00000000" w:rsidP="00000000" w:rsidRDefault="00000000" w:rsidRPr="00000000" w14:paraId="0000004E">
      <w:pPr>
        <w:numPr>
          <w:ilvl w:val="0"/>
          <w:numId w:val="8"/>
        </w:numPr>
        <w:spacing w:after="200" w:line="276" w:lineRule="auto"/>
        <w:ind w:left="720" w:hanging="360"/>
        <w:rPr>
          <w:sz w:val="24"/>
          <w:szCs w:val="24"/>
        </w:rPr>
      </w:pPr>
      <w:r w:rsidDel="00000000" w:rsidR="00000000" w:rsidRPr="00000000">
        <w:rPr>
          <w:sz w:val="24"/>
          <w:szCs w:val="24"/>
          <w:rtl w:val="0"/>
        </w:rPr>
        <w:t xml:space="preserve">The DR1900 instrument should be turned on by pressing the Power key.</w:t>
      </w:r>
    </w:p>
    <w:p w:rsidR="00000000" w:rsidDel="00000000" w:rsidP="00000000" w:rsidRDefault="00000000" w:rsidRPr="00000000" w14:paraId="0000004F">
      <w:pPr>
        <w:numPr>
          <w:ilvl w:val="1"/>
          <w:numId w:val="8"/>
        </w:numPr>
        <w:spacing w:after="200" w:line="276" w:lineRule="auto"/>
        <w:ind w:left="1440" w:hanging="360"/>
        <w:rPr>
          <w:sz w:val="24"/>
          <w:szCs w:val="24"/>
        </w:rPr>
      </w:pPr>
      <w:r w:rsidDel="00000000" w:rsidR="00000000" w:rsidRPr="00000000">
        <w:rPr>
          <w:sz w:val="24"/>
          <w:szCs w:val="24"/>
          <w:rtl w:val="0"/>
        </w:rPr>
        <w:t xml:space="preserve">The DR1900 always undergoes a ‘Self-Check’ upon start-up:</w:t>
      </w:r>
    </w:p>
    <w:p w:rsidR="00000000" w:rsidDel="00000000" w:rsidP="00000000" w:rsidRDefault="00000000" w:rsidRPr="00000000" w14:paraId="00000050">
      <w:pPr>
        <w:numPr>
          <w:ilvl w:val="2"/>
          <w:numId w:val="8"/>
        </w:numPr>
        <w:spacing w:after="200" w:line="276" w:lineRule="auto"/>
        <w:ind w:left="2160" w:hanging="360"/>
        <w:rPr>
          <w:sz w:val="24"/>
          <w:szCs w:val="24"/>
        </w:rPr>
      </w:pPr>
      <w:r w:rsidDel="00000000" w:rsidR="00000000" w:rsidRPr="00000000">
        <w:rPr>
          <w:sz w:val="24"/>
          <w:szCs w:val="24"/>
          <w:rtl w:val="0"/>
        </w:rPr>
        <w:t xml:space="preserve">System Tests; Lamp Tests; Voltage Tests; Wavelength Calibrations will all be checked.</w:t>
      </w:r>
    </w:p>
    <w:p w:rsidR="00000000" w:rsidDel="00000000" w:rsidP="00000000" w:rsidRDefault="00000000" w:rsidRPr="00000000" w14:paraId="00000051">
      <w:pPr>
        <w:numPr>
          <w:ilvl w:val="0"/>
          <w:numId w:val="8"/>
        </w:numPr>
        <w:spacing w:after="200" w:line="276" w:lineRule="auto"/>
        <w:ind w:left="720" w:hanging="360"/>
        <w:rPr>
          <w:color w:val="040c28"/>
          <w:sz w:val="24"/>
          <w:szCs w:val="24"/>
        </w:rPr>
      </w:pPr>
      <w:r w:rsidDel="00000000" w:rsidR="00000000" w:rsidRPr="00000000">
        <w:rPr>
          <w:sz w:val="24"/>
          <w:szCs w:val="24"/>
          <w:rtl w:val="0"/>
        </w:rPr>
        <w:t xml:space="preserve">Push the &lt; SETTINGS &gt; button on the DR1900 instrument (the wrench symbol).</w:t>
      </w:r>
    </w:p>
    <w:p w:rsidR="00000000" w:rsidDel="00000000" w:rsidP="00000000" w:rsidRDefault="00000000" w:rsidRPr="00000000" w14:paraId="00000052">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Select the ‘All Programs / Methods’ option in the menu.</w:t>
      </w:r>
    </w:p>
    <w:p w:rsidR="00000000" w:rsidDel="00000000" w:rsidP="00000000" w:rsidRDefault="00000000" w:rsidRPr="00000000" w14:paraId="00000053">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Select the ‘Stored Programs / Methods’ option in the menu.</w:t>
      </w:r>
      <w:r w:rsidDel="00000000" w:rsidR="00000000" w:rsidRPr="00000000">
        <w:rPr>
          <w:rtl w:val="0"/>
        </w:rPr>
      </w:r>
    </w:p>
    <w:p w:rsidR="00000000" w:rsidDel="00000000" w:rsidP="00000000" w:rsidRDefault="00000000" w:rsidRPr="00000000" w14:paraId="00000054">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Select the ‘All Programs / Methods’ option in the dropdown menu.</w:t>
      </w:r>
    </w:p>
    <w:p w:rsidR="00000000" w:rsidDel="00000000" w:rsidP="00000000" w:rsidRDefault="00000000" w:rsidRPr="00000000" w14:paraId="00000055">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Scroll to find the program ‘</w:t>
      </w:r>
      <w:r w:rsidDel="00000000" w:rsidR="00000000" w:rsidRPr="00000000">
        <w:rPr>
          <w:b w:val="1"/>
          <w:color w:val="040c28"/>
          <w:sz w:val="24"/>
          <w:szCs w:val="24"/>
          <w:rtl w:val="0"/>
        </w:rPr>
        <w:t xml:space="preserve">490 P React. PV 2.50 mg/L’</w:t>
      </w:r>
      <w:r w:rsidDel="00000000" w:rsidR="00000000" w:rsidRPr="00000000">
        <w:rPr>
          <w:color w:val="040c28"/>
          <w:sz w:val="24"/>
          <w:szCs w:val="24"/>
          <w:rtl w:val="0"/>
        </w:rPr>
        <w:t xml:space="preserve">, press ‘Start’ for the program to load.</w:t>
      </w:r>
    </w:p>
    <w:p w:rsidR="00000000" w:rsidDel="00000000" w:rsidP="00000000" w:rsidRDefault="00000000" w:rsidRPr="00000000" w14:paraId="00000056">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After starting the program, the instrument will automatically go back to the main screen and the selected program name and number will be displayed in the top left corner of the screen.</w:t>
      </w:r>
    </w:p>
    <w:p w:rsidR="00000000" w:rsidDel="00000000" w:rsidP="00000000" w:rsidRDefault="00000000" w:rsidRPr="00000000" w14:paraId="00000057">
      <w:pPr>
        <w:numPr>
          <w:ilvl w:val="1"/>
          <w:numId w:val="8"/>
        </w:numPr>
        <w:spacing w:after="200" w:line="276" w:lineRule="auto"/>
        <w:ind w:left="1440" w:hanging="360"/>
        <w:rPr>
          <w:sz w:val="24"/>
          <w:szCs w:val="24"/>
        </w:rPr>
      </w:pPr>
      <w:r w:rsidDel="00000000" w:rsidR="00000000" w:rsidRPr="00000000">
        <w:rPr>
          <w:color w:val="040c28"/>
          <w:sz w:val="24"/>
          <w:szCs w:val="24"/>
          <w:rtl w:val="0"/>
        </w:rPr>
        <w:t xml:space="preserve">The appropriate wavelength for measurement (</w:t>
      </w:r>
      <w:r w:rsidDel="00000000" w:rsidR="00000000" w:rsidRPr="00000000">
        <w:rPr>
          <w:color w:val="040c28"/>
          <w:sz w:val="24"/>
          <w:szCs w:val="24"/>
          <w:rtl w:val="0"/>
        </w:rPr>
        <w:t xml:space="preserve">710 nm</w:t>
      </w:r>
      <w:r w:rsidDel="00000000" w:rsidR="00000000" w:rsidRPr="00000000">
        <w:rPr>
          <w:color w:val="040c28"/>
          <w:sz w:val="24"/>
          <w:szCs w:val="24"/>
          <w:rtl w:val="0"/>
        </w:rPr>
        <w:t xml:space="preserve">) will also be shown in the top right corner next to the battery status bar.</w:t>
      </w:r>
      <w:r w:rsidDel="00000000" w:rsidR="00000000" w:rsidRPr="00000000">
        <w:rPr>
          <w:sz w:val="24"/>
          <w:szCs w:val="24"/>
          <w:rtl w:val="0"/>
        </w:rPr>
        <w:t xml:space="preserve"> </w:t>
      </w:r>
    </w:p>
    <w:p w:rsidR="00000000" w:rsidDel="00000000" w:rsidP="00000000" w:rsidRDefault="00000000" w:rsidRPr="00000000" w14:paraId="00000058">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Push ‘Options’ on the DR1900 instrument to access the Option Menu.</w:t>
      </w:r>
    </w:p>
    <w:p w:rsidR="00000000" w:rsidDel="00000000" w:rsidP="00000000" w:rsidRDefault="00000000" w:rsidRPr="00000000" w14:paraId="00000059">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Users will select their appropriate ‘Operator ID’. (A maximum of 50 names can be entered).</w:t>
      </w:r>
    </w:p>
    <w:p w:rsidR="00000000" w:rsidDel="00000000" w:rsidP="00000000" w:rsidRDefault="00000000" w:rsidRPr="00000000" w14:paraId="0000005A">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Unique ‘Sample IDs’ can be selected to associate the readings with a particular sample and/or location. (A maximum of 12 characters can be entered).</w:t>
      </w:r>
    </w:p>
    <w:p w:rsidR="00000000" w:rsidDel="00000000" w:rsidP="00000000" w:rsidRDefault="00000000" w:rsidRPr="00000000" w14:paraId="0000005B">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They can be made beforehand (recommended) or created before the blank/standard/sample is read on the instrument. (A maximum of 100 names can be entered).</w:t>
      </w:r>
    </w:p>
    <w:p w:rsidR="00000000" w:rsidDel="00000000" w:rsidP="00000000" w:rsidRDefault="00000000" w:rsidRPr="00000000" w14:paraId="0000005C">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Write down all unique ‘Sample IDs’ and results on the Nutrient Analysis Data Sheet along with any comments that may occur when measuring the blank/standard/sample(s).</w:t>
      </w:r>
    </w:p>
    <w:p w:rsidR="00000000" w:rsidDel="00000000" w:rsidP="00000000" w:rsidRDefault="00000000" w:rsidRPr="00000000" w14:paraId="0000005D">
      <w:pPr>
        <w:numPr>
          <w:ilvl w:val="0"/>
          <w:numId w:val="8"/>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Blank Reading:</w:t>
      </w:r>
    </w:p>
    <w:p w:rsidR="00000000" w:rsidDel="00000000" w:rsidP="00000000" w:rsidRDefault="00000000" w:rsidRPr="00000000" w14:paraId="0000005E">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Select the unique ‘Sample ID’ for the ‘blank’ to be measured and the system to be zeroed (e.g., SRP_Blank).</w:t>
      </w:r>
    </w:p>
    <w:p w:rsidR="00000000" w:rsidDel="00000000" w:rsidP="00000000" w:rsidRDefault="00000000" w:rsidRPr="00000000" w14:paraId="0000005F">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Clean the exterior of the blank sample cell with a kimwipe to remove any smudge marks or water droplets and insert the blank sample cell into the cell holder.</w:t>
      </w:r>
    </w:p>
    <w:p w:rsidR="00000000" w:rsidDel="00000000" w:rsidP="00000000" w:rsidRDefault="00000000" w:rsidRPr="00000000" w14:paraId="00000060">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The 10 mL mark should be facing towards the right when placed inside the holder.</w:t>
      </w:r>
    </w:p>
    <w:p w:rsidR="00000000" w:rsidDel="00000000" w:rsidP="00000000" w:rsidRDefault="00000000" w:rsidRPr="00000000" w14:paraId="00000061">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Close the sample cell cover to ensure no light interferes with the measurement.</w:t>
      </w:r>
    </w:p>
    <w:p w:rsidR="00000000" w:rsidDel="00000000" w:rsidP="00000000" w:rsidRDefault="00000000" w:rsidRPr="00000000" w14:paraId="00000062">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Push &lt; ZERO &gt;, the display will show 0.00 mg/L PO</w:t>
      </w:r>
      <w:r w:rsidDel="00000000" w:rsidR="00000000" w:rsidRPr="00000000">
        <w:rPr>
          <w:color w:val="040c28"/>
          <w:sz w:val="24"/>
          <w:szCs w:val="24"/>
          <w:vertAlign w:val="subscript"/>
          <w:rtl w:val="0"/>
        </w:rPr>
        <w:t xml:space="preserve">4</w:t>
      </w:r>
      <w:r w:rsidDel="00000000" w:rsidR="00000000" w:rsidRPr="00000000">
        <w:rPr>
          <w:color w:val="040c28"/>
          <w:sz w:val="24"/>
          <w:szCs w:val="24"/>
          <w:vertAlign w:val="superscript"/>
          <w:rtl w:val="0"/>
        </w:rPr>
        <w:t xml:space="preserve">3-</w:t>
      </w:r>
      <w:r w:rsidDel="00000000" w:rsidR="00000000" w:rsidRPr="00000000">
        <w:rPr>
          <w:color w:val="040c28"/>
          <w:sz w:val="24"/>
          <w:szCs w:val="24"/>
          <w:rtl w:val="0"/>
        </w:rPr>
        <w:t xml:space="preserve">.</w:t>
      </w:r>
    </w:p>
    <w:p w:rsidR="00000000" w:rsidDel="00000000" w:rsidP="00000000" w:rsidRDefault="00000000" w:rsidRPr="00000000" w14:paraId="00000063">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Remove the blank sample cell from the cell holder.</w:t>
      </w:r>
    </w:p>
    <w:p w:rsidR="00000000" w:rsidDel="00000000" w:rsidP="00000000" w:rsidRDefault="00000000" w:rsidRPr="00000000" w14:paraId="00000064">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Set aside if the blank will be read as a “sample” later on during analysis if more than 5 samples will be analyzed in a day.</w:t>
      </w:r>
    </w:p>
    <w:p w:rsidR="00000000" w:rsidDel="00000000" w:rsidP="00000000" w:rsidRDefault="00000000" w:rsidRPr="00000000" w14:paraId="00000065">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Reading the blank as a “sample” ensures that no optical drift has occurred over the analysis day, i.e., the value should still read 0.00 mg/L PO</w:t>
      </w:r>
      <w:r w:rsidDel="00000000" w:rsidR="00000000" w:rsidRPr="00000000">
        <w:rPr>
          <w:color w:val="040c28"/>
          <w:sz w:val="24"/>
          <w:szCs w:val="24"/>
          <w:vertAlign w:val="subscript"/>
          <w:rtl w:val="0"/>
        </w:rPr>
        <w:t xml:space="preserve">4</w:t>
      </w:r>
      <w:r w:rsidDel="00000000" w:rsidR="00000000" w:rsidRPr="00000000">
        <w:rPr>
          <w:color w:val="040c28"/>
          <w:sz w:val="24"/>
          <w:szCs w:val="24"/>
          <w:vertAlign w:val="superscript"/>
          <w:rtl w:val="0"/>
        </w:rPr>
        <w:t xml:space="preserve">3-</w:t>
      </w:r>
      <w:r w:rsidDel="00000000" w:rsidR="00000000" w:rsidRPr="00000000">
        <w:rPr>
          <w:color w:val="040c28"/>
          <w:sz w:val="24"/>
          <w:szCs w:val="24"/>
          <w:rtl w:val="0"/>
        </w:rPr>
        <w:t xml:space="preserve">.</w:t>
      </w:r>
    </w:p>
    <w:p w:rsidR="00000000" w:rsidDel="00000000" w:rsidP="00000000" w:rsidRDefault="00000000" w:rsidRPr="00000000" w14:paraId="00000066">
      <w:pPr>
        <w:numPr>
          <w:ilvl w:val="0"/>
          <w:numId w:val="8"/>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Standard Reading:</w:t>
      </w:r>
    </w:p>
    <w:p w:rsidR="00000000" w:rsidDel="00000000" w:rsidP="00000000" w:rsidRDefault="00000000" w:rsidRPr="00000000" w14:paraId="00000067">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Once the 2 minute reaction timer has expired, the ‘standard’ is ready to be measured.</w:t>
      </w:r>
    </w:p>
    <w:p w:rsidR="00000000" w:rsidDel="00000000" w:rsidP="00000000" w:rsidRDefault="00000000" w:rsidRPr="00000000" w14:paraId="00000068">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Select the unique ‘Sample ID’ for the ‘standard’ to be measured (e.g. SRP_2MGL_STD).</w:t>
      </w:r>
    </w:p>
    <w:p w:rsidR="00000000" w:rsidDel="00000000" w:rsidP="00000000" w:rsidRDefault="00000000" w:rsidRPr="00000000" w14:paraId="00000069">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Clean the exterior of the standard sample cell with a kimwipe to remove any smudge marks or water droplets and insert the standard sample cell into the cell holder.</w:t>
      </w:r>
    </w:p>
    <w:p w:rsidR="00000000" w:rsidDel="00000000" w:rsidP="00000000" w:rsidRDefault="00000000" w:rsidRPr="00000000" w14:paraId="0000006A">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The 10 mL mark should be facing towards the right when placed inside the holder.</w:t>
      </w:r>
    </w:p>
    <w:p w:rsidR="00000000" w:rsidDel="00000000" w:rsidP="00000000" w:rsidRDefault="00000000" w:rsidRPr="00000000" w14:paraId="0000006B">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Close the sample cell cover to ensure no light interferes with the measurement.</w:t>
      </w:r>
    </w:p>
    <w:p w:rsidR="00000000" w:rsidDel="00000000" w:rsidP="00000000" w:rsidRDefault="00000000" w:rsidRPr="00000000" w14:paraId="0000006C">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Push &lt; READ &gt;, the display will show mg/L PO</w:t>
      </w:r>
      <w:r w:rsidDel="00000000" w:rsidR="00000000" w:rsidRPr="00000000">
        <w:rPr>
          <w:color w:val="040c28"/>
          <w:sz w:val="24"/>
          <w:szCs w:val="24"/>
          <w:vertAlign w:val="subscript"/>
          <w:rtl w:val="0"/>
        </w:rPr>
        <w:t xml:space="preserve">4</w:t>
      </w:r>
      <w:r w:rsidDel="00000000" w:rsidR="00000000" w:rsidRPr="00000000">
        <w:rPr>
          <w:color w:val="040c28"/>
          <w:sz w:val="24"/>
          <w:szCs w:val="24"/>
          <w:vertAlign w:val="superscript"/>
          <w:rtl w:val="0"/>
        </w:rPr>
        <w:t xml:space="preserve">3-</w:t>
      </w:r>
      <w:r w:rsidDel="00000000" w:rsidR="00000000" w:rsidRPr="00000000">
        <w:rPr>
          <w:color w:val="040c28"/>
          <w:sz w:val="24"/>
          <w:szCs w:val="24"/>
          <w:rtl w:val="0"/>
        </w:rPr>
        <w:t xml:space="preserve">.</w:t>
      </w:r>
    </w:p>
    <w:p w:rsidR="00000000" w:rsidDel="00000000" w:rsidP="00000000" w:rsidRDefault="00000000" w:rsidRPr="00000000" w14:paraId="0000006D">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The standard should read between 1.98 to 2.02 mg/L for confidence in reaction chemistry and DR1900 instrument response. If the standard reads below this value, see the Troubleshooting section.</w:t>
      </w:r>
    </w:p>
    <w:p w:rsidR="00000000" w:rsidDel="00000000" w:rsidP="00000000" w:rsidRDefault="00000000" w:rsidRPr="00000000" w14:paraId="0000006E">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To perform Technical Replicate, read the standard sample cell two more times and record the values of each reading.</w:t>
      </w:r>
    </w:p>
    <w:p w:rsidR="00000000" w:rsidDel="00000000" w:rsidP="00000000" w:rsidRDefault="00000000" w:rsidRPr="00000000" w14:paraId="0000006F">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The Technical Replicate doesn’t need to be performed during every analysis, but it is good practice to do occasionally.</w:t>
      </w:r>
    </w:p>
    <w:p w:rsidR="00000000" w:rsidDel="00000000" w:rsidP="00000000" w:rsidRDefault="00000000" w:rsidRPr="00000000" w14:paraId="00000070">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The ‘Sample ID’ can remain the same and will be numbered in sequence for each measurement until a different ID is selected. (e.g., SRP_2MGL_STD (001), SRP_2MGL_STD (002), SRP_2MGL_STD (003)).</w:t>
      </w:r>
    </w:p>
    <w:p w:rsidR="00000000" w:rsidDel="00000000" w:rsidP="00000000" w:rsidRDefault="00000000" w:rsidRPr="00000000" w14:paraId="00000071">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Remove the vial from the cell holder.</w:t>
      </w:r>
    </w:p>
    <w:p w:rsidR="00000000" w:rsidDel="00000000" w:rsidP="00000000" w:rsidRDefault="00000000" w:rsidRPr="00000000" w14:paraId="00000072">
      <w:pPr>
        <w:numPr>
          <w:ilvl w:val="0"/>
          <w:numId w:val="8"/>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Sample Reading: </w:t>
      </w:r>
    </w:p>
    <w:p w:rsidR="00000000" w:rsidDel="00000000" w:rsidP="00000000" w:rsidRDefault="00000000" w:rsidRPr="00000000" w14:paraId="00000073">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Once the 2 minute reaction timer has expired, the ‘sample’ is ready to be measured.</w:t>
      </w:r>
    </w:p>
    <w:p w:rsidR="00000000" w:rsidDel="00000000" w:rsidP="00000000" w:rsidRDefault="00000000" w:rsidRPr="00000000" w14:paraId="00000074">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Select the unique ‘Sample ID’ for the ‘sample’ to be measured (e.g. SRP_0M_DELTA).</w:t>
      </w:r>
    </w:p>
    <w:p w:rsidR="00000000" w:rsidDel="00000000" w:rsidP="00000000" w:rsidRDefault="00000000" w:rsidRPr="00000000" w14:paraId="00000075">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Clean the exterior of the sample water sample cell with a kimwipe to remove any smudge marks or water droplets and insert the sample water sample cell into the cell holder.</w:t>
      </w:r>
    </w:p>
    <w:p w:rsidR="00000000" w:rsidDel="00000000" w:rsidP="00000000" w:rsidRDefault="00000000" w:rsidRPr="00000000" w14:paraId="00000076">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The 10 mL mark should be facing towards the right when placed inside the holder.</w:t>
      </w:r>
    </w:p>
    <w:p w:rsidR="00000000" w:rsidDel="00000000" w:rsidP="00000000" w:rsidRDefault="00000000" w:rsidRPr="00000000" w14:paraId="00000077">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Close the sample cell cover to ensure no light interferes with the measurement.</w:t>
      </w:r>
    </w:p>
    <w:p w:rsidR="00000000" w:rsidDel="00000000" w:rsidP="00000000" w:rsidRDefault="00000000" w:rsidRPr="00000000" w14:paraId="00000078">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Push &lt; READ &gt;, the display will show mg/L PO</w:t>
      </w:r>
      <w:r w:rsidDel="00000000" w:rsidR="00000000" w:rsidRPr="00000000">
        <w:rPr>
          <w:color w:val="040c28"/>
          <w:sz w:val="24"/>
          <w:szCs w:val="24"/>
          <w:vertAlign w:val="subscript"/>
          <w:rtl w:val="0"/>
        </w:rPr>
        <w:t xml:space="preserve">4</w:t>
      </w:r>
      <w:r w:rsidDel="00000000" w:rsidR="00000000" w:rsidRPr="00000000">
        <w:rPr>
          <w:color w:val="040c28"/>
          <w:sz w:val="24"/>
          <w:szCs w:val="24"/>
          <w:vertAlign w:val="superscript"/>
          <w:rtl w:val="0"/>
        </w:rPr>
        <w:t xml:space="preserve">3-</w:t>
      </w:r>
      <w:r w:rsidDel="00000000" w:rsidR="00000000" w:rsidRPr="00000000">
        <w:rPr>
          <w:color w:val="040c28"/>
          <w:sz w:val="24"/>
          <w:szCs w:val="24"/>
          <w:rtl w:val="0"/>
        </w:rPr>
        <w:t xml:space="preserve">.</w:t>
      </w:r>
    </w:p>
    <w:p w:rsidR="00000000" w:rsidDel="00000000" w:rsidP="00000000" w:rsidRDefault="00000000" w:rsidRPr="00000000" w14:paraId="00000079">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Remove the sample cell from the cell holder.</w:t>
      </w:r>
    </w:p>
    <w:p w:rsidR="00000000" w:rsidDel="00000000" w:rsidP="00000000" w:rsidRDefault="00000000" w:rsidRPr="00000000" w14:paraId="0000007A">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If a Biological Replicate was performed, the ‘Sample ID’ will remain the same for all replicate samples and the IDs will be affixed with (001, 002, 003, etc.) and should be recorded on the analysis data sheet.</w:t>
      </w:r>
    </w:p>
    <w:p w:rsidR="00000000" w:rsidDel="00000000" w:rsidP="00000000" w:rsidRDefault="00000000" w:rsidRPr="00000000" w14:paraId="0000007B">
      <w:pPr>
        <w:numPr>
          <w:ilvl w:val="0"/>
          <w:numId w:val="8"/>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Sample Cell Cleaning:</w:t>
      </w:r>
    </w:p>
    <w:p w:rsidR="00000000" w:rsidDel="00000000" w:rsidP="00000000" w:rsidRDefault="00000000" w:rsidRPr="00000000" w14:paraId="0000007C">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Sample cells will need to be cleaned after blank/standard/sample measurements if:</w:t>
      </w:r>
    </w:p>
    <w:p w:rsidR="00000000" w:rsidDel="00000000" w:rsidP="00000000" w:rsidRDefault="00000000" w:rsidRPr="00000000" w14:paraId="0000007D">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More samples need to be analyzed for Soluble Reactive Phosphorus</w:t>
      </w:r>
    </w:p>
    <w:p w:rsidR="00000000" w:rsidDel="00000000" w:rsidP="00000000" w:rsidRDefault="00000000" w:rsidRPr="00000000" w14:paraId="0000007E">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Samples still need to be analyzed for Total Silica</w:t>
      </w:r>
    </w:p>
    <w:p w:rsidR="00000000" w:rsidDel="00000000" w:rsidP="00000000" w:rsidRDefault="00000000" w:rsidRPr="00000000" w14:paraId="0000007F">
      <w:pPr>
        <w:numPr>
          <w:ilvl w:val="2"/>
          <w:numId w:val="8"/>
        </w:numPr>
        <w:spacing w:after="200" w:line="276" w:lineRule="auto"/>
        <w:ind w:left="2160" w:hanging="360"/>
        <w:rPr>
          <w:color w:val="040c28"/>
          <w:sz w:val="24"/>
          <w:szCs w:val="24"/>
        </w:rPr>
      </w:pPr>
      <w:r w:rsidDel="00000000" w:rsidR="00000000" w:rsidRPr="00000000">
        <w:rPr>
          <w:color w:val="040c28"/>
          <w:sz w:val="24"/>
          <w:szCs w:val="24"/>
          <w:rtl w:val="0"/>
        </w:rPr>
        <w:t xml:space="preserve">All analysis is completed and final clean up is happening. </w:t>
      </w:r>
    </w:p>
    <w:p w:rsidR="00000000" w:rsidDel="00000000" w:rsidP="00000000" w:rsidRDefault="00000000" w:rsidRPr="00000000" w14:paraId="00000080">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Rinse the sample cells 3 times with 1N HCl.</w:t>
      </w:r>
    </w:p>
    <w:p w:rsidR="00000000" w:rsidDel="00000000" w:rsidP="00000000" w:rsidRDefault="00000000" w:rsidRPr="00000000" w14:paraId="00000081">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Rinse the sample cells 3 times with deionized water. </w:t>
      </w:r>
    </w:p>
    <w:p w:rsidR="00000000" w:rsidDel="00000000" w:rsidP="00000000" w:rsidRDefault="00000000" w:rsidRPr="00000000" w14:paraId="00000082">
      <w:pPr>
        <w:numPr>
          <w:ilvl w:val="1"/>
          <w:numId w:val="8"/>
        </w:numPr>
        <w:spacing w:after="200" w:line="276" w:lineRule="auto"/>
        <w:ind w:left="1440" w:hanging="360"/>
        <w:rPr>
          <w:color w:val="040c28"/>
          <w:sz w:val="24"/>
          <w:szCs w:val="24"/>
        </w:rPr>
      </w:pPr>
      <w:r w:rsidDel="00000000" w:rsidR="00000000" w:rsidRPr="00000000">
        <w:rPr>
          <w:color w:val="040c28"/>
          <w:sz w:val="24"/>
          <w:szCs w:val="24"/>
          <w:rtl w:val="0"/>
        </w:rPr>
        <w:t xml:space="preserve">If the sample cells won’t be used after the cleaning and rinsing steps, prop the sample cells so they can air dry.</w:t>
      </w:r>
    </w:p>
    <w:p w:rsidR="00000000" w:rsidDel="00000000" w:rsidP="00000000" w:rsidRDefault="00000000" w:rsidRPr="00000000" w14:paraId="00000083">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If the next sample is added to these freshly cleaned and rinsed sample cells, add ~ 1 mL of sample, 3 times, to rinse and homogenize the sample cell with the sample water that will be measured and to minimize any carry-over effects.</w:t>
      </w:r>
    </w:p>
    <w:p w:rsidR="00000000" w:rsidDel="00000000" w:rsidP="00000000" w:rsidRDefault="00000000" w:rsidRPr="00000000" w14:paraId="00000084">
      <w:pPr>
        <w:numPr>
          <w:ilvl w:val="0"/>
          <w:numId w:val="8"/>
        </w:numPr>
        <w:spacing w:after="200" w:line="276" w:lineRule="auto"/>
        <w:ind w:left="720" w:hanging="360"/>
        <w:rPr>
          <w:color w:val="040c28"/>
          <w:sz w:val="24"/>
          <w:szCs w:val="24"/>
        </w:rPr>
      </w:pPr>
      <w:r w:rsidDel="00000000" w:rsidR="00000000" w:rsidRPr="00000000">
        <w:rPr>
          <w:color w:val="040c28"/>
          <w:sz w:val="24"/>
          <w:szCs w:val="24"/>
          <w:rtl w:val="0"/>
        </w:rPr>
        <w:t xml:space="preserve">Safely dispose of the solutions in the sample cells according to regional waste management guidelines.</w:t>
      </w:r>
    </w:p>
    <w:p w:rsidR="00000000" w:rsidDel="00000000" w:rsidP="00000000" w:rsidRDefault="00000000" w:rsidRPr="00000000" w14:paraId="00000085">
      <w:pPr>
        <w:spacing w:after="200" w:line="276" w:lineRule="auto"/>
        <w:rPr>
          <w:color w:val="040c28"/>
          <w:sz w:val="24"/>
          <w:szCs w:val="24"/>
        </w:rPr>
      </w:pPr>
      <w:r w:rsidDel="00000000" w:rsidR="00000000" w:rsidRPr="00000000">
        <w:rPr>
          <w:rtl w:val="0"/>
        </w:rPr>
      </w:r>
    </w:p>
    <w:p w:rsidR="00000000" w:rsidDel="00000000" w:rsidP="00000000" w:rsidRDefault="00000000" w:rsidRPr="00000000" w14:paraId="00000086">
      <w:pPr>
        <w:spacing w:after="200" w:line="276" w:lineRule="auto"/>
        <w:rPr>
          <w:color w:val="040c28"/>
          <w:sz w:val="24"/>
          <w:szCs w:val="24"/>
        </w:rPr>
      </w:pPr>
      <w:r w:rsidDel="00000000" w:rsidR="00000000" w:rsidRPr="00000000">
        <w:rPr>
          <w:b w:val="1"/>
          <w:color w:val="040c28"/>
          <w:sz w:val="24"/>
          <w:szCs w:val="24"/>
          <w:rtl w:val="0"/>
        </w:rPr>
        <w:t xml:space="preserve">Data Download and Management</w:t>
      </w:r>
      <w:r w:rsidDel="00000000" w:rsidR="00000000" w:rsidRPr="00000000">
        <w:rPr>
          <w:rtl w:val="0"/>
        </w:rPr>
      </w:r>
    </w:p>
    <w:p w:rsidR="00000000" w:rsidDel="00000000" w:rsidP="00000000" w:rsidRDefault="00000000" w:rsidRPr="00000000" w14:paraId="00000087">
      <w:pPr>
        <w:numPr>
          <w:ilvl w:val="0"/>
          <w:numId w:val="7"/>
        </w:numPr>
        <w:spacing w:after="200" w:line="276" w:lineRule="auto"/>
        <w:ind w:left="720" w:hanging="360"/>
        <w:rPr>
          <w:color w:val="040c28"/>
          <w:sz w:val="24"/>
          <w:szCs w:val="24"/>
        </w:rPr>
      </w:pPr>
      <w:r w:rsidDel="00000000" w:rsidR="00000000" w:rsidRPr="00000000">
        <w:rPr>
          <w:color w:val="040c28"/>
          <w:sz w:val="24"/>
          <w:szCs w:val="24"/>
          <w:rtl w:val="0"/>
        </w:rPr>
        <w:t xml:space="preserve">Sample readings are saved automatically each time a sample is measured and can store up to 500 data points on the DR1900 instrument.</w:t>
      </w:r>
    </w:p>
    <w:p w:rsidR="00000000" w:rsidDel="00000000" w:rsidP="00000000" w:rsidRDefault="00000000" w:rsidRPr="00000000" w14:paraId="00000088">
      <w:pPr>
        <w:numPr>
          <w:ilvl w:val="1"/>
          <w:numId w:val="7"/>
        </w:numPr>
        <w:spacing w:after="200" w:line="276" w:lineRule="auto"/>
        <w:ind w:left="1440" w:hanging="360"/>
        <w:rPr>
          <w:color w:val="040c28"/>
          <w:sz w:val="24"/>
          <w:szCs w:val="24"/>
        </w:rPr>
      </w:pPr>
      <w:r w:rsidDel="00000000" w:rsidR="00000000" w:rsidRPr="00000000">
        <w:rPr>
          <w:color w:val="040c28"/>
          <w:sz w:val="24"/>
          <w:szCs w:val="24"/>
          <w:rtl w:val="0"/>
        </w:rPr>
        <w:t xml:space="preserve">When the data log becomes full, the oldest data point is erased when a new data point is added.</w:t>
      </w:r>
    </w:p>
    <w:p w:rsidR="00000000" w:rsidDel="00000000" w:rsidP="00000000" w:rsidRDefault="00000000" w:rsidRPr="00000000" w14:paraId="00000089">
      <w:pPr>
        <w:numPr>
          <w:ilvl w:val="1"/>
          <w:numId w:val="7"/>
        </w:numPr>
        <w:spacing w:after="200" w:line="276" w:lineRule="auto"/>
        <w:ind w:left="1440" w:hanging="360"/>
        <w:rPr>
          <w:color w:val="040c28"/>
          <w:sz w:val="24"/>
          <w:szCs w:val="24"/>
        </w:rPr>
      </w:pPr>
      <w:r w:rsidDel="00000000" w:rsidR="00000000" w:rsidRPr="00000000">
        <w:rPr>
          <w:color w:val="040c28"/>
          <w:sz w:val="24"/>
          <w:szCs w:val="24"/>
          <w:rtl w:val="0"/>
        </w:rPr>
        <w:t xml:space="preserve">It is recommended that users download data soon after the analysis is complete to ensure no data is lost.</w:t>
      </w:r>
    </w:p>
    <w:p w:rsidR="00000000" w:rsidDel="00000000" w:rsidP="00000000" w:rsidRDefault="00000000" w:rsidRPr="00000000" w14:paraId="0000008A">
      <w:pPr>
        <w:numPr>
          <w:ilvl w:val="0"/>
          <w:numId w:val="7"/>
        </w:numPr>
        <w:spacing w:after="200" w:line="276" w:lineRule="auto"/>
        <w:ind w:left="720" w:hanging="360"/>
        <w:rPr>
          <w:color w:val="040c28"/>
          <w:sz w:val="24"/>
          <w:szCs w:val="24"/>
        </w:rPr>
      </w:pPr>
      <w:r w:rsidDel="00000000" w:rsidR="00000000" w:rsidRPr="00000000">
        <w:rPr>
          <w:color w:val="040c28"/>
          <w:sz w:val="24"/>
          <w:szCs w:val="24"/>
          <w:rtl w:val="0"/>
        </w:rPr>
        <w:t xml:space="preserve">Make sure the DR1900 is turned off before installing the USB+Power module.</w:t>
      </w:r>
    </w:p>
    <w:p w:rsidR="00000000" w:rsidDel="00000000" w:rsidP="00000000" w:rsidRDefault="00000000" w:rsidRPr="00000000" w14:paraId="0000008B">
      <w:pPr>
        <w:numPr>
          <w:ilvl w:val="0"/>
          <w:numId w:val="7"/>
        </w:numPr>
        <w:spacing w:after="200" w:line="276" w:lineRule="auto"/>
        <w:ind w:left="720" w:hanging="360"/>
        <w:rPr>
          <w:sz w:val="24"/>
          <w:szCs w:val="24"/>
        </w:rPr>
      </w:pPr>
      <w:r w:rsidDel="00000000" w:rsidR="00000000" w:rsidRPr="00000000">
        <w:rPr>
          <w:sz w:val="24"/>
          <w:szCs w:val="24"/>
          <w:rtl w:val="0"/>
        </w:rPr>
        <w:t xml:space="preserve">Remove the connector cover piece and insert the USB+Power module into the slot on the underside of the DR1900.</w:t>
      </w:r>
    </w:p>
    <w:p w:rsidR="00000000" w:rsidDel="00000000" w:rsidP="00000000" w:rsidRDefault="00000000" w:rsidRPr="00000000" w14:paraId="0000008C">
      <w:pPr>
        <w:numPr>
          <w:ilvl w:val="1"/>
          <w:numId w:val="7"/>
        </w:numPr>
        <w:spacing w:after="200" w:line="276" w:lineRule="auto"/>
        <w:ind w:left="1440" w:hanging="360"/>
        <w:rPr>
          <w:sz w:val="24"/>
          <w:szCs w:val="24"/>
        </w:rPr>
      </w:pPr>
      <w:r w:rsidDel="00000000" w:rsidR="00000000" w:rsidRPr="00000000">
        <w:rPr>
          <w:sz w:val="24"/>
          <w:szCs w:val="24"/>
          <w:rtl w:val="0"/>
        </w:rPr>
        <w:t xml:space="preserve">Note: Do </w:t>
      </w:r>
      <w:r w:rsidDel="00000000" w:rsidR="00000000" w:rsidRPr="00000000">
        <w:rPr>
          <w:sz w:val="24"/>
          <w:szCs w:val="24"/>
          <w:u w:val="single"/>
          <w:rtl w:val="0"/>
        </w:rPr>
        <w:t xml:space="preserve">not</w:t>
      </w:r>
      <w:r w:rsidDel="00000000" w:rsidR="00000000" w:rsidRPr="00000000">
        <w:rPr>
          <w:sz w:val="24"/>
          <w:szCs w:val="24"/>
          <w:rtl w:val="0"/>
        </w:rPr>
        <w:t xml:space="preserve"> connect the USB+Power module to the computer when the module is still connected to the DR1900 instrument.</w:t>
      </w:r>
    </w:p>
    <w:p w:rsidR="00000000" w:rsidDel="00000000" w:rsidP="00000000" w:rsidRDefault="00000000" w:rsidRPr="00000000" w14:paraId="0000008D">
      <w:pPr>
        <w:numPr>
          <w:ilvl w:val="0"/>
          <w:numId w:val="7"/>
        </w:numPr>
        <w:spacing w:after="200" w:line="276" w:lineRule="auto"/>
        <w:ind w:left="720" w:hanging="360"/>
        <w:rPr>
          <w:sz w:val="24"/>
          <w:szCs w:val="24"/>
        </w:rPr>
      </w:pPr>
      <w:r w:rsidDel="00000000" w:rsidR="00000000" w:rsidRPr="00000000">
        <w:rPr>
          <w:sz w:val="24"/>
          <w:szCs w:val="24"/>
          <w:rtl w:val="0"/>
        </w:rPr>
        <w:t xml:space="preserve">Push the &lt; SETTINGS &gt; button on the DR1900 instrument (the wrench symbol).</w:t>
      </w:r>
    </w:p>
    <w:p w:rsidR="00000000" w:rsidDel="00000000" w:rsidP="00000000" w:rsidRDefault="00000000" w:rsidRPr="00000000" w14:paraId="0000008E">
      <w:pPr>
        <w:numPr>
          <w:ilvl w:val="0"/>
          <w:numId w:val="7"/>
        </w:numPr>
        <w:spacing w:after="200" w:line="276" w:lineRule="auto"/>
        <w:ind w:left="720" w:hanging="360"/>
        <w:rPr>
          <w:sz w:val="24"/>
          <w:szCs w:val="24"/>
        </w:rPr>
      </w:pPr>
      <w:r w:rsidDel="00000000" w:rsidR="00000000" w:rsidRPr="00000000">
        <w:rPr>
          <w:sz w:val="24"/>
          <w:szCs w:val="24"/>
          <w:rtl w:val="0"/>
        </w:rPr>
        <w:t xml:space="preserve">Scroll down to select the ‘Data Management’ option.</w:t>
      </w:r>
    </w:p>
    <w:p w:rsidR="00000000" w:rsidDel="00000000" w:rsidP="00000000" w:rsidRDefault="00000000" w:rsidRPr="00000000" w14:paraId="0000008F">
      <w:pPr>
        <w:numPr>
          <w:ilvl w:val="0"/>
          <w:numId w:val="7"/>
        </w:numPr>
        <w:spacing w:after="200" w:line="276" w:lineRule="auto"/>
        <w:ind w:left="720" w:hanging="360"/>
        <w:rPr>
          <w:sz w:val="24"/>
          <w:szCs w:val="24"/>
        </w:rPr>
      </w:pPr>
      <w:r w:rsidDel="00000000" w:rsidR="00000000" w:rsidRPr="00000000">
        <w:rPr>
          <w:sz w:val="24"/>
          <w:szCs w:val="24"/>
          <w:rtl w:val="0"/>
        </w:rPr>
        <w:t xml:space="preserve">Scroll down to select the ‘Send Data’ option. All data that is stored on the DR1900 will be sent to the USB+Power module as a .TXT file.</w:t>
      </w:r>
    </w:p>
    <w:p w:rsidR="00000000" w:rsidDel="00000000" w:rsidP="00000000" w:rsidRDefault="00000000" w:rsidRPr="00000000" w14:paraId="00000090">
      <w:pPr>
        <w:numPr>
          <w:ilvl w:val="1"/>
          <w:numId w:val="7"/>
        </w:numPr>
        <w:spacing w:after="200" w:line="276" w:lineRule="auto"/>
        <w:ind w:left="1440" w:hanging="360"/>
        <w:rPr>
          <w:sz w:val="24"/>
          <w:szCs w:val="24"/>
        </w:rPr>
      </w:pPr>
      <w:r w:rsidDel="00000000" w:rsidR="00000000" w:rsidRPr="00000000">
        <w:rPr>
          <w:sz w:val="24"/>
          <w:szCs w:val="24"/>
          <w:rtl w:val="0"/>
        </w:rPr>
        <w:t xml:space="preserve">Users can select the ‘Start Date’ option and enter in a specified date and time for collecting the data to be sent to the USB+Power module.</w:t>
      </w:r>
    </w:p>
    <w:p w:rsidR="00000000" w:rsidDel="00000000" w:rsidP="00000000" w:rsidRDefault="00000000" w:rsidRPr="00000000" w14:paraId="00000091">
      <w:pPr>
        <w:numPr>
          <w:ilvl w:val="2"/>
          <w:numId w:val="7"/>
        </w:numPr>
        <w:spacing w:after="200" w:line="276" w:lineRule="auto"/>
        <w:ind w:left="2160" w:hanging="360"/>
        <w:rPr>
          <w:sz w:val="24"/>
          <w:szCs w:val="24"/>
        </w:rPr>
      </w:pPr>
      <w:r w:rsidDel="00000000" w:rsidR="00000000" w:rsidRPr="00000000">
        <w:rPr>
          <w:sz w:val="24"/>
          <w:szCs w:val="24"/>
          <w:rtl w:val="0"/>
        </w:rPr>
        <w:t xml:space="preserve">This option is useful if older data is stored on the DR1900 and the user only wants to look at a specific run date for the data download.</w:t>
      </w:r>
    </w:p>
    <w:p w:rsidR="00000000" w:rsidDel="00000000" w:rsidP="00000000" w:rsidRDefault="00000000" w:rsidRPr="00000000" w14:paraId="00000092">
      <w:pPr>
        <w:numPr>
          <w:ilvl w:val="0"/>
          <w:numId w:val="7"/>
        </w:numPr>
        <w:spacing w:after="200" w:line="276" w:lineRule="auto"/>
        <w:ind w:left="720" w:hanging="360"/>
        <w:rPr>
          <w:sz w:val="24"/>
          <w:szCs w:val="24"/>
        </w:rPr>
      </w:pPr>
      <w:r w:rsidDel="00000000" w:rsidR="00000000" w:rsidRPr="00000000">
        <w:rPr>
          <w:sz w:val="24"/>
          <w:szCs w:val="24"/>
          <w:rtl w:val="0"/>
        </w:rPr>
        <w:t xml:space="preserve">The screen will read “Sending Data” while transferring data to the module and will display “Transfer Complete” when the data is successfully transferred to the module.</w:t>
      </w:r>
    </w:p>
    <w:p w:rsidR="00000000" w:rsidDel="00000000" w:rsidP="00000000" w:rsidRDefault="00000000" w:rsidRPr="00000000" w14:paraId="00000093">
      <w:pPr>
        <w:numPr>
          <w:ilvl w:val="1"/>
          <w:numId w:val="7"/>
        </w:numPr>
        <w:spacing w:after="200" w:line="276" w:lineRule="auto"/>
        <w:ind w:left="1440" w:hanging="360"/>
        <w:rPr>
          <w:sz w:val="24"/>
          <w:szCs w:val="24"/>
        </w:rPr>
      </w:pPr>
      <w:r w:rsidDel="00000000" w:rsidR="00000000" w:rsidRPr="00000000">
        <w:rPr>
          <w:sz w:val="24"/>
          <w:szCs w:val="24"/>
          <w:rtl w:val="0"/>
        </w:rPr>
        <w:t xml:space="preserve">Exit the data transfer screen and turn off the DR1900 instrument.</w:t>
      </w:r>
    </w:p>
    <w:p w:rsidR="00000000" w:rsidDel="00000000" w:rsidP="00000000" w:rsidRDefault="00000000" w:rsidRPr="00000000" w14:paraId="00000094">
      <w:pPr>
        <w:numPr>
          <w:ilvl w:val="0"/>
          <w:numId w:val="7"/>
        </w:numPr>
        <w:spacing w:after="200" w:line="276" w:lineRule="auto"/>
        <w:ind w:left="720" w:hanging="360"/>
        <w:rPr>
          <w:sz w:val="24"/>
          <w:szCs w:val="24"/>
        </w:rPr>
      </w:pPr>
      <w:r w:rsidDel="00000000" w:rsidR="00000000" w:rsidRPr="00000000">
        <w:rPr>
          <w:sz w:val="24"/>
          <w:szCs w:val="24"/>
          <w:rtl w:val="0"/>
        </w:rPr>
        <w:t xml:space="preserve">Remove the USB+Power module from the DR1900 instrument and reinstall the connector cover piece on the underside of the instrument.</w:t>
      </w:r>
    </w:p>
    <w:p w:rsidR="00000000" w:rsidDel="00000000" w:rsidP="00000000" w:rsidRDefault="00000000" w:rsidRPr="00000000" w14:paraId="00000095">
      <w:pPr>
        <w:numPr>
          <w:ilvl w:val="0"/>
          <w:numId w:val="7"/>
        </w:numPr>
        <w:spacing w:after="200" w:line="276" w:lineRule="auto"/>
        <w:ind w:left="720" w:hanging="360"/>
        <w:rPr>
          <w:sz w:val="24"/>
          <w:szCs w:val="24"/>
        </w:rPr>
      </w:pPr>
      <w:r w:rsidDel="00000000" w:rsidR="00000000" w:rsidRPr="00000000">
        <w:rPr>
          <w:sz w:val="24"/>
          <w:szCs w:val="24"/>
          <w:rtl w:val="0"/>
        </w:rPr>
        <w:t xml:space="preserve">Using the USB to type A cable, plug the type A connector into the module and the USB connector into the computer.</w:t>
      </w:r>
    </w:p>
    <w:p w:rsidR="00000000" w:rsidDel="00000000" w:rsidP="00000000" w:rsidRDefault="00000000" w:rsidRPr="00000000" w14:paraId="00000096">
      <w:pPr>
        <w:numPr>
          <w:ilvl w:val="0"/>
          <w:numId w:val="7"/>
        </w:numPr>
        <w:spacing w:after="200" w:line="276" w:lineRule="auto"/>
        <w:ind w:left="720" w:hanging="360"/>
        <w:rPr>
          <w:sz w:val="24"/>
          <w:szCs w:val="24"/>
        </w:rPr>
      </w:pPr>
      <w:r w:rsidDel="00000000" w:rsidR="00000000" w:rsidRPr="00000000">
        <w:rPr>
          <w:sz w:val="24"/>
          <w:szCs w:val="24"/>
          <w:rtl w:val="0"/>
        </w:rPr>
        <w:t xml:space="preserve">Open the DR1900 USB module on the computer. </w:t>
      </w:r>
    </w:p>
    <w:p w:rsidR="00000000" w:rsidDel="00000000" w:rsidP="00000000" w:rsidRDefault="00000000" w:rsidRPr="00000000" w14:paraId="00000097">
      <w:pPr>
        <w:numPr>
          <w:ilvl w:val="1"/>
          <w:numId w:val="7"/>
        </w:numPr>
        <w:spacing w:after="200" w:line="276" w:lineRule="auto"/>
        <w:ind w:left="1440" w:hanging="360"/>
        <w:rPr>
          <w:sz w:val="24"/>
          <w:szCs w:val="24"/>
        </w:rPr>
      </w:pPr>
      <w:r w:rsidDel="00000000" w:rsidR="00000000" w:rsidRPr="00000000">
        <w:rPr>
          <w:sz w:val="24"/>
          <w:szCs w:val="24"/>
          <w:rtl w:val="0"/>
        </w:rPr>
        <w:t xml:space="preserve">It will show up on the computer as a USB storage device and will most likely have the name ‘2100Q USB’ associated with it.</w:t>
      </w:r>
    </w:p>
    <w:p w:rsidR="00000000" w:rsidDel="00000000" w:rsidP="00000000" w:rsidRDefault="00000000" w:rsidRPr="00000000" w14:paraId="00000098">
      <w:pPr>
        <w:numPr>
          <w:ilvl w:val="0"/>
          <w:numId w:val="7"/>
        </w:numPr>
        <w:spacing w:after="200" w:line="276" w:lineRule="auto"/>
        <w:ind w:left="720" w:hanging="360"/>
        <w:rPr>
          <w:sz w:val="24"/>
          <w:szCs w:val="24"/>
        </w:rPr>
      </w:pPr>
      <w:r w:rsidDel="00000000" w:rsidR="00000000" w:rsidRPr="00000000">
        <w:rPr>
          <w:sz w:val="24"/>
          <w:szCs w:val="24"/>
          <w:rtl w:val="0"/>
        </w:rPr>
        <w:t xml:space="preserve">The data recently sent to the USB module may be found in the folder ‘datalog’ or in the main directory.</w:t>
      </w:r>
    </w:p>
    <w:p w:rsidR="00000000" w:rsidDel="00000000" w:rsidP="00000000" w:rsidRDefault="00000000" w:rsidRPr="00000000" w14:paraId="00000099">
      <w:pPr>
        <w:numPr>
          <w:ilvl w:val="1"/>
          <w:numId w:val="7"/>
        </w:numPr>
        <w:spacing w:after="200" w:line="276" w:lineRule="auto"/>
        <w:ind w:left="1440" w:hanging="360"/>
        <w:rPr>
          <w:sz w:val="24"/>
          <w:szCs w:val="24"/>
        </w:rPr>
      </w:pPr>
      <w:r w:rsidDel="00000000" w:rsidR="00000000" w:rsidRPr="00000000">
        <w:rPr>
          <w:sz w:val="24"/>
          <w:szCs w:val="24"/>
          <w:rtl w:val="0"/>
        </w:rPr>
        <w:t xml:space="preserve">The filename from the DR1900 instrument will be formatted as: </w:t>
      </w:r>
      <w:r w:rsidDel="00000000" w:rsidR="00000000" w:rsidRPr="00000000">
        <w:rPr>
          <w:b w:val="1"/>
          <w:sz w:val="24"/>
          <w:szCs w:val="24"/>
          <w:rtl w:val="0"/>
        </w:rPr>
        <w:t xml:space="preserve">LOG-YYMMDDHHMMSS.TXT</w:t>
      </w:r>
      <w:r w:rsidDel="00000000" w:rsidR="00000000" w:rsidRPr="00000000">
        <w:rPr>
          <w:sz w:val="24"/>
          <w:szCs w:val="24"/>
          <w:rtl w:val="0"/>
        </w:rPr>
        <w:t xml:space="preserve">.</w:t>
      </w:r>
    </w:p>
    <w:p w:rsidR="00000000" w:rsidDel="00000000" w:rsidP="00000000" w:rsidRDefault="00000000" w:rsidRPr="00000000" w14:paraId="0000009A">
      <w:pPr>
        <w:numPr>
          <w:ilvl w:val="0"/>
          <w:numId w:val="7"/>
        </w:numPr>
        <w:spacing w:after="200" w:line="276" w:lineRule="auto"/>
        <w:ind w:left="720" w:hanging="360"/>
        <w:rPr>
          <w:sz w:val="24"/>
          <w:szCs w:val="24"/>
        </w:rPr>
      </w:pPr>
      <w:r w:rsidDel="00000000" w:rsidR="00000000" w:rsidRPr="00000000">
        <w:rPr>
          <w:sz w:val="24"/>
          <w:szCs w:val="24"/>
          <w:rtl w:val="0"/>
        </w:rPr>
        <w:t xml:space="preserve">Copy and paste the data file to a date specific folder on the computer and rename the file as: </w:t>
      </w:r>
      <w:r w:rsidDel="00000000" w:rsidR="00000000" w:rsidRPr="00000000">
        <w:rPr>
          <w:b w:val="1"/>
          <w:sz w:val="24"/>
          <w:szCs w:val="24"/>
          <w:rtl w:val="0"/>
        </w:rPr>
        <w:t xml:space="preserve">{YYYY-MM-DD}_nutrients_raw.txt</w:t>
      </w:r>
      <w:r w:rsidDel="00000000" w:rsidR="00000000" w:rsidRPr="00000000">
        <w:rPr>
          <w:sz w:val="24"/>
          <w:szCs w:val="24"/>
          <w:rtl w:val="0"/>
        </w:rPr>
        <w:t xml:space="preserve">.</w:t>
      </w:r>
    </w:p>
    <w:p w:rsidR="00000000" w:rsidDel="00000000" w:rsidP="00000000" w:rsidRDefault="00000000" w:rsidRPr="00000000" w14:paraId="0000009B">
      <w:pPr>
        <w:numPr>
          <w:ilvl w:val="0"/>
          <w:numId w:val="7"/>
        </w:numPr>
        <w:spacing w:after="200" w:line="276" w:lineRule="auto"/>
        <w:ind w:left="720" w:hanging="360"/>
        <w:rPr>
          <w:sz w:val="24"/>
          <w:szCs w:val="24"/>
        </w:rPr>
      </w:pPr>
      <w:r w:rsidDel="00000000" w:rsidR="00000000" w:rsidRPr="00000000">
        <w:rPr>
          <w:sz w:val="24"/>
          <w:szCs w:val="24"/>
          <w:rtl w:val="0"/>
        </w:rPr>
        <w:t xml:space="preserve">Open a copy of the </w:t>
      </w:r>
      <w:r w:rsidDel="00000000" w:rsidR="00000000" w:rsidRPr="00000000">
        <w:rPr>
          <w:b w:val="1"/>
          <w:sz w:val="24"/>
          <w:szCs w:val="24"/>
          <w:rtl w:val="0"/>
        </w:rPr>
        <w:t xml:space="preserve">{YYYY-MM-DD}_nutrients_raw.txt</w:t>
      </w:r>
      <w:r w:rsidDel="00000000" w:rsidR="00000000" w:rsidRPr="00000000">
        <w:rPr>
          <w:sz w:val="24"/>
          <w:szCs w:val="24"/>
          <w:rtl w:val="0"/>
        </w:rPr>
        <w:t xml:space="preserve"> in excel and format the data using ‘text to columns’ with comma delimitation selected. Save the formatted file as: </w:t>
      </w:r>
      <w:r w:rsidDel="00000000" w:rsidR="00000000" w:rsidRPr="00000000">
        <w:rPr>
          <w:b w:val="1"/>
          <w:sz w:val="24"/>
          <w:szCs w:val="24"/>
          <w:rtl w:val="0"/>
        </w:rPr>
        <w:t xml:space="preserve">{YYYY-MM-DD}_nutrients_raw.csv</w:t>
      </w:r>
      <w:r w:rsidDel="00000000" w:rsidR="00000000" w:rsidRPr="00000000">
        <w:rPr>
          <w:sz w:val="24"/>
          <w:szCs w:val="24"/>
          <w:rtl w:val="0"/>
        </w:rPr>
        <w:t xml:space="preserve">.</w:t>
      </w:r>
    </w:p>
    <w:p w:rsidR="00000000" w:rsidDel="00000000" w:rsidP="00000000" w:rsidRDefault="00000000" w:rsidRPr="00000000" w14:paraId="0000009C">
      <w:pPr>
        <w:numPr>
          <w:ilvl w:val="0"/>
          <w:numId w:val="7"/>
        </w:numPr>
        <w:spacing w:after="200" w:line="276" w:lineRule="auto"/>
        <w:ind w:left="720" w:hanging="360"/>
        <w:rPr>
          <w:sz w:val="24"/>
          <w:szCs w:val="24"/>
        </w:rPr>
      </w:pPr>
      <w:r w:rsidDel="00000000" w:rsidR="00000000" w:rsidRPr="00000000">
        <w:rPr>
          <w:sz w:val="24"/>
          <w:szCs w:val="24"/>
          <w:rtl w:val="0"/>
        </w:rPr>
        <w:t xml:space="preserve">Make a copy of the ‘Nutrient Data Sheet Template’ and save as: </w:t>
      </w:r>
      <w:r w:rsidDel="00000000" w:rsidR="00000000" w:rsidRPr="00000000">
        <w:rPr>
          <w:b w:val="1"/>
          <w:sz w:val="24"/>
          <w:szCs w:val="24"/>
          <w:rtl w:val="0"/>
        </w:rPr>
        <w:t xml:space="preserve">{YYYY-MM-DD}_nutrients_processed.csv</w:t>
      </w:r>
      <w:r w:rsidDel="00000000" w:rsidR="00000000" w:rsidRPr="00000000">
        <w:rPr>
          <w:sz w:val="24"/>
          <w:szCs w:val="24"/>
          <w:rtl w:val="0"/>
        </w:rPr>
        <w:t xml:space="preserve">.</w:t>
      </w:r>
    </w:p>
    <w:p w:rsidR="00000000" w:rsidDel="00000000" w:rsidP="00000000" w:rsidRDefault="00000000" w:rsidRPr="00000000" w14:paraId="0000009D">
      <w:pPr>
        <w:numPr>
          <w:ilvl w:val="1"/>
          <w:numId w:val="7"/>
        </w:numPr>
        <w:spacing w:after="200" w:line="276" w:lineRule="auto"/>
        <w:ind w:left="1440" w:hanging="360"/>
        <w:rPr>
          <w:sz w:val="24"/>
          <w:szCs w:val="24"/>
        </w:rPr>
      </w:pPr>
      <w:r w:rsidDel="00000000" w:rsidR="00000000" w:rsidRPr="00000000">
        <w:rPr>
          <w:sz w:val="24"/>
          <w:szCs w:val="24"/>
          <w:rtl w:val="0"/>
        </w:rPr>
        <w:t xml:space="preserve">Fill in the ‘</w:t>
      </w:r>
      <w:r w:rsidDel="00000000" w:rsidR="00000000" w:rsidRPr="00000000">
        <w:rPr>
          <w:b w:val="1"/>
          <w:sz w:val="24"/>
          <w:szCs w:val="24"/>
          <w:rtl w:val="0"/>
        </w:rPr>
        <w:t xml:space="preserve">nutrients_processed</w:t>
      </w:r>
      <w:r w:rsidDel="00000000" w:rsidR="00000000" w:rsidRPr="00000000">
        <w:rPr>
          <w:sz w:val="24"/>
          <w:szCs w:val="24"/>
          <w:rtl w:val="0"/>
        </w:rPr>
        <w:t xml:space="preserve">’ sheet using information from the downloaded ‘</w:t>
      </w:r>
      <w:r w:rsidDel="00000000" w:rsidR="00000000" w:rsidRPr="00000000">
        <w:rPr>
          <w:b w:val="1"/>
          <w:sz w:val="24"/>
          <w:szCs w:val="24"/>
          <w:rtl w:val="0"/>
        </w:rPr>
        <w:t xml:space="preserve">nutrients_raw.csv</w:t>
      </w:r>
      <w:r w:rsidDel="00000000" w:rsidR="00000000" w:rsidRPr="00000000">
        <w:rPr>
          <w:sz w:val="24"/>
          <w:szCs w:val="24"/>
          <w:rtl w:val="0"/>
        </w:rPr>
        <w:t xml:space="preserve">’ file, the information from the ‘</w:t>
      </w:r>
      <w:r w:rsidDel="00000000" w:rsidR="00000000" w:rsidRPr="00000000">
        <w:rPr>
          <w:b w:val="1"/>
          <w:sz w:val="24"/>
          <w:szCs w:val="24"/>
          <w:rtl w:val="0"/>
        </w:rPr>
        <w:t xml:space="preserve">Nutrient Analysis Data Sheet</w:t>
      </w:r>
      <w:r w:rsidDel="00000000" w:rsidR="00000000" w:rsidRPr="00000000">
        <w:rPr>
          <w:sz w:val="24"/>
          <w:szCs w:val="24"/>
          <w:rtl w:val="0"/>
        </w:rPr>
        <w:t xml:space="preserve">’ and the information collected in the field from the ‘</w:t>
      </w:r>
      <w:r w:rsidDel="00000000" w:rsidR="00000000" w:rsidRPr="00000000">
        <w:rPr>
          <w:b w:val="1"/>
          <w:sz w:val="24"/>
          <w:szCs w:val="24"/>
          <w:rtl w:val="0"/>
        </w:rPr>
        <w:t xml:space="preserve">GEM Survey Log sheet</w:t>
      </w:r>
      <w:r w:rsidDel="00000000" w:rsidR="00000000" w:rsidRPr="00000000">
        <w:rPr>
          <w:sz w:val="24"/>
          <w:szCs w:val="24"/>
          <w:rtl w:val="0"/>
        </w:rPr>
        <w:t xml:space="preserve">’.</w:t>
      </w:r>
    </w:p>
    <w:p w:rsidR="00000000" w:rsidDel="00000000" w:rsidP="00000000" w:rsidRDefault="00000000" w:rsidRPr="00000000" w14:paraId="0000009E">
      <w:pPr>
        <w:numPr>
          <w:ilvl w:val="0"/>
          <w:numId w:val="7"/>
        </w:numPr>
        <w:spacing w:after="200" w:line="276" w:lineRule="auto"/>
        <w:ind w:left="720" w:hanging="360"/>
        <w:rPr>
          <w:sz w:val="24"/>
          <w:szCs w:val="24"/>
        </w:rPr>
      </w:pPr>
      <w:r w:rsidDel="00000000" w:rsidR="00000000" w:rsidRPr="00000000">
        <w:rPr>
          <w:sz w:val="24"/>
          <w:szCs w:val="24"/>
          <w:rtl w:val="0"/>
        </w:rPr>
        <w:t xml:space="preserve">Save a .csv version of the </w:t>
      </w:r>
      <w:r w:rsidDel="00000000" w:rsidR="00000000" w:rsidRPr="00000000">
        <w:rPr>
          <w:b w:val="1"/>
          <w:sz w:val="24"/>
          <w:szCs w:val="24"/>
          <w:rtl w:val="0"/>
        </w:rPr>
        <w:t xml:space="preserve">{YYYY-MM-DD}_nutrients_processed </w:t>
      </w:r>
      <w:r w:rsidDel="00000000" w:rsidR="00000000" w:rsidRPr="00000000">
        <w:rPr>
          <w:sz w:val="24"/>
          <w:szCs w:val="24"/>
          <w:rtl w:val="0"/>
        </w:rPr>
        <w:t xml:space="preserve">sheet and save as </w:t>
      </w:r>
      <w:r w:rsidDel="00000000" w:rsidR="00000000" w:rsidRPr="00000000">
        <w:rPr>
          <w:b w:val="1"/>
          <w:sz w:val="24"/>
          <w:szCs w:val="24"/>
          <w:rtl w:val="0"/>
        </w:rPr>
        <w:t xml:space="preserve">{YYYY-MM-DD}_nutrients_final.csv</w:t>
      </w:r>
      <w:r w:rsidDel="00000000" w:rsidR="00000000" w:rsidRPr="00000000">
        <w:rPr>
          <w:sz w:val="24"/>
          <w:szCs w:val="24"/>
          <w:rtl w:val="0"/>
        </w:rPr>
        <w:t xml:space="preserve">.</w:t>
      </w:r>
    </w:p>
    <w:p w:rsidR="00000000" w:rsidDel="00000000" w:rsidP="00000000" w:rsidRDefault="00000000" w:rsidRPr="00000000" w14:paraId="0000009F">
      <w:pPr>
        <w:numPr>
          <w:ilvl w:val="0"/>
          <w:numId w:val="7"/>
        </w:numPr>
        <w:spacing w:after="200" w:line="276"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sz w:val="24"/>
          <w:szCs w:val="24"/>
          <w:rtl w:val="0"/>
        </w:rPr>
        <w:t xml:space="preserve">/data/{YYYY-MM-DD}_survey/DR1900/ </w:t>
      </w:r>
      <w:r w:rsidDel="00000000" w:rsidR="00000000" w:rsidRPr="00000000">
        <w:rPr>
          <w:sz w:val="24"/>
          <w:szCs w:val="24"/>
          <w:rtl w:val="0"/>
        </w:rPr>
        <w:t xml:space="preserve">folder of the Github repository, and upload the following:</w:t>
      </w:r>
    </w:p>
    <w:p w:rsidR="00000000" w:rsidDel="00000000" w:rsidP="00000000" w:rsidRDefault="00000000" w:rsidRPr="00000000" w14:paraId="000000A0">
      <w:pPr>
        <w:numPr>
          <w:ilvl w:val="1"/>
          <w:numId w:val="7"/>
        </w:numPr>
        <w:spacing w:after="200" w:line="276" w:lineRule="auto"/>
        <w:ind w:left="1440" w:hanging="360"/>
        <w:rPr>
          <w:sz w:val="24"/>
          <w:szCs w:val="24"/>
        </w:rPr>
      </w:pPr>
      <w:r w:rsidDel="00000000" w:rsidR="00000000" w:rsidRPr="00000000">
        <w:rPr>
          <w:b w:val="1"/>
          <w:sz w:val="24"/>
          <w:szCs w:val="24"/>
          <w:rtl w:val="0"/>
        </w:rPr>
        <w:t xml:space="preserve">{YYYY-MM-DD}_nutrients_raw.txt</w:t>
      </w:r>
    </w:p>
    <w:p w:rsidR="00000000" w:rsidDel="00000000" w:rsidP="00000000" w:rsidRDefault="00000000" w:rsidRPr="00000000" w14:paraId="000000A1">
      <w:pPr>
        <w:numPr>
          <w:ilvl w:val="1"/>
          <w:numId w:val="7"/>
        </w:numPr>
        <w:spacing w:after="200" w:line="276" w:lineRule="auto"/>
        <w:ind w:left="1440" w:hanging="360"/>
        <w:rPr>
          <w:sz w:val="24"/>
          <w:szCs w:val="24"/>
        </w:rPr>
      </w:pPr>
      <w:r w:rsidDel="00000000" w:rsidR="00000000" w:rsidRPr="00000000">
        <w:rPr>
          <w:b w:val="1"/>
          <w:sz w:val="24"/>
          <w:szCs w:val="24"/>
          <w:rtl w:val="0"/>
        </w:rPr>
        <w:t xml:space="preserve">{YYYY-MM-DD}_nutrients_raw.csv</w:t>
      </w:r>
    </w:p>
    <w:p w:rsidR="00000000" w:rsidDel="00000000" w:rsidP="00000000" w:rsidRDefault="00000000" w:rsidRPr="00000000" w14:paraId="000000A2">
      <w:pPr>
        <w:numPr>
          <w:ilvl w:val="1"/>
          <w:numId w:val="7"/>
        </w:numPr>
        <w:spacing w:after="200" w:line="276" w:lineRule="auto"/>
        <w:ind w:left="1440" w:hanging="360"/>
        <w:rPr>
          <w:sz w:val="24"/>
          <w:szCs w:val="24"/>
        </w:rPr>
      </w:pPr>
      <w:r w:rsidDel="00000000" w:rsidR="00000000" w:rsidRPr="00000000">
        <w:rPr>
          <w:b w:val="1"/>
          <w:sz w:val="24"/>
          <w:szCs w:val="24"/>
          <w:rtl w:val="0"/>
        </w:rPr>
        <w:t xml:space="preserve">{YYYY-MM-DD}_nutrients_processed.csv</w:t>
      </w:r>
      <w:r w:rsidDel="00000000" w:rsidR="00000000" w:rsidRPr="00000000">
        <w:rPr>
          <w:rtl w:val="0"/>
        </w:rPr>
      </w:r>
    </w:p>
    <w:p w:rsidR="00000000" w:rsidDel="00000000" w:rsidP="00000000" w:rsidRDefault="00000000" w:rsidRPr="00000000" w14:paraId="000000A3">
      <w:pPr>
        <w:numPr>
          <w:ilvl w:val="1"/>
          <w:numId w:val="7"/>
        </w:numPr>
        <w:spacing w:after="200" w:line="276" w:lineRule="auto"/>
        <w:ind w:left="1440" w:hanging="360"/>
        <w:rPr>
          <w:sz w:val="24"/>
          <w:szCs w:val="24"/>
        </w:rPr>
      </w:pPr>
      <w:r w:rsidDel="00000000" w:rsidR="00000000" w:rsidRPr="00000000">
        <w:rPr>
          <w:b w:val="1"/>
          <w:sz w:val="24"/>
          <w:szCs w:val="24"/>
          <w:rtl w:val="0"/>
        </w:rPr>
        <w:t xml:space="preserve">{YYYY-MM-DD}_nutrients_final.csv</w:t>
      </w:r>
      <w:r w:rsidDel="00000000" w:rsidR="00000000" w:rsidRPr="00000000">
        <w:rPr>
          <w:rtl w:val="0"/>
        </w:rPr>
      </w:r>
    </w:p>
    <w:p w:rsidR="00000000" w:rsidDel="00000000" w:rsidP="00000000" w:rsidRDefault="00000000" w:rsidRPr="00000000" w14:paraId="000000A4">
      <w:pPr>
        <w:numPr>
          <w:ilvl w:val="0"/>
          <w:numId w:val="7"/>
        </w:numPr>
        <w:spacing w:after="200" w:line="276" w:lineRule="auto"/>
        <w:ind w:left="720" w:hanging="360"/>
        <w:rPr>
          <w:sz w:val="24"/>
          <w:szCs w:val="24"/>
        </w:rPr>
      </w:pPr>
      <w:r w:rsidDel="00000000" w:rsidR="00000000" w:rsidRPr="00000000">
        <w:rPr>
          <w:sz w:val="24"/>
          <w:szCs w:val="24"/>
          <w:rtl w:val="0"/>
        </w:rPr>
        <w:t xml:space="preserve">Take a photo of the ‘</w:t>
      </w:r>
      <w:r w:rsidDel="00000000" w:rsidR="00000000" w:rsidRPr="00000000">
        <w:rPr>
          <w:b w:val="1"/>
          <w:sz w:val="24"/>
          <w:szCs w:val="24"/>
          <w:rtl w:val="0"/>
        </w:rPr>
        <w:t xml:space="preserve">Nutrient Analysis Data Sheet(s)</w:t>
      </w:r>
      <w:r w:rsidDel="00000000" w:rsidR="00000000" w:rsidRPr="00000000">
        <w:rPr>
          <w:sz w:val="24"/>
          <w:szCs w:val="24"/>
          <w:rtl w:val="0"/>
        </w:rPr>
        <w:t xml:space="preserve">’ and upload to the same folder with the name </w:t>
      </w:r>
      <w:r w:rsidDel="00000000" w:rsidR="00000000" w:rsidRPr="00000000">
        <w:rPr>
          <w:b w:val="1"/>
          <w:sz w:val="24"/>
          <w:szCs w:val="24"/>
          <w:rtl w:val="0"/>
        </w:rPr>
        <w:t xml:space="preserve">{YYYY-MM-DD}_nutrients_datasheet_raw#.jpeg</w:t>
      </w:r>
      <w:r w:rsidDel="00000000" w:rsidR="00000000" w:rsidRPr="00000000">
        <w:rPr>
          <w:sz w:val="24"/>
          <w:szCs w:val="24"/>
          <w:rtl w:val="0"/>
        </w:rPr>
        <w:t xml:space="preserve">. Updated the # at the end if more than one datasheet was used during analysis.</w:t>
      </w:r>
      <w:r w:rsidDel="00000000" w:rsidR="00000000" w:rsidRPr="00000000">
        <w:rPr>
          <w:rtl w:val="0"/>
        </w:rPr>
      </w:r>
    </w:p>
    <w:p w:rsidR="00000000" w:rsidDel="00000000" w:rsidP="00000000" w:rsidRDefault="00000000" w:rsidRPr="00000000" w14:paraId="000000A5">
      <w:pPr>
        <w:spacing w:after="200" w:line="276" w:lineRule="auto"/>
        <w:rPr>
          <w:b w:val="1"/>
          <w:sz w:val="24"/>
          <w:szCs w:val="24"/>
        </w:rPr>
      </w:pPr>
      <w:r w:rsidDel="00000000" w:rsidR="00000000" w:rsidRPr="00000000">
        <w:rPr>
          <w:rtl w:val="0"/>
        </w:rPr>
      </w:r>
    </w:p>
    <w:p w:rsidR="00000000" w:rsidDel="00000000" w:rsidP="00000000" w:rsidRDefault="00000000" w:rsidRPr="00000000" w14:paraId="000000A6">
      <w:pPr>
        <w:spacing w:after="200" w:line="276" w:lineRule="auto"/>
        <w:rPr>
          <w:b w:val="1"/>
          <w:sz w:val="24"/>
          <w:szCs w:val="24"/>
        </w:rPr>
      </w:pPr>
      <w:r w:rsidDel="00000000" w:rsidR="00000000" w:rsidRPr="00000000">
        <w:rPr>
          <w:b w:val="1"/>
          <w:sz w:val="24"/>
          <w:szCs w:val="24"/>
          <w:rtl w:val="0"/>
        </w:rPr>
        <w:t xml:space="preserve">Troubleshooting</w:t>
      </w:r>
    </w:p>
    <w:p w:rsidR="00000000" w:rsidDel="00000000" w:rsidP="00000000" w:rsidRDefault="00000000" w:rsidRPr="00000000" w14:paraId="000000A7">
      <w:pPr>
        <w:numPr>
          <w:ilvl w:val="0"/>
          <w:numId w:val="1"/>
        </w:numPr>
        <w:spacing w:after="200" w:line="276" w:lineRule="auto"/>
        <w:ind w:left="720" w:hanging="360"/>
        <w:rPr>
          <w:sz w:val="24"/>
          <w:szCs w:val="24"/>
        </w:rPr>
      </w:pPr>
      <w:r w:rsidDel="00000000" w:rsidR="00000000" w:rsidRPr="00000000">
        <w:rPr>
          <w:sz w:val="24"/>
          <w:szCs w:val="24"/>
          <w:rtl w:val="0"/>
        </w:rPr>
        <w:t xml:space="preserve">Problem: DR1900 doesn’t turn on.</w:t>
      </w:r>
    </w:p>
    <w:p w:rsidR="00000000" w:rsidDel="00000000" w:rsidP="00000000" w:rsidRDefault="00000000" w:rsidRPr="00000000" w14:paraId="000000A8">
      <w:pPr>
        <w:numPr>
          <w:ilvl w:val="1"/>
          <w:numId w:val="1"/>
        </w:numPr>
        <w:spacing w:after="200" w:line="276" w:lineRule="auto"/>
        <w:ind w:left="1440" w:hanging="360"/>
        <w:rPr>
          <w:sz w:val="24"/>
          <w:szCs w:val="24"/>
        </w:rPr>
      </w:pPr>
      <w:r w:rsidDel="00000000" w:rsidR="00000000" w:rsidRPr="00000000">
        <w:rPr>
          <w:sz w:val="24"/>
          <w:szCs w:val="24"/>
          <w:rtl w:val="0"/>
        </w:rPr>
        <w:t xml:space="preserve">Solution: Try changing the batteries.</w:t>
      </w:r>
    </w:p>
    <w:p w:rsidR="00000000" w:rsidDel="00000000" w:rsidP="00000000" w:rsidRDefault="00000000" w:rsidRPr="00000000" w14:paraId="000000A9">
      <w:pPr>
        <w:numPr>
          <w:ilvl w:val="1"/>
          <w:numId w:val="1"/>
        </w:numPr>
        <w:spacing w:after="200" w:line="276" w:lineRule="auto"/>
        <w:ind w:left="1440" w:hanging="360"/>
        <w:rPr>
          <w:sz w:val="24"/>
          <w:szCs w:val="24"/>
        </w:rPr>
      </w:pPr>
      <w:r w:rsidDel="00000000" w:rsidR="00000000" w:rsidRPr="00000000">
        <w:rPr>
          <w:sz w:val="24"/>
          <w:szCs w:val="24"/>
          <w:rtl w:val="0"/>
        </w:rPr>
        <w:t xml:space="preserve">Solution: If using the USB+Power module, ensure the power supply has a good connection on the USB+Power module and into the wall socket.</w:t>
      </w:r>
    </w:p>
    <w:p w:rsidR="00000000" w:rsidDel="00000000" w:rsidP="00000000" w:rsidRDefault="00000000" w:rsidRPr="00000000" w14:paraId="000000AA">
      <w:pPr>
        <w:numPr>
          <w:ilvl w:val="0"/>
          <w:numId w:val="1"/>
        </w:numPr>
        <w:spacing w:after="200" w:line="276" w:lineRule="auto"/>
        <w:ind w:left="720" w:hanging="360"/>
        <w:rPr>
          <w:sz w:val="24"/>
          <w:szCs w:val="24"/>
        </w:rPr>
      </w:pPr>
      <w:r w:rsidDel="00000000" w:rsidR="00000000" w:rsidRPr="00000000">
        <w:rPr>
          <w:sz w:val="24"/>
          <w:szCs w:val="24"/>
          <w:rtl w:val="0"/>
        </w:rPr>
        <w:t xml:space="preserve">Problem: Very low / high readings across sample replicates.</w:t>
      </w:r>
    </w:p>
    <w:p w:rsidR="00000000" w:rsidDel="00000000" w:rsidP="00000000" w:rsidRDefault="00000000" w:rsidRPr="00000000" w14:paraId="000000AB">
      <w:pPr>
        <w:numPr>
          <w:ilvl w:val="1"/>
          <w:numId w:val="1"/>
        </w:numPr>
        <w:spacing w:after="200" w:line="276" w:lineRule="auto"/>
        <w:ind w:left="1440" w:hanging="360"/>
        <w:rPr>
          <w:sz w:val="24"/>
          <w:szCs w:val="24"/>
        </w:rPr>
      </w:pPr>
      <w:r w:rsidDel="00000000" w:rsidR="00000000" w:rsidRPr="00000000">
        <w:rPr>
          <w:sz w:val="24"/>
          <w:szCs w:val="24"/>
          <w:rtl w:val="0"/>
        </w:rPr>
        <w:t xml:space="preserve">Solution: Ensure that there are no marks / smudges or liquid on the outside of the sample cell. These will affect the accuracy of the readings. Clean the outside surface of the sample cell with a kimwipe to remove and try reading the sample again.</w:t>
      </w:r>
    </w:p>
    <w:p w:rsidR="00000000" w:rsidDel="00000000" w:rsidP="00000000" w:rsidRDefault="00000000" w:rsidRPr="00000000" w14:paraId="000000AC">
      <w:pPr>
        <w:numPr>
          <w:ilvl w:val="1"/>
          <w:numId w:val="1"/>
        </w:numPr>
        <w:spacing w:after="200" w:line="276" w:lineRule="auto"/>
        <w:ind w:left="1440" w:hanging="360"/>
        <w:rPr>
          <w:sz w:val="24"/>
          <w:szCs w:val="24"/>
        </w:rPr>
      </w:pPr>
      <w:r w:rsidDel="00000000" w:rsidR="00000000" w:rsidRPr="00000000">
        <w:rPr>
          <w:sz w:val="24"/>
          <w:szCs w:val="24"/>
          <w:rtl w:val="0"/>
        </w:rPr>
        <w:t xml:space="preserve">Solution: Make sure the sample cell solutions do not contain any bubbles. Bubbles will affect the accuracy of the readings. Bubbles can be removed by gently tapping the outside of the sample cell wall.</w:t>
      </w:r>
    </w:p>
    <w:p w:rsidR="00000000" w:rsidDel="00000000" w:rsidP="00000000" w:rsidRDefault="00000000" w:rsidRPr="00000000" w14:paraId="000000AD">
      <w:pPr>
        <w:numPr>
          <w:ilvl w:val="0"/>
          <w:numId w:val="1"/>
        </w:numPr>
        <w:spacing w:after="200" w:line="276" w:lineRule="auto"/>
        <w:ind w:left="720" w:hanging="360"/>
        <w:rPr>
          <w:sz w:val="24"/>
          <w:szCs w:val="24"/>
        </w:rPr>
      </w:pPr>
      <w:r w:rsidDel="00000000" w:rsidR="00000000" w:rsidRPr="00000000">
        <w:rPr>
          <w:sz w:val="24"/>
          <w:szCs w:val="24"/>
          <w:rtl w:val="0"/>
        </w:rPr>
        <w:t xml:space="preserve">Problem: The DR1900 won’t allow the user to enter new ‘Operator IDs’ or ‘Sample IDs’ and proceeds to cycle through its power and start-up phase.</w:t>
      </w:r>
    </w:p>
    <w:p w:rsidR="00000000" w:rsidDel="00000000" w:rsidP="00000000" w:rsidRDefault="00000000" w:rsidRPr="00000000" w14:paraId="000000AE">
      <w:pPr>
        <w:numPr>
          <w:ilvl w:val="1"/>
          <w:numId w:val="1"/>
        </w:numPr>
        <w:spacing w:after="200" w:line="276" w:lineRule="auto"/>
        <w:ind w:left="1440" w:hanging="360"/>
        <w:rPr>
          <w:sz w:val="24"/>
          <w:szCs w:val="24"/>
        </w:rPr>
      </w:pPr>
      <w:r w:rsidDel="00000000" w:rsidR="00000000" w:rsidRPr="00000000">
        <w:rPr>
          <w:sz w:val="24"/>
          <w:szCs w:val="24"/>
          <w:rtl w:val="0"/>
        </w:rPr>
        <w:t xml:space="preserve">Solution: If the USB+Power module was inserted to download the data off the instrument, users will have to put the USB+Power module back into the instrument and plug the module into a wall outlet. This should resolve the problem for entering new ‘Operator IDs’ and ‘Sample IDs’.</w:t>
      </w:r>
    </w:p>
    <w:sectPr>
      <w:footerReference r:id="rId7" w:type="default"/>
      <w:pgSz w:h="15840" w:w="12240" w:orient="portrait"/>
      <w:pgMar w:bottom="1440" w:top="1440" w:left="1440" w:right="1440" w:header="720" w:footer="720"/>
      <w:pgNumType w:start="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OlPIcSPE7bkErtG3bSXGFBFQQ==">CgMxLjAaHQoBMBIYChYIB0ISEhBBcmlhbCBVbmljb2RlIE1TOABqJQoUc3VnZ2VzdC5qMTVrdHdyM3NjdTcSDUp1c3RpbiBCZWxsdXpqJQoUc3VnZ2VzdC54a2RieXVoMnRzN20SDUp1c3RpbiBCZWxsdXpqJQoUc3VnZ2VzdC41OXNjaWN5NmliZ3ISDUp1c3RpbiBCZWxsdXpqJQoUc3VnZ2VzdC5pYWdoYmdsbmZpMjISDUp1c3RpbiBCZWxsdXpyITF5NklDOWMyNVc4cExhU0daYkp2QkpnQkdwRXdVaFpz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