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Roboto" w:cs="Roboto" w:eastAsia="Roboto" w:hAnsi="Roboto"/>
          <w:b w:val="1"/>
          <w:bCs w:val="1"/>
          <w:color w:val="073763"/>
          <w:sz w:val="24"/>
          <w:szCs w:val="24"/>
        </w:rPr>
      </w:pPr>
      <w:bookmarkStart w:colFirst="0" w:colLast="0" w:name="_l0uo2658tnje" w:id="0"/>
      <w:bookmarkEnd w:id="0"/>
      <w:r w:rsidDel="00000000" w:rsidR="00000000" w:rsidRPr="00000000">
        <w:rPr>
          <w:rFonts w:ascii="Roboto" w:cs="Roboto" w:eastAsia="Roboto" w:hAnsi="Roboto"/>
          <w:b w:val="1"/>
          <w:bCs w:val="1"/>
          <w:color w:val="073763"/>
          <w:sz w:val="48"/>
          <w:szCs w:val="48"/>
          <w:rtl w:val="0"/>
        </w:rPr>
        <w:t xml:space="preserve">Nearshore Ecology Publications</w:t>
      </w:r>
      <w:r w:rsidDel="00000000" w:rsidR="00000000" w:rsidRPr="00000000">
        <w:rPr>
          <w:rtl w:val="0"/>
        </w:rPr>
      </w:r>
    </w:p>
    <w:p w:rsidR="00000000" w:rsidDel="00000000" w:rsidP="00000000" w:rsidRDefault="00000000" w:rsidRPr="00000000" w14:paraId="00000002">
      <w:pPr>
        <w:pageBreakBefore w:val="0"/>
        <w:rPr>
          <w:i w:val="1"/>
          <w:iCs w:val="1"/>
          <w:sz w:val="20"/>
          <w:szCs w:val="20"/>
        </w:rPr>
      </w:pPr>
      <w:r w:rsidDel="00000000" w:rsidR="00000000" w:rsidRPr="00000000">
        <w:rPr>
          <w:i w:val="1"/>
          <w:iCs w:val="1"/>
          <w:sz w:val="20"/>
          <w:szCs w:val="20"/>
          <w:rtl w:val="0"/>
        </w:rPr>
        <w:t xml:space="preserve">Last updated: </w:t>
      </w:r>
      <w:r w:rsidDel="00000000" w:rsidR="00000000" w:rsidRPr="00000000">
        <w:rPr>
          <w:i w:val="1"/>
          <w:iCs w:val="1"/>
          <w:sz w:val="20"/>
          <w:szCs w:val="20"/>
          <w:rtl w:val="0"/>
        </w:rPr>
        <w:t xml:space="preserve">Sep 11, 2026</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Subtitle"/>
        <w:pageBreakBefore w:val="0"/>
        <w:rPr/>
      </w:pPr>
      <w:bookmarkStart w:colFirst="0" w:colLast="0" w:name="_xu3ozzcdulh6"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pageBreakBefore w:val="0"/>
        <w:rPr>
          <w:rFonts w:ascii="Roboto" w:cs="Roboto" w:eastAsia="Roboto" w:hAnsi="Roboto"/>
          <w:b w:val="1"/>
          <w:bCs w:val="1"/>
          <w:color w:val="980000"/>
          <w:sz w:val="36"/>
          <w:szCs w:val="36"/>
        </w:rPr>
      </w:pPr>
      <w:bookmarkStart w:colFirst="0" w:colLast="0" w:name="_x2jokvqmfgwh" w:id="2"/>
      <w:bookmarkEnd w:id="2"/>
      <w:r w:rsidDel="00000000" w:rsidR="00000000" w:rsidRPr="00000000">
        <w:rPr>
          <w:rFonts w:ascii="Roboto" w:cs="Roboto" w:eastAsia="Roboto" w:hAnsi="Roboto"/>
          <w:b w:val="1"/>
          <w:bCs w:val="1"/>
          <w:color w:val="980000"/>
          <w:sz w:val="36"/>
          <w:szCs w:val="36"/>
          <w:rtl w:val="0"/>
        </w:rPr>
        <w:t xml:space="preserve">Research Areas</w:t>
      </w:r>
      <w:r w:rsidDel="00000000" w:rsidR="00000000" w:rsidRPr="00000000">
        <w:rPr>
          <w:rtl w:val="0"/>
        </w:rPr>
      </w:r>
    </w:p>
    <w:sdt>
      <w:sdtPr>
        <w:id w:val="-1022629853"/>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4z3983lv1bw">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Seagrass and Soft-Sediments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hyperlink w:anchor="_ckhxn0dycwnh">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Kelp Forests and Rocky Reefs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hyperlink w:anchor="_c4y8gq1j6r9v">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Rocky Intertidal and Sea Stars</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hyperlink w:anchor="_rjh6cerl6kzp">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Environmental (including Isotopes and eDNA)</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hyperlink w:anchor="_qpdwasowvspi">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Herring</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hyperlink w:anchor="_nhd6zlsa0n0b">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Climate Change</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hyperlink w:anchor="_htxhjfqwz9ie">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Affiliate Nearshore Research</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76" w:lineRule="auto"/>
            <w:rPr>
              <w:rFonts w:ascii="Roboto SemiBold" w:cs="Roboto SemiBold" w:eastAsia="Roboto SemiBold" w:hAnsi="Roboto SemiBold"/>
              <w:i w:val="0"/>
              <w:iCs w:val="0"/>
              <w:smallCaps w:val="0"/>
              <w:strike w:val="0"/>
              <w:color w:val="000000"/>
              <w:sz w:val="28"/>
              <w:szCs w:val="28"/>
              <w:u w:val="none"/>
              <w:shd w:fill="auto" w:val="clear"/>
              <w:vertAlign w:val="baseline"/>
            </w:rPr>
          </w:pPr>
          <w:hyperlink w:anchor="_tvaxcvu7uqta">
            <w:r w:rsidDel="00000000" w:rsidR="00000000" w:rsidRPr="00000000">
              <w:rPr>
                <w:rFonts w:ascii="Roboto SemiBold" w:cs="Roboto SemiBold" w:eastAsia="Roboto SemiBold" w:hAnsi="Roboto SemiBold"/>
                <w:i w:val="0"/>
                <w:iCs w:val="0"/>
                <w:smallCaps w:val="0"/>
                <w:strike w:val="0"/>
                <w:color w:val="000000"/>
                <w:sz w:val="28"/>
                <w:szCs w:val="28"/>
                <w:u w:val="none"/>
                <w:shd w:fill="auto" w:val="clear"/>
                <w:vertAlign w:val="baseline"/>
                <w:rtl w:val="0"/>
              </w:rPr>
              <w:t xml:space="preserve">Technical Reports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Subtitle"/>
        <w:pageBreakBefore w:val="0"/>
        <w:rPr>
          <w:rFonts w:ascii="Roboto SemiBold" w:cs="Roboto SemiBold" w:eastAsia="Roboto SemiBold" w:hAnsi="Roboto SemiBold"/>
        </w:rPr>
      </w:pPr>
      <w:bookmarkStart w:colFirst="0" w:colLast="0" w:name="_647r1g4jn1rp" w:id="3"/>
      <w:bookmarkEnd w:id="3"/>
      <w:r w:rsidDel="00000000" w:rsidR="00000000" w:rsidRPr="00000000">
        <w:rPr>
          <w:rtl w:val="0"/>
        </w:rPr>
      </w:r>
    </w:p>
    <w:p w:rsidR="00000000" w:rsidDel="00000000" w:rsidP="00000000" w:rsidRDefault="00000000" w:rsidRPr="00000000" w14:paraId="00000010">
      <w:pPr>
        <w:pageBreakBefore w:val="0"/>
        <w:rPr>
          <w:sz w:val="20"/>
          <w:szCs w:val="20"/>
        </w:rPr>
      </w:pPr>
      <w:r w:rsidDel="00000000" w:rsidR="00000000" w:rsidRPr="00000000">
        <w:rPr>
          <w:rtl w:val="0"/>
        </w:rPr>
      </w:r>
    </w:p>
    <w:p w:rsidR="00000000" w:rsidDel="00000000" w:rsidP="00000000" w:rsidRDefault="00000000" w:rsidRPr="00000000" w14:paraId="00000011">
      <w:pPr>
        <w:pageBreakBefore w:val="0"/>
        <w:rPr>
          <w:sz w:val="20"/>
          <w:szCs w:val="20"/>
        </w:rPr>
      </w:pPr>
      <w:r w:rsidDel="00000000" w:rsidR="00000000" w:rsidRPr="00000000">
        <w:rPr>
          <w:rtl w:val="0"/>
        </w:rPr>
      </w:r>
    </w:p>
    <w:p w:rsidR="00000000" w:rsidDel="00000000" w:rsidP="00000000" w:rsidRDefault="00000000" w:rsidRPr="00000000" w14:paraId="00000012">
      <w:pPr>
        <w:pageBreakBefore w:val="0"/>
        <w:rPr>
          <w:sz w:val="20"/>
          <w:szCs w:val="20"/>
        </w:rPr>
      </w:pPr>
      <w:r w:rsidDel="00000000" w:rsidR="00000000" w:rsidRPr="00000000">
        <w:rPr>
          <w:rtl w:val="0"/>
        </w:rPr>
      </w:r>
    </w:p>
    <w:p w:rsidR="00000000" w:rsidDel="00000000" w:rsidP="00000000" w:rsidRDefault="00000000" w:rsidRPr="00000000" w14:paraId="00000013">
      <w:pPr>
        <w:pageBreakBefore w:val="0"/>
        <w:rPr>
          <w:sz w:val="20"/>
          <w:szCs w:val="20"/>
        </w:rPr>
      </w:pPr>
      <w:r w:rsidDel="00000000" w:rsidR="00000000" w:rsidRPr="00000000">
        <w:rPr>
          <w:rtl w:val="0"/>
        </w:rPr>
      </w:r>
    </w:p>
    <w:p w:rsidR="00000000" w:rsidDel="00000000" w:rsidP="00000000" w:rsidRDefault="00000000" w:rsidRPr="00000000" w14:paraId="00000014">
      <w:pPr>
        <w:pageBreakBefore w:val="0"/>
        <w:rPr>
          <w:sz w:val="20"/>
          <w:szCs w:val="20"/>
        </w:rPr>
      </w:pPr>
      <w:r w:rsidDel="00000000" w:rsidR="00000000" w:rsidRPr="00000000">
        <w:rPr>
          <w:rtl w:val="0"/>
        </w:rPr>
      </w:r>
    </w:p>
    <w:p w:rsidR="00000000" w:rsidDel="00000000" w:rsidP="00000000" w:rsidRDefault="00000000" w:rsidRPr="00000000" w14:paraId="00000015">
      <w:pPr>
        <w:pageBreakBefore w:val="0"/>
        <w:rPr>
          <w:sz w:val="20"/>
          <w:szCs w:val="20"/>
        </w:rPr>
      </w:pPr>
      <w:r w:rsidDel="00000000" w:rsidR="00000000" w:rsidRPr="00000000">
        <w:rPr>
          <w:rtl w:val="0"/>
        </w:rPr>
      </w:r>
    </w:p>
    <w:p w:rsidR="00000000" w:rsidDel="00000000" w:rsidP="00000000" w:rsidRDefault="00000000" w:rsidRPr="00000000" w14:paraId="00000016">
      <w:pPr>
        <w:pageBreakBefore w:val="0"/>
        <w:rPr>
          <w:sz w:val="20"/>
          <w:szCs w:val="20"/>
        </w:rPr>
      </w:pPr>
      <w:r w:rsidDel="00000000" w:rsidR="00000000" w:rsidRPr="00000000">
        <w:rPr>
          <w:rtl w:val="0"/>
        </w:rPr>
      </w:r>
    </w:p>
    <w:p w:rsidR="00000000" w:rsidDel="00000000" w:rsidP="00000000" w:rsidRDefault="00000000" w:rsidRPr="00000000" w14:paraId="00000017">
      <w:pPr>
        <w:pageBreakBefore w:val="0"/>
        <w:rPr>
          <w:sz w:val="20"/>
          <w:szCs w:val="20"/>
        </w:rPr>
      </w:pPr>
      <w:r w:rsidDel="00000000" w:rsidR="00000000" w:rsidRPr="00000000">
        <w:rPr>
          <w:rtl w:val="0"/>
        </w:rPr>
      </w:r>
    </w:p>
    <w:p w:rsidR="00000000" w:rsidDel="00000000" w:rsidP="00000000" w:rsidRDefault="00000000" w:rsidRPr="00000000" w14:paraId="00000018">
      <w:pPr>
        <w:pageBreakBefore w:val="0"/>
        <w:rPr>
          <w:sz w:val="20"/>
          <w:szCs w:val="20"/>
        </w:rPr>
      </w:pPr>
      <w:r w:rsidDel="00000000" w:rsidR="00000000" w:rsidRPr="00000000">
        <w:rPr>
          <w:rtl w:val="0"/>
        </w:rPr>
      </w:r>
    </w:p>
    <w:p w:rsidR="00000000" w:rsidDel="00000000" w:rsidP="00000000" w:rsidRDefault="00000000" w:rsidRPr="00000000" w14:paraId="00000019">
      <w:pPr>
        <w:pageBreakBefore w:val="0"/>
        <w:rPr>
          <w:sz w:val="20"/>
          <w:szCs w:val="20"/>
        </w:rPr>
      </w:pPr>
      <w:r w:rsidDel="00000000" w:rsidR="00000000" w:rsidRPr="00000000">
        <w:rPr>
          <w:rtl w:val="0"/>
        </w:rPr>
      </w:r>
    </w:p>
    <w:p w:rsidR="00000000" w:rsidDel="00000000" w:rsidP="00000000" w:rsidRDefault="00000000" w:rsidRPr="00000000" w14:paraId="0000001A">
      <w:pPr>
        <w:pageBreakBefore w:val="0"/>
        <w:rPr>
          <w:sz w:val="20"/>
          <w:szCs w:val="20"/>
        </w:rPr>
      </w:pPr>
      <w:r w:rsidDel="00000000" w:rsidR="00000000" w:rsidRPr="00000000">
        <w:rPr>
          <w:rtl w:val="0"/>
        </w:rPr>
      </w:r>
    </w:p>
    <w:p w:rsidR="00000000" w:rsidDel="00000000" w:rsidP="00000000" w:rsidRDefault="00000000" w:rsidRPr="00000000" w14:paraId="0000001B">
      <w:pPr>
        <w:pageBreakBefore w:val="0"/>
        <w:rPr>
          <w:sz w:val="20"/>
          <w:szCs w:val="20"/>
        </w:rPr>
      </w:pPr>
      <w:r w:rsidDel="00000000" w:rsidR="00000000" w:rsidRPr="00000000">
        <w:rPr>
          <w:rtl w:val="0"/>
        </w:rPr>
      </w:r>
    </w:p>
    <w:p w:rsidR="00000000" w:rsidDel="00000000" w:rsidP="00000000" w:rsidRDefault="00000000" w:rsidRPr="00000000" w14:paraId="0000001C">
      <w:pPr>
        <w:pageBreakBefore w:val="0"/>
        <w:rPr>
          <w:sz w:val="20"/>
          <w:szCs w:val="20"/>
        </w:rPr>
      </w:pPr>
      <w:r w:rsidDel="00000000" w:rsidR="00000000" w:rsidRPr="00000000">
        <w:rPr>
          <w:rtl w:val="0"/>
        </w:rPr>
      </w:r>
    </w:p>
    <w:p w:rsidR="00000000" w:rsidDel="00000000" w:rsidP="00000000" w:rsidRDefault="00000000" w:rsidRPr="00000000" w14:paraId="0000001D">
      <w:pPr>
        <w:pageBreakBefore w:val="0"/>
        <w:rPr>
          <w:sz w:val="20"/>
          <w:szCs w:val="20"/>
        </w:rPr>
      </w:pPr>
      <w:r w:rsidDel="00000000" w:rsidR="00000000" w:rsidRPr="00000000">
        <w:rPr>
          <w:rtl w:val="0"/>
        </w:rPr>
      </w:r>
    </w:p>
    <w:p w:rsidR="00000000" w:rsidDel="00000000" w:rsidP="00000000" w:rsidRDefault="00000000" w:rsidRPr="00000000" w14:paraId="0000001E">
      <w:pPr>
        <w:pageBreakBefore w:val="0"/>
        <w:rPr>
          <w:sz w:val="20"/>
          <w:szCs w:val="20"/>
        </w:rPr>
      </w:pPr>
      <w:r w:rsidDel="00000000" w:rsidR="00000000" w:rsidRPr="00000000">
        <w:rPr>
          <w:rtl w:val="0"/>
        </w:rPr>
      </w:r>
    </w:p>
    <w:p w:rsidR="00000000" w:rsidDel="00000000" w:rsidP="00000000" w:rsidRDefault="00000000" w:rsidRPr="00000000" w14:paraId="0000001F">
      <w:pPr>
        <w:pageBreakBefore w:val="0"/>
        <w:rPr>
          <w:sz w:val="20"/>
          <w:szCs w:val="20"/>
        </w:rPr>
      </w:pPr>
      <w:r w:rsidDel="00000000" w:rsidR="00000000" w:rsidRPr="00000000">
        <w:rPr>
          <w:rtl w:val="0"/>
        </w:rPr>
      </w:r>
    </w:p>
    <w:p w:rsidR="00000000" w:rsidDel="00000000" w:rsidP="00000000" w:rsidRDefault="00000000" w:rsidRPr="00000000" w14:paraId="00000020">
      <w:pPr>
        <w:pageBreakBefore w:val="0"/>
        <w:rPr>
          <w:sz w:val="20"/>
          <w:szCs w:val="20"/>
        </w:rPr>
      </w:pPr>
      <w:r w:rsidDel="00000000" w:rsidR="00000000" w:rsidRPr="00000000">
        <w:rPr>
          <w:rtl w:val="0"/>
        </w:rPr>
      </w:r>
    </w:p>
    <w:p w:rsidR="00000000" w:rsidDel="00000000" w:rsidP="00000000" w:rsidRDefault="00000000" w:rsidRPr="00000000" w14:paraId="00000021">
      <w:pPr>
        <w:pStyle w:val="Heading1"/>
        <w:pageBreakBefore w:val="0"/>
        <w:rPr>
          <w:rFonts w:ascii="Roboto" w:cs="Roboto" w:eastAsia="Roboto" w:hAnsi="Roboto"/>
          <w:b w:val="1"/>
          <w:bCs w:val="1"/>
          <w:color w:val="073763"/>
          <w:sz w:val="24"/>
          <w:szCs w:val="24"/>
        </w:rPr>
      </w:pPr>
      <w:bookmarkStart w:colFirst="0" w:colLast="0" w:name="_g4z3983lv1bw" w:id="4"/>
      <w:bookmarkEnd w:id="4"/>
      <w:r w:rsidDel="00000000" w:rsidR="00000000" w:rsidRPr="00000000">
        <w:rPr>
          <w:rFonts w:ascii="Roboto" w:cs="Roboto" w:eastAsia="Roboto" w:hAnsi="Roboto"/>
          <w:b w:val="1"/>
          <w:bCs w:val="1"/>
          <w:color w:val="073763"/>
          <w:rtl w:val="0"/>
        </w:rPr>
        <w:t xml:space="preserve">Seagrass and Soft-Sediments</w:t>
      </w: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0"/>
          <w:szCs w:val="20"/>
          <w:rtl w:val="0"/>
        </w:rPr>
        <w:t xml:space="preserve">Duffy E and 83 co-authors including </w:t>
      </w:r>
      <w:r w:rsidDel="00000000" w:rsidR="00000000" w:rsidRPr="00000000">
        <w:rPr>
          <w:b w:val="1"/>
          <w:bCs w:val="1"/>
          <w:sz w:val="20"/>
          <w:szCs w:val="20"/>
          <w:rtl w:val="0"/>
        </w:rPr>
        <w:t xml:space="preserve">Hessing-Lewis M, Olson A, Monteith Z and Prentice C.</w:t>
      </w:r>
      <w:r w:rsidDel="00000000" w:rsidR="00000000" w:rsidRPr="00000000">
        <w:rPr>
          <w:sz w:val="20"/>
          <w:szCs w:val="20"/>
          <w:rtl w:val="0"/>
        </w:rPr>
        <w:t xml:space="preserve"> Global macroecology of mobile epifaunal invertebrates in seagass habitats. </w:t>
      </w:r>
      <w:r w:rsidDel="00000000" w:rsidR="00000000" w:rsidRPr="00000000">
        <w:rPr>
          <w:i w:val="1"/>
          <w:iCs w:val="1"/>
          <w:sz w:val="20"/>
          <w:szCs w:val="20"/>
          <w:rtl w:val="0"/>
        </w:rPr>
        <w:t xml:space="preserve">Submitted to MEPA </w:t>
      </w:r>
      <w:r w:rsidDel="00000000" w:rsidR="00000000" w:rsidRPr="00000000">
        <w:rPr>
          <w:sz w:val="20"/>
          <w:szCs w:val="20"/>
          <w:rtl w:val="0"/>
        </w:rPr>
        <w:t xml:space="preserve">Feb 2026.</w:t>
      </w:r>
      <w:r w:rsidDel="00000000" w:rsidR="00000000" w:rsidRPr="00000000">
        <w:rPr>
          <w:sz w:val="24"/>
          <w:szCs w:val="24"/>
          <w:rtl w:val="0"/>
        </w:rPr>
        <w:t xml:space="preserve"> </w:t>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2025</w:t>
      </w: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0"/>
          <w:szCs w:val="20"/>
          <w:rtl w:val="0"/>
        </w:rPr>
        <w:t xml:space="preserve">Duffy E and 23 co-authors including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Measuring and Reporting on Seagrass as an Essential Ocean Variable for Science and Management. 2025. </w:t>
      </w:r>
      <w:r w:rsidDel="00000000" w:rsidR="00000000" w:rsidRPr="00000000">
        <w:rPr>
          <w:i w:val="1"/>
          <w:iCs w:val="1"/>
          <w:sz w:val="20"/>
          <w:szCs w:val="20"/>
          <w:rtl w:val="0"/>
        </w:rPr>
        <w:t xml:space="preserve">BioScience 76 (4), 359-374.</w:t>
      </w:r>
      <w:hyperlink r:id="rId6">
        <w:r w:rsidDel="00000000" w:rsidR="00000000" w:rsidRPr="00000000">
          <w:rPr>
            <w:i w:val="1"/>
            <w:iCs w:val="1"/>
            <w:rtl w:val="0"/>
          </w:rPr>
          <w:t xml:space="preserve"> </w:t>
        </w:r>
      </w:hyperlink>
      <w:hyperlink r:id="rId7">
        <w:r w:rsidDel="00000000" w:rsidR="00000000" w:rsidRPr="00000000">
          <w:rPr>
            <w:i w:val="1"/>
            <w:iCs w:val="1"/>
            <w:u w:val="single"/>
            <w:rtl w:val="0"/>
          </w:rPr>
          <w:t xml:space="preserve">https://doi.org/10.1093/biosci/biaf199</w:t>
        </w:r>
      </w:hyperlink>
      <w:r w:rsidDel="00000000" w:rsidR="00000000" w:rsidRPr="00000000">
        <w:rPr>
          <w:i w:val="1"/>
          <w:iCs w:val="1"/>
          <w:rtl w:val="0"/>
        </w:rPr>
        <w:t xml:space="preserve">.</w:t>
      </w:r>
      <w:r w:rsidDel="00000000" w:rsidR="00000000" w:rsidRPr="00000000">
        <w:rPr>
          <w:sz w:val="24"/>
          <w:szCs w:val="24"/>
          <w:rtl w:val="0"/>
        </w:rPr>
        <w:t xml:space="preserve"> </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color w:val="222222"/>
          <w:sz w:val="20"/>
          <w:szCs w:val="20"/>
          <w:highlight w:val="white"/>
          <w:rtl w:val="0"/>
        </w:rPr>
        <w:t xml:space="preserve">In Review. Beatty D, Gross C, Aoki L, Domke L, Duffy E, Eckert G, Gomes C, Graham O, Harvell C, Hawthorne T,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Hovell K, </w:t>
      </w:r>
      <w:r w:rsidDel="00000000" w:rsidR="00000000" w:rsidRPr="00000000">
        <w:rPr>
          <w:b w:val="1"/>
          <w:bCs w:val="1"/>
          <w:color w:val="222222"/>
          <w:sz w:val="20"/>
          <w:szCs w:val="20"/>
          <w:highlight w:val="white"/>
          <w:rtl w:val="0"/>
        </w:rPr>
        <w:t xml:space="preserve">Monteith Z</w:t>
      </w:r>
      <w:r w:rsidDel="00000000" w:rsidR="00000000" w:rsidRPr="00000000">
        <w:rPr>
          <w:color w:val="222222"/>
          <w:sz w:val="20"/>
          <w:szCs w:val="20"/>
          <w:highlight w:val="white"/>
          <w:rtl w:val="0"/>
        </w:rPr>
        <w:t xml:space="preserve">, Mueller R, </w:t>
      </w:r>
      <w:r w:rsidDel="00000000" w:rsidR="00000000" w:rsidRPr="00000000">
        <w:rPr>
          <w:b w:val="1"/>
          <w:bCs w:val="1"/>
          <w:color w:val="222222"/>
          <w:sz w:val="20"/>
          <w:szCs w:val="20"/>
          <w:highlight w:val="white"/>
          <w:rtl w:val="0"/>
        </w:rPr>
        <w:t xml:space="preserve">Olson A, Prentice C,</w:t>
      </w:r>
      <w:r w:rsidDel="00000000" w:rsidR="00000000" w:rsidRPr="00000000">
        <w:rPr>
          <w:color w:val="222222"/>
          <w:sz w:val="20"/>
          <w:szCs w:val="20"/>
          <w:highlight w:val="white"/>
          <w:rtl w:val="0"/>
        </w:rPr>
        <w:t xml:space="preserve"> Rappazzo B, Tomas F, Yang B, Stachowicz J. Temperature and eelgrass meadow characteristics structure eDNA-derived fish diversity in the coastal Northeast Pacific. </w:t>
      </w:r>
      <w:r w:rsidDel="00000000" w:rsidR="00000000" w:rsidRPr="00000000">
        <w:rPr>
          <w:i w:val="1"/>
          <w:iCs w:val="1"/>
          <w:color w:val="222222"/>
          <w:sz w:val="20"/>
          <w:szCs w:val="20"/>
          <w:highlight w:val="white"/>
          <w:rtl w:val="0"/>
        </w:rPr>
        <w:t xml:space="preserve">Submitted to Molecular Ecology in March 2025.</w:t>
        <w:br w:type="textWrapping"/>
      </w:r>
      <w:r w:rsidDel="00000000" w:rsidR="00000000" w:rsidRPr="00000000">
        <w:rPr>
          <w:rtl w:val="0"/>
        </w:rPr>
      </w:r>
    </w:p>
    <w:p w:rsidR="00000000" w:rsidDel="00000000" w:rsidP="00000000" w:rsidRDefault="00000000" w:rsidRPr="00000000" w14:paraId="0000002C">
      <w:pPr>
        <w:rPr>
          <w:i w:val="1"/>
          <w:iCs w:val="1"/>
          <w:color w:val="1155cc"/>
          <w:sz w:val="20"/>
          <w:szCs w:val="20"/>
        </w:rPr>
      </w:pPr>
      <w:r w:rsidDel="00000000" w:rsidR="00000000" w:rsidRPr="00000000">
        <w:rPr>
          <w:sz w:val="20"/>
          <w:szCs w:val="20"/>
          <w:rtl w:val="0"/>
        </w:rPr>
        <w:t xml:space="preserve">Janousek, CN., et al. including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and </w:t>
      </w:r>
      <w:r w:rsidDel="00000000" w:rsidR="00000000" w:rsidRPr="00000000">
        <w:rPr>
          <w:b w:val="1"/>
          <w:bCs w:val="1"/>
          <w:sz w:val="20"/>
          <w:szCs w:val="20"/>
          <w:rtl w:val="0"/>
        </w:rPr>
        <w:t xml:space="preserve">Prentice C.</w:t>
      </w:r>
      <w:r w:rsidDel="00000000" w:rsidR="00000000" w:rsidRPr="00000000">
        <w:rPr>
          <w:sz w:val="20"/>
          <w:szCs w:val="20"/>
          <w:rtl w:val="0"/>
        </w:rPr>
        <w:t xml:space="preserve"> 2025. Blue carbon stocks along the Pacific coast of North America are mainly driven by local rather than regional factors.” Global Biogeochemical Cycles 39.3: e2024GB008239. </w:t>
      </w:r>
      <w:hyperlink r:id="rId8">
        <w:r w:rsidDel="00000000" w:rsidR="00000000" w:rsidRPr="00000000">
          <w:rPr>
            <w:i w:val="1"/>
            <w:iCs w:val="1"/>
            <w:color w:val="1155cc"/>
            <w:sz w:val="20"/>
            <w:szCs w:val="20"/>
            <w:rtl w:val="0"/>
          </w:rPr>
          <w:t xml:space="preserve">https://doi.org/10.1029/2024GB008239</w:t>
        </w:r>
      </w:hyperlink>
      <w:r w:rsidDel="00000000" w:rsidR="00000000" w:rsidRPr="00000000">
        <w:rPr>
          <w:rtl w:val="0"/>
        </w:rPr>
      </w:r>
    </w:p>
    <w:p w:rsidR="00000000" w:rsidDel="00000000" w:rsidP="00000000" w:rsidRDefault="00000000" w:rsidRPr="00000000" w14:paraId="0000002D">
      <w:pPr>
        <w:rPr>
          <w:b w:val="1"/>
          <w:bCs w:val="1"/>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Aoki l, Ritter C, Beatty D, Domke L, Eckert G, Graham O, Gomes C, Gross C, Hawthorne T, Heery E,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Hovel K, Koehler K, </w:t>
      </w:r>
      <w:r w:rsidDel="00000000" w:rsidR="00000000" w:rsidRPr="00000000">
        <w:rPr>
          <w:b w:val="1"/>
          <w:bCs w:val="1"/>
          <w:sz w:val="20"/>
          <w:szCs w:val="20"/>
          <w:rtl w:val="0"/>
        </w:rPr>
        <w:t xml:space="preserve">Monteith Z</w:t>
      </w:r>
      <w:r w:rsidDel="00000000" w:rsidR="00000000" w:rsidRPr="00000000">
        <w:rPr>
          <w:sz w:val="20"/>
          <w:szCs w:val="20"/>
          <w:rtl w:val="0"/>
        </w:rPr>
        <w:t xml:space="preserve">, Mueller R, </w:t>
      </w:r>
      <w:r w:rsidDel="00000000" w:rsidR="00000000" w:rsidRPr="00000000">
        <w:rPr>
          <w:b w:val="1"/>
          <w:bCs w:val="1"/>
          <w:sz w:val="20"/>
          <w:szCs w:val="20"/>
          <w:rtl w:val="0"/>
        </w:rPr>
        <w:t xml:space="preserve">Olson A, Prentice C,</w:t>
      </w:r>
      <w:r w:rsidDel="00000000" w:rsidR="00000000" w:rsidRPr="00000000">
        <w:rPr>
          <w:sz w:val="20"/>
          <w:szCs w:val="20"/>
          <w:rtl w:val="0"/>
        </w:rPr>
        <w:t xml:space="preserve"> Rappazzo B, Stachowicz J, Tomas F, Harvell CD, Emmett D. 2025. Seagrass wasting disease prevalence and lesion area increase with invertebrate grazing across the northeastern Pacific. </w:t>
      </w:r>
      <w:r w:rsidDel="00000000" w:rsidR="00000000" w:rsidRPr="00000000">
        <w:rPr>
          <w:i w:val="1"/>
          <w:iCs w:val="1"/>
          <w:color w:val="222222"/>
          <w:sz w:val="20"/>
          <w:szCs w:val="20"/>
          <w:highlight w:val="white"/>
          <w:rtl w:val="0"/>
        </w:rPr>
        <w:t xml:space="preserve">Ecology</w:t>
      </w:r>
      <w:r w:rsidDel="00000000" w:rsidR="00000000" w:rsidRPr="00000000">
        <w:rPr>
          <w:color w:val="222222"/>
          <w:sz w:val="20"/>
          <w:szCs w:val="20"/>
          <w:highlight w:val="white"/>
          <w:rtl w:val="0"/>
        </w:rPr>
        <w:t xml:space="preserve"> 106.1: e4532. </w:t>
      </w:r>
      <w:hyperlink r:id="rId9">
        <w:r w:rsidDel="00000000" w:rsidR="00000000" w:rsidRPr="00000000">
          <w:rPr>
            <w:i w:val="1"/>
            <w:iCs w:val="1"/>
            <w:color w:val="1155cc"/>
            <w:sz w:val="20"/>
            <w:szCs w:val="20"/>
            <w:highlight w:val="white"/>
            <w:rtl w:val="0"/>
          </w:rPr>
          <w:t xml:space="preserve">https://doi.org/10.1002/ecy.4532</w:t>
        </w:r>
      </w:hyperlink>
      <w:r w:rsidDel="00000000" w:rsidR="00000000" w:rsidRPr="00000000">
        <w:rPr>
          <w:rtl w:val="0"/>
        </w:rPr>
      </w:r>
    </w:p>
    <w:p w:rsidR="00000000" w:rsidDel="00000000" w:rsidP="00000000" w:rsidRDefault="00000000" w:rsidRPr="00000000" w14:paraId="0000002F">
      <w:pPr>
        <w:rPr>
          <w:b w:val="1"/>
          <w:bCs w:val="1"/>
          <w:sz w:val="20"/>
          <w:szCs w:val="20"/>
        </w:rPr>
      </w:pPr>
      <w:r w:rsidDel="00000000" w:rsidR="00000000" w:rsidRPr="00000000">
        <w:rPr>
          <w:rtl w:val="0"/>
        </w:rPr>
      </w:r>
    </w:p>
    <w:p w:rsidR="00000000" w:rsidDel="00000000" w:rsidP="00000000" w:rsidRDefault="00000000" w:rsidRPr="00000000" w14:paraId="00000030">
      <w:pPr>
        <w:rPr>
          <w:b w:val="1"/>
          <w:bCs w:val="1"/>
          <w:i w:val="1"/>
          <w:iCs w:val="1"/>
          <w:color w:val="1155cc"/>
          <w:sz w:val="20"/>
          <w:szCs w:val="20"/>
        </w:rPr>
      </w:pPr>
      <w:r w:rsidDel="00000000" w:rsidR="00000000" w:rsidRPr="00000000">
        <w:rPr>
          <w:color w:val="222222"/>
          <w:sz w:val="20"/>
          <w:szCs w:val="20"/>
          <w:highlight w:val="white"/>
          <w:rtl w:val="0"/>
        </w:rPr>
        <w:t xml:space="preserve">Forbes C,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O’Connor, MI, 2025. An experimental test of dispersal limitation of species diversity in eelgrass meadow. </w:t>
      </w:r>
      <w:r w:rsidDel="00000000" w:rsidR="00000000" w:rsidRPr="00000000">
        <w:rPr>
          <w:i w:val="1"/>
          <w:iCs w:val="1"/>
          <w:color w:val="222222"/>
          <w:sz w:val="20"/>
          <w:szCs w:val="20"/>
          <w:highlight w:val="white"/>
          <w:rtl w:val="0"/>
        </w:rPr>
        <w:t xml:space="preserve">Estuaries and Coasts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48</w:t>
      </w:r>
      <w:r w:rsidDel="00000000" w:rsidR="00000000" w:rsidRPr="00000000">
        <w:rPr>
          <w:color w:val="222222"/>
          <w:sz w:val="20"/>
          <w:szCs w:val="20"/>
          <w:highlight w:val="white"/>
          <w:rtl w:val="0"/>
        </w:rPr>
        <w:t xml:space="preserve">(2), 1-14. </w:t>
      </w:r>
      <w:hyperlink r:id="rId10">
        <w:r w:rsidDel="00000000" w:rsidR="00000000" w:rsidRPr="00000000">
          <w:rPr>
            <w:i w:val="1"/>
            <w:iCs w:val="1"/>
            <w:color w:val="1155cc"/>
            <w:sz w:val="20"/>
            <w:szCs w:val="20"/>
            <w:highlight w:val="white"/>
            <w:rtl w:val="0"/>
          </w:rPr>
          <w:t xml:space="preserve">https://doi.org/10.1007/s12237-024-01472-2</w:t>
        </w:r>
      </w:hyperlink>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b w:val="1"/>
          <w:bCs w:val="1"/>
          <w:sz w:val="24"/>
          <w:szCs w:val="24"/>
          <w:rtl w:val="0"/>
        </w:rPr>
        <w:t xml:space="preserve">2024</w:t>
      </w:r>
      <w:r w:rsidDel="00000000" w:rsidR="00000000" w:rsidRPr="00000000">
        <w:rPr>
          <w:rtl w:val="0"/>
        </w:rPr>
      </w:r>
    </w:p>
    <w:p w:rsidR="00000000" w:rsidDel="00000000" w:rsidP="00000000" w:rsidRDefault="00000000" w:rsidRPr="00000000" w14:paraId="00000033">
      <w:pPr>
        <w:ind w:left="280" w:hanging="140"/>
        <w:rPr>
          <w:sz w:val="20"/>
          <w:szCs w:val="20"/>
        </w:rPr>
      </w:pPr>
      <w:r w:rsidDel="00000000" w:rsidR="00000000" w:rsidRPr="00000000">
        <w:rPr>
          <w:sz w:val="20"/>
          <w:szCs w:val="20"/>
          <w:rtl w:val="0"/>
        </w:rPr>
        <w:t xml:space="preserve"> </w:t>
      </w:r>
    </w:p>
    <w:p w:rsidR="00000000" w:rsidDel="00000000" w:rsidP="00000000" w:rsidRDefault="00000000" w:rsidRPr="00000000" w14:paraId="00000034">
      <w:pPr>
        <w:ind w:left="0" w:firstLine="0"/>
        <w:rPr>
          <w:b w:val="1"/>
          <w:bCs w:val="1"/>
          <w:i w:val="1"/>
          <w:iCs w:val="1"/>
          <w:sz w:val="24"/>
          <w:szCs w:val="24"/>
        </w:rPr>
      </w:pPr>
      <w:r w:rsidDel="00000000" w:rsidR="00000000" w:rsidRPr="00000000">
        <w:rPr>
          <w:sz w:val="20"/>
          <w:szCs w:val="20"/>
          <w:rtl w:val="0"/>
        </w:rPr>
        <w:t xml:space="preserve">Cox K,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Dudas S, David H, Millard-Martin B, Black MJ, Smith NF, Juanes F. Ancient and Contemporary Shellfish Cultivation Practices Bolster Bivalve Communities and Diversity-Biomass Relationships. </w:t>
      </w:r>
      <w:r w:rsidDel="00000000" w:rsidR="00000000" w:rsidRPr="00000000">
        <w:rPr>
          <w:i w:val="1"/>
          <w:iCs w:val="1"/>
          <w:sz w:val="20"/>
          <w:szCs w:val="20"/>
          <w:rtl w:val="0"/>
        </w:rPr>
        <w:t xml:space="preserve">People and Nature</w:t>
      </w:r>
      <w:r w:rsidDel="00000000" w:rsidR="00000000" w:rsidRPr="00000000">
        <w:rPr>
          <w:sz w:val="20"/>
          <w:szCs w:val="20"/>
          <w:rtl w:val="0"/>
        </w:rPr>
        <w:t xml:space="preserve">, Nov 2024 </w:t>
      </w:r>
      <w:hyperlink r:id="rId11">
        <w:r w:rsidDel="00000000" w:rsidR="00000000" w:rsidRPr="00000000">
          <w:rPr>
            <w:i w:val="1"/>
            <w:iCs w:val="1"/>
            <w:color w:val="1155cc"/>
            <w:sz w:val="21"/>
            <w:szCs w:val="21"/>
            <w:highlight w:val="white"/>
            <w:rtl w:val="0"/>
          </w:rPr>
          <w:t xml:space="preserve">https://doi.org/10.1002/pan3.10724</w:t>
        </w:r>
      </w:hyperlink>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2023</w:t>
      </w:r>
      <w:r w:rsidDel="00000000" w:rsidR="00000000" w:rsidRPr="00000000">
        <w:rPr>
          <w:rtl w:val="0"/>
        </w:rPr>
      </w:r>
    </w:p>
    <w:p w:rsidR="00000000" w:rsidDel="00000000" w:rsidP="00000000" w:rsidRDefault="00000000" w:rsidRPr="00000000" w14:paraId="00000037">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38">
      <w:pPr>
        <w:ind w:left="0" w:firstLine="0"/>
        <w:rPr>
          <w:color w:val="222222"/>
          <w:sz w:val="20"/>
          <w:szCs w:val="20"/>
          <w:highlight w:val="white"/>
        </w:rPr>
      </w:pPr>
      <w:r w:rsidDel="00000000" w:rsidR="00000000" w:rsidRPr="00000000">
        <w:rPr>
          <w:color w:val="222222"/>
          <w:sz w:val="20"/>
          <w:szCs w:val="20"/>
          <w:highlight w:val="white"/>
          <w:rtl w:val="0"/>
        </w:rPr>
        <w:t xml:space="preserve">Munsch SH, Walter RK, Sanderson BL,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O'Leary JK, Kiffney PM,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Gerwing TG, Endris CA, Chesney WB, Beheshti KM. Decades of eelgrass meadow dynamics across the northeast Pacific support seascape-scale conservation. ICES Journal of Marine Science. 2023 Dec;80(10):2520-9.</w:t>
      </w:r>
    </w:p>
    <w:p w:rsidR="00000000" w:rsidDel="00000000" w:rsidP="00000000" w:rsidRDefault="00000000" w:rsidRPr="00000000" w14:paraId="00000039">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3A">
      <w:pPr>
        <w:ind w:left="0" w:firstLine="0"/>
        <w:rPr>
          <w:i w:val="1"/>
          <w:iCs w:val="1"/>
          <w:color w:val="1155cc"/>
          <w:sz w:val="20"/>
          <w:szCs w:val="20"/>
          <w:highlight w:val="white"/>
        </w:rPr>
      </w:pPr>
      <w:r w:rsidDel="00000000" w:rsidR="00000000" w:rsidRPr="00000000">
        <w:rPr>
          <w:color w:val="222222"/>
          <w:sz w:val="20"/>
          <w:szCs w:val="20"/>
          <w:highlight w:val="white"/>
          <w:rtl w:val="0"/>
        </w:rPr>
        <w:t xml:space="preserve">Munsch S,  Beaty F, Beheshti  K, Chesney B, Endris C </w:t>
      </w:r>
      <w:r w:rsidDel="00000000" w:rsidR="00000000" w:rsidRPr="00000000">
        <w:rPr>
          <w:b w:val="1"/>
          <w:bCs w:val="1"/>
          <w:color w:val="222222"/>
          <w:sz w:val="20"/>
          <w:szCs w:val="20"/>
          <w:highlight w:val="white"/>
          <w:rtl w:val="0"/>
        </w:rPr>
        <w:t xml:space="preserve">, </w:t>
      </w:r>
      <w:r w:rsidDel="00000000" w:rsidR="00000000" w:rsidRPr="00000000">
        <w:rPr>
          <w:color w:val="222222"/>
          <w:sz w:val="20"/>
          <w:szCs w:val="20"/>
          <w:highlight w:val="white"/>
          <w:rtl w:val="0"/>
        </w:rPr>
        <w:t xml:space="preserve">Gerwing T, </w:t>
      </w:r>
      <w:r w:rsidDel="00000000" w:rsidR="00000000" w:rsidRPr="00000000">
        <w:rPr>
          <w:b w:val="1"/>
          <w:bCs w:val="1"/>
          <w:color w:val="222222"/>
          <w:sz w:val="20"/>
          <w:szCs w:val="20"/>
          <w:highlight w:val="white"/>
          <w:rtl w:val="0"/>
        </w:rPr>
        <w:t xml:space="preserve">Hessing-Lewis ML</w:t>
      </w:r>
      <w:r w:rsidDel="00000000" w:rsidR="00000000" w:rsidRPr="00000000">
        <w:rPr>
          <w:color w:val="222222"/>
          <w:sz w:val="20"/>
          <w:szCs w:val="20"/>
          <w:highlight w:val="white"/>
          <w:rtl w:val="0"/>
        </w:rPr>
        <w:t xml:space="preserve">, Sanderson B, Kiffney P, O’Leary J,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Sanderson BL,  Walter R. </w:t>
      </w:r>
      <w:r w:rsidDel="00000000" w:rsidR="00000000" w:rsidRPr="00000000">
        <w:rPr>
          <w:b w:val="1"/>
          <w:bCs w:val="1"/>
          <w:color w:val="222222"/>
          <w:sz w:val="20"/>
          <w:szCs w:val="20"/>
          <w:highlight w:val="white"/>
          <w:rtl w:val="0"/>
        </w:rPr>
        <w:t xml:space="preserve">2023</w:t>
      </w:r>
      <w:r w:rsidDel="00000000" w:rsidR="00000000" w:rsidRPr="00000000">
        <w:rPr>
          <w:color w:val="222222"/>
          <w:sz w:val="20"/>
          <w:szCs w:val="20"/>
          <w:highlight w:val="white"/>
          <w:rtl w:val="0"/>
        </w:rPr>
        <w:t xml:space="preserve">. Northeast Pacific eelgrass dynamics: interannual expansion distances and meadow area variation over time. </w:t>
      </w:r>
      <w:r w:rsidDel="00000000" w:rsidR="00000000" w:rsidRPr="00000000">
        <w:rPr>
          <w:i w:val="1"/>
          <w:iCs w:val="1"/>
          <w:color w:val="222222"/>
          <w:sz w:val="20"/>
          <w:szCs w:val="20"/>
          <w:highlight w:val="white"/>
          <w:rtl w:val="0"/>
        </w:rPr>
        <w:t xml:space="preserve">MEPS 705, 61-75, </w:t>
      </w:r>
      <w:r w:rsidDel="00000000" w:rsidR="00000000" w:rsidRPr="00000000">
        <w:rPr>
          <w:i w:val="1"/>
          <w:iCs w:val="1"/>
          <w:color w:val="1155cc"/>
          <w:sz w:val="20"/>
          <w:szCs w:val="20"/>
          <w:highlight w:val="white"/>
          <w:rtl w:val="0"/>
        </w:rPr>
        <w:t xml:space="preserve">https://doi.org/10.3354/meps14248</w:t>
      </w:r>
    </w:p>
    <w:p w:rsidR="00000000" w:rsidDel="00000000" w:rsidP="00000000" w:rsidRDefault="00000000" w:rsidRPr="00000000" w14:paraId="0000003B">
      <w:pPr>
        <w:rPr>
          <w:color w:val="222222"/>
          <w:sz w:val="20"/>
          <w:szCs w:val="20"/>
          <w:highlight w:val="white"/>
        </w:rPr>
      </w:pPr>
      <w:r w:rsidDel="00000000" w:rsidR="00000000" w:rsidRPr="00000000">
        <w:rPr>
          <w:rtl w:val="0"/>
        </w:rPr>
      </w:r>
    </w:p>
    <w:p w:rsidR="00000000" w:rsidDel="00000000" w:rsidP="00000000" w:rsidRDefault="00000000" w:rsidRPr="00000000" w14:paraId="0000003C">
      <w:pPr>
        <w:rPr>
          <w:i w:val="1"/>
          <w:iCs w:val="1"/>
          <w:color w:val="1155cc"/>
          <w:sz w:val="20"/>
          <w:szCs w:val="20"/>
          <w:highlight w:val="white"/>
        </w:rPr>
      </w:pPr>
      <w:r w:rsidDel="00000000" w:rsidR="00000000" w:rsidRPr="00000000">
        <w:rPr>
          <w:color w:val="222222"/>
          <w:sz w:val="20"/>
          <w:szCs w:val="20"/>
          <w:highlight w:val="white"/>
          <w:rtl w:val="0"/>
        </w:rPr>
        <w:t xml:space="preserve">Graham, O.J., Stephens, T., Rappazzo, B., Klohmann, C., Dayal, S., Adamczyk, E.M., </w:t>
      </w:r>
      <w:r w:rsidDel="00000000" w:rsidR="00000000" w:rsidRPr="00000000">
        <w:rPr>
          <w:b w:val="1"/>
          <w:bCs w:val="1"/>
          <w:color w:val="222222"/>
          <w:sz w:val="20"/>
          <w:szCs w:val="20"/>
          <w:highlight w:val="white"/>
          <w:rtl w:val="0"/>
        </w:rPr>
        <w:t xml:space="preserve">Olson, A.</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Eisenlord, M., Yang, B. and Burge, C., 2023. Deeper habitats and cooler temperatures moderate a climate-driven seagrass disease. </w:t>
      </w:r>
      <w:r w:rsidDel="00000000" w:rsidR="00000000" w:rsidRPr="00000000">
        <w:rPr>
          <w:i w:val="1"/>
          <w:iCs w:val="1"/>
          <w:color w:val="222222"/>
          <w:sz w:val="20"/>
          <w:szCs w:val="20"/>
          <w:highlight w:val="white"/>
          <w:rtl w:val="0"/>
        </w:rPr>
        <w:t xml:space="preserve">Philosophical Transactions of the Royal Society B</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378</w:t>
      </w:r>
      <w:r w:rsidDel="00000000" w:rsidR="00000000" w:rsidRPr="00000000">
        <w:rPr>
          <w:color w:val="222222"/>
          <w:sz w:val="20"/>
          <w:szCs w:val="20"/>
          <w:highlight w:val="white"/>
          <w:rtl w:val="0"/>
        </w:rPr>
        <w:t xml:space="preserve">(1873), p.20220016. </w:t>
      </w:r>
      <w:hyperlink r:id="rId12">
        <w:r w:rsidDel="00000000" w:rsidR="00000000" w:rsidRPr="00000000">
          <w:rPr>
            <w:i w:val="1"/>
            <w:iCs w:val="1"/>
            <w:color w:val="1155cc"/>
            <w:sz w:val="20"/>
            <w:szCs w:val="20"/>
            <w:highlight w:val="white"/>
            <w:rtl w:val="0"/>
          </w:rPr>
          <w:t xml:space="preserve">https://doi.org/10.1098/rstb.2022.0016</w:t>
        </w:r>
      </w:hyperlink>
      <w:r w:rsidDel="00000000" w:rsidR="00000000" w:rsidRPr="00000000">
        <w:rPr>
          <w:rtl w:val="0"/>
        </w:rPr>
      </w:r>
    </w:p>
    <w:p w:rsidR="00000000" w:rsidDel="00000000" w:rsidP="00000000" w:rsidRDefault="00000000" w:rsidRPr="00000000" w14:paraId="0000003D">
      <w:pPr>
        <w:rPr>
          <w:color w:val="222222"/>
          <w:sz w:val="20"/>
          <w:szCs w:val="20"/>
          <w:highlight w:val="white"/>
        </w:rPr>
      </w:pPr>
      <w:r w:rsidDel="00000000" w:rsidR="00000000" w:rsidRPr="00000000">
        <w:rPr>
          <w:rtl w:val="0"/>
        </w:rPr>
      </w:r>
    </w:p>
    <w:p w:rsidR="00000000" w:rsidDel="00000000" w:rsidP="00000000" w:rsidRDefault="00000000" w:rsidRPr="00000000" w14:paraId="0000003E">
      <w:pPr>
        <w:rPr>
          <w:i w:val="1"/>
          <w:iCs w:val="1"/>
          <w:color w:val="1155cc"/>
          <w:sz w:val="20"/>
          <w:szCs w:val="20"/>
          <w:highlight w:val="white"/>
        </w:rPr>
      </w:pPr>
      <w:r w:rsidDel="00000000" w:rsidR="00000000" w:rsidRPr="00000000">
        <w:rPr>
          <w:color w:val="222222"/>
          <w:sz w:val="20"/>
          <w:szCs w:val="20"/>
          <w:highlight w:val="white"/>
          <w:rtl w:val="0"/>
        </w:rPr>
        <w:t xml:space="preserve">Yang, B., Hawthorne, T.L., Aoki, L., Beatty, D.S., Copeland, T., Domke, L.K., Eckert, G.L., Gomes, C.P., Graham, O.J., Harvell, C.D, Hovel, K.A.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2023. Low‐Altitude UAV Imaging Accurately Quantifies Eelgrass Wasting Disease From Alaska to California. </w:t>
      </w:r>
      <w:r w:rsidDel="00000000" w:rsidR="00000000" w:rsidRPr="00000000">
        <w:rPr>
          <w:i w:val="1"/>
          <w:iCs w:val="1"/>
          <w:color w:val="222222"/>
          <w:sz w:val="20"/>
          <w:szCs w:val="20"/>
          <w:highlight w:val="white"/>
          <w:rtl w:val="0"/>
        </w:rPr>
        <w:t xml:space="preserve">Geophysical Research Letters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50</w:t>
      </w:r>
      <w:r w:rsidDel="00000000" w:rsidR="00000000" w:rsidRPr="00000000">
        <w:rPr>
          <w:color w:val="222222"/>
          <w:sz w:val="20"/>
          <w:szCs w:val="20"/>
          <w:highlight w:val="white"/>
          <w:rtl w:val="0"/>
        </w:rPr>
        <w:t xml:space="preserve">(4), p.e2022GL101985. </w:t>
      </w:r>
      <w:hyperlink r:id="rId13">
        <w:r w:rsidDel="00000000" w:rsidR="00000000" w:rsidRPr="00000000">
          <w:rPr>
            <w:i w:val="1"/>
            <w:iCs w:val="1"/>
            <w:color w:val="1155cc"/>
            <w:sz w:val="20"/>
            <w:szCs w:val="20"/>
            <w:highlight w:val="white"/>
            <w:rtl w:val="0"/>
          </w:rPr>
          <w:t xml:space="preserve">https://doi.org/10.1029/2022GL101985</w:t>
        </w:r>
      </w:hyperlink>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2022</w:t>
      </w:r>
    </w:p>
    <w:p w:rsidR="00000000" w:rsidDel="00000000" w:rsidP="00000000" w:rsidRDefault="00000000" w:rsidRPr="00000000" w14:paraId="00000041">
      <w:pPr>
        <w:pageBreakBefore w:val="0"/>
        <w:rPr>
          <w:b w:val="1"/>
          <w:bCs w:val="1"/>
          <w:sz w:val="24"/>
          <w:szCs w:val="24"/>
        </w:rPr>
      </w:pPr>
      <w:r w:rsidDel="00000000" w:rsidR="00000000" w:rsidRPr="00000000">
        <w:rPr>
          <w:rtl w:val="0"/>
        </w:rPr>
      </w:r>
    </w:p>
    <w:p w:rsidR="00000000" w:rsidDel="00000000" w:rsidP="00000000" w:rsidRDefault="00000000" w:rsidRPr="00000000" w14:paraId="00000042">
      <w:pPr>
        <w:pageBreakBefore w:val="0"/>
        <w:rPr>
          <w:i w:val="1"/>
          <w:iCs w:val="1"/>
          <w:color w:val="1155cc"/>
          <w:sz w:val="20"/>
          <w:szCs w:val="20"/>
        </w:rPr>
      </w:pPr>
      <w:r w:rsidDel="00000000" w:rsidR="00000000" w:rsidRPr="00000000">
        <w:rPr>
          <w:b w:val="1"/>
          <w:bCs w:val="1"/>
          <w:color w:val="222222"/>
          <w:sz w:val="20"/>
          <w:szCs w:val="20"/>
          <w:highlight w:val="white"/>
          <w:rtl w:val="0"/>
        </w:rPr>
        <w:t xml:space="preserve">Olson, A.M.,</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Prentice, C., </w:t>
      </w:r>
      <w:r w:rsidDel="00000000" w:rsidR="00000000" w:rsidRPr="00000000">
        <w:rPr>
          <w:b w:val="1"/>
          <w:bCs w:val="1"/>
          <w:color w:val="222222"/>
          <w:sz w:val="20"/>
          <w:szCs w:val="20"/>
          <w:highlight w:val="white"/>
          <w:rtl w:val="0"/>
        </w:rPr>
        <w:t xml:space="preserve">Monteith, Z.L., VanMaanen D., Juanes, F., Hessing-Lewis, M. (2022) </w:t>
      </w:r>
      <w:r w:rsidDel="00000000" w:rsidR="00000000" w:rsidRPr="00000000">
        <w:rPr>
          <w:color w:val="222222"/>
          <w:sz w:val="20"/>
          <w:szCs w:val="20"/>
          <w:highlight w:val="white"/>
          <w:rtl w:val="0"/>
        </w:rPr>
        <w:t xml:space="preserve">Grazing pr</w:t>
      </w:r>
      <w:r w:rsidDel="00000000" w:rsidR="00000000" w:rsidRPr="00000000">
        <w:rPr>
          <w:sz w:val="20"/>
          <w:szCs w:val="20"/>
          <w:highlight w:val="white"/>
          <w:rtl w:val="0"/>
        </w:rPr>
        <w:t xml:space="preserve">eference and isotopic contributions of kelp to </w:t>
      </w:r>
      <w:r w:rsidDel="00000000" w:rsidR="00000000" w:rsidRPr="00000000">
        <w:rPr>
          <w:i w:val="1"/>
          <w:iCs w:val="1"/>
          <w:sz w:val="20"/>
          <w:szCs w:val="20"/>
          <w:highlight w:val="white"/>
          <w:rtl w:val="0"/>
        </w:rPr>
        <w:t xml:space="preserve">Zostera marina</w:t>
      </w:r>
      <w:r w:rsidDel="00000000" w:rsidR="00000000" w:rsidRPr="00000000">
        <w:rPr>
          <w:sz w:val="20"/>
          <w:szCs w:val="20"/>
          <w:highlight w:val="white"/>
          <w:rtl w:val="0"/>
        </w:rPr>
        <w:t xml:space="preserve"> mesograzers. </w:t>
      </w:r>
      <w:r w:rsidDel="00000000" w:rsidR="00000000" w:rsidRPr="00000000">
        <w:rPr>
          <w:i w:val="1"/>
          <w:iCs w:val="1"/>
          <w:sz w:val="20"/>
          <w:szCs w:val="20"/>
          <w:highlight w:val="white"/>
          <w:rtl w:val="0"/>
        </w:rPr>
        <w:t xml:space="preserve">Frontiers in Plant Science.</w:t>
      </w:r>
      <w:r w:rsidDel="00000000" w:rsidR="00000000" w:rsidRPr="00000000">
        <w:rPr>
          <w:i w:val="1"/>
          <w:iCs w:val="1"/>
          <w:color w:val="1155cc"/>
          <w:sz w:val="20"/>
          <w:szCs w:val="20"/>
          <w:rtl w:val="0"/>
        </w:rPr>
        <w:t xml:space="preserve"> </w:t>
      </w:r>
      <w:hyperlink r:id="rId14">
        <w:r w:rsidDel="00000000" w:rsidR="00000000" w:rsidRPr="00000000">
          <w:rPr>
            <w:i w:val="1"/>
            <w:iCs w:val="1"/>
            <w:color w:val="1155cc"/>
            <w:sz w:val="20"/>
            <w:szCs w:val="20"/>
            <w:rtl w:val="0"/>
          </w:rPr>
          <w:t xml:space="preserve">https://doi.org/10.3389/fpls.2022.991744</w:t>
        </w:r>
      </w:hyperlink>
      <w:r w:rsidDel="00000000" w:rsidR="00000000" w:rsidRPr="00000000">
        <w:rPr>
          <w:rtl w:val="0"/>
        </w:rPr>
      </w:r>
    </w:p>
    <w:p w:rsidR="00000000" w:rsidDel="00000000" w:rsidP="00000000" w:rsidRDefault="00000000" w:rsidRPr="00000000" w14:paraId="00000043">
      <w:pPr>
        <w:pageBreakBefore w:val="0"/>
        <w:rPr>
          <w:b w:val="1"/>
          <w:bCs w:val="1"/>
          <w:sz w:val="24"/>
          <w:szCs w:val="24"/>
        </w:rPr>
      </w:pPr>
      <w:r w:rsidDel="00000000" w:rsidR="00000000" w:rsidRPr="00000000">
        <w:rPr>
          <w:rtl w:val="0"/>
        </w:rPr>
      </w:r>
    </w:p>
    <w:p w:rsidR="00000000" w:rsidDel="00000000" w:rsidP="00000000" w:rsidRDefault="00000000" w:rsidRPr="00000000" w14:paraId="00000044">
      <w:pPr>
        <w:pageBreakBefore w:val="0"/>
        <w:rPr>
          <w:i w:val="1"/>
          <w:iCs w:val="1"/>
          <w:color w:val="1155cc"/>
          <w:sz w:val="20"/>
          <w:szCs w:val="20"/>
        </w:rPr>
      </w:pPr>
      <w:r w:rsidDel="00000000" w:rsidR="00000000" w:rsidRPr="00000000">
        <w:rPr>
          <w:color w:val="222222"/>
          <w:sz w:val="20"/>
          <w:szCs w:val="20"/>
          <w:highlight w:val="white"/>
          <w:rtl w:val="0"/>
        </w:rPr>
        <w:t xml:space="preserve">Beatty et al…</w:t>
      </w:r>
      <w:r w:rsidDel="00000000" w:rsidR="00000000" w:rsidRPr="00000000">
        <w:rPr>
          <w:b w:val="1"/>
          <w:bCs w:val="1"/>
          <w:color w:val="222222"/>
          <w:sz w:val="20"/>
          <w:szCs w:val="20"/>
          <w:highlight w:val="white"/>
          <w:rtl w:val="0"/>
        </w:rPr>
        <w:t xml:space="preserve">Hessing-Lewis, M, </w:t>
      </w:r>
      <w:r w:rsidDel="00000000" w:rsidR="00000000" w:rsidRPr="00000000">
        <w:rPr>
          <w:color w:val="222222"/>
          <w:sz w:val="20"/>
          <w:szCs w:val="20"/>
          <w:highlight w:val="white"/>
          <w:rtl w:val="0"/>
        </w:rPr>
        <w:t xml:space="preserve"> … </w:t>
      </w:r>
      <w:r w:rsidDel="00000000" w:rsidR="00000000" w:rsidRPr="00000000">
        <w:rPr>
          <w:b w:val="1"/>
          <w:bCs w:val="1"/>
          <w:color w:val="222222"/>
          <w:sz w:val="20"/>
          <w:szCs w:val="20"/>
          <w:highlight w:val="white"/>
          <w:rtl w:val="0"/>
        </w:rPr>
        <w:t xml:space="preserve">Monteith, ZL.,</w:t>
      </w:r>
      <w:r w:rsidDel="00000000" w:rsidR="00000000" w:rsidRPr="00000000">
        <w:rPr>
          <w:color w:val="222222"/>
          <w:sz w:val="20"/>
          <w:szCs w:val="20"/>
          <w:highlight w:val="white"/>
          <w:rtl w:val="0"/>
        </w:rPr>
        <w:t xml:space="preserve"> … </w:t>
      </w:r>
      <w:r w:rsidDel="00000000" w:rsidR="00000000" w:rsidRPr="00000000">
        <w:rPr>
          <w:b w:val="1"/>
          <w:bCs w:val="1"/>
          <w:color w:val="222222"/>
          <w:sz w:val="20"/>
          <w:szCs w:val="20"/>
          <w:highlight w:val="white"/>
          <w:rtl w:val="0"/>
        </w:rPr>
        <w:t xml:space="preserve">Olson, A.M.,</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 Prentice, C</w:t>
      </w:r>
      <w:r w:rsidDel="00000000" w:rsidR="00000000" w:rsidRPr="00000000">
        <w:rPr>
          <w:color w:val="222222"/>
          <w:sz w:val="20"/>
          <w:szCs w:val="20"/>
          <w:highlight w:val="white"/>
          <w:rtl w:val="0"/>
        </w:rPr>
        <w:t xml:space="preserve"> … (2022</w:t>
      </w:r>
      <w:r w:rsidDel="00000000" w:rsidR="00000000" w:rsidRPr="00000000">
        <w:rPr>
          <w:color w:val="222222"/>
          <w:sz w:val="18"/>
          <w:szCs w:val="18"/>
          <w:highlight w:val="white"/>
          <w:rtl w:val="0"/>
        </w:rPr>
        <w:t xml:space="preserve">). </w:t>
      </w:r>
      <w:r w:rsidDel="00000000" w:rsidR="00000000" w:rsidRPr="00000000">
        <w:rPr>
          <w:sz w:val="20"/>
          <w:szCs w:val="20"/>
          <w:rtl w:val="0"/>
        </w:rPr>
        <w:t xml:space="preserve">Predictable Changes in Eelgrass Microbiomes with Increasing Wasting Disease Prevalence across 23° Latitude in the Northeastern Pacific. </w:t>
      </w:r>
      <w:r w:rsidDel="00000000" w:rsidR="00000000" w:rsidRPr="00000000">
        <w:rPr>
          <w:i w:val="1"/>
          <w:iCs w:val="1"/>
          <w:sz w:val="20"/>
          <w:szCs w:val="20"/>
          <w:rtl w:val="0"/>
        </w:rPr>
        <w:t xml:space="preserve">American Society for Microbiology </w:t>
      </w:r>
      <w:hyperlink r:id="rId15">
        <w:r w:rsidDel="00000000" w:rsidR="00000000" w:rsidRPr="00000000">
          <w:rPr>
            <w:i w:val="1"/>
            <w:iCs w:val="1"/>
            <w:color w:val="1155cc"/>
            <w:sz w:val="20"/>
            <w:szCs w:val="20"/>
            <w:rtl w:val="0"/>
          </w:rPr>
          <w:t xml:space="preserve">https://doi.org/10.1128/msystems.00224-22</w:t>
        </w:r>
      </w:hyperlink>
      <w:r w:rsidDel="00000000" w:rsidR="00000000" w:rsidRPr="00000000">
        <w:rPr>
          <w:rtl w:val="0"/>
        </w:rPr>
      </w:r>
    </w:p>
    <w:p w:rsidR="00000000" w:rsidDel="00000000" w:rsidP="00000000" w:rsidRDefault="00000000" w:rsidRPr="00000000" w14:paraId="00000045">
      <w:pPr>
        <w:pageBreakBefore w:val="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6">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Aoki et al…</w:t>
      </w:r>
      <w:r w:rsidDel="00000000" w:rsidR="00000000" w:rsidRPr="00000000">
        <w:rPr>
          <w:b w:val="1"/>
          <w:bCs w:val="1"/>
          <w:color w:val="222222"/>
          <w:sz w:val="20"/>
          <w:szCs w:val="20"/>
          <w:highlight w:val="white"/>
          <w:rtl w:val="0"/>
        </w:rPr>
        <w:t xml:space="preserve">Hessing-Lewis, M, </w:t>
      </w:r>
      <w:r w:rsidDel="00000000" w:rsidR="00000000" w:rsidRPr="00000000">
        <w:rPr>
          <w:color w:val="222222"/>
          <w:sz w:val="20"/>
          <w:szCs w:val="20"/>
          <w:highlight w:val="white"/>
          <w:rtl w:val="0"/>
        </w:rPr>
        <w:t xml:space="preserve"> … </w:t>
      </w:r>
      <w:r w:rsidDel="00000000" w:rsidR="00000000" w:rsidRPr="00000000">
        <w:rPr>
          <w:b w:val="1"/>
          <w:bCs w:val="1"/>
          <w:color w:val="222222"/>
          <w:sz w:val="20"/>
          <w:szCs w:val="20"/>
          <w:highlight w:val="white"/>
          <w:rtl w:val="0"/>
        </w:rPr>
        <w:t xml:space="preserve">Monteith, ZL.,</w:t>
      </w:r>
      <w:r w:rsidDel="00000000" w:rsidR="00000000" w:rsidRPr="00000000">
        <w:rPr>
          <w:color w:val="222222"/>
          <w:sz w:val="20"/>
          <w:szCs w:val="20"/>
          <w:highlight w:val="white"/>
          <w:rtl w:val="0"/>
        </w:rPr>
        <w:t xml:space="preserve"> … </w:t>
      </w:r>
      <w:r w:rsidDel="00000000" w:rsidR="00000000" w:rsidRPr="00000000">
        <w:rPr>
          <w:b w:val="1"/>
          <w:bCs w:val="1"/>
          <w:color w:val="222222"/>
          <w:sz w:val="20"/>
          <w:szCs w:val="20"/>
          <w:highlight w:val="white"/>
          <w:rtl w:val="0"/>
        </w:rPr>
        <w:t xml:space="preserve">Olson, A.M.,</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 Prentice, C</w:t>
      </w:r>
      <w:r w:rsidDel="00000000" w:rsidR="00000000" w:rsidRPr="00000000">
        <w:rPr>
          <w:color w:val="222222"/>
          <w:sz w:val="20"/>
          <w:szCs w:val="20"/>
          <w:highlight w:val="white"/>
          <w:rtl w:val="0"/>
        </w:rPr>
        <w:t xml:space="preserve"> … (2022</w:t>
      </w:r>
      <w:r w:rsidDel="00000000" w:rsidR="00000000" w:rsidRPr="00000000">
        <w:rPr>
          <w:color w:val="222222"/>
          <w:sz w:val="18"/>
          <w:szCs w:val="18"/>
          <w:highlight w:val="white"/>
          <w:rtl w:val="0"/>
        </w:rPr>
        <w:t xml:space="preserve">). </w:t>
      </w:r>
      <w:r w:rsidDel="00000000" w:rsidR="00000000" w:rsidRPr="00000000">
        <w:rPr>
          <w:color w:val="222222"/>
          <w:sz w:val="20"/>
          <w:szCs w:val="20"/>
          <w:highlight w:val="white"/>
          <w:rtl w:val="0"/>
        </w:rPr>
        <w:t xml:space="preserve">Disease surveillance by artificial intelligence links eelgrass wasting disease to ocean warming across latitude. </w:t>
      </w:r>
      <w:r w:rsidDel="00000000" w:rsidR="00000000" w:rsidRPr="00000000">
        <w:rPr>
          <w:i w:val="1"/>
          <w:iCs w:val="1"/>
          <w:color w:val="222222"/>
          <w:sz w:val="20"/>
          <w:szCs w:val="20"/>
          <w:highlight w:val="white"/>
          <w:rtl w:val="0"/>
        </w:rPr>
        <w:t xml:space="preserve">Limnology and Oceanography </w:t>
      </w:r>
      <w:hyperlink r:id="rId16">
        <w:r w:rsidDel="00000000" w:rsidR="00000000" w:rsidRPr="00000000">
          <w:rPr>
            <w:i w:val="1"/>
            <w:iCs w:val="1"/>
            <w:color w:val="1155cc"/>
            <w:sz w:val="20"/>
            <w:szCs w:val="20"/>
            <w:highlight w:val="white"/>
            <w:rtl w:val="0"/>
          </w:rPr>
          <w:t xml:space="preserve">https://doi.org/10.1002/lno.12152</w:t>
        </w:r>
      </w:hyperlink>
      <w:r w:rsidDel="00000000" w:rsidR="00000000" w:rsidRPr="00000000">
        <w:rPr>
          <w:rtl w:val="0"/>
        </w:rPr>
      </w:r>
    </w:p>
    <w:p w:rsidR="00000000" w:rsidDel="00000000" w:rsidP="00000000" w:rsidRDefault="00000000" w:rsidRPr="00000000" w14:paraId="00000047">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48">
      <w:pPr>
        <w:pageBreakBefore w:val="0"/>
        <w:rPr>
          <w:i w:val="1"/>
          <w:iCs w:val="1"/>
          <w:color w:val="1155cc"/>
          <w:sz w:val="20"/>
          <w:szCs w:val="20"/>
        </w:rPr>
      </w:pPr>
      <w:r w:rsidDel="00000000" w:rsidR="00000000" w:rsidRPr="00000000">
        <w:rPr>
          <w:color w:val="222222"/>
          <w:sz w:val="20"/>
          <w:szCs w:val="20"/>
          <w:highlight w:val="white"/>
          <w:rtl w:val="0"/>
        </w:rPr>
        <w:t xml:space="preserve">O’Connor, M. I., Griffiths, G., </w:t>
      </w:r>
      <w:r w:rsidDel="00000000" w:rsidR="00000000" w:rsidRPr="00000000">
        <w:rPr>
          <w:b w:val="1"/>
          <w:bCs w:val="1"/>
          <w:color w:val="222222"/>
          <w:sz w:val="20"/>
          <w:szCs w:val="20"/>
          <w:highlight w:val="white"/>
          <w:rtl w:val="0"/>
        </w:rPr>
        <w:t xml:space="preserve">Sanders-Smith, R., Hessing-Lewis, M.</w:t>
      </w:r>
      <w:r w:rsidDel="00000000" w:rsidR="00000000" w:rsidRPr="00000000">
        <w:rPr>
          <w:color w:val="222222"/>
          <w:sz w:val="20"/>
          <w:szCs w:val="20"/>
          <w:highlight w:val="white"/>
          <w:rtl w:val="0"/>
        </w:rPr>
        <w:t xml:space="preserve">, Davis, K. M., Forbes, C., </w:t>
      </w:r>
      <w:r w:rsidDel="00000000" w:rsidR="00000000" w:rsidRPr="00000000">
        <w:rPr>
          <w:b w:val="1"/>
          <w:bCs w:val="1"/>
          <w:color w:val="222222"/>
          <w:sz w:val="20"/>
          <w:szCs w:val="20"/>
          <w:highlight w:val="white"/>
          <w:rtl w:val="0"/>
        </w:rPr>
        <w:t xml:space="preserve">Olson, A.M., Prentice, C.</w:t>
      </w:r>
      <w:r w:rsidDel="00000000" w:rsidR="00000000" w:rsidRPr="00000000">
        <w:rPr>
          <w:color w:val="222222"/>
          <w:sz w:val="20"/>
          <w:szCs w:val="20"/>
          <w:highlight w:val="white"/>
          <w:rtl w:val="0"/>
        </w:rPr>
        <w:t xml:space="preserve">, &amp; Parfrey, L. W. (2022). A reciprocal transplant experiment sheds new light on a classic marine seagrass-algal symbiosis and suggests influence of epiphytic symbiont on seagrass microbiota. </w:t>
      </w:r>
      <w:r w:rsidDel="00000000" w:rsidR="00000000" w:rsidRPr="00000000">
        <w:rPr>
          <w:i w:val="1"/>
          <w:iCs w:val="1"/>
          <w:color w:val="222222"/>
          <w:sz w:val="20"/>
          <w:szCs w:val="20"/>
          <w:highlight w:val="white"/>
          <w:rtl w:val="0"/>
        </w:rPr>
        <w:t xml:space="preserve">Aquatic Botany</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179</w:t>
      </w:r>
      <w:r w:rsidDel="00000000" w:rsidR="00000000" w:rsidRPr="00000000">
        <w:rPr>
          <w:color w:val="222222"/>
          <w:sz w:val="20"/>
          <w:szCs w:val="20"/>
          <w:highlight w:val="white"/>
          <w:rtl w:val="0"/>
        </w:rPr>
        <w:t xml:space="preserve">, 103511. </w:t>
      </w:r>
      <w:hyperlink r:id="rId17">
        <w:r w:rsidDel="00000000" w:rsidR="00000000" w:rsidRPr="00000000">
          <w:rPr>
            <w:i w:val="1"/>
            <w:iCs w:val="1"/>
            <w:color w:val="1155cc"/>
            <w:sz w:val="20"/>
            <w:szCs w:val="20"/>
            <w:highlight w:val="white"/>
            <w:rtl w:val="0"/>
          </w:rPr>
          <w:t xml:space="preserve">https://doi.org/10.1016/j.aquabot.2022.103511</w:t>
        </w:r>
      </w:hyperlink>
      <w:r w:rsidDel="00000000" w:rsidR="00000000" w:rsidRPr="00000000">
        <w:rPr>
          <w:rtl w:val="0"/>
        </w:rPr>
      </w:r>
    </w:p>
    <w:p w:rsidR="00000000" w:rsidDel="00000000" w:rsidP="00000000" w:rsidRDefault="00000000" w:rsidRPr="00000000" w14:paraId="00000049">
      <w:pPr>
        <w:pageBreakBefore w:val="0"/>
        <w:rPr>
          <w:color w:val="4a86e8"/>
          <w:sz w:val="20"/>
          <w:szCs w:val="20"/>
        </w:rPr>
      </w:pPr>
      <w:r w:rsidDel="00000000" w:rsidR="00000000" w:rsidRPr="00000000">
        <w:rPr>
          <w:rtl w:val="0"/>
        </w:rPr>
      </w:r>
    </w:p>
    <w:p w:rsidR="00000000" w:rsidDel="00000000" w:rsidP="00000000" w:rsidRDefault="00000000" w:rsidRPr="00000000" w14:paraId="0000004A">
      <w:pPr>
        <w:pageBreakBefore w:val="0"/>
        <w:rPr>
          <w:i w:val="1"/>
          <w:iCs w:val="1"/>
          <w:color w:val="1155cc"/>
          <w:sz w:val="20"/>
          <w:szCs w:val="20"/>
        </w:rPr>
      </w:pPr>
      <w:r w:rsidDel="00000000" w:rsidR="00000000" w:rsidRPr="00000000">
        <w:rPr>
          <w:color w:val="4a86e8"/>
          <w:sz w:val="20"/>
          <w:szCs w:val="20"/>
          <w:rtl w:val="0"/>
        </w:rPr>
        <w:t xml:space="preserve">​​</w:t>
      </w:r>
      <w:r w:rsidDel="00000000" w:rsidR="00000000" w:rsidRPr="00000000">
        <w:rPr>
          <w:color w:val="222222"/>
          <w:sz w:val="20"/>
          <w:szCs w:val="20"/>
          <w:highlight w:val="white"/>
          <w:rtl w:val="0"/>
        </w:rPr>
        <w:t xml:space="preserve">Magel, C. L., Chan, F.,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&amp; Hacker, S. D. (2022). Differential Responses of Eelgrass and Macroalgae in Pacific Northwest Estuaries Following an Unprecedented NE Pacific Ocean Marine Heatwave. Front. </w:t>
      </w:r>
      <w:r w:rsidDel="00000000" w:rsidR="00000000" w:rsidRPr="00000000">
        <w:rPr>
          <w:i w:val="1"/>
          <w:iCs w:val="1"/>
          <w:color w:val="222222"/>
          <w:sz w:val="20"/>
          <w:szCs w:val="20"/>
          <w:highlight w:val="white"/>
          <w:rtl w:val="0"/>
        </w:rPr>
        <w:t xml:space="preserve">Mar. Sci</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9</w:t>
      </w:r>
      <w:r w:rsidDel="00000000" w:rsidR="00000000" w:rsidRPr="00000000">
        <w:rPr>
          <w:color w:val="222222"/>
          <w:sz w:val="20"/>
          <w:szCs w:val="20"/>
          <w:highlight w:val="white"/>
          <w:rtl w:val="0"/>
        </w:rPr>
        <w:t xml:space="preserve">, 838967.</w:t>
      </w:r>
      <w:hyperlink r:id="rId18">
        <w:r w:rsidDel="00000000" w:rsidR="00000000" w:rsidRPr="00000000">
          <w:rPr>
            <w:i w:val="1"/>
            <w:iCs w:val="1"/>
            <w:color w:val="1155cc"/>
            <w:sz w:val="20"/>
            <w:szCs w:val="20"/>
            <w:highlight w:val="white"/>
            <w:rtl w:val="0"/>
          </w:rPr>
          <w:t xml:space="preserve">https://doi.org/10.3389/fmars.2022.838967</w:t>
        </w:r>
      </w:hyperlink>
      <w:r w:rsidDel="00000000" w:rsidR="00000000" w:rsidRPr="00000000">
        <w:rPr>
          <w:rtl w:val="0"/>
        </w:rPr>
      </w:r>
    </w:p>
    <w:p w:rsidR="00000000" w:rsidDel="00000000" w:rsidP="00000000" w:rsidRDefault="00000000" w:rsidRPr="00000000" w14:paraId="0000004B">
      <w:pPr>
        <w:pageBreakBefore w:val="0"/>
        <w:rPr>
          <w:b w:val="1"/>
          <w:bCs w:val="1"/>
          <w:sz w:val="24"/>
          <w:szCs w:val="24"/>
        </w:rPr>
      </w:pPr>
      <w:r w:rsidDel="00000000" w:rsidR="00000000" w:rsidRPr="00000000">
        <w:rPr>
          <w:rtl w:val="0"/>
        </w:rPr>
      </w:r>
    </w:p>
    <w:p w:rsidR="00000000" w:rsidDel="00000000" w:rsidP="00000000" w:rsidRDefault="00000000" w:rsidRPr="00000000" w14:paraId="0000004C">
      <w:pPr>
        <w:pageBreakBefore w:val="0"/>
        <w:rPr>
          <w:b w:val="1"/>
          <w:bCs w:val="1"/>
          <w:sz w:val="24"/>
          <w:szCs w:val="24"/>
        </w:rPr>
      </w:pPr>
      <w:r w:rsidDel="00000000" w:rsidR="00000000" w:rsidRPr="00000000">
        <w:rPr>
          <w:rtl w:val="0"/>
        </w:rPr>
      </w:r>
    </w:p>
    <w:p w:rsidR="00000000" w:rsidDel="00000000" w:rsidP="00000000" w:rsidRDefault="00000000" w:rsidRPr="00000000" w14:paraId="0000004D">
      <w:pPr>
        <w:pageBreakBefore w:val="0"/>
        <w:rPr>
          <w:b w:val="1"/>
          <w:bCs w:val="1"/>
          <w:sz w:val="24"/>
          <w:szCs w:val="24"/>
        </w:rPr>
      </w:pPr>
      <w:r w:rsidDel="00000000" w:rsidR="00000000" w:rsidRPr="00000000">
        <w:rPr>
          <w:b w:val="1"/>
          <w:bCs w:val="1"/>
          <w:sz w:val="24"/>
          <w:szCs w:val="24"/>
          <w:rtl w:val="0"/>
        </w:rPr>
        <w:t xml:space="preserve">2021</w:t>
      </w:r>
    </w:p>
    <w:p w:rsidR="00000000" w:rsidDel="00000000" w:rsidP="00000000" w:rsidRDefault="00000000" w:rsidRPr="00000000" w14:paraId="0000004E">
      <w:pPr>
        <w:pageBreakBefore w:val="0"/>
        <w:rPr>
          <w:b w:val="1"/>
          <w:bCs w:val="1"/>
          <w:sz w:val="24"/>
          <w:szCs w:val="24"/>
        </w:rPr>
      </w:pPr>
      <w:r w:rsidDel="00000000" w:rsidR="00000000" w:rsidRPr="00000000">
        <w:rPr>
          <w:rtl w:val="0"/>
        </w:rPr>
      </w:r>
    </w:p>
    <w:p w:rsidR="00000000" w:rsidDel="00000000" w:rsidP="00000000" w:rsidRDefault="00000000" w:rsidRPr="00000000" w14:paraId="0000004F">
      <w:pPr>
        <w:pageBreakBefore w:val="0"/>
        <w:rPr>
          <w:b w:val="1"/>
          <w:bCs w:val="1"/>
          <w:i w:val="1"/>
          <w:iCs w:val="1"/>
          <w:color w:val="1155cc"/>
          <w:sz w:val="20"/>
          <w:szCs w:val="20"/>
          <w:highlight w:val="white"/>
        </w:rPr>
      </w:pPr>
      <w:r w:rsidDel="00000000" w:rsidR="00000000" w:rsidRPr="00000000">
        <w:rPr>
          <w:sz w:val="20"/>
          <w:szCs w:val="20"/>
          <w:rtl w:val="0"/>
        </w:rPr>
        <w:t xml:space="preserve">Drever C, Cook-Patton S and 36 authors including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w:t>
      </w:r>
      <w:r w:rsidDel="00000000" w:rsidR="00000000" w:rsidRPr="00000000">
        <w:rPr>
          <w:b w:val="1"/>
          <w:bCs w:val="1"/>
          <w:sz w:val="20"/>
          <w:szCs w:val="20"/>
          <w:rtl w:val="0"/>
        </w:rPr>
        <w:t xml:space="preserve">2021. </w:t>
      </w:r>
      <w:r w:rsidDel="00000000" w:rsidR="00000000" w:rsidRPr="00000000">
        <w:rPr>
          <w:sz w:val="20"/>
          <w:szCs w:val="20"/>
          <w:rtl w:val="0"/>
        </w:rPr>
        <w:t xml:space="preserve">Natural Climate Solutions for Canada. </w:t>
      </w:r>
      <w:r w:rsidDel="00000000" w:rsidR="00000000" w:rsidRPr="00000000">
        <w:rPr>
          <w:i w:val="1"/>
          <w:iCs w:val="1"/>
          <w:sz w:val="20"/>
          <w:szCs w:val="20"/>
          <w:rtl w:val="0"/>
        </w:rPr>
        <w:t xml:space="preserve">Science Advances 7 (23), eabd6034. </w:t>
      </w:r>
      <w:r w:rsidDel="00000000" w:rsidR="00000000" w:rsidRPr="00000000">
        <w:rPr>
          <w:i w:val="1"/>
          <w:iCs w:val="1"/>
          <w:color w:val="1155cc"/>
          <w:sz w:val="20"/>
          <w:szCs w:val="20"/>
          <w:rtl w:val="0"/>
        </w:rPr>
        <w:t xml:space="preserve">DOI</w:t>
      </w:r>
      <w:hyperlink r:id="rId19">
        <w:r w:rsidDel="00000000" w:rsidR="00000000" w:rsidRPr="00000000">
          <w:rPr>
            <w:i w:val="1"/>
            <w:iCs w:val="1"/>
            <w:color w:val="1155cc"/>
            <w:sz w:val="20"/>
            <w:szCs w:val="20"/>
            <w:rtl w:val="0"/>
          </w:rPr>
          <w:t xml:space="preserve">: </w:t>
        </w:r>
      </w:hyperlink>
      <w:hyperlink r:id="rId20">
        <w:r w:rsidDel="00000000" w:rsidR="00000000" w:rsidRPr="00000000">
          <w:rPr>
            <w:i w:val="1"/>
            <w:iCs w:val="1"/>
            <w:color w:val="1155cc"/>
            <w:sz w:val="20"/>
            <w:szCs w:val="20"/>
            <w:highlight w:val="white"/>
            <w:rtl w:val="0"/>
          </w:rPr>
          <w:t xml:space="preserve">10.1126/sciadv.abd6034</w:t>
        </w:r>
      </w:hyperlink>
      <w:r w:rsidDel="00000000" w:rsidR="00000000" w:rsidRPr="00000000">
        <w:rPr>
          <w:rtl w:val="0"/>
        </w:rPr>
      </w:r>
    </w:p>
    <w:p w:rsidR="00000000" w:rsidDel="00000000" w:rsidP="00000000" w:rsidRDefault="00000000" w:rsidRPr="00000000" w14:paraId="00000050">
      <w:pPr>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51">
      <w:pPr>
        <w:rPr>
          <w:b w:val="1"/>
          <w:bCs w:val="1"/>
          <w:i w:val="1"/>
          <w:iCs w:val="1"/>
          <w:color w:val="1155cc"/>
          <w:sz w:val="24"/>
          <w:szCs w:val="24"/>
        </w:rPr>
      </w:pPr>
      <w:r w:rsidDel="00000000" w:rsidR="00000000" w:rsidRPr="00000000">
        <w:rPr>
          <w:b w:val="1"/>
          <w:bCs w:val="1"/>
          <w:color w:val="222222"/>
          <w:sz w:val="20"/>
          <w:szCs w:val="20"/>
          <w:highlight w:val="white"/>
          <w:rtl w:val="0"/>
        </w:rPr>
        <w:t xml:space="preserve">Foster, E.</w:t>
      </w:r>
      <w:r w:rsidDel="00000000" w:rsidR="00000000" w:rsidRPr="00000000">
        <w:rPr>
          <w:color w:val="222222"/>
          <w:sz w:val="20"/>
          <w:szCs w:val="20"/>
          <w:highlight w:val="white"/>
          <w:rtl w:val="0"/>
        </w:rPr>
        <w:t xml:space="preserve">, Watson, J., </w:t>
      </w:r>
      <w:r w:rsidDel="00000000" w:rsidR="00000000" w:rsidRPr="00000000">
        <w:rPr>
          <w:b w:val="1"/>
          <w:bCs w:val="1"/>
          <w:color w:val="222222"/>
          <w:sz w:val="20"/>
          <w:szCs w:val="20"/>
          <w:highlight w:val="white"/>
          <w:rtl w:val="0"/>
        </w:rPr>
        <w:t xml:space="preserve">Lemay, M.A.</w:t>
      </w:r>
      <w:r w:rsidDel="00000000" w:rsidR="00000000" w:rsidRPr="00000000">
        <w:rPr>
          <w:color w:val="222222"/>
          <w:sz w:val="20"/>
          <w:szCs w:val="20"/>
          <w:highlight w:val="white"/>
          <w:rtl w:val="0"/>
        </w:rPr>
        <w:t xml:space="preserve">, Tinker, M.T., Estes, J.A., </w:t>
      </w:r>
      <w:r w:rsidDel="00000000" w:rsidR="00000000" w:rsidRPr="00000000">
        <w:rPr>
          <w:b w:val="1"/>
          <w:bCs w:val="1"/>
          <w:color w:val="222222"/>
          <w:sz w:val="20"/>
          <w:szCs w:val="20"/>
          <w:highlight w:val="white"/>
          <w:rtl w:val="0"/>
        </w:rPr>
        <w:t xml:space="preserve">Piercey, R.</w:t>
      </w:r>
      <w:r w:rsidDel="00000000" w:rsidR="00000000" w:rsidRPr="00000000">
        <w:rPr>
          <w:color w:val="222222"/>
          <w:sz w:val="20"/>
          <w:szCs w:val="20"/>
          <w:highlight w:val="white"/>
          <w:rtl w:val="0"/>
        </w:rPr>
        <w:t xml:space="preserve">, Henson, L., Ritland, C., Miscampbell, A., Nichol, L. and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(2021). Physical disturbance by recovering sea otter populations increases eelgrass genetic diversity. </w:t>
      </w:r>
      <w:r w:rsidDel="00000000" w:rsidR="00000000" w:rsidRPr="00000000">
        <w:rPr>
          <w:i w:val="1"/>
          <w:iCs w:val="1"/>
          <w:color w:val="222222"/>
          <w:sz w:val="20"/>
          <w:szCs w:val="20"/>
          <w:highlight w:val="white"/>
          <w:rtl w:val="0"/>
        </w:rPr>
        <w:t xml:space="preserve">Science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374</w:t>
      </w:r>
      <w:r w:rsidDel="00000000" w:rsidR="00000000" w:rsidRPr="00000000">
        <w:rPr>
          <w:color w:val="222222"/>
          <w:sz w:val="20"/>
          <w:szCs w:val="20"/>
          <w:highlight w:val="white"/>
          <w:rtl w:val="0"/>
        </w:rPr>
        <w:t xml:space="preserve">(6565), pp.333-336. </w:t>
      </w:r>
      <w:hyperlink r:id="rId21">
        <w:r w:rsidDel="00000000" w:rsidR="00000000" w:rsidRPr="00000000">
          <w:rPr>
            <w:i w:val="1"/>
            <w:iCs w:val="1"/>
            <w:color w:val="1155cc"/>
            <w:sz w:val="20"/>
            <w:szCs w:val="20"/>
            <w:highlight w:val="white"/>
            <w:rtl w:val="0"/>
          </w:rPr>
          <w:t xml:space="preserve">10.1126/science.abf2343</w:t>
        </w:r>
      </w:hyperlink>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pageBreakBefore w:val="0"/>
        <w:rPr>
          <w:color w:val="222222"/>
          <w:sz w:val="20"/>
          <w:szCs w:val="20"/>
          <w:highlight w:val="white"/>
        </w:rPr>
      </w:pPr>
      <w:r w:rsidDel="00000000" w:rsidR="00000000" w:rsidRPr="00000000">
        <w:rPr>
          <w:color w:val="222222"/>
          <w:sz w:val="20"/>
          <w:szCs w:val="20"/>
          <w:highlight w:val="white"/>
          <w:rtl w:val="0"/>
        </w:rPr>
        <w:t xml:space="preserve">Hernán, G., Ortega, M. J., Henderson, J., Alós, J., Boyer, K., Cimon, S., ... </w:t>
      </w:r>
      <w:r w:rsidDel="00000000" w:rsidR="00000000" w:rsidRPr="00000000">
        <w:rPr>
          <w:b w:val="1"/>
          <w:bCs w:val="1"/>
          <w:color w:val="222222"/>
          <w:sz w:val="20"/>
          <w:szCs w:val="20"/>
          <w:highlight w:val="white"/>
          <w:rtl w:val="0"/>
        </w:rPr>
        <w:t xml:space="preserve">Hessing‐Lewis, M., </w:t>
      </w:r>
      <w:r w:rsidDel="00000000" w:rsidR="00000000" w:rsidRPr="00000000">
        <w:rPr>
          <w:color w:val="222222"/>
          <w:sz w:val="20"/>
          <w:szCs w:val="20"/>
          <w:highlight w:val="white"/>
          <w:rtl w:val="0"/>
        </w:rPr>
        <w:t xml:space="preserve">...&amp; Tomas, F. (2021). Latitudinal variation in plant defence against herbivory in a marine foundation species does not follow a linear pattern: The importance of resource availability. </w:t>
      </w:r>
      <w:r w:rsidDel="00000000" w:rsidR="00000000" w:rsidRPr="00000000">
        <w:rPr>
          <w:i w:val="1"/>
          <w:iCs w:val="1"/>
          <w:color w:val="222222"/>
          <w:sz w:val="20"/>
          <w:szCs w:val="20"/>
          <w:highlight w:val="white"/>
          <w:rtl w:val="0"/>
        </w:rPr>
        <w:t xml:space="preserve">Global Ecology and Biogeography</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30</w:t>
      </w:r>
      <w:r w:rsidDel="00000000" w:rsidR="00000000" w:rsidRPr="00000000">
        <w:rPr>
          <w:color w:val="222222"/>
          <w:sz w:val="20"/>
          <w:szCs w:val="20"/>
          <w:highlight w:val="white"/>
          <w:rtl w:val="0"/>
        </w:rPr>
        <w:t xml:space="preserve">(1), 220-234.</w:t>
      </w:r>
    </w:p>
    <w:p w:rsidR="00000000" w:rsidDel="00000000" w:rsidP="00000000" w:rsidRDefault="00000000" w:rsidRPr="00000000" w14:paraId="00000054">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55">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Trevizan Segovia, B., </w:t>
      </w:r>
      <w:r w:rsidDel="00000000" w:rsidR="00000000" w:rsidRPr="00000000">
        <w:rPr>
          <w:b w:val="1"/>
          <w:bCs w:val="1"/>
          <w:color w:val="222222"/>
          <w:sz w:val="20"/>
          <w:szCs w:val="20"/>
          <w:highlight w:val="white"/>
          <w:rtl w:val="0"/>
        </w:rPr>
        <w:t xml:space="preserve">Sanders‐Smith, R., </w:t>
      </w:r>
      <w:r w:rsidDel="00000000" w:rsidR="00000000" w:rsidRPr="00000000">
        <w:rPr>
          <w:color w:val="222222"/>
          <w:sz w:val="20"/>
          <w:szCs w:val="20"/>
          <w:highlight w:val="white"/>
          <w:rtl w:val="0"/>
        </w:rPr>
        <w:t xml:space="preserve">Adamczyk, E. M., Forbes, C., </w:t>
      </w:r>
      <w:r w:rsidDel="00000000" w:rsidR="00000000" w:rsidRPr="00000000">
        <w:rPr>
          <w:b w:val="1"/>
          <w:bCs w:val="1"/>
          <w:color w:val="222222"/>
          <w:sz w:val="20"/>
          <w:szCs w:val="20"/>
          <w:highlight w:val="white"/>
          <w:rtl w:val="0"/>
        </w:rPr>
        <w:t xml:space="preserve">Hessing‐Lewis, M., </w:t>
      </w:r>
      <w:r w:rsidDel="00000000" w:rsidR="00000000" w:rsidRPr="00000000">
        <w:rPr>
          <w:color w:val="222222"/>
          <w:sz w:val="20"/>
          <w:szCs w:val="20"/>
          <w:highlight w:val="white"/>
          <w:rtl w:val="0"/>
        </w:rPr>
        <w:t xml:space="preserve">O’Connor, M. I., &amp; Parfrey, LW. (2021) Microeukaryotic Communities Associated with the Seagrass Zostera marina are Spatially Structured. </w:t>
      </w:r>
      <w:r w:rsidDel="00000000" w:rsidR="00000000" w:rsidRPr="00000000">
        <w:rPr>
          <w:i w:val="1"/>
          <w:iCs w:val="1"/>
          <w:color w:val="222222"/>
          <w:sz w:val="20"/>
          <w:szCs w:val="20"/>
          <w:highlight w:val="white"/>
          <w:rtl w:val="0"/>
        </w:rPr>
        <w:t xml:space="preserve">Journal of Eukaryotic Microbiology</w:t>
      </w:r>
      <w:r w:rsidDel="00000000" w:rsidR="00000000" w:rsidRPr="00000000">
        <w:rPr>
          <w:color w:val="222222"/>
          <w:sz w:val="20"/>
          <w:szCs w:val="20"/>
          <w:highlight w:val="white"/>
          <w:rtl w:val="0"/>
        </w:rPr>
        <w:t xml:space="preserve">. </w:t>
      </w:r>
      <w:hyperlink r:id="rId22">
        <w:r w:rsidDel="00000000" w:rsidR="00000000" w:rsidRPr="00000000">
          <w:rPr>
            <w:i w:val="1"/>
            <w:iCs w:val="1"/>
            <w:color w:val="1155cc"/>
            <w:sz w:val="20"/>
            <w:szCs w:val="20"/>
            <w:highlight w:val="white"/>
            <w:rtl w:val="0"/>
          </w:rPr>
          <w:t xml:space="preserve">https://doi.org/10.1111/jeu.12827</w:t>
        </w:r>
      </w:hyperlink>
      <w:r w:rsidDel="00000000" w:rsidR="00000000" w:rsidRPr="00000000">
        <w:rPr>
          <w:rtl w:val="0"/>
        </w:rPr>
      </w:r>
    </w:p>
    <w:p w:rsidR="00000000" w:rsidDel="00000000" w:rsidP="00000000" w:rsidRDefault="00000000" w:rsidRPr="00000000" w14:paraId="00000056">
      <w:pPr>
        <w:pageBreakBefore w:val="0"/>
        <w:rPr>
          <w:b w:val="1"/>
          <w:bCs w:val="1"/>
          <w:sz w:val="24"/>
          <w:szCs w:val="24"/>
        </w:rPr>
      </w:pPr>
      <w:r w:rsidDel="00000000" w:rsidR="00000000" w:rsidRPr="00000000">
        <w:rPr>
          <w:rtl w:val="0"/>
        </w:rPr>
      </w:r>
    </w:p>
    <w:p w:rsidR="00000000" w:rsidDel="00000000" w:rsidP="00000000" w:rsidRDefault="00000000" w:rsidRPr="00000000" w14:paraId="00000057">
      <w:pPr>
        <w:pageBreakBefore w:val="0"/>
        <w:rPr>
          <w:b w:val="1"/>
          <w:bCs w:val="1"/>
          <w:sz w:val="24"/>
          <w:szCs w:val="24"/>
        </w:rPr>
      </w:pPr>
      <w:r w:rsidDel="00000000" w:rsidR="00000000" w:rsidRPr="00000000">
        <w:rPr>
          <w:b w:val="1"/>
          <w:bCs w:val="1"/>
          <w:sz w:val="24"/>
          <w:szCs w:val="24"/>
          <w:rtl w:val="0"/>
        </w:rPr>
        <w:t xml:space="preserve">2020</w:t>
      </w:r>
    </w:p>
    <w:p w:rsidR="00000000" w:rsidDel="00000000" w:rsidP="00000000" w:rsidRDefault="00000000" w:rsidRPr="00000000" w14:paraId="00000058">
      <w:pPr>
        <w:pageBreakBefore w:val="0"/>
        <w:rPr>
          <w:b w:val="1"/>
          <w:bCs w:val="1"/>
          <w:sz w:val="24"/>
          <w:szCs w:val="24"/>
        </w:rPr>
      </w:pPr>
      <w:r w:rsidDel="00000000" w:rsidR="00000000" w:rsidRPr="00000000">
        <w:rPr>
          <w:rtl w:val="0"/>
        </w:rPr>
      </w:r>
    </w:p>
    <w:p w:rsidR="00000000" w:rsidDel="00000000" w:rsidP="00000000" w:rsidRDefault="00000000" w:rsidRPr="00000000" w14:paraId="00000059">
      <w:pPr>
        <w:pageBreakBefore w:val="0"/>
        <w:ind w:left="0" w:firstLine="0"/>
        <w:rPr>
          <w:sz w:val="20"/>
          <w:szCs w:val="20"/>
        </w:rPr>
      </w:pPr>
      <w:bookmarkStart w:colFirst="0" w:colLast="0" w:name="_i2l9epf3qta6" w:id="5"/>
      <w:bookmarkEnd w:id="5"/>
      <w:r w:rsidDel="00000000" w:rsidR="00000000" w:rsidRPr="00000000">
        <w:rPr>
          <w:b w:val="1"/>
          <w:bCs w:val="1"/>
          <w:sz w:val="20"/>
          <w:szCs w:val="20"/>
          <w:rtl w:val="0"/>
        </w:rPr>
        <w:t xml:space="preserve">Sanders RS</w:t>
      </w:r>
      <w:r w:rsidDel="00000000" w:rsidR="00000000" w:rsidRPr="00000000">
        <w:rPr>
          <w:sz w:val="20"/>
          <w:szCs w:val="20"/>
          <w:rtl w:val="0"/>
        </w:rPr>
        <w:t xml:space="preserve">, Segovia BT, Forbes C,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w:t>
      </w:r>
      <w:r w:rsidDel="00000000" w:rsidR="00000000" w:rsidRPr="00000000">
        <w:rPr>
          <w:b w:val="1"/>
          <w:bCs w:val="1"/>
          <w:sz w:val="20"/>
          <w:szCs w:val="20"/>
          <w:rtl w:val="0"/>
        </w:rPr>
        <w:t xml:space="preserve">Morien E</w:t>
      </w:r>
      <w:r w:rsidDel="00000000" w:rsidR="00000000" w:rsidRPr="00000000">
        <w:rPr>
          <w:sz w:val="20"/>
          <w:szCs w:val="20"/>
          <w:rtl w:val="0"/>
        </w:rPr>
        <w:t xml:space="preserve">, </w:t>
      </w:r>
      <w:r w:rsidDel="00000000" w:rsidR="00000000" w:rsidRPr="00000000">
        <w:rPr>
          <w:b w:val="1"/>
          <w:bCs w:val="1"/>
          <w:sz w:val="20"/>
          <w:szCs w:val="20"/>
          <w:rtl w:val="0"/>
        </w:rPr>
        <w:t xml:space="preserve">Lemay MA</w:t>
      </w:r>
      <w:r w:rsidDel="00000000" w:rsidR="00000000" w:rsidRPr="00000000">
        <w:rPr>
          <w:sz w:val="20"/>
          <w:szCs w:val="20"/>
          <w:rtl w:val="0"/>
        </w:rPr>
        <w:t xml:space="preserve">, O’Connor MI, Parfrey LW 2020) Host-specificity and core taxa of seagrass leaf microbiome identified across tissue age and geographical regions. </w:t>
      </w:r>
      <w:r w:rsidDel="00000000" w:rsidR="00000000" w:rsidRPr="00000000">
        <w:rPr>
          <w:i w:val="1"/>
          <w:iCs w:val="1"/>
          <w:sz w:val="20"/>
          <w:szCs w:val="20"/>
          <w:rtl w:val="0"/>
        </w:rPr>
        <w:t xml:space="preserve">Frontiers in Ecology and Evolution</w:t>
      </w:r>
      <w:r w:rsidDel="00000000" w:rsidR="00000000" w:rsidRPr="00000000">
        <w:rPr>
          <w:sz w:val="20"/>
          <w:szCs w:val="20"/>
          <w:rtl w:val="0"/>
        </w:rPr>
        <w:t xml:space="preserve">, 8: 605304.</w:t>
      </w:r>
    </w:p>
    <w:p w:rsidR="00000000" w:rsidDel="00000000" w:rsidP="00000000" w:rsidRDefault="00000000" w:rsidRPr="00000000" w14:paraId="0000005A">
      <w:pPr>
        <w:pageBreakBefore w:val="0"/>
        <w:ind w:left="720"/>
        <w:rPr>
          <w:sz w:val="20"/>
          <w:szCs w:val="20"/>
        </w:rPr>
      </w:pPr>
      <w:bookmarkStart w:colFirst="0" w:colLast="0" w:name="_2aupnu40rtqp" w:id="6"/>
      <w:bookmarkEnd w:id="6"/>
      <w:r w:rsidDel="00000000" w:rsidR="00000000" w:rsidRPr="00000000">
        <w:rPr>
          <w:rtl w:val="0"/>
        </w:rPr>
      </w:r>
    </w:p>
    <w:p w:rsidR="00000000" w:rsidDel="00000000" w:rsidP="00000000" w:rsidRDefault="00000000" w:rsidRPr="00000000" w14:paraId="0000005B">
      <w:pPr>
        <w:pageBreakBefore w:val="0"/>
        <w:ind w:left="720"/>
        <w:rPr>
          <w:sz w:val="20"/>
          <w:szCs w:val="20"/>
        </w:rPr>
      </w:pPr>
      <w:bookmarkStart w:colFirst="0" w:colLast="0" w:name="_djqzmum7ncvf" w:id="7"/>
      <w:bookmarkEnd w:id="7"/>
      <w:r w:rsidDel="00000000" w:rsidR="00000000" w:rsidRPr="00000000">
        <w:rPr>
          <w:sz w:val="20"/>
          <w:szCs w:val="20"/>
          <w:rtl w:val="0"/>
        </w:rPr>
        <w:t xml:space="preserve">Hernan G, Ortega MJ., Henderson J., Alos J., Boyer K., Cimon S., Combes V., Cusson M., Hereu CM.,</w:t>
      </w:r>
    </w:p>
    <w:p w:rsidR="00000000" w:rsidDel="00000000" w:rsidP="00000000" w:rsidRDefault="00000000" w:rsidRPr="00000000" w14:paraId="0000005C">
      <w:pPr>
        <w:pageBreakBefore w:val="0"/>
        <w:ind w:left="720"/>
        <w:rPr>
          <w:sz w:val="20"/>
          <w:szCs w:val="20"/>
        </w:rPr>
      </w:pPr>
      <w:bookmarkStart w:colFirst="0" w:colLast="0" w:name="_1eteq8z3haja" w:id="8"/>
      <w:bookmarkEnd w:id="8"/>
      <w:r w:rsidDel="00000000" w:rsidR="00000000" w:rsidRPr="00000000">
        <w:rPr>
          <w:b w:val="1"/>
          <w:bCs w:val="1"/>
          <w:sz w:val="20"/>
          <w:szCs w:val="20"/>
          <w:rtl w:val="0"/>
        </w:rPr>
        <w:t xml:space="preserve">Hessing-Lewis M</w:t>
      </w:r>
      <w:r w:rsidDel="00000000" w:rsidR="00000000" w:rsidRPr="00000000">
        <w:rPr>
          <w:sz w:val="20"/>
          <w:szCs w:val="20"/>
          <w:rtl w:val="0"/>
        </w:rPr>
        <w:t xml:space="preserve">., Hovel K., Jorgensen P., Kiriakopolos, S., Kollars N., O’Connor MI., Olsen J.,</w:t>
      </w:r>
    </w:p>
    <w:p w:rsidR="00000000" w:rsidDel="00000000" w:rsidP="00000000" w:rsidRDefault="00000000" w:rsidRPr="00000000" w14:paraId="0000005D">
      <w:pPr>
        <w:pageBreakBefore w:val="0"/>
        <w:ind w:left="720"/>
        <w:rPr>
          <w:sz w:val="20"/>
          <w:szCs w:val="20"/>
        </w:rPr>
      </w:pPr>
      <w:bookmarkStart w:colFirst="0" w:colLast="0" w:name="_32n81h7njm35" w:id="9"/>
      <w:bookmarkEnd w:id="9"/>
      <w:r w:rsidDel="00000000" w:rsidR="00000000" w:rsidRPr="00000000">
        <w:rPr>
          <w:sz w:val="20"/>
          <w:szCs w:val="20"/>
          <w:rtl w:val="0"/>
        </w:rPr>
        <w:t xml:space="preserve">Reynolds PL., Ruesink J., Voigt E., &amp; Nash F. (2020). Resource availability shapes latitudinal gradients of</w:t>
      </w:r>
    </w:p>
    <w:p w:rsidR="00000000" w:rsidDel="00000000" w:rsidP="00000000" w:rsidRDefault="00000000" w:rsidRPr="00000000" w14:paraId="0000005E">
      <w:pPr>
        <w:pageBreakBefore w:val="0"/>
        <w:ind w:left="720"/>
        <w:rPr>
          <w:sz w:val="20"/>
          <w:szCs w:val="20"/>
        </w:rPr>
      </w:pPr>
      <w:bookmarkStart w:colFirst="0" w:colLast="0" w:name="_vzecb1rdr7lz" w:id="10"/>
      <w:bookmarkEnd w:id="10"/>
      <w:r w:rsidDel="00000000" w:rsidR="00000000" w:rsidRPr="00000000">
        <w:rPr>
          <w:sz w:val="20"/>
          <w:szCs w:val="20"/>
          <w:rtl w:val="0"/>
        </w:rPr>
        <w:t xml:space="preserve">plant defense against herbivory in marine foundation species. </w:t>
      </w:r>
      <w:r w:rsidDel="00000000" w:rsidR="00000000" w:rsidRPr="00000000">
        <w:rPr>
          <w:i w:val="1"/>
          <w:iCs w:val="1"/>
          <w:sz w:val="20"/>
          <w:szCs w:val="20"/>
          <w:rtl w:val="0"/>
        </w:rPr>
        <w:t xml:space="preserve">Ecology Letters</w:t>
      </w:r>
      <w:r w:rsidDel="00000000" w:rsidR="00000000" w:rsidRPr="00000000">
        <w:rPr>
          <w:sz w:val="20"/>
          <w:szCs w:val="20"/>
          <w:rtl w:val="0"/>
        </w:rPr>
        <w:t xml:space="preserve">.</w:t>
      </w:r>
    </w:p>
    <w:p w:rsidR="00000000" w:rsidDel="00000000" w:rsidP="00000000" w:rsidRDefault="00000000" w:rsidRPr="00000000" w14:paraId="0000005F">
      <w:pPr>
        <w:pageBreakBefore w:val="0"/>
        <w:ind w:left="720"/>
        <w:rPr>
          <w:b w:val="1"/>
          <w:bCs w:val="1"/>
          <w:i w:val="1"/>
          <w:iCs w:val="1"/>
          <w:color w:val="1155cc"/>
          <w:sz w:val="24"/>
          <w:szCs w:val="24"/>
        </w:rPr>
      </w:pPr>
      <w:bookmarkStart w:colFirst="0" w:colLast="0" w:name="_euzbxjsr7duz" w:id="11"/>
      <w:bookmarkEnd w:id="11"/>
      <w:hyperlink r:id="rId23">
        <w:r w:rsidDel="00000000" w:rsidR="00000000" w:rsidRPr="00000000">
          <w:rPr>
            <w:i w:val="1"/>
            <w:iCs w:val="1"/>
            <w:color w:val="1155cc"/>
            <w:sz w:val="20"/>
            <w:szCs w:val="20"/>
            <w:highlight w:val="white"/>
            <w:rtl w:val="0"/>
          </w:rPr>
          <w:t xml:space="preserve">https://doi.org/10.1111/geb.13217</w:t>
        </w:r>
      </w:hyperlink>
      <w:r w:rsidDel="00000000" w:rsidR="00000000" w:rsidRPr="00000000">
        <w:rPr>
          <w:rtl w:val="0"/>
        </w:rPr>
      </w:r>
    </w:p>
    <w:p w:rsidR="00000000" w:rsidDel="00000000" w:rsidP="00000000" w:rsidRDefault="00000000" w:rsidRPr="00000000" w14:paraId="00000060">
      <w:pPr>
        <w:pageBreakBefore w:val="0"/>
        <w:ind w:left="720"/>
        <w:rPr>
          <w:b w:val="1"/>
          <w:bCs w:val="1"/>
          <w:sz w:val="24"/>
          <w:szCs w:val="24"/>
        </w:rPr>
      </w:pPr>
      <w:bookmarkStart w:colFirst="0" w:colLast="0" w:name="_jd0nqf2sj3b6" w:id="12"/>
      <w:bookmarkEnd w:id="12"/>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color w:val="222222"/>
          <w:sz w:val="20"/>
          <w:szCs w:val="20"/>
          <w:highlight w:val="white"/>
          <w:rtl w:val="0"/>
        </w:rPr>
        <w:t xml:space="preserve">Whalen MA</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Millard-Martin BR</w:t>
      </w:r>
      <w:r w:rsidDel="00000000" w:rsidR="00000000" w:rsidRPr="00000000">
        <w:rPr>
          <w:color w:val="222222"/>
          <w:sz w:val="20"/>
          <w:szCs w:val="20"/>
          <w:highlight w:val="white"/>
          <w:rtl w:val="0"/>
        </w:rPr>
        <w:t xml:space="preserve">, Cox KD, </w:t>
      </w:r>
      <w:r w:rsidDel="00000000" w:rsidR="00000000" w:rsidRPr="00000000">
        <w:rPr>
          <w:b w:val="1"/>
          <w:bCs w:val="1"/>
          <w:color w:val="222222"/>
          <w:sz w:val="20"/>
          <w:szCs w:val="20"/>
          <w:highlight w:val="white"/>
          <w:rtl w:val="0"/>
        </w:rPr>
        <w:t xml:space="preserve">Lemay MA</w:t>
      </w:r>
      <w:r w:rsidDel="00000000" w:rsidR="00000000" w:rsidRPr="00000000">
        <w:rPr>
          <w:color w:val="222222"/>
          <w:sz w:val="20"/>
          <w:szCs w:val="20"/>
          <w:highlight w:val="white"/>
          <w:rtl w:val="0"/>
        </w:rPr>
        <w:t xml:space="preserve">, Paulay G (2020) Poleward range expansion of invasive parasite, </w:t>
      </w:r>
      <w:r w:rsidDel="00000000" w:rsidR="00000000" w:rsidRPr="00000000">
        <w:rPr>
          <w:i w:val="1"/>
          <w:iCs w:val="1"/>
          <w:color w:val="222222"/>
          <w:sz w:val="20"/>
          <w:szCs w:val="20"/>
          <w:highlight w:val="white"/>
          <w:rtl w:val="0"/>
        </w:rPr>
        <w:t xml:space="preserve">Orthione griffenis</w:t>
      </w:r>
      <w:r w:rsidDel="00000000" w:rsidR="00000000" w:rsidRPr="00000000">
        <w:rPr>
          <w:color w:val="222222"/>
          <w:sz w:val="20"/>
          <w:szCs w:val="20"/>
          <w:highlight w:val="white"/>
          <w:rtl w:val="0"/>
        </w:rPr>
        <w:t xml:space="preserve">, confirmed by establishment in Central British Columbia, Canada. </w:t>
      </w:r>
      <w:r w:rsidDel="00000000" w:rsidR="00000000" w:rsidRPr="00000000">
        <w:rPr>
          <w:i w:val="1"/>
          <w:iCs w:val="1"/>
          <w:color w:val="222222"/>
          <w:sz w:val="20"/>
          <w:szCs w:val="20"/>
          <w:highlight w:val="white"/>
          <w:rtl w:val="0"/>
        </w:rPr>
        <w:t xml:space="preserve">BioInvasion Records</w:t>
      </w:r>
      <w:r w:rsidDel="00000000" w:rsidR="00000000" w:rsidRPr="00000000">
        <w:rPr>
          <w:color w:val="222222"/>
          <w:sz w:val="20"/>
          <w:szCs w:val="20"/>
          <w:highlight w:val="white"/>
          <w:rtl w:val="0"/>
        </w:rPr>
        <w:t xml:space="preserve">, 9: 538-548.</w:t>
      </w:r>
      <w:r w:rsidDel="00000000" w:rsidR="00000000" w:rsidRPr="00000000">
        <w:rPr>
          <w:rtl w:val="0"/>
        </w:rPr>
      </w:r>
    </w:p>
    <w:p w:rsidR="00000000" w:rsidDel="00000000" w:rsidP="00000000" w:rsidRDefault="00000000" w:rsidRPr="00000000" w14:paraId="00000062">
      <w:pPr>
        <w:keepNext w:val="0"/>
        <w:keepLines w:val="0"/>
        <w:pageBreakBefore w:val="0"/>
        <w:shd w:fill="ffffff" w:val="clear"/>
        <w:spacing w:before="120" w:line="234.7826086956522" w:lineRule="auto"/>
        <w:rPr>
          <w:i w:val="1"/>
          <w:iCs w:val="1"/>
          <w:color w:val="1155cc"/>
          <w:sz w:val="20"/>
          <w:szCs w:val="20"/>
        </w:rPr>
      </w:pPr>
      <w:r w:rsidDel="00000000" w:rsidR="00000000" w:rsidRPr="00000000">
        <w:rPr>
          <w:color w:val="1c1d1e"/>
          <w:sz w:val="20"/>
          <w:szCs w:val="20"/>
          <w:rtl w:val="0"/>
        </w:rPr>
        <w:t xml:space="preserve">Seitz, K. M., Atlas, W. I., </w:t>
      </w:r>
      <w:r w:rsidDel="00000000" w:rsidR="00000000" w:rsidRPr="00000000">
        <w:rPr>
          <w:b w:val="1"/>
          <w:bCs w:val="1"/>
          <w:color w:val="1c1d1e"/>
          <w:sz w:val="20"/>
          <w:szCs w:val="20"/>
          <w:rtl w:val="0"/>
        </w:rPr>
        <w:t xml:space="preserve">Millard‐Martin, B.</w:t>
      </w:r>
      <w:r w:rsidDel="00000000" w:rsidR="00000000" w:rsidRPr="00000000">
        <w:rPr>
          <w:color w:val="1c1d1e"/>
          <w:sz w:val="20"/>
          <w:szCs w:val="20"/>
          <w:rtl w:val="0"/>
        </w:rPr>
        <w:t xml:space="preserve">, Reid, J., Heavyside, J., Hunt, B. P. V., and Moore, J. W.. 2020. Size‐spectra analysis in the estuary: assessing fish nursery function across a habitat mosaic. </w:t>
      </w:r>
      <w:r w:rsidDel="00000000" w:rsidR="00000000" w:rsidRPr="00000000">
        <w:rPr>
          <w:i w:val="1"/>
          <w:iCs w:val="1"/>
          <w:color w:val="1c1d1e"/>
          <w:sz w:val="20"/>
          <w:szCs w:val="20"/>
          <w:rtl w:val="0"/>
        </w:rPr>
        <w:t xml:space="preserve">Ecosphere</w:t>
      </w:r>
      <w:r w:rsidDel="00000000" w:rsidR="00000000" w:rsidRPr="00000000">
        <w:rPr>
          <w:color w:val="1c1d1e"/>
          <w:sz w:val="20"/>
          <w:szCs w:val="20"/>
          <w:rtl w:val="0"/>
        </w:rPr>
        <w:t xml:space="preserve"> 11( 11):e03291. </w:t>
      </w:r>
      <w:hyperlink r:id="rId24">
        <w:r w:rsidDel="00000000" w:rsidR="00000000" w:rsidRPr="00000000">
          <w:rPr>
            <w:i w:val="1"/>
            <w:iCs w:val="1"/>
            <w:color w:val="1155cc"/>
            <w:sz w:val="20"/>
            <w:szCs w:val="20"/>
            <w:rtl w:val="0"/>
          </w:rPr>
          <w:t xml:space="preserve">10.1002/ecs2.3291</w:t>
        </w:r>
      </w:hyperlink>
      <w:r w:rsidDel="00000000" w:rsidR="00000000" w:rsidRPr="00000000">
        <w:rPr>
          <w:rtl w:val="0"/>
        </w:rPr>
      </w:r>
    </w:p>
    <w:p w:rsidR="00000000" w:rsidDel="00000000" w:rsidP="00000000" w:rsidRDefault="00000000" w:rsidRPr="00000000" w14:paraId="00000063">
      <w:pPr>
        <w:pageBreakBefore w:val="0"/>
        <w:rPr>
          <w:b w:val="1"/>
          <w:bCs w:val="1"/>
          <w:sz w:val="24"/>
          <w:szCs w:val="24"/>
        </w:rPr>
      </w:pPr>
      <w:r w:rsidDel="00000000" w:rsidR="00000000" w:rsidRPr="00000000">
        <w:rPr>
          <w:rtl w:val="0"/>
        </w:rPr>
      </w:r>
    </w:p>
    <w:p w:rsidR="00000000" w:rsidDel="00000000" w:rsidP="00000000" w:rsidRDefault="00000000" w:rsidRPr="00000000" w14:paraId="00000064">
      <w:pPr>
        <w:pageBreakBefore w:val="0"/>
        <w:rPr>
          <w:i w:val="1"/>
          <w:iCs w:val="1"/>
          <w:color w:val="1155cc"/>
          <w:sz w:val="20"/>
          <w:szCs w:val="20"/>
        </w:rPr>
      </w:pPr>
      <w:r w:rsidDel="00000000" w:rsidR="00000000" w:rsidRPr="00000000">
        <w:rPr>
          <w:color w:val="222222"/>
          <w:sz w:val="20"/>
          <w:szCs w:val="20"/>
          <w:highlight w:val="white"/>
          <w:rtl w:val="0"/>
        </w:rPr>
        <w:t xml:space="preserve">Stark, K. A., Thompson, P. L., Yakimishyn, J., Lee, L., </w:t>
      </w:r>
      <w:r w:rsidDel="00000000" w:rsidR="00000000" w:rsidRPr="00000000">
        <w:rPr>
          <w:b w:val="1"/>
          <w:bCs w:val="1"/>
          <w:color w:val="222222"/>
          <w:sz w:val="20"/>
          <w:szCs w:val="20"/>
          <w:highlight w:val="white"/>
          <w:rtl w:val="0"/>
        </w:rPr>
        <w:t xml:space="preserve">Adamczyk, E. M., Hessing-Lewis, M., &amp; O'Connor, M. I.</w:t>
      </w:r>
      <w:r w:rsidDel="00000000" w:rsidR="00000000" w:rsidRPr="00000000">
        <w:rPr>
          <w:color w:val="222222"/>
          <w:sz w:val="20"/>
          <w:szCs w:val="20"/>
          <w:highlight w:val="white"/>
          <w:rtl w:val="0"/>
        </w:rPr>
        <w:t xml:space="preserve"> (2020). Beyond a single patch: local and regional processes explain diversity patterns in a seagrass epifaunal metacommunity. </w:t>
      </w:r>
      <w:r w:rsidDel="00000000" w:rsidR="00000000" w:rsidRPr="00000000">
        <w:rPr>
          <w:i w:val="1"/>
          <w:iCs w:val="1"/>
          <w:sz w:val="20"/>
          <w:szCs w:val="20"/>
          <w:rtl w:val="0"/>
        </w:rPr>
        <w:t xml:space="preserve">Marine Ecology Progress Series</w:t>
      </w:r>
      <w:r w:rsidDel="00000000" w:rsidR="00000000" w:rsidRPr="00000000">
        <w:rPr>
          <w:i w:val="1"/>
          <w:iCs w:val="1"/>
          <w:color w:val="222222"/>
          <w:sz w:val="20"/>
          <w:szCs w:val="20"/>
          <w:highlight w:val="white"/>
          <w:rtl w:val="0"/>
        </w:rPr>
        <w:t xml:space="preserve">.</w:t>
      </w:r>
      <w:r w:rsidDel="00000000" w:rsidR="00000000" w:rsidRPr="00000000">
        <w:rPr>
          <w:color w:val="222222"/>
          <w:sz w:val="20"/>
          <w:szCs w:val="20"/>
          <w:highlight w:val="white"/>
          <w:rtl w:val="0"/>
        </w:rPr>
        <w:t xml:space="preserve"> </w:t>
      </w:r>
      <w:hyperlink r:id="rId25">
        <w:r w:rsidDel="00000000" w:rsidR="00000000" w:rsidRPr="00000000">
          <w:rPr>
            <w:i w:val="1"/>
            <w:iCs w:val="1"/>
            <w:color w:val="1155cc"/>
            <w:sz w:val="20"/>
            <w:szCs w:val="20"/>
            <w:highlight w:val="white"/>
            <w:rtl w:val="0"/>
          </w:rPr>
          <w:t xml:space="preserve">https://doi.org/10.3354/meps13527</w:t>
        </w:r>
      </w:hyperlink>
      <w:r w:rsidDel="00000000" w:rsidR="00000000" w:rsidRPr="00000000">
        <w:rPr>
          <w:rtl w:val="0"/>
        </w:rPr>
      </w:r>
    </w:p>
    <w:p w:rsidR="00000000" w:rsidDel="00000000" w:rsidP="00000000" w:rsidRDefault="00000000" w:rsidRPr="00000000" w14:paraId="00000065">
      <w:pPr>
        <w:pageBreakBefore w:val="0"/>
        <w:rPr>
          <w:b w:val="1"/>
          <w:bCs w:val="1"/>
          <w:sz w:val="24"/>
          <w:szCs w:val="24"/>
        </w:rPr>
      </w:pPr>
      <w:r w:rsidDel="00000000" w:rsidR="00000000" w:rsidRPr="00000000">
        <w:rPr>
          <w:rtl w:val="0"/>
        </w:rPr>
      </w:r>
    </w:p>
    <w:p w:rsidR="00000000" w:rsidDel="00000000" w:rsidP="00000000" w:rsidRDefault="00000000" w:rsidRPr="00000000" w14:paraId="00000066">
      <w:pPr>
        <w:pageBreakBefore w:val="0"/>
        <w:rPr>
          <w:i w:val="1"/>
          <w:iCs w:val="1"/>
          <w:color w:val="1155cc"/>
          <w:sz w:val="20"/>
          <w:szCs w:val="20"/>
        </w:rPr>
      </w:pPr>
      <w:r w:rsidDel="00000000" w:rsidR="00000000" w:rsidRPr="00000000">
        <w:rPr>
          <w:color w:val="222222"/>
          <w:sz w:val="20"/>
          <w:szCs w:val="20"/>
          <w:highlight w:val="white"/>
          <w:rtl w:val="0"/>
        </w:rPr>
        <w:t xml:space="preserve">Yang, B., Hawthorne, T. L.,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Duffy, E. J.,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Y., Feinman, M., &amp; Searson, H. (2020). Developing an Introductory UAV/Drone Mapping Training Program for Seagrass Monitoring and Research. </w:t>
      </w:r>
      <w:r w:rsidDel="00000000" w:rsidR="00000000" w:rsidRPr="00000000">
        <w:rPr>
          <w:i w:val="1"/>
          <w:iCs w:val="1"/>
          <w:color w:val="222222"/>
          <w:sz w:val="20"/>
          <w:szCs w:val="20"/>
          <w:highlight w:val="white"/>
          <w:rtl w:val="0"/>
        </w:rPr>
        <w:t xml:space="preserve">Drones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4</w:t>
      </w:r>
      <w:r w:rsidDel="00000000" w:rsidR="00000000" w:rsidRPr="00000000">
        <w:rPr>
          <w:color w:val="222222"/>
          <w:sz w:val="20"/>
          <w:szCs w:val="20"/>
          <w:highlight w:val="white"/>
          <w:rtl w:val="0"/>
        </w:rPr>
        <w:t xml:space="preserve">(4), 70.</w:t>
      </w:r>
      <w:r w:rsidDel="00000000" w:rsidR="00000000" w:rsidRPr="00000000">
        <w:rPr>
          <w:color w:val="222222"/>
          <w:sz w:val="20"/>
          <w:szCs w:val="20"/>
          <w:highlight w:val="white"/>
          <w:rtl w:val="0"/>
        </w:rPr>
        <w:t xml:space="preserve"> </w:t>
      </w:r>
      <w:hyperlink r:id="rId26">
        <w:r w:rsidDel="00000000" w:rsidR="00000000" w:rsidRPr="00000000">
          <w:rPr>
            <w:i w:val="1"/>
            <w:iCs w:val="1"/>
            <w:color w:val="1155cc"/>
            <w:sz w:val="20"/>
            <w:szCs w:val="20"/>
            <w:highlight w:val="white"/>
            <w:rtl w:val="0"/>
          </w:rPr>
          <w:t xml:space="preserve">https://doi.org/10.3390/drones4040070</w:t>
        </w:r>
      </w:hyperlink>
      <w:r w:rsidDel="00000000" w:rsidR="00000000" w:rsidRPr="00000000">
        <w:rPr>
          <w:rtl w:val="0"/>
        </w:rPr>
      </w:r>
    </w:p>
    <w:p w:rsidR="00000000" w:rsidDel="00000000" w:rsidP="00000000" w:rsidRDefault="00000000" w:rsidRPr="00000000" w14:paraId="00000067">
      <w:pPr>
        <w:pageBreakBefore w:val="0"/>
        <w:rPr>
          <w:b w:val="1"/>
          <w:bCs w:val="1"/>
          <w:sz w:val="24"/>
          <w:szCs w:val="24"/>
        </w:rPr>
      </w:pPr>
      <w:r w:rsidDel="00000000" w:rsidR="00000000" w:rsidRPr="00000000">
        <w:rPr>
          <w:rtl w:val="0"/>
        </w:rPr>
      </w:r>
    </w:p>
    <w:p w:rsidR="00000000" w:rsidDel="00000000" w:rsidP="00000000" w:rsidRDefault="00000000" w:rsidRPr="00000000" w14:paraId="00000068">
      <w:pPr>
        <w:pageBreakBefore w:val="0"/>
        <w:rPr>
          <w:i w:val="1"/>
          <w:iCs w:val="1"/>
          <w:color w:val="1155cc"/>
          <w:sz w:val="20"/>
          <w:szCs w:val="20"/>
          <w:highlight w:val="white"/>
        </w:rPr>
      </w:pPr>
      <w:r w:rsidDel="00000000" w:rsidR="00000000" w:rsidRPr="00000000">
        <w:rPr>
          <w:b w:val="1"/>
          <w:bCs w:val="1"/>
          <w:color w:val="222222"/>
          <w:sz w:val="20"/>
          <w:szCs w:val="20"/>
          <w:highlight w:val="white"/>
          <w:rtl w:val="0"/>
        </w:rPr>
        <w:t xml:space="preserve">Whalen, Matthew A.,</w:t>
      </w:r>
      <w:r w:rsidDel="00000000" w:rsidR="00000000" w:rsidRPr="00000000">
        <w:rPr>
          <w:color w:val="222222"/>
          <w:sz w:val="20"/>
          <w:szCs w:val="20"/>
          <w:highlight w:val="white"/>
          <w:rtl w:val="0"/>
        </w:rPr>
        <w:t xml:space="preserve"> et al ...[</w:t>
      </w:r>
      <w:r w:rsidDel="00000000" w:rsidR="00000000" w:rsidRPr="00000000">
        <w:rPr>
          <w:b w:val="1"/>
          <w:bCs w:val="1"/>
          <w:color w:val="222222"/>
          <w:sz w:val="20"/>
          <w:szCs w:val="20"/>
          <w:highlight w:val="white"/>
          <w:rtl w:val="0"/>
        </w:rPr>
        <w:t xml:space="preserve">Bresch, M., Monteith, ZL., Hessing-Lewis, M</w:t>
      </w:r>
      <w:r w:rsidDel="00000000" w:rsidR="00000000" w:rsidRPr="00000000">
        <w:rPr>
          <w:color w:val="222222"/>
          <w:sz w:val="20"/>
          <w:szCs w:val="20"/>
          <w:highlight w:val="white"/>
          <w:rtl w:val="0"/>
        </w:rPr>
        <w:t xml:space="preserve">]. Climate drives the geography of marine consumption by changing predator communities. </w:t>
      </w:r>
      <w:r w:rsidDel="00000000" w:rsidR="00000000" w:rsidRPr="00000000">
        <w:rPr>
          <w:i w:val="1"/>
          <w:iCs w:val="1"/>
          <w:color w:val="222222"/>
          <w:sz w:val="20"/>
          <w:szCs w:val="20"/>
          <w:highlight w:val="white"/>
          <w:rtl w:val="0"/>
        </w:rPr>
        <w:t xml:space="preserve">Proceedings of the National Academy of Sciences</w:t>
      </w:r>
      <w:r w:rsidDel="00000000" w:rsidR="00000000" w:rsidRPr="00000000">
        <w:rPr>
          <w:color w:val="222222"/>
          <w:sz w:val="20"/>
          <w:szCs w:val="20"/>
          <w:highlight w:val="white"/>
          <w:rtl w:val="0"/>
        </w:rPr>
        <w:t xml:space="preserve"> 117.45 (2020): 28160-28166. </w:t>
      </w:r>
      <w:hyperlink r:id="rId27">
        <w:r w:rsidDel="00000000" w:rsidR="00000000" w:rsidRPr="00000000">
          <w:rPr>
            <w:i w:val="1"/>
            <w:iCs w:val="1"/>
            <w:color w:val="1155cc"/>
            <w:sz w:val="20"/>
            <w:szCs w:val="20"/>
            <w:highlight w:val="white"/>
            <w:rtl w:val="0"/>
          </w:rPr>
          <w:t xml:space="preserve">https://doi.org/10.1073/pnas.2005255117</w:t>
        </w:r>
      </w:hyperlink>
      <w:r w:rsidDel="00000000" w:rsidR="00000000" w:rsidRPr="00000000">
        <w:rPr>
          <w:rtl w:val="0"/>
        </w:rPr>
      </w:r>
    </w:p>
    <w:p w:rsidR="00000000" w:rsidDel="00000000" w:rsidP="00000000" w:rsidRDefault="00000000" w:rsidRPr="00000000" w14:paraId="00000069">
      <w:pPr>
        <w:pageBreakBefore w:val="0"/>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A">
      <w:pPr>
        <w:pageBreakBefore w:val="0"/>
        <w:spacing w:after="120" w:before="120" w:line="240" w:lineRule="auto"/>
        <w:rPr>
          <w:b w:val="1"/>
          <w:bCs w:val="1"/>
          <w:i w:val="1"/>
          <w:iCs w:val="1"/>
          <w:color w:val="1155cc"/>
          <w:sz w:val="20"/>
          <w:szCs w:val="20"/>
        </w:rPr>
      </w:pPr>
      <w:bookmarkStart w:colFirst="0" w:colLast="0" w:name="_io3m15gk2bb0" w:id="13"/>
      <w:bookmarkEnd w:id="13"/>
      <w:r w:rsidDel="00000000" w:rsidR="00000000" w:rsidRPr="00000000">
        <w:rPr>
          <w:b w:val="1"/>
          <w:bCs w:val="1"/>
          <w:sz w:val="20"/>
          <w:szCs w:val="20"/>
          <w:highlight w:val="white"/>
          <w:rtl w:val="0"/>
        </w:rPr>
        <w:t xml:space="preserve">Prentice, C.</w:t>
      </w:r>
      <w:r w:rsidDel="00000000" w:rsidR="00000000" w:rsidRPr="00000000">
        <w:rPr>
          <w:b w:val="1"/>
          <w:bCs w:val="1"/>
          <w:color w:val="1d1c1d"/>
          <w:sz w:val="20"/>
          <w:szCs w:val="20"/>
          <w:highlight w:val="white"/>
          <w:rtl w:val="0"/>
        </w:rPr>
        <w:t xml:space="preserve">,</w:t>
      </w:r>
      <w:r w:rsidDel="00000000" w:rsidR="00000000" w:rsidRPr="00000000">
        <w:rPr>
          <w:color w:val="1d1c1d"/>
          <w:sz w:val="20"/>
          <w:szCs w:val="20"/>
          <w:highlight w:val="white"/>
          <w:rtl w:val="0"/>
        </w:rPr>
        <w:t xml:space="preserve"> Poppe, K.L., Lutz, M., Murray, E., Stephens, T.A., Spoone,r A.,</w:t>
      </w:r>
      <w:r w:rsidDel="00000000" w:rsidR="00000000" w:rsidRPr="00000000">
        <w:rPr>
          <w:color w:val="0b5394"/>
          <w:sz w:val="20"/>
          <w:szCs w:val="20"/>
          <w:highlight w:val="white"/>
          <w:rtl w:val="0"/>
        </w:rPr>
        <w:t xml:space="preserve"> </w:t>
      </w:r>
      <w:r w:rsidDel="00000000" w:rsidR="00000000" w:rsidRPr="00000000">
        <w:rPr>
          <w:b w:val="1"/>
          <w:bCs w:val="1"/>
          <w:sz w:val="20"/>
          <w:szCs w:val="20"/>
          <w:highlight w:val="white"/>
          <w:rtl w:val="0"/>
        </w:rPr>
        <w:t xml:space="preserve">Hessing-Lewis, M.</w:t>
      </w:r>
      <w:r w:rsidDel="00000000" w:rsidR="00000000" w:rsidRPr="00000000">
        <w:rPr>
          <w:color w:val="1d1c1d"/>
          <w:sz w:val="20"/>
          <w:szCs w:val="20"/>
          <w:highlight w:val="white"/>
          <w:rtl w:val="0"/>
        </w:rPr>
        <w:t xml:space="preserve">, Sanders-Smith, R., Rybczyk, J.M., Apple, J., Short, F.T., Gaeckle, J., Helms, A., Mattson, C., Raymond, W.W., Klinger, T. (2020). A synthesis of blue carbon stocks, sources and accumulation rates in eelgrass (</w:t>
      </w:r>
      <w:r w:rsidDel="00000000" w:rsidR="00000000" w:rsidRPr="00000000">
        <w:rPr>
          <w:i w:val="1"/>
          <w:iCs w:val="1"/>
          <w:color w:val="1d1c1d"/>
          <w:sz w:val="20"/>
          <w:szCs w:val="20"/>
          <w:highlight w:val="white"/>
          <w:rtl w:val="0"/>
        </w:rPr>
        <w:t xml:space="preserve">Zostera marina</w:t>
      </w:r>
      <w:r w:rsidDel="00000000" w:rsidR="00000000" w:rsidRPr="00000000">
        <w:rPr>
          <w:color w:val="1d1c1d"/>
          <w:sz w:val="20"/>
          <w:szCs w:val="20"/>
          <w:highlight w:val="white"/>
          <w:rtl w:val="0"/>
        </w:rPr>
        <w:t xml:space="preserve">) meadows in the Northeast Pacific. </w:t>
      </w:r>
      <w:r w:rsidDel="00000000" w:rsidR="00000000" w:rsidRPr="00000000">
        <w:rPr>
          <w:i w:val="1"/>
          <w:iCs w:val="1"/>
          <w:color w:val="222222"/>
          <w:sz w:val="20"/>
          <w:szCs w:val="20"/>
          <w:highlight w:val="white"/>
          <w:rtl w:val="0"/>
        </w:rPr>
        <w:t xml:space="preserve">Global Biogeochemical Cycles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34</w:t>
      </w:r>
      <w:r w:rsidDel="00000000" w:rsidR="00000000" w:rsidRPr="00000000">
        <w:rPr>
          <w:color w:val="222222"/>
          <w:sz w:val="20"/>
          <w:szCs w:val="20"/>
          <w:highlight w:val="white"/>
          <w:rtl w:val="0"/>
        </w:rPr>
        <w:t xml:space="preserve">(2), e2019GB006345.</w:t>
      </w:r>
      <w:r w:rsidDel="00000000" w:rsidR="00000000" w:rsidRPr="00000000">
        <w:rPr>
          <w:color w:val="767676"/>
          <w:sz w:val="20"/>
          <w:szCs w:val="20"/>
          <w:highlight w:val="white"/>
          <w:rtl w:val="0"/>
        </w:rPr>
        <w:t xml:space="preserve"> </w:t>
      </w:r>
      <w:hyperlink r:id="rId28">
        <w:r w:rsidDel="00000000" w:rsidR="00000000" w:rsidRPr="00000000">
          <w:rPr>
            <w:i w:val="1"/>
            <w:iCs w:val="1"/>
            <w:color w:val="1155cc"/>
            <w:sz w:val="20"/>
            <w:szCs w:val="20"/>
            <w:highlight w:val="white"/>
            <w:rtl w:val="0"/>
          </w:rPr>
          <w:t xml:space="preserve">https://doi.org/10.1029/2019GB006345</w:t>
        </w:r>
      </w:hyperlink>
      <w:r w:rsidDel="00000000" w:rsidR="00000000" w:rsidRPr="00000000">
        <w:rPr>
          <w:rtl w:val="0"/>
        </w:rPr>
      </w:r>
    </w:p>
    <w:p w:rsidR="00000000" w:rsidDel="00000000" w:rsidP="00000000" w:rsidRDefault="00000000" w:rsidRPr="00000000" w14:paraId="0000006B">
      <w:pPr>
        <w:pageBreakBefore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pageBreakBefore w:val="0"/>
        <w:rPr>
          <w:rFonts w:ascii="Calibri" w:cs="Calibri" w:eastAsia="Calibri" w:hAnsi="Calibri"/>
          <w:sz w:val="24"/>
          <w:szCs w:val="24"/>
        </w:rPr>
      </w:pPr>
      <w:r w:rsidDel="00000000" w:rsidR="00000000" w:rsidRPr="00000000">
        <w:rPr>
          <w:b w:val="1"/>
          <w:bCs w:val="1"/>
          <w:sz w:val="24"/>
          <w:szCs w:val="24"/>
          <w:rtl w:val="0"/>
        </w:rPr>
        <w:t xml:space="preserve">2019</w:t>
        <w:br w:type="textWrapping"/>
      </w:r>
      <w:r w:rsidDel="00000000" w:rsidR="00000000" w:rsidRPr="00000000">
        <w:rPr>
          <w:rtl w:val="0"/>
        </w:rPr>
      </w:r>
    </w:p>
    <w:p w:rsidR="00000000" w:rsidDel="00000000" w:rsidP="00000000" w:rsidRDefault="00000000" w:rsidRPr="00000000" w14:paraId="0000006D">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Cisneros-Montemayor, A.M., Moreno-Báez M., Voyer M., Allison, E.H., Cheung, W.W., </w:t>
      </w:r>
      <w:r w:rsidDel="00000000" w:rsidR="00000000" w:rsidRPr="00000000">
        <w:rPr>
          <w:b w:val="1"/>
          <w:bCs w:val="1"/>
          <w:sz w:val="20"/>
          <w:szCs w:val="20"/>
          <w:highlight w:val="white"/>
          <w:rtl w:val="0"/>
        </w:rPr>
        <w:t xml:space="preserve">Hessing-Lewis,M.</w:t>
      </w:r>
      <w:r w:rsidDel="00000000" w:rsidR="00000000" w:rsidRPr="00000000">
        <w:rPr>
          <w:b w:val="1"/>
          <w:bCs w:val="1"/>
          <w:sz w:val="20"/>
          <w:szCs w:val="20"/>
          <w:highlight w:val="white"/>
          <w:rtl w:val="0"/>
        </w:rPr>
        <w:t xml:space="preserve">,</w:t>
      </w:r>
      <w:r w:rsidDel="00000000" w:rsidR="00000000" w:rsidRPr="00000000">
        <w:rPr>
          <w:b w:val="1"/>
          <w:bCs w:val="1"/>
          <w:color w:val="222222"/>
          <w:sz w:val="20"/>
          <w:szCs w:val="20"/>
          <w:highlight w:val="white"/>
          <w:rtl w:val="0"/>
        </w:rPr>
        <w:t xml:space="preserve"> </w:t>
      </w:r>
      <w:r w:rsidDel="00000000" w:rsidR="00000000" w:rsidRPr="00000000">
        <w:rPr>
          <w:color w:val="222222"/>
          <w:sz w:val="20"/>
          <w:szCs w:val="20"/>
          <w:highlight w:val="white"/>
          <w:rtl w:val="0"/>
        </w:rPr>
        <w:t xml:space="preserve">Oyinlola, M.A., Singh, G.G., Swartz, W., &amp; Ota, Y. (2019) Social equity and benefits as the nexus of a transformative Blue Economy: A sectoral review of implications. </w:t>
      </w:r>
      <w:r w:rsidDel="00000000" w:rsidR="00000000" w:rsidRPr="00000000">
        <w:rPr>
          <w:i w:val="1"/>
          <w:iCs w:val="1"/>
          <w:color w:val="222222"/>
          <w:sz w:val="20"/>
          <w:szCs w:val="20"/>
          <w:highlight w:val="white"/>
          <w:rtl w:val="0"/>
        </w:rPr>
        <w:t xml:space="preserve">Marine Policy</w:t>
      </w:r>
      <w:r w:rsidDel="00000000" w:rsidR="00000000" w:rsidRPr="00000000">
        <w:rPr>
          <w:color w:val="222222"/>
          <w:sz w:val="20"/>
          <w:szCs w:val="20"/>
          <w:highlight w:val="white"/>
          <w:rtl w:val="0"/>
        </w:rPr>
        <w:t xml:space="preserve">. </w:t>
      </w:r>
      <w:hyperlink r:id="rId29">
        <w:r w:rsidDel="00000000" w:rsidR="00000000" w:rsidRPr="00000000">
          <w:rPr>
            <w:i w:val="1"/>
            <w:iCs w:val="1"/>
            <w:color w:val="1155cc"/>
            <w:sz w:val="20"/>
            <w:szCs w:val="20"/>
            <w:highlight w:val="white"/>
            <w:rtl w:val="0"/>
          </w:rPr>
          <w:t xml:space="preserve">https://doi.org/10.1016/j.marpol.2019.103702</w:t>
        </w:r>
      </w:hyperlink>
      <w:r w:rsidDel="00000000" w:rsidR="00000000" w:rsidRPr="00000000">
        <w:rPr>
          <w:rtl w:val="0"/>
        </w:rPr>
      </w:r>
    </w:p>
    <w:p w:rsidR="00000000" w:rsidDel="00000000" w:rsidP="00000000" w:rsidRDefault="00000000" w:rsidRPr="00000000" w14:paraId="0000006E">
      <w:pPr>
        <w:pageBreakBefore w:val="0"/>
        <w:rPr>
          <w:color w:val="222222"/>
          <w:highlight w:val="white"/>
        </w:rPr>
      </w:pPr>
      <w:r w:rsidDel="00000000" w:rsidR="00000000" w:rsidRPr="00000000">
        <w:rPr>
          <w:rtl w:val="0"/>
        </w:rPr>
      </w:r>
    </w:p>
    <w:p w:rsidR="00000000" w:rsidDel="00000000" w:rsidP="00000000" w:rsidRDefault="00000000" w:rsidRPr="00000000" w14:paraId="0000006F">
      <w:pPr>
        <w:pageBreakBefore w:val="0"/>
        <w:rPr>
          <w:i w:val="1"/>
          <w:iCs w:val="1"/>
          <w:color w:val="1155cc"/>
          <w:sz w:val="20"/>
          <w:szCs w:val="20"/>
        </w:rPr>
      </w:pPr>
      <w:r w:rsidDel="00000000" w:rsidR="00000000" w:rsidRPr="00000000">
        <w:rPr>
          <w:color w:val="222222"/>
          <w:sz w:val="20"/>
          <w:szCs w:val="20"/>
          <w:highlight w:val="white"/>
          <w:rtl w:val="0"/>
        </w:rPr>
        <w:t xml:space="preserve">Cox, K.D., Gerwing, T.G., Macdonald, T., </w:t>
      </w:r>
      <w:r w:rsidDel="00000000" w:rsidR="00000000" w:rsidRPr="00000000">
        <w:rPr>
          <w:b w:val="1"/>
          <w:bCs w:val="1"/>
          <w:color w:val="222222"/>
          <w:sz w:val="20"/>
          <w:szCs w:val="20"/>
          <w:highlight w:val="white"/>
          <w:rtl w:val="0"/>
        </w:rPr>
        <w:t xml:space="preserve">Hessing-Lewis, M., Millard-Martin, B.</w:t>
      </w:r>
      <w:r w:rsidDel="00000000" w:rsidR="00000000" w:rsidRPr="00000000">
        <w:rPr>
          <w:color w:val="222222"/>
          <w:sz w:val="20"/>
          <w:szCs w:val="20"/>
          <w:highlight w:val="white"/>
          <w:rtl w:val="0"/>
        </w:rPr>
        <w:t xml:space="preserve">, Command, R.J., Juanes, F. and Dudas, S.E. (2019). Infaunal community responses to ancient clam gardens. </w:t>
      </w:r>
      <w:r w:rsidDel="00000000" w:rsidR="00000000" w:rsidRPr="00000000">
        <w:rPr>
          <w:i w:val="1"/>
          <w:iCs w:val="1"/>
          <w:color w:val="222222"/>
          <w:sz w:val="20"/>
          <w:szCs w:val="20"/>
          <w:highlight w:val="white"/>
          <w:rtl w:val="0"/>
        </w:rPr>
        <w:t xml:space="preserve">ICES Journal of Marine Science</w:t>
      </w:r>
      <w:r w:rsidDel="00000000" w:rsidR="00000000" w:rsidRPr="00000000">
        <w:rPr>
          <w:color w:val="222222"/>
          <w:sz w:val="20"/>
          <w:szCs w:val="20"/>
          <w:highlight w:val="white"/>
          <w:rtl w:val="0"/>
        </w:rPr>
        <w:t xml:space="preserve">. </w:t>
      </w:r>
      <w:hyperlink r:id="rId30">
        <w:r w:rsidDel="00000000" w:rsidR="00000000" w:rsidRPr="00000000">
          <w:rPr>
            <w:i w:val="1"/>
            <w:iCs w:val="1"/>
            <w:color w:val="1155cc"/>
            <w:sz w:val="20"/>
            <w:szCs w:val="20"/>
            <w:highlight w:val="white"/>
            <w:rtl w:val="0"/>
          </w:rPr>
          <w:t xml:space="preserve">https://doi.org/10.1093/icesjms/fsz153</w:t>
        </w:r>
      </w:hyperlink>
      <w:r w:rsidDel="00000000" w:rsidR="00000000" w:rsidRPr="00000000">
        <w:rPr>
          <w:rtl w:val="0"/>
        </w:rPr>
      </w:r>
    </w:p>
    <w:p w:rsidR="00000000" w:rsidDel="00000000" w:rsidP="00000000" w:rsidRDefault="00000000" w:rsidRPr="00000000" w14:paraId="00000070">
      <w:pPr>
        <w:pageBreakBefore w:val="0"/>
        <w:rPr>
          <w:sz w:val="20"/>
          <w:szCs w:val="20"/>
        </w:rPr>
      </w:pPr>
      <w:r w:rsidDel="00000000" w:rsidR="00000000" w:rsidRPr="00000000">
        <w:rPr>
          <w:rtl w:val="0"/>
        </w:rPr>
      </w:r>
    </w:p>
    <w:p w:rsidR="00000000" w:rsidDel="00000000" w:rsidP="00000000" w:rsidRDefault="00000000" w:rsidRPr="00000000" w14:paraId="00000071">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Stephens, T. A., Hughes, B. B., Kroeker, K. J., </w:t>
      </w:r>
      <w:r w:rsidDel="00000000" w:rsidR="00000000" w:rsidRPr="00000000">
        <w:rPr>
          <w:b w:val="1"/>
          <w:bCs w:val="1"/>
          <w:color w:val="222222"/>
          <w:sz w:val="20"/>
          <w:szCs w:val="20"/>
          <w:highlight w:val="white"/>
          <w:rtl w:val="0"/>
        </w:rPr>
        <w:t xml:space="preserve">Hessing‐Lewis, M., Monteith, Z.,</w:t>
      </w:r>
      <w:r w:rsidDel="00000000" w:rsidR="00000000" w:rsidRPr="00000000">
        <w:rPr>
          <w:color w:val="222222"/>
          <w:sz w:val="20"/>
          <w:szCs w:val="20"/>
          <w:highlight w:val="white"/>
          <w:rtl w:val="0"/>
        </w:rPr>
        <w:t xml:space="preserve"> Morris, M., &amp; Raymond, W. W. (2019). Between a rock and a soft place: surfgrass colonizes sediments without attachment to rock. </w:t>
      </w:r>
      <w:r w:rsidDel="00000000" w:rsidR="00000000" w:rsidRPr="00000000">
        <w:rPr>
          <w:i w:val="1"/>
          <w:iCs w:val="1"/>
          <w:color w:val="222222"/>
          <w:sz w:val="20"/>
          <w:szCs w:val="20"/>
          <w:highlight w:val="white"/>
          <w:rtl w:val="0"/>
        </w:rPr>
        <w:t xml:space="preserve">Ecology</w:t>
      </w:r>
      <w:r w:rsidDel="00000000" w:rsidR="00000000" w:rsidRPr="00000000">
        <w:rPr>
          <w:color w:val="222222"/>
          <w:sz w:val="20"/>
          <w:szCs w:val="20"/>
          <w:highlight w:val="white"/>
          <w:rtl w:val="0"/>
        </w:rPr>
        <w:t xml:space="preserve">. </w:t>
      </w:r>
      <w:hyperlink r:id="rId31">
        <w:r w:rsidDel="00000000" w:rsidR="00000000" w:rsidRPr="00000000">
          <w:rPr>
            <w:i w:val="1"/>
            <w:iCs w:val="1"/>
            <w:color w:val="1155cc"/>
            <w:sz w:val="20"/>
            <w:szCs w:val="20"/>
            <w:highlight w:val="white"/>
            <w:rtl w:val="0"/>
          </w:rPr>
          <w:t xml:space="preserve">https://doi.org/10.1002/ecy.2791</w:t>
        </w:r>
      </w:hyperlink>
      <w:r w:rsidDel="00000000" w:rsidR="00000000" w:rsidRPr="00000000">
        <w:rPr>
          <w:rtl w:val="0"/>
        </w:rPr>
      </w:r>
    </w:p>
    <w:p w:rsidR="00000000" w:rsidDel="00000000" w:rsidP="00000000" w:rsidRDefault="00000000" w:rsidRPr="00000000" w14:paraId="00000072">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73">
      <w:pPr>
        <w:pageBreakBefore w:val="0"/>
        <w:rPr>
          <w:i w:val="1"/>
          <w:iCs w:val="1"/>
          <w:color w:val="1155cc"/>
          <w:sz w:val="20"/>
          <w:szCs w:val="20"/>
          <w:highlight w:val="white"/>
        </w:rPr>
      </w:pPr>
      <w:r w:rsidDel="00000000" w:rsidR="00000000" w:rsidRPr="00000000">
        <w:rPr>
          <w:b w:val="1"/>
          <w:bCs w:val="1"/>
          <w:color w:val="222222"/>
          <w:sz w:val="20"/>
          <w:szCs w:val="20"/>
          <w:highlight w:val="white"/>
          <w:rtl w:val="0"/>
        </w:rPr>
        <w:t xml:space="preserve">Prentice, C., Hessing‐Lewis, M., Sanders‐Smith, R.,</w:t>
      </w:r>
      <w:r w:rsidDel="00000000" w:rsidR="00000000" w:rsidRPr="00000000">
        <w:rPr>
          <w:color w:val="222222"/>
          <w:sz w:val="20"/>
          <w:szCs w:val="20"/>
          <w:highlight w:val="white"/>
          <w:rtl w:val="0"/>
        </w:rPr>
        <w:t xml:space="preserve"> &amp; Salomon, A. K. (2019). Reduced water motion enhances organic carbon stocks in temperate eelgrass meadows. </w:t>
      </w:r>
      <w:r w:rsidDel="00000000" w:rsidR="00000000" w:rsidRPr="00000000">
        <w:rPr>
          <w:i w:val="1"/>
          <w:iCs w:val="1"/>
          <w:color w:val="222222"/>
          <w:sz w:val="20"/>
          <w:szCs w:val="20"/>
          <w:highlight w:val="white"/>
          <w:rtl w:val="0"/>
        </w:rPr>
        <w:t xml:space="preserve">Limnology and Oceanography</w:t>
      </w:r>
      <w:r w:rsidDel="00000000" w:rsidR="00000000" w:rsidRPr="00000000">
        <w:rPr>
          <w:color w:val="222222"/>
          <w:sz w:val="20"/>
          <w:szCs w:val="20"/>
          <w:highlight w:val="white"/>
          <w:rtl w:val="0"/>
        </w:rPr>
        <w:t xml:space="preserve">. </w:t>
      </w:r>
      <w:hyperlink r:id="rId32">
        <w:r w:rsidDel="00000000" w:rsidR="00000000" w:rsidRPr="00000000">
          <w:rPr>
            <w:i w:val="1"/>
            <w:iCs w:val="1"/>
            <w:color w:val="1155cc"/>
            <w:sz w:val="20"/>
            <w:szCs w:val="20"/>
            <w:highlight w:val="white"/>
            <w:rtl w:val="0"/>
          </w:rPr>
          <w:t xml:space="preserve">https://doi.org/10.1002/lno.11191</w:t>
        </w:r>
      </w:hyperlink>
      <w:r w:rsidDel="00000000" w:rsidR="00000000" w:rsidRPr="00000000">
        <w:rPr>
          <w:rtl w:val="0"/>
        </w:rPr>
      </w:r>
    </w:p>
    <w:p w:rsidR="00000000" w:rsidDel="00000000" w:rsidP="00000000" w:rsidRDefault="00000000" w:rsidRPr="00000000" w14:paraId="00000074">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75">
      <w:pPr>
        <w:pageBreakBefore w:val="0"/>
        <w:rPr>
          <w:i w:val="1"/>
          <w:iCs w:val="1"/>
          <w:color w:val="1155cc"/>
          <w:sz w:val="20"/>
          <w:szCs w:val="20"/>
        </w:rPr>
      </w:pPr>
      <w:r w:rsidDel="00000000" w:rsidR="00000000" w:rsidRPr="00000000">
        <w:rPr>
          <w:b w:val="1"/>
          <w:bCs w:val="1"/>
          <w:color w:val="222222"/>
          <w:sz w:val="20"/>
          <w:szCs w:val="20"/>
          <w:highlight w:val="white"/>
          <w:rtl w:val="0"/>
        </w:rPr>
        <w:t xml:space="preserve">Olson, A. M., Hessing‐Lewis, M</w:t>
      </w:r>
      <w:r w:rsidDel="00000000" w:rsidR="00000000" w:rsidRPr="00000000">
        <w:rPr>
          <w:color w:val="222222"/>
          <w:sz w:val="20"/>
          <w:szCs w:val="20"/>
          <w:highlight w:val="white"/>
          <w:rtl w:val="0"/>
        </w:rPr>
        <w:t xml:space="preserve">., Haggarty, D., &amp; Juanes, F. (2019). Nearshore seascape connectivity enhances seagrass meadow nursery function. </w:t>
      </w:r>
      <w:r w:rsidDel="00000000" w:rsidR="00000000" w:rsidRPr="00000000">
        <w:rPr>
          <w:i w:val="1"/>
          <w:iCs w:val="1"/>
          <w:color w:val="222222"/>
          <w:sz w:val="20"/>
          <w:szCs w:val="20"/>
          <w:highlight w:val="white"/>
          <w:rtl w:val="0"/>
        </w:rPr>
        <w:t xml:space="preserve">Ecological Applications</w:t>
      </w:r>
      <w:r w:rsidDel="00000000" w:rsidR="00000000" w:rsidRPr="00000000">
        <w:rPr>
          <w:color w:val="222222"/>
          <w:sz w:val="20"/>
          <w:szCs w:val="20"/>
          <w:highlight w:val="white"/>
          <w:rtl w:val="0"/>
        </w:rPr>
        <w:t xml:space="preserve">, e01897. </w:t>
      </w:r>
      <w:hyperlink r:id="rId33">
        <w:r w:rsidDel="00000000" w:rsidR="00000000" w:rsidRPr="00000000">
          <w:rPr>
            <w:i w:val="1"/>
            <w:iCs w:val="1"/>
            <w:color w:val="1155cc"/>
            <w:sz w:val="20"/>
            <w:szCs w:val="20"/>
            <w:highlight w:val="white"/>
            <w:rtl w:val="0"/>
          </w:rPr>
          <w:t xml:space="preserve">https://doi.org/10.1002/eap.1897</w:t>
        </w:r>
      </w:hyperlink>
      <w:r w:rsidDel="00000000" w:rsidR="00000000" w:rsidRPr="00000000">
        <w:rPr>
          <w:rtl w:val="0"/>
        </w:rPr>
      </w:r>
    </w:p>
    <w:p w:rsidR="00000000" w:rsidDel="00000000" w:rsidP="00000000" w:rsidRDefault="00000000" w:rsidRPr="00000000" w14:paraId="00000076">
      <w:pPr>
        <w:pageBreakBefore w:val="0"/>
        <w:rPr>
          <w:color w:val="4a86e8"/>
          <w:sz w:val="20"/>
          <w:szCs w:val="20"/>
        </w:rPr>
      </w:pPr>
      <w:r w:rsidDel="00000000" w:rsidR="00000000" w:rsidRPr="00000000">
        <w:rPr>
          <w:rtl w:val="0"/>
        </w:rPr>
      </w:r>
    </w:p>
    <w:p w:rsidR="00000000" w:rsidDel="00000000" w:rsidP="00000000" w:rsidRDefault="00000000" w:rsidRPr="00000000" w14:paraId="00000077">
      <w:pPr>
        <w:pageBreakBefore w:val="0"/>
        <w:rPr>
          <w:i w:val="1"/>
          <w:iCs w:val="1"/>
          <w:color w:val="1155cc"/>
          <w:sz w:val="20"/>
          <w:szCs w:val="20"/>
        </w:rPr>
      </w:pPr>
      <w:r w:rsidDel="00000000" w:rsidR="00000000" w:rsidRPr="00000000">
        <w:rPr>
          <w:b w:val="1"/>
          <w:bCs w:val="1"/>
          <w:color w:val="222222"/>
          <w:sz w:val="20"/>
          <w:szCs w:val="20"/>
          <w:highlight w:val="white"/>
          <w:rtl w:val="0"/>
        </w:rPr>
        <w:t xml:space="preserve">Olson, A. M., Hessing‐Lewis, M</w:t>
      </w:r>
      <w:r w:rsidDel="00000000" w:rsidR="00000000" w:rsidRPr="00000000">
        <w:rPr>
          <w:color w:val="222222"/>
          <w:sz w:val="20"/>
          <w:szCs w:val="20"/>
          <w:highlight w:val="white"/>
          <w:rtl w:val="0"/>
        </w:rPr>
        <w:t xml:space="preserve">., Haggarty, D., &amp; Juanes, F. (2019). </w:t>
      </w:r>
      <w:r w:rsidDel="00000000" w:rsidR="00000000" w:rsidRPr="00000000">
        <w:rPr>
          <w:sz w:val="20"/>
          <w:szCs w:val="20"/>
          <w:highlight w:val="white"/>
          <w:rtl w:val="0"/>
        </w:rPr>
        <w:t xml:space="preserve">Seagrass Scenes from Sea to Sky: Temperate Seascape Connectivity Supports Rockfish Nurserie</w:t>
      </w:r>
      <w:r w:rsidDel="00000000" w:rsidR="00000000" w:rsidRPr="00000000">
        <w:rPr>
          <w:color w:val="660099"/>
          <w:sz w:val="20"/>
          <w:szCs w:val="20"/>
          <w:highlight w:val="white"/>
          <w:rtl w:val="0"/>
        </w:rPr>
        <w:t xml:space="preserve">s</w:t>
      </w:r>
      <w:r w:rsidDel="00000000" w:rsidR="00000000" w:rsidRPr="00000000">
        <w:rPr>
          <w:color w:val="222222"/>
          <w:sz w:val="20"/>
          <w:szCs w:val="20"/>
          <w:highlight w:val="white"/>
          <w:rtl w:val="0"/>
        </w:rPr>
        <w:t xml:space="preserve">.</w:t>
      </w:r>
      <w:r w:rsidDel="00000000" w:rsidR="00000000" w:rsidRPr="00000000">
        <w:rPr>
          <w:i w:val="1"/>
          <w:iCs w:val="1"/>
          <w:sz w:val="20"/>
          <w:szCs w:val="20"/>
          <w:highlight w:val="white"/>
          <w:rtl w:val="0"/>
        </w:rPr>
        <w:t xml:space="preserve">The Bulletin of the Ecological Society of America 100 (3).</w:t>
      </w:r>
      <w:r w:rsidDel="00000000" w:rsidR="00000000" w:rsidRPr="00000000">
        <w:rPr>
          <w:color w:val="777777"/>
          <w:sz w:val="20"/>
          <w:szCs w:val="20"/>
          <w:highlight w:val="white"/>
          <w:rtl w:val="0"/>
        </w:rPr>
        <w:t xml:space="preserve"> </w:t>
      </w:r>
      <w:hyperlink r:id="rId34">
        <w:r w:rsidDel="00000000" w:rsidR="00000000" w:rsidRPr="00000000">
          <w:rPr>
            <w:i w:val="1"/>
            <w:iCs w:val="1"/>
            <w:color w:val="1155cc"/>
            <w:sz w:val="20"/>
            <w:szCs w:val="20"/>
            <w:highlight w:val="white"/>
            <w:rtl w:val="0"/>
          </w:rPr>
          <w:t xml:space="preserve">https://doi.org/10.1002/bes2.1583</w:t>
        </w:r>
      </w:hyperlink>
      <w:r w:rsidDel="00000000" w:rsidR="00000000" w:rsidRPr="00000000">
        <w:rPr>
          <w:rtl w:val="0"/>
        </w:rPr>
      </w:r>
    </w:p>
    <w:p w:rsidR="00000000" w:rsidDel="00000000" w:rsidP="00000000" w:rsidRDefault="00000000" w:rsidRPr="00000000" w14:paraId="00000078">
      <w:pPr>
        <w:pageBreakBefore w:val="0"/>
        <w:rPr>
          <w:sz w:val="20"/>
          <w:szCs w:val="20"/>
        </w:rPr>
      </w:pPr>
      <w:r w:rsidDel="00000000" w:rsidR="00000000" w:rsidRPr="00000000">
        <w:rPr>
          <w:rtl w:val="0"/>
        </w:rPr>
      </w:r>
    </w:p>
    <w:p w:rsidR="00000000" w:rsidDel="00000000" w:rsidP="00000000" w:rsidRDefault="00000000" w:rsidRPr="00000000" w14:paraId="00000079">
      <w:pPr>
        <w:pageBreakBefore w:val="0"/>
        <w:rPr>
          <w:i w:val="1"/>
          <w:iCs w:val="1"/>
          <w:color w:val="1155cc"/>
          <w:sz w:val="24"/>
          <w:szCs w:val="24"/>
        </w:rPr>
      </w:pPr>
      <w:r w:rsidDel="00000000" w:rsidR="00000000" w:rsidRPr="00000000">
        <w:rPr>
          <w:color w:val="222222"/>
          <w:sz w:val="20"/>
          <w:szCs w:val="20"/>
          <w:highlight w:val="white"/>
          <w:rtl w:val="0"/>
        </w:rPr>
        <w:t xml:space="preserve">Nahirnick, N. K.,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Campbell, M.</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Costa, M., Yakimishyn, J., &amp; Lee, L. (2019). Mapping with confidence; delineating seagrass habitats using Unoccupied Aerial Systems (UAS). </w:t>
      </w:r>
      <w:r w:rsidDel="00000000" w:rsidR="00000000" w:rsidRPr="00000000">
        <w:rPr>
          <w:i w:val="1"/>
          <w:iCs w:val="1"/>
          <w:color w:val="222222"/>
          <w:sz w:val="20"/>
          <w:szCs w:val="20"/>
          <w:highlight w:val="white"/>
          <w:rtl w:val="0"/>
        </w:rPr>
        <w:t xml:space="preserve">Remote Sensing in Ecology and Conservation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5</w:t>
      </w:r>
      <w:r w:rsidDel="00000000" w:rsidR="00000000" w:rsidRPr="00000000">
        <w:rPr>
          <w:color w:val="222222"/>
          <w:sz w:val="20"/>
          <w:szCs w:val="20"/>
          <w:highlight w:val="white"/>
          <w:rtl w:val="0"/>
        </w:rPr>
        <w:t xml:space="preserve">(2), 121-135. </w:t>
      </w:r>
      <w:r w:rsidDel="00000000" w:rsidR="00000000" w:rsidRPr="00000000">
        <w:rPr>
          <w:color w:val="767676"/>
          <w:sz w:val="20"/>
          <w:szCs w:val="20"/>
          <w:highlight w:val="white"/>
          <w:rtl w:val="0"/>
        </w:rPr>
        <w:t xml:space="preserve"> </w:t>
      </w:r>
      <w:hyperlink r:id="rId35">
        <w:r w:rsidDel="00000000" w:rsidR="00000000" w:rsidRPr="00000000">
          <w:rPr>
            <w:i w:val="1"/>
            <w:iCs w:val="1"/>
            <w:color w:val="1155cc"/>
            <w:sz w:val="20"/>
            <w:szCs w:val="20"/>
            <w:highlight w:val="white"/>
            <w:rtl w:val="0"/>
          </w:rPr>
          <w:t xml:space="preserve">https://doi.org/10.1002/rse2.98</w:t>
        </w:r>
      </w:hyperlink>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color w:val="222222"/>
          <w:sz w:val="20"/>
          <w:szCs w:val="20"/>
          <w:highlight w:val="white"/>
        </w:rPr>
      </w:pPr>
      <w:r w:rsidDel="00000000" w:rsidR="00000000" w:rsidRPr="00000000">
        <w:rPr>
          <w:b w:val="1"/>
          <w:bCs w:val="1"/>
          <w:sz w:val="24"/>
          <w:szCs w:val="24"/>
          <w:rtl w:val="0"/>
        </w:rPr>
        <w:t xml:space="preserve">2018 &amp; earlier</w:t>
      </w:r>
      <w:r w:rsidDel="00000000" w:rsidR="00000000" w:rsidRPr="00000000">
        <w:rPr>
          <w:rtl w:val="0"/>
        </w:rPr>
      </w:r>
    </w:p>
    <w:p w:rsidR="00000000" w:rsidDel="00000000" w:rsidP="00000000" w:rsidRDefault="00000000" w:rsidRPr="00000000" w14:paraId="0000007C">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7D">
      <w:pPr>
        <w:pageBreakBefore w:val="0"/>
        <w:rPr>
          <w:color w:val="222222"/>
          <w:sz w:val="20"/>
          <w:szCs w:val="20"/>
          <w:highlight w:val="white"/>
        </w:rPr>
      </w:pPr>
      <w:r w:rsidDel="00000000" w:rsidR="00000000" w:rsidRPr="00000000">
        <w:rPr>
          <w:color w:val="222222"/>
          <w:sz w:val="20"/>
          <w:szCs w:val="20"/>
          <w:highlight w:val="white"/>
          <w:rtl w:val="0"/>
        </w:rPr>
        <w:t xml:space="preserve">Iacarella, J.C., Adamczyk, E., Bowen, D., Chalifour, L., Eger, A., Heath, W., Helms, S.,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Hunt, B.P., MacInnis, A. and O'Connor, M.I.. (2018). Anthropogenic disturbance homogenizes seagrass fish communities. </w:t>
      </w:r>
      <w:r w:rsidDel="00000000" w:rsidR="00000000" w:rsidRPr="00000000">
        <w:rPr>
          <w:i w:val="1"/>
          <w:iCs w:val="1"/>
          <w:color w:val="222222"/>
          <w:sz w:val="20"/>
          <w:szCs w:val="20"/>
          <w:highlight w:val="white"/>
          <w:rtl w:val="0"/>
        </w:rPr>
        <w:t xml:space="preserve">Global change biology</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24</w:t>
      </w:r>
      <w:r w:rsidDel="00000000" w:rsidR="00000000" w:rsidRPr="00000000">
        <w:rPr>
          <w:color w:val="222222"/>
          <w:sz w:val="20"/>
          <w:szCs w:val="20"/>
          <w:highlight w:val="white"/>
          <w:rtl w:val="0"/>
        </w:rPr>
        <w:t xml:space="preserve">(5), 1904-1918.</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i w:val="1"/>
          <w:iCs w:val="1"/>
          <w:color w:val="1155cc"/>
        </w:rPr>
      </w:pPr>
      <w:r w:rsidDel="00000000" w:rsidR="00000000" w:rsidRPr="00000000">
        <w:rPr>
          <w:b w:val="1"/>
          <w:bCs w:val="1"/>
          <w:color w:val="222222"/>
          <w:sz w:val="20"/>
          <w:szCs w:val="20"/>
          <w:highlight w:val="white"/>
          <w:rtl w:val="0"/>
        </w:rPr>
        <w:t xml:space="preserve">Hessing-Lewis, M., Rechsteiner, E. U.</w:t>
      </w:r>
      <w:r w:rsidDel="00000000" w:rsidR="00000000" w:rsidRPr="00000000">
        <w:rPr>
          <w:color w:val="222222"/>
          <w:sz w:val="20"/>
          <w:szCs w:val="20"/>
          <w:highlight w:val="white"/>
          <w:rtl w:val="0"/>
        </w:rPr>
        <w:t xml:space="preserve">, Hughes, B. B., Tinker, M. T., </w:t>
      </w:r>
      <w:r w:rsidDel="00000000" w:rsidR="00000000" w:rsidRPr="00000000">
        <w:rPr>
          <w:b w:val="1"/>
          <w:bCs w:val="1"/>
          <w:color w:val="222222"/>
          <w:sz w:val="20"/>
          <w:szCs w:val="20"/>
          <w:highlight w:val="white"/>
          <w:rtl w:val="0"/>
        </w:rPr>
        <w:t xml:space="preserve">Monteith, Z. L.</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Olson, A. M.</w:t>
      </w:r>
      <w:r w:rsidDel="00000000" w:rsidR="00000000" w:rsidRPr="00000000">
        <w:rPr>
          <w:color w:val="222222"/>
          <w:sz w:val="20"/>
          <w:szCs w:val="20"/>
          <w:highlight w:val="white"/>
          <w:rtl w:val="0"/>
        </w:rPr>
        <w:t xml:space="preserve">,Henderson, M.M, &amp; Watson, J. C. (2017). Ecosystem features determine seagrass community response to sea otter foraging. </w:t>
      </w:r>
      <w:r w:rsidDel="00000000" w:rsidR="00000000" w:rsidRPr="00000000">
        <w:rPr>
          <w:i w:val="1"/>
          <w:iCs w:val="1"/>
          <w:color w:val="222222"/>
          <w:sz w:val="20"/>
          <w:szCs w:val="20"/>
          <w:highlight w:val="white"/>
          <w:rtl w:val="0"/>
        </w:rPr>
        <w:t xml:space="preserve">Marine pollution bulletin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134</w:t>
      </w:r>
      <w:r w:rsidDel="00000000" w:rsidR="00000000" w:rsidRPr="00000000">
        <w:rPr>
          <w:color w:val="222222"/>
          <w:sz w:val="20"/>
          <w:szCs w:val="20"/>
          <w:highlight w:val="white"/>
          <w:rtl w:val="0"/>
        </w:rPr>
        <w:t xml:space="preserve">, 134-144. </w:t>
      </w:r>
      <w:hyperlink r:id="rId36">
        <w:r w:rsidDel="00000000" w:rsidR="00000000" w:rsidRPr="00000000">
          <w:rPr>
            <w:i w:val="1"/>
            <w:iCs w:val="1"/>
            <w:color w:val="1155cc"/>
            <w:sz w:val="20"/>
            <w:szCs w:val="20"/>
            <w:highlight w:val="white"/>
            <w:rtl w:val="0"/>
          </w:rPr>
          <w:t xml:space="preserve">https://doi.org/10.1016/j.marpolbul.2017.09.047</w:t>
        </w:r>
      </w:hyperlink>
      <w:r w:rsidDel="00000000" w:rsidR="00000000" w:rsidRPr="00000000">
        <w:rPr>
          <w:rtl w:val="0"/>
        </w:rPr>
      </w:r>
    </w:p>
    <w:p w:rsidR="00000000" w:rsidDel="00000000" w:rsidP="00000000" w:rsidRDefault="00000000" w:rsidRPr="00000000" w14:paraId="00000080">
      <w:pPr>
        <w:pStyle w:val="Heading1"/>
        <w:pageBreakBefore w:val="0"/>
        <w:rPr>
          <w:rFonts w:ascii="Roboto" w:cs="Roboto" w:eastAsia="Roboto" w:hAnsi="Roboto"/>
          <w:b w:val="1"/>
          <w:bCs w:val="1"/>
          <w:color w:val="073763"/>
        </w:rPr>
      </w:pPr>
      <w:bookmarkStart w:colFirst="0" w:colLast="0" w:name="_ckhxn0dycwnh" w:id="14"/>
      <w:bookmarkEnd w:id="14"/>
      <w:r w:rsidDel="00000000" w:rsidR="00000000" w:rsidRPr="00000000">
        <w:rPr>
          <w:rFonts w:ascii="Roboto" w:cs="Roboto" w:eastAsia="Roboto" w:hAnsi="Roboto"/>
          <w:b w:val="1"/>
          <w:bCs w:val="1"/>
          <w:color w:val="073763"/>
          <w:rtl w:val="0"/>
        </w:rPr>
        <w:t xml:space="preserve">Kelp Forests and Rocky Reefs </w:t>
      </w:r>
    </w:p>
    <w:p w:rsidR="00000000" w:rsidDel="00000000" w:rsidP="00000000" w:rsidRDefault="00000000" w:rsidRPr="00000000" w14:paraId="00000081">
      <w:pPr>
        <w:rPr>
          <w:sz w:val="20"/>
          <w:szCs w:val="20"/>
        </w:rPr>
      </w:pPr>
      <w:r w:rsidDel="00000000" w:rsidR="00000000" w:rsidRPr="00000000">
        <w:rPr>
          <w:b w:val="1"/>
          <w:bCs w:val="1"/>
          <w:sz w:val="20"/>
          <w:szCs w:val="20"/>
          <w:rtl w:val="0"/>
        </w:rPr>
        <w:t xml:space="preserve">2026</w:t>
      </w:r>
      <w:r w:rsidDel="00000000" w:rsidR="00000000" w:rsidRPr="00000000">
        <w:rPr>
          <w:rtl w:val="0"/>
        </w:rPr>
      </w:r>
    </w:p>
    <w:p w:rsidR="00000000" w:rsidDel="00000000" w:rsidP="00000000" w:rsidRDefault="00000000" w:rsidRPr="00000000" w14:paraId="00000082">
      <w:pPr>
        <w:spacing w:after="120" w:before="120" w:line="240" w:lineRule="auto"/>
        <w:rPr>
          <w:color w:val="222222"/>
          <w:sz w:val="20"/>
          <w:szCs w:val="20"/>
          <w:highlight w:val="white"/>
        </w:rPr>
      </w:pPr>
      <w:r w:rsidDel="00000000" w:rsidR="00000000" w:rsidRPr="00000000">
        <w:rPr>
          <w:color w:val="222222"/>
          <w:sz w:val="20"/>
          <w:szCs w:val="20"/>
          <w:rtl w:val="0"/>
        </w:rPr>
        <w:t xml:space="preserve">Spindel, N.B., Galloway, A.W., Schram, J.B., McNeill, G.D., Bellis, S.K.V., Guujaaw, N., Yakgujanaas, J., Pontier, O., Thompson, M., Lee, L.C. and Okamoto, D.K., 2026. Consumer resilience suppresses the recovery of overgrazed ecosystems. </w:t>
      </w:r>
      <w:r w:rsidDel="00000000" w:rsidR="00000000" w:rsidRPr="00000000">
        <w:rPr>
          <w:i w:val="1"/>
          <w:iCs w:val="1"/>
          <w:color w:val="222222"/>
          <w:sz w:val="20"/>
          <w:szCs w:val="20"/>
          <w:rtl w:val="0"/>
        </w:rPr>
        <w:t xml:space="preserve">Ecological Applications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36</w:t>
      </w:r>
      <w:r w:rsidDel="00000000" w:rsidR="00000000" w:rsidRPr="00000000">
        <w:rPr>
          <w:color w:val="222222"/>
          <w:sz w:val="20"/>
          <w:szCs w:val="20"/>
          <w:rtl w:val="0"/>
        </w:rPr>
        <w:t xml:space="preserve">(2), p.e70196. </w:t>
      </w:r>
      <w:hyperlink r:id="rId37">
        <w:r w:rsidDel="00000000" w:rsidR="00000000" w:rsidRPr="00000000">
          <w:rPr>
            <w:color w:val="123d80"/>
            <w:sz w:val="20"/>
            <w:szCs w:val="20"/>
            <w:rtl w:val="0"/>
          </w:rPr>
          <w:t xml:space="preserve">https://doi.org/10.1002/eap.70196</w:t>
        </w:r>
      </w:hyperlink>
      <w:r w:rsidDel="00000000" w:rsidR="00000000" w:rsidRPr="00000000">
        <w:rPr>
          <w:rtl w:val="0"/>
        </w:rPr>
      </w:r>
    </w:p>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2025</w:t>
      </w:r>
    </w:p>
    <w:p w:rsidR="00000000" w:rsidDel="00000000" w:rsidP="00000000" w:rsidRDefault="00000000" w:rsidRPr="00000000" w14:paraId="00000084">
      <w:pPr>
        <w:rPr>
          <w:b w:val="1"/>
          <w:bCs w:val="1"/>
          <w:sz w:val="20"/>
          <w:szCs w:val="20"/>
        </w:rPr>
      </w:pPr>
      <w:r w:rsidDel="00000000" w:rsidR="00000000" w:rsidRPr="00000000">
        <w:rPr>
          <w:color w:val="222222"/>
          <w:sz w:val="20"/>
          <w:szCs w:val="20"/>
          <w:rtl w:val="0"/>
        </w:rPr>
        <w:t xml:space="preserve">Liggan, L.M., Rolheiser, K.C., </w:t>
      </w:r>
      <w:r w:rsidDel="00000000" w:rsidR="00000000" w:rsidRPr="00000000">
        <w:rPr>
          <w:b w:val="1"/>
          <w:bCs w:val="1"/>
          <w:color w:val="222222"/>
          <w:sz w:val="20"/>
          <w:szCs w:val="20"/>
          <w:rtl w:val="0"/>
        </w:rPr>
        <w:t xml:space="preserve">Pontier, O.</w:t>
      </w:r>
      <w:r w:rsidDel="00000000" w:rsidR="00000000" w:rsidRPr="00000000">
        <w:rPr>
          <w:color w:val="222222"/>
          <w:sz w:val="20"/>
          <w:szCs w:val="20"/>
          <w:rtl w:val="0"/>
        </w:rPr>
        <w:t xml:space="preserve">, Ramírez‐Ibaceta, B., Giménez, I. and Alberto, F., 2025. Beyond presence and absence: using eDNA and microsatellite genotyping to estimate densities of microscopic life forms in wild populations. </w:t>
      </w:r>
      <w:r w:rsidDel="00000000" w:rsidR="00000000" w:rsidRPr="00000000">
        <w:rPr>
          <w:i w:val="1"/>
          <w:iCs w:val="1"/>
          <w:color w:val="222222"/>
          <w:sz w:val="20"/>
          <w:szCs w:val="20"/>
          <w:rtl w:val="0"/>
        </w:rPr>
        <w:t xml:space="preserve">Molecular Ecology Resources</w:t>
      </w:r>
      <w:r w:rsidDel="00000000" w:rsidR="00000000" w:rsidRPr="00000000">
        <w:rPr>
          <w:color w:val="222222"/>
          <w:sz w:val="20"/>
          <w:szCs w:val="20"/>
          <w:rtl w:val="0"/>
        </w:rPr>
        <w:t xml:space="preserve">, </w:t>
      </w:r>
      <w:r w:rsidDel="00000000" w:rsidR="00000000" w:rsidRPr="00000000">
        <w:rPr>
          <w:i w:val="1"/>
          <w:iCs w:val="1"/>
          <w:color w:val="222222"/>
          <w:sz w:val="20"/>
          <w:szCs w:val="20"/>
          <w:rtl w:val="0"/>
        </w:rPr>
        <w:t xml:space="preserve">25</w:t>
      </w:r>
      <w:r w:rsidDel="00000000" w:rsidR="00000000" w:rsidRPr="00000000">
        <w:rPr>
          <w:color w:val="222222"/>
          <w:sz w:val="20"/>
          <w:szCs w:val="20"/>
          <w:rtl w:val="0"/>
        </w:rPr>
        <w:t xml:space="preserve">(8), p.e14116. </w:t>
      </w:r>
      <w:hyperlink r:id="rId38">
        <w:r w:rsidDel="00000000" w:rsidR="00000000" w:rsidRPr="00000000">
          <w:rPr>
            <w:color w:val="123d80"/>
            <w:sz w:val="20"/>
            <w:szCs w:val="20"/>
            <w:rtl w:val="0"/>
          </w:rPr>
          <w:t xml:space="preserve">https://doi.org/10.1111/1755-0998.14116</w:t>
        </w:r>
      </w:hyperlink>
      <w:r w:rsidDel="00000000" w:rsidR="00000000" w:rsidRPr="00000000">
        <w:rPr>
          <w:rtl w:val="0"/>
        </w:rPr>
      </w:r>
    </w:p>
    <w:p w:rsidR="00000000" w:rsidDel="00000000" w:rsidP="00000000" w:rsidRDefault="00000000" w:rsidRPr="00000000" w14:paraId="00000085">
      <w:pPr>
        <w:ind w:left="0" w:firstLine="0"/>
        <w:rPr>
          <w:color w:val="222222"/>
          <w:sz w:val="20"/>
          <w:szCs w:val="20"/>
          <w:highlight w:val="white"/>
        </w:rPr>
      </w:pPr>
      <w:r w:rsidDel="00000000" w:rsidR="00000000" w:rsidRPr="00000000">
        <w:rPr>
          <w:color w:val="222222"/>
          <w:sz w:val="20"/>
          <w:szCs w:val="20"/>
          <w:highlight w:val="white"/>
          <w:rtl w:val="0"/>
        </w:rPr>
        <w:br w:type="textWrapping"/>
      </w:r>
      <w:r w:rsidDel="00000000" w:rsidR="00000000" w:rsidRPr="00000000">
        <w:rPr>
          <w:color w:val="222222"/>
          <w:sz w:val="20"/>
          <w:szCs w:val="20"/>
          <w:highlight w:val="white"/>
          <w:rtl w:val="0"/>
        </w:rPr>
        <w:t xml:space="preserve">McHenry J, Filbee-Dexter K, Krumhansl K,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Archambault P, Cottier </w:t>
      </w:r>
      <w:r w:rsidDel="00000000" w:rsidR="00000000" w:rsidRPr="00000000">
        <w:rPr>
          <w:color w:val="222222"/>
          <w:sz w:val="20"/>
          <w:szCs w:val="20"/>
          <w:highlight w:val="white"/>
          <w:rtl w:val="0"/>
        </w:rPr>
        <w:t xml:space="preserve">D</w:t>
      </w:r>
      <w:r w:rsidDel="00000000" w:rsidR="00000000" w:rsidRPr="00000000">
        <w:rPr>
          <w:color w:val="222222"/>
          <w:sz w:val="20"/>
          <w:szCs w:val="20"/>
          <w:highlight w:val="white"/>
          <w:rtl w:val="0"/>
        </w:rPr>
        <w:t xml:space="preserve">, Csordas M, Goldsmidt J, MacGregor K, Okamoto D, </w:t>
      </w:r>
      <w:r w:rsidDel="00000000" w:rsidR="00000000" w:rsidRPr="00000000">
        <w:rPr>
          <w:b w:val="1"/>
          <w:bCs w:val="1"/>
          <w:color w:val="222222"/>
          <w:sz w:val="20"/>
          <w:szCs w:val="20"/>
          <w:highlight w:val="white"/>
          <w:rtl w:val="0"/>
        </w:rPr>
        <w:t xml:space="preserve">Pontier O</w:t>
      </w:r>
      <w:r w:rsidDel="00000000" w:rsidR="00000000" w:rsidRPr="00000000">
        <w:rPr>
          <w:color w:val="222222"/>
          <w:sz w:val="20"/>
          <w:szCs w:val="20"/>
          <w:highlight w:val="white"/>
          <w:rtl w:val="0"/>
        </w:rPr>
        <w:t xml:space="preserve">, Neufeld C,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Starko S, Suskiewicz T, Timmer B, Baum J. A blueprint for national assessments of the blue carbon capacity of kelp forests applied to Canada’s coastline. </w:t>
      </w:r>
      <w:hyperlink r:id="rId39">
        <w:r w:rsidDel="00000000" w:rsidR="00000000" w:rsidRPr="00000000">
          <w:rPr>
            <w:i w:val="1"/>
            <w:iCs w:val="1"/>
            <w:color w:val="1155cc"/>
            <w:sz w:val="20"/>
            <w:szCs w:val="20"/>
            <w:highlight w:val="white"/>
            <w:u w:val="single"/>
            <w:rtl w:val="0"/>
          </w:rPr>
          <w:t xml:space="preserve">NPJ Ocean Sustainability 30 </w:t>
        </w:r>
      </w:hyperlink>
      <w:r w:rsidDel="00000000" w:rsidR="00000000" w:rsidRPr="00000000">
        <w:rPr>
          <w:rtl w:val="0"/>
        </w:rPr>
      </w:r>
    </w:p>
    <w:p w:rsidR="00000000" w:rsidDel="00000000" w:rsidP="00000000" w:rsidRDefault="00000000" w:rsidRPr="00000000" w14:paraId="00000086">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87">
      <w:pPr>
        <w:rPr>
          <w:color w:val="222222"/>
          <w:sz w:val="20"/>
          <w:szCs w:val="20"/>
          <w:highlight w:val="white"/>
        </w:rPr>
      </w:pPr>
      <w:r w:rsidDel="00000000" w:rsidR="00000000" w:rsidRPr="00000000">
        <w:rPr>
          <w:color w:val="222222"/>
          <w:sz w:val="20"/>
          <w:szCs w:val="20"/>
          <w:highlight w:val="white"/>
          <w:rtl w:val="0"/>
        </w:rPr>
        <w:t xml:space="preserve">Gendall L,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Wachmann A, Schroeder S,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Crawford S, Lee L, Guujaaw N, Costa M. (2025) From archives to satellites: uncovering loss and resilience in the kelp forests of Haida Gwaii. </w:t>
      </w:r>
      <w:r w:rsidDel="00000000" w:rsidR="00000000" w:rsidRPr="00000000">
        <w:rPr>
          <w:i w:val="1"/>
          <w:iCs w:val="1"/>
          <w:color w:val="222222"/>
          <w:sz w:val="20"/>
          <w:szCs w:val="20"/>
          <w:highlight w:val="white"/>
          <w:rtl w:val="0"/>
        </w:rPr>
        <w:t xml:space="preserve">Nature Communications</w:t>
      </w:r>
      <w:r w:rsidDel="00000000" w:rsidR="00000000" w:rsidRPr="00000000">
        <w:rPr>
          <w:color w:val="222222"/>
          <w:sz w:val="20"/>
          <w:szCs w:val="20"/>
          <w:highlight w:val="white"/>
          <w:rtl w:val="0"/>
        </w:rPr>
        <w:t xml:space="preserve">.</w:t>
      </w:r>
      <w:r w:rsidDel="00000000" w:rsidR="00000000" w:rsidRPr="00000000">
        <w:rPr>
          <w:i w:val="1"/>
          <w:iCs w:val="1"/>
          <w:color w:val="0b5394"/>
          <w:sz w:val="20"/>
          <w:szCs w:val="20"/>
          <w:rtl w:val="0"/>
        </w:rPr>
        <w:t xml:space="preserve"> </w:t>
      </w:r>
      <w:r w:rsidDel="00000000" w:rsidR="00000000" w:rsidRPr="00000000">
        <w:rPr>
          <w:i w:val="1"/>
          <w:iCs w:val="1"/>
          <w:color w:val="1155cc"/>
          <w:sz w:val="20"/>
          <w:szCs w:val="20"/>
          <w:rtl w:val="0"/>
        </w:rPr>
        <w:t xml:space="preserve">DOI: 10.3389/fmars.2025.1504701</w:t>
      </w:r>
      <w:r w:rsidDel="00000000" w:rsidR="00000000" w:rsidRPr="00000000">
        <w:rPr>
          <w:rtl w:val="0"/>
        </w:rPr>
      </w:r>
    </w:p>
    <w:p w:rsidR="00000000" w:rsidDel="00000000" w:rsidP="00000000" w:rsidRDefault="00000000" w:rsidRPr="00000000" w14:paraId="00000088">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89">
      <w:pPr>
        <w:rPr>
          <w:color w:val="222222"/>
          <w:sz w:val="20"/>
          <w:szCs w:val="20"/>
          <w:highlight w:val="white"/>
        </w:rPr>
      </w:pPr>
      <w:r w:rsidDel="00000000" w:rsidR="00000000" w:rsidRPr="00000000">
        <w:rPr>
          <w:b w:val="1"/>
          <w:bCs w:val="1"/>
          <w:sz w:val="24"/>
          <w:szCs w:val="24"/>
          <w:rtl w:val="0"/>
        </w:rPr>
        <w:t xml:space="preserve">2024</w:t>
      </w:r>
      <w:r w:rsidDel="00000000" w:rsidR="00000000" w:rsidRPr="00000000">
        <w:rPr>
          <w:rtl w:val="0"/>
        </w:rPr>
      </w:r>
    </w:p>
    <w:p w:rsidR="00000000" w:rsidDel="00000000" w:rsidP="00000000" w:rsidRDefault="00000000" w:rsidRPr="00000000" w14:paraId="0000008A">
      <w:pPr>
        <w:rPr>
          <w:color w:val="222222"/>
          <w:sz w:val="20"/>
          <w:szCs w:val="20"/>
          <w:highlight w:val="white"/>
        </w:rPr>
      </w:pPr>
      <w:r w:rsidDel="00000000" w:rsidR="00000000" w:rsidRPr="00000000">
        <w:rPr>
          <w:rtl w:val="0"/>
        </w:rPr>
      </w:r>
    </w:p>
    <w:p w:rsidR="00000000" w:rsidDel="00000000" w:rsidP="00000000" w:rsidRDefault="00000000" w:rsidRPr="00000000" w14:paraId="0000008B">
      <w:pPr>
        <w:ind w:left="0" w:firstLine="0"/>
        <w:rPr>
          <w:i w:val="1"/>
          <w:iCs w:val="1"/>
          <w:color w:val="1155cc"/>
          <w:highlight w:val="white"/>
        </w:rPr>
      </w:pPr>
      <w:r w:rsidDel="00000000" w:rsidR="00000000" w:rsidRPr="00000000">
        <w:rPr>
          <w:b w:val="1"/>
          <w:bCs w:val="1"/>
          <w:color w:val="222222"/>
          <w:sz w:val="20"/>
          <w:szCs w:val="20"/>
          <w:highlight w:val="white"/>
          <w:rtl w:val="0"/>
        </w:rPr>
        <w:t xml:space="preserve">Pontier O</w:t>
      </w:r>
      <w:r w:rsidDel="00000000" w:rsidR="00000000" w:rsidRPr="00000000">
        <w:rPr>
          <w:color w:val="222222"/>
          <w:sz w:val="20"/>
          <w:szCs w:val="20"/>
          <w:highlight w:val="white"/>
          <w:rtl w:val="0"/>
        </w:rPr>
        <w:t xml:space="preserve">, Rhoades O, Twist B, Okamoto D,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(2024) Bull kelp (</w:t>
      </w:r>
      <w:r w:rsidDel="00000000" w:rsidR="00000000" w:rsidRPr="00000000">
        <w:rPr>
          <w:i w:val="1"/>
          <w:iCs w:val="1"/>
          <w:color w:val="222222"/>
          <w:sz w:val="20"/>
          <w:szCs w:val="20"/>
          <w:highlight w:val="white"/>
          <w:rtl w:val="0"/>
        </w:rPr>
        <w:t xml:space="preserve">Nereocystis luetkeana</w:t>
      </w:r>
      <w:r w:rsidDel="00000000" w:rsidR="00000000" w:rsidRPr="00000000">
        <w:rPr>
          <w:color w:val="222222"/>
          <w:sz w:val="20"/>
          <w:szCs w:val="20"/>
          <w:highlight w:val="white"/>
          <w:rtl w:val="0"/>
        </w:rPr>
        <w:t xml:space="preserve">) growth rates as climate stress indicators for Canada’s Pacific coast. </w:t>
      </w:r>
      <w:r w:rsidDel="00000000" w:rsidR="00000000" w:rsidRPr="00000000">
        <w:rPr>
          <w:i w:val="1"/>
          <w:iCs w:val="1"/>
          <w:color w:val="222222"/>
          <w:sz w:val="20"/>
          <w:szCs w:val="20"/>
          <w:highlight w:val="white"/>
          <w:rtl w:val="0"/>
        </w:rPr>
        <w:t xml:space="preserve">FACETS. </w:t>
      </w:r>
      <w:hyperlink r:id="rId40">
        <w:r w:rsidDel="00000000" w:rsidR="00000000" w:rsidRPr="00000000">
          <w:rPr>
            <w:i w:val="1"/>
            <w:iCs w:val="1"/>
            <w:color w:val="1155cc"/>
            <w:sz w:val="20"/>
            <w:szCs w:val="20"/>
            <w:highlight w:val="white"/>
            <w:rtl w:val="0"/>
          </w:rPr>
          <w:t xml:space="preserve">https://doi.org/10.1139/facets-2023-0237</w:t>
        </w:r>
      </w:hyperlink>
      <w:r w:rsidDel="00000000" w:rsidR="00000000" w:rsidRPr="00000000">
        <w:rPr>
          <w:rtl w:val="0"/>
        </w:rPr>
      </w:r>
    </w:p>
    <w:p w:rsidR="00000000" w:rsidDel="00000000" w:rsidP="00000000" w:rsidRDefault="00000000" w:rsidRPr="00000000" w14:paraId="0000008C">
      <w:pPr>
        <w:rPr>
          <w:color w:val="222222"/>
          <w:sz w:val="20"/>
          <w:szCs w:val="20"/>
          <w:highlight w:val="white"/>
        </w:rPr>
      </w:pPr>
      <w:r w:rsidDel="00000000" w:rsidR="00000000" w:rsidRPr="00000000">
        <w:rPr>
          <w:rtl w:val="0"/>
        </w:rPr>
      </w:r>
    </w:p>
    <w:p w:rsidR="00000000" w:rsidDel="00000000" w:rsidP="00000000" w:rsidRDefault="00000000" w:rsidRPr="00000000" w14:paraId="0000008D">
      <w:pPr>
        <w:rPr>
          <w:i w:val="1"/>
          <w:iCs w:val="1"/>
          <w:color w:val="1155cc"/>
          <w:sz w:val="20"/>
          <w:szCs w:val="20"/>
          <w:highlight w:val="white"/>
        </w:rPr>
      </w:pPr>
      <w:r w:rsidDel="00000000" w:rsidR="00000000" w:rsidRPr="00000000">
        <w:rPr>
          <w:color w:val="222222"/>
          <w:sz w:val="20"/>
          <w:szCs w:val="20"/>
          <w:highlight w:val="white"/>
          <w:rtl w:val="0"/>
        </w:rPr>
        <w:t xml:space="preserve">Bullen C, Driscoll J, Burt J, Stephens T,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Gregr EJ. (2024) Climate benefits of seaweed aquaculture: modeling carbon emission and sequestration pathways. </w:t>
      </w:r>
      <w:r w:rsidDel="00000000" w:rsidR="00000000" w:rsidRPr="00000000">
        <w:rPr>
          <w:i w:val="1"/>
          <w:iCs w:val="1"/>
          <w:color w:val="222222"/>
          <w:sz w:val="20"/>
          <w:szCs w:val="20"/>
          <w:highlight w:val="white"/>
          <w:rtl w:val="0"/>
        </w:rPr>
        <w:t xml:space="preserve">Scientific Reports</w:t>
      </w:r>
      <w:r w:rsidDel="00000000" w:rsidR="00000000" w:rsidRPr="00000000">
        <w:rPr>
          <w:color w:val="222222"/>
          <w:sz w:val="20"/>
          <w:szCs w:val="20"/>
          <w:highlight w:val="white"/>
          <w:rtl w:val="0"/>
        </w:rPr>
        <w:t xml:space="preserve">. </w:t>
      </w:r>
      <w:r w:rsidDel="00000000" w:rsidR="00000000" w:rsidRPr="00000000">
        <w:rPr>
          <w:i w:val="1"/>
          <w:iCs w:val="1"/>
          <w:color w:val="1155cc"/>
          <w:sz w:val="20"/>
          <w:szCs w:val="20"/>
          <w:highlight w:val="white"/>
          <w:rtl w:val="0"/>
        </w:rPr>
        <w:t xml:space="preserve">https://www.nature.com/articles/s41598-024-65408-3</w:t>
      </w:r>
      <w:r w:rsidDel="00000000" w:rsidR="00000000" w:rsidRPr="00000000">
        <w:rPr>
          <w:rtl w:val="0"/>
        </w:rPr>
      </w:r>
    </w:p>
    <w:p w:rsidR="00000000" w:rsidDel="00000000" w:rsidP="00000000" w:rsidRDefault="00000000" w:rsidRPr="00000000" w14:paraId="0000008E">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8F">
      <w:pPr>
        <w:ind w:left="0" w:firstLine="0"/>
        <w:rPr>
          <w:i w:val="1"/>
          <w:iCs w:val="1"/>
          <w:color w:val="1155cc"/>
          <w:sz w:val="20"/>
          <w:szCs w:val="20"/>
        </w:rPr>
      </w:pPr>
      <w:r w:rsidDel="00000000" w:rsidR="00000000" w:rsidRPr="00000000">
        <w:rPr>
          <w:color w:val="222222"/>
          <w:sz w:val="20"/>
          <w:szCs w:val="20"/>
          <w:highlight w:val="white"/>
          <w:rtl w:val="0"/>
        </w:rPr>
        <w:t xml:space="preserve">Timmer, B.,</w:t>
      </w:r>
      <w:r w:rsidDel="00000000" w:rsidR="00000000" w:rsidRPr="00000000">
        <w:rPr>
          <w:b w:val="1"/>
          <w:bCs w:val="1"/>
          <w:color w:val="222222"/>
          <w:sz w:val="20"/>
          <w:szCs w:val="20"/>
          <w:highlight w:val="white"/>
          <w:rtl w:val="0"/>
        </w:rPr>
        <w:t xml:space="preserve"> Reshitnyk, L</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Juanes, F., Gendall, L., Costa, M. (2024). Capturing Accurate Kelp Canopy Extent: Integrating Tides, Currents, and Species-level Morphology in Kelp Remote Sensing. </w:t>
      </w:r>
      <w:r w:rsidDel="00000000" w:rsidR="00000000" w:rsidRPr="00000000">
        <w:rPr>
          <w:i w:val="1"/>
          <w:iCs w:val="1"/>
          <w:color w:val="222222"/>
          <w:sz w:val="20"/>
          <w:szCs w:val="20"/>
          <w:highlight w:val="white"/>
          <w:rtl w:val="0"/>
        </w:rPr>
        <w:t xml:space="preserve">Frontiers in Environmental Science. </w:t>
      </w:r>
      <w:hyperlink r:id="rId41">
        <w:r w:rsidDel="00000000" w:rsidR="00000000" w:rsidRPr="00000000">
          <w:rPr>
            <w:i w:val="1"/>
            <w:iCs w:val="1"/>
            <w:color w:val="1155cc"/>
            <w:sz w:val="20"/>
            <w:szCs w:val="20"/>
            <w:rtl w:val="0"/>
          </w:rPr>
          <w:t xml:space="preserve">https://doi.org/10.3389/fenvs.2024.1338483</w:t>
        </w:r>
      </w:hyperlink>
      <w:r w:rsidDel="00000000" w:rsidR="00000000" w:rsidRPr="00000000">
        <w:rPr>
          <w:rtl w:val="0"/>
        </w:rPr>
      </w:r>
    </w:p>
    <w:p w:rsidR="00000000" w:rsidDel="00000000" w:rsidP="00000000" w:rsidRDefault="00000000" w:rsidRPr="00000000" w14:paraId="00000090">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91">
      <w:pPr>
        <w:ind w:left="0" w:firstLine="0"/>
        <w:rPr>
          <w:color w:val="222222"/>
          <w:sz w:val="20"/>
          <w:szCs w:val="20"/>
          <w:highlight w:val="white"/>
        </w:rPr>
      </w:pPr>
      <w:r w:rsidDel="00000000" w:rsidR="00000000" w:rsidRPr="00000000">
        <w:rPr>
          <w:color w:val="222222"/>
          <w:sz w:val="20"/>
          <w:szCs w:val="20"/>
          <w:highlight w:val="white"/>
          <w:rtl w:val="0"/>
        </w:rPr>
        <w:t xml:space="preserve">Cristiani J, Rubidge EM, Thompson PL, Robb C,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O’Connor MI. 2024. Quantifying marine larval dispersal to assess MPA network connectivity and inform future national and transboundary planning efforts. </w:t>
      </w:r>
      <w:r w:rsidDel="00000000" w:rsidR="00000000" w:rsidRPr="00000000">
        <w:rPr>
          <w:i w:val="1"/>
          <w:iCs w:val="1"/>
          <w:color w:val="222222"/>
          <w:sz w:val="20"/>
          <w:szCs w:val="20"/>
          <w:highlight w:val="white"/>
          <w:rtl w:val="0"/>
        </w:rPr>
        <w:t xml:space="preserve">CJFAS. </w:t>
      </w:r>
      <w:hyperlink r:id="rId42">
        <w:r w:rsidDel="00000000" w:rsidR="00000000" w:rsidRPr="00000000">
          <w:rPr>
            <w:i w:val="1"/>
            <w:iCs w:val="1"/>
            <w:color w:val="1155cc"/>
            <w:sz w:val="20"/>
            <w:szCs w:val="20"/>
            <w:highlight w:val="white"/>
            <w:rtl w:val="0"/>
          </w:rPr>
          <w:t xml:space="preserve">https://doi.org/10.1139/cjfas-2023-0188</w:t>
        </w:r>
      </w:hyperlink>
      <w:r w:rsidDel="00000000" w:rsidR="00000000" w:rsidRPr="00000000">
        <w:rPr>
          <w:rtl w:val="0"/>
        </w:rPr>
      </w:r>
    </w:p>
    <w:p w:rsidR="00000000" w:rsidDel="00000000" w:rsidP="00000000" w:rsidRDefault="00000000" w:rsidRPr="00000000" w14:paraId="00000092">
      <w:pP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093">
      <w:pPr>
        <w:ind w:left="0" w:firstLine="0"/>
        <w:rPr>
          <w:color w:val="1155cc"/>
          <w:sz w:val="20"/>
          <w:szCs w:val="20"/>
          <w:highlight w:val="white"/>
        </w:rPr>
      </w:pPr>
      <w:r w:rsidDel="00000000" w:rsidR="00000000" w:rsidRPr="00000000">
        <w:rPr>
          <w:color w:val="222222"/>
          <w:sz w:val="20"/>
          <w:szCs w:val="20"/>
          <w:highlight w:val="white"/>
          <w:rtl w:val="0"/>
        </w:rPr>
        <w:t xml:space="preserve">Starko S, Timmer B,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Csordas M, McHenry J, Schroeder S,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Costa M, Zielinski A, Zielinski R, Cook S, Underhill R, Boyer L, Fretwell, C, Yakimishyn J, Heath WA, Gruman, C, Baum JK, Neufeld CJ. (2024) Local and regional variation in kelp loss and stability across coastal British Columbia. </w:t>
      </w:r>
      <w:r w:rsidDel="00000000" w:rsidR="00000000" w:rsidRPr="00000000">
        <w:rPr>
          <w:i w:val="1"/>
          <w:iCs w:val="1"/>
          <w:color w:val="222222"/>
          <w:sz w:val="20"/>
          <w:szCs w:val="20"/>
          <w:highlight w:val="white"/>
          <w:rtl w:val="0"/>
        </w:rPr>
        <w:t xml:space="preserve">Marine Ecology Progress Series. </w:t>
      </w:r>
      <w:r w:rsidDel="00000000" w:rsidR="00000000" w:rsidRPr="00000000">
        <w:rPr>
          <w:i w:val="1"/>
          <w:iCs w:val="1"/>
          <w:color w:val="1155cc"/>
          <w:sz w:val="20"/>
          <w:szCs w:val="20"/>
          <w:highlight w:val="white"/>
          <w:rtl w:val="0"/>
        </w:rPr>
        <w:t xml:space="preserve">https://doi.org/10.3354/meps14548</w:t>
      </w:r>
      <w:r w:rsidDel="00000000" w:rsidR="00000000" w:rsidRPr="00000000">
        <w:rPr>
          <w:rtl w:val="0"/>
        </w:rPr>
      </w:r>
    </w:p>
    <w:p w:rsidR="00000000" w:rsidDel="00000000" w:rsidP="00000000" w:rsidRDefault="00000000" w:rsidRPr="00000000" w14:paraId="00000094">
      <w:pPr>
        <w:spacing w:line="276" w:lineRule="auto"/>
        <w:rPr>
          <w:color w:val="222222"/>
          <w:sz w:val="20"/>
          <w:szCs w:val="20"/>
          <w:highlight w:val="white"/>
        </w:rPr>
      </w:pPr>
      <w:r w:rsidDel="00000000" w:rsidR="00000000" w:rsidRPr="00000000">
        <w:rPr>
          <w:rtl w:val="0"/>
        </w:rPr>
      </w:r>
    </w:p>
    <w:p w:rsidR="00000000" w:rsidDel="00000000" w:rsidP="00000000" w:rsidRDefault="00000000" w:rsidRPr="00000000" w14:paraId="00000095">
      <w:pPr>
        <w:rPr>
          <w:color w:val="222222"/>
          <w:sz w:val="20"/>
          <w:szCs w:val="20"/>
          <w:highlight w:val="white"/>
        </w:rPr>
      </w:pPr>
      <w:r w:rsidDel="00000000" w:rsidR="00000000" w:rsidRPr="00000000">
        <w:rPr>
          <w:b w:val="1"/>
          <w:bCs w:val="1"/>
          <w:sz w:val="24"/>
          <w:szCs w:val="24"/>
          <w:rtl w:val="0"/>
        </w:rPr>
        <w:t xml:space="preserve">2023 &amp; earlier</w:t>
      </w:r>
      <w:r w:rsidDel="00000000" w:rsidR="00000000" w:rsidRPr="00000000">
        <w:rPr>
          <w:rtl w:val="0"/>
        </w:rPr>
      </w:r>
    </w:p>
    <w:p w:rsidR="00000000" w:rsidDel="00000000" w:rsidP="00000000" w:rsidRDefault="00000000" w:rsidRPr="00000000" w14:paraId="00000096">
      <w:pPr>
        <w:spacing w:line="276" w:lineRule="auto"/>
        <w:rPr>
          <w:color w:val="222222"/>
          <w:sz w:val="20"/>
          <w:szCs w:val="20"/>
          <w:highlight w:val="white"/>
        </w:rPr>
      </w:pPr>
      <w:r w:rsidDel="00000000" w:rsidR="00000000" w:rsidRPr="00000000">
        <w:rPr>
          <w:rtl w:val="0"/>
        </w:rPr>
      </w:r>
    </w:p>
    <w:p w:rsidR="00000000" w:rsidDel="00000000" w:rsidP="00000000" w:rsidRDefault="00000000" w:rsidRPr="00000000" w14:paraId="00000097">
      <w:pPr>
        <w:spacing w:line="276" w:lineRule="auto"/>
        <w:rPr>
          <w:i w:val="1"/>
          <w:iCs w:val="1"/>
          <w:color w:val="1155cc"/>
          <w:sz w:val="16"/>
          <w:szCs w:val="16"/>
          <w:highlight w:val="white"/>
        </w:rPr>
      </w:pPr>
      <w:r w:rsidDel="00000000" w:rsidR="00000000" w:rsidRPr="00000000">
        <w:rPr>
          <w:color w:val="222222"/>
          <w:sz w:val="20"/>
          <w:szCs w:val="20"/>
          <w:highlight w:val="white"/>
          <w:rtl w:val="0"/>
        </w:rPr>
        <w:t xml:space="preserve">Eger, A.M., Marzinelli, E.M., Beas-Luna, R. …</w:t>
      </w:r>
      <w:r w:rsidDel="00000000" w:rsidR="00000000" w:rsidRPr="00000000">
        <w:rPr>
          <w:b w:val="1"/>
          <w:bCs w:val="1"/>
          <w:color w:val="222222"/>
          <w:sz w:val="20"/>
          <w:szCs w:val="20"/>
          <w:highlight w:val="white"/>
          <w:rtl w:val="0"/>
        </w:rPr>
        <w:t xml:space="preserve"> Hessing-Lewis, M</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Pontier, O</w:t>
      </w:r>
      <w:r w:rsidDel="00000000" w:rsidR="00000000" w:rsidRPr="00000000">
        <w:rPr>
          <w:color w:val="222222"/>
          <w:sz w:val="20"/>
          <w:szCs w:val="20"/>
          <w:highlight w:val="white"/>
          <w:rtl w:val="0"/>
        </w:rPr>
        <w:t xml:space="preserve">., … </w:t>
      </w:r>
      <w:r w:rsidDel="00000000" w:rsidR="00000000" w:rsidRPr="00000000">
        <w:rPr>
          <w:i w:val="1"/>
          <w:iCs w:val="1"/>
          <w:color w:val="222222"/>
          <w:sz w:val="20"/>
          <w:szCs w:val="20"/>
          <w:highlight w:val="white"/>
          <w:rtl w:val="0"/>
        </w:rPr>
        <w:t xml:space="preserve">et al.</w:t>
      </w:r>
      <w:r w:rsidDel="00000000" w:rsidR="00000000" w:rsidRPr="00000000">
        <w:rPr>
          <w:color w:val="222222"/>
          <w:sz w:val="20"/>
          <w:szCs w:val="20"/>
          <w:highlight w:val="white"/>
          <w:rtl w:val="0"/>
        </w:rPr>
        <w:t xml:space="preserve"> The value of ecosystem services in global marine kelp forests. </w:t>
      </w:r>
      <w:r w:rsidDel="00000000" w:rsidR="00000000" w:rsidRPr="00000000">
        <w:rPr>
          <w:i w:val="1"/>
          <w:iCs w:val="1"/>
          <w:color w:val="222222"/>
          <w:sz w:val="20"/>
          <w:szCs w:val="20"/>
          <w:highlight w:val="white"/>
          <w:rtl w:val="0"/>
        </w:rPr>
        <w:t xml:space="preserve">Nat Commun</w:t>
      </w:r>
      <w:r w:rsidDel="00000000" w:rsidR="00000000" w:rsidRPr="00000000">
        <w:rPr>
          <w:color w:val="222222"/>
          <w:sz w:val="20"/>
          <w:szCs w:val="20"/>
          <w:highlight w:val="white"/>
          <w:rtl w:val="0"/>
        </w:rPr>
        <w:t xml:space="preserve"> 14, 1894 (2023). </w:t>
      </w:r>
      <w:hyperlink r:id="rId43">
        <w:r w:rsidDel="00000000" w:rsidR="00000000" w:rsidRPr="00000000">
          <w:rPr>
            <w:i w:val="1"/>
            <w:iCs w:val="1"/>
            <w:color w:val="1155cc"/>
            <w:sz w:val="20"/>
            <w:szCs w:val="20"/>
            <w:highlight w:val="white"/>
            <w:rtl w:val="0"/>
          </w:rPr>
          <w:t xml:space="preserve">https://doi.org/10.1038/s41467-023-37385-0</w:t>
        </w:r>
      </w:hyperlink>
      <w:r w:rsidDel="00000000" w:rsidR="00000000" w:rsidRPr="00000000">
        <w:rPr>
          <w:rtl w:val="0"/>
        </w:rPr>
      </w:r>
    </w:p>
    <w:p w:rsidR="00000000" w:rsidDel="00000000" w:rsidP="00000000" w:rsidRDefault="00000000" w:rsidRPr="00000000" w14:paraId="00000098">
      <w:pPr>
        <w:spacing w:line="276" w:lineRule="auto"/>
        <w:rPr>
          <w:color w:val="222222"/>
          <w:sz w:val="20"/>
          <w:szCs w:val="20"/>
          <w:highlight w:val="white"/>
        </w:rPr>
      </w:pPr>
      <w:r w:rsidDel="00000000" w:rsidR="00000000" w:rsidRPr="00000000">
        <w:rPr>
          <w:rtl w:val="0"/>
        </w:rPr>
      </w:r>
    </w:p>
    <w:p w:rsidR="00000000" w:rsidDel="00000000" w:rsidP="00000000" w:rsidRDefault="00000000" w:rsidRPr="00000000" w14:paraId="00000099">
      <w:pPr>
        <w:spacing w:line="276" w:lineRule="auto"/>
        <w:rPr>
          <w:color w:val="222222"/>
          <w:sz w:val="20"/>
          <w:szCs w:val="20"/>
          <w:highlight w:val="white"/>
        </w:rPr>
      </w:pPr>
      <w:r w:rsidDel="00000000" w:rsidR="00000000" w:rsidRPr="00000000">
        <w:rPr>
          <w:color w:val="222222"/>
          <w:sz w:val="20"/>
          <w:szCs w:val="20"/>
          <w:highlight w:val="white"/>
          <w:rtl w:val="0"/>
        </w:rPr>
        <w:t xml:space="preserve">Cavanaugh, K.C., Bell, T., Costa, M., Eddy, N.E., Gendall, L., Gleason, M.G.,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Martone, R., McPherson, M., </w:t>
      </w:r>
      <w:r w:rsidDel="00000000" w:rsidR="00000000" w:rsidRPr="00000000">
        <w:rPr>
          <w:b w:val="1"/>
          <w:bCs w:val="1"/>
          <w:color w:val="222222"/>
          <w:sz w:val="20"/>
          <w:szCs w:val="20"/>
          <w:highlight w:val="white"/>
          <w:rtl w:val="0"/>
        </w:rPr>
        <w:t xml:space="preserve">Pontier, O.</w:t>
      </w:r>
      <w:r w:rsidDel="00000000" w:rsidR="00000000" w:rsidRPr="00000000">
        <w:rPr>
          <w:color w:val="222222"/>
          <w:sz w:val="20"/>
          <w:szCs w:val="20"/>
          <w:highlight w:val="white"/>
          <w:rtl w:val="0"/>
        </w:rPr>
        <w:t xml:space="preserve"> and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2021. A review of the opportunities and challenges for using remote sensing for management of surface-canopy forming kelps. </w:t>
      </w:r>
      <w:r w:rsidDel="00000000" w:rsidR="00000000" w:rsidRPr="00000000">
        <w:rPr>
          <w:i w:val="1"/>
          <w:iCs w:val="1"/>
          <w:color w:val="222222"/>
          <w:sz w:val="20"/>
          <w:szCs w:val="20"/>
          <w:highlight w:val="white"/>
          <w:rtl w:val="0"/>
        </w:rPr>
        <w:t xml:space="preserve">Frontiers in Marine Science</w:t>
      </w:r>
      <w:r w:rsidDel="00000000" w:rsidR="00000000" w:rsidRPr="00000000">
        <w:rPr>
          <w:color w:val="222222"/>
          <w:sz w:val="20"/>
          <w:szCs w:val="20"/>
          <w:highlight w:val="white"/>
          <w:rtl w:val="0"/>
        </w:rPr>
        <w:t xml:space="preserve">, p.1536.</w:t>
      </w:r>
      <w:r w:rsidDel="00000000" w:rsidR="00000000" w:rsidRPr="00000000">
        <w:rPr>
          <w:rtl w:val="0"/>
        </w:rPr>
      </w:r>
    </w:p>
    <w:p w:rsidR="00000000" w:rsidDel="00000000" w:rsidP="00000000" w:rsidRDefault="00000000" w:rsidRPr="00000000" w14:paraId="0000009A">
      <w:pPr>
        <w:pageBreakBefore w:val="0"/>
        <w:spacing w:after="120" w:before="120" w:line="240" w:lineRule="auto"/>
        <w:rPr>
          <w:color w:val="222222"/>
          <w:sz w:val="20"/>
          <w:szCs w:val="20"/>
          <w:highlight w:val="white"/>
        </w:rPr>
      </w:pPr>
      <w:bookmarkStart w:colFirst="0" w:colLast="0" w:name="_6ve6pltfgfnx" w:id="15"/>
      <w:bookmarkEnd w:id="15"/>
      <w:r w:rsidDel="00000000" w:rsidR="00000000" w:rsidRPr="00000000">
        <w:rPr>
          <w:color w:val="222222"/>
          <w:sz w:val="20"/>
          <w:szCs w:val="20"/>
          <w:highlight w:val="white"/>
          <w:rtl w:val="0"/>
        </w:rPr>
        <w:t xml:space="preserve">Lee, L.C., McNeill, G.D., Ridings, P., Featherstone, M., </w:t>
      </w:r>
      <w:r w:rsidDel="00000000" w:rsidR="00000000" w:rsidRPr="00000000">
        <w:rPr>
          <w:b w:val="1"/>
          <w:bCs w:val="1"/>
          <w:color w:val="222222"/>
          <w:sz w:val="20"/>
          <w:szCs w:val="20"/>
          <w:highlight w:val="white"/>
          <w:rtl w:val="0"/>
        </w:rPr>
        <w:t xml:space="preserve">Okamoto, D.K.</w:t>
      </w:r>
      <w:r w:rsidDel="00000000" w:rsidR="00000000" w:rsidRPr="00000000">
        <w:rPr>
          <w:color w:val="222222"/>
          <w:sz w:val="20"/>
          <w:szCs w:val="20"/>
          <w:highlight w:val="white"/>
          <w:rtl w:val="0"/>
        </w:rPr>
        <w:t xml:space="preserve">, Spindel, N.B., Galloway, A.W., Saunders, G.W., Adamczyk, E.M., </w:t>
      </w:r>
      <w:r w:rsidDel="00000000" w:rsidR="00000000" w:rsidRPr="00000000">
        <w:rPr>
          <w:b w:val="1"/>
          <w:bCs w:val="1"/>
          <w:color w:val="222222"/>
          <w:sz w:val="20"/>
          <w:szCs w:val="20"/>
          <w:highlight w:val="white"/>
          <w:rtl w:val="0"/>
        </w:rPr>
        <w:t xml:space="preserve">Reshitnyk, L.</w:t>
      </w:r>
      <w:r w:rsidDel="00000000" w:rsidR="00000000" w:rsidRPr="00000000">
        <w:rPr>
          <w:color w:val="222222"/>
          <w:sz w:val="20"/>
          <w:szCs w:val="20"/>
          <w:highlight w:val="white"/>
          <w:rtl w:val="0"/>
        </w:rPr>
        <w:t xml:space="preserve"> and</w:t>
      </w:r>
      <w:r w:rsidDel="00000000" w:rsidR="00000000" w:rsidRPr="00000000">
        <w:rPr>
          <w:b w:val="1"/>
          <w:bCs w:val="1"/>
          <w:color w:val="222222"/>
          <w:sz w:val="20"/>
          <w:szCs w:val="20"/>
          <w:highlight w:val="white"/>
          <w:rtl w:val="0"/>
        </w:rPr>
        <w:t xml:space="preserve"> Pontier, O.</w:t>
      </w:r>
      <w:r w:rsidDel="00000000" w:rsidR="00000000" w:rsidRPr="00000000">
        <w:rPr>
          <w:color w:val="222222"/>
          <w:sz w:val="20"/>
          <w:szCs w:val="20"/>
          <w:highlight w:val="white"/>
          <w:rtl w:val="0"/>
        </w:rPr>
        <w:t xml:space="preserve"> (2021). Chiixuu Tll iinasdll: Indigenous Ethics and Values Lead to Ecological Restoration for People and Place in Gwaii Haanas. </w:t>
      </w:r>
      <w:r w:rsidDel="00000000" w:rsidR="00000000" w:rsidRPr="00000000">
        <w:rPr>
          <w:i w:val="1"/>
          <w:iCs w:val="1"/>
          <w:color w:val="222222"/>
          <w:sz w:val="20"/>
          <w:szCs w:val="20"/>
          <w:highlight w:val="white"/>
          <w:rtl w:val="0"/>
        </w:rPr>
        <w:t xml:space="preserve">Ecological Restoration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39</w:t>
      </w:r>
      <w:r w:rsidDel="00000000" w:rsidR="00000000" w:rsidRPr="00000000">
        <w:rPr>
          <w:color w:val="222222"/>
          <w:sz w:val="20"/>
          <w:szCs w:val="20"/>
          <w:highlight w:val="white"/>
          <w:rtl w:val="0"/>
        </w:rPr>
        <w:t xml:space="preserve">(1-2), 45-51.</w:t>
      </w:r>
    </w:p>
    <w:p w:rsidR="00000000" w:rsidDel="00000000" w:rsidP="00000000" w:rsidRDefault="00000000" w:rsidRPr="00000000" w14:paraId="0000009B">
      <w:pPr>
        <w:spacing w:line="240" w:lineRule="auto"/>
        <w:ind w:left="0" w:firstLine="0"/>
        <w:rPr>
          <w:i w:val="1"/>
          <w:iCs w:val="1"/>
          <w:color w:val="1155cc"/>
          <w:sz w:val="20"/>
          <w:szCs w:val="20"/>
          <w:highlight w:val="white"/>
        </w:rPr>
      </w:pPr>
      <w:bookmarkStart w:colFirst="0" w:colLast="0" w:name="_jpnasffboe24" w:id="16"/>
      <w:bookmarkEnd w:id="16"/>
      <w:r w:rsidDel="00000000" w:rsidR="00000000" w:rsidRPr="00000000">
        <w:rPr>
          <w:color w:val="222222"/>
          <w:sz w:val="20"/>
          <w:szCs w:val="20"/>
          <w:highlight w:val="white"/>
          <w:rtl w:val="0"/>
        </w:rPr>
        <w:t xml:space="preserve">Gendall L, Schroeder SB, Wills P,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Costa M. </w:t>
      </w:r>
      <w:r w:rsidDel="00000000" w:rsidR="00000000" w:rsidRPr="00000000">
        <w:rPr>
          <w:b w:val="1"/>
          <w:bCs w:val="1"/>
          <w:color w:val="222222"/>
          <w:sz w:val="20"/>
          <w:szCs w:val="20"/>
          <w:highlight w:val="white"/>
          <w:rtl w:val="0"/>
        </w:rPr>
        <w:t xml:space="preserve">2023.</w:t>
      </w:r>
      <w:r w:rsidDel="00000000" w:rsidR="00000000" w:rsidRPr="00000000">
        <w:rPr>
          <w:color w:val="222222"/>
          <w:sz w:val="20"/>
          <w:szCs w:val="20"/>
          <w:highlight w:val="white"/>
          <w:rtl w:val="0"/>
        </w:rPr>
        <w:t xml:space="preserve"> A multi-satellite mapping framework for floating kelp forests. </w:t>
      </w:r>
      <w:r w:rsidDel="00000000" w:rsidR="00000000" w:rsidRPr="00000000">
        <w:rPr>
          <w:i w:val="1"/>
          <w:iCs w:val="1"/>
          <w:color w:val="222222"/>
          <w:sz w:val="20"/>
          <w:szCs w:val="20"/>
          <w:highlight w:val="white"/>
          <w:rtl w:val="0"/>
        </w:rPr>
        <w:t xml:space="preserve">Remote Sensing 15(5), 1276, </w:t>
      </w:r>
      <w:r w:rsidDel="00000000" w:rsidR="00000000" w:rsidRPr="00000000">
        <w:rPr>
          <w:i w:val="1"/>
          <w:iCs w:val="1"/>
          <w:color w:val="1155cc"/>
          <w:sz w:val="20"/>
          <w:szCs w:val="20"/>
          <w:highlight w:val="white"/>
          <w:rtl w:val="0"/>
        </w:rPr>
        <w:t xml:space="preserve">https://doi.org/10.3390/rs15051276</w:t>
      </w:r>
    </w:p>
    <w:p w:rsidR="00000000" w:rsidDel="00000000" w:rsidP="00000000" w:rsidRDefault="00000000" w:rsidRPr="00000000" w14:paraId="0000009C">
      <w:pPr>
        <w:rPr>
          <w:color w:val="222222"/>
          <w:sz w:val="20"/>
          <w:szCs w:val="20"/>
          <w:highlight w:val="white"/>
        </w:rPr>
      </w:pPr>
      <w:r w:rsidDel="00000000" w:rsidR="00000000" w:rsidRPr="00000000">
        <w:rPr>
          <w:rtl w:val="0"/>
        </w:rPr>
      </w:r>
    </w:p>
    <w:p w:rsidR="00000000" w:rsidDel="00000000" w:rsidP="00000000" w:rsidRDefault="00000000" w:rsidRPr="00000000" w14:paraId="0000009D">
      <w:pPr>
        <w:pageBreakBefore w:val="0"/>
        <w:spacing w:after="120" w:before="120" w:line="240" w:lineRule="auto"/>
        <w:rPr>
          <w:b w:val="1"/>
          <w:bCs w:val="1"/>
          <w:i w:val="1"/>
          <w:iCs w:val="1"/>
          <w:sz w:val="20"/>
          <w:szCs w:val="20"/>
        </w:rPr>
      </w:pPr>
      <w:bookmarkStart w:colFirst="0" w:colLast="0" w:name="_77z26tpkspvp" w:id="17"/>
      <w:bookmarkEnd w:id="17"/>
      <w:r w:rsidDel="00000000" w:rsidR="00000000" w:rsidRPr="00000000">
        <w:rPr>
          <w:b w:val="1"/>
          <w:bCs w:val="1"/>
          <w:color w:val="222222"/>
          <w:sz w:val="20"/>
          <w:szCs w:val="20"/>
          <w:highlight w:val="white"/>
          <w:rtl w:val="0"/>
        </w:rPr>
        <w:t xml:space="preserve">Olson, A.M.</w:t>
      </w:r>
      <w:r w:rsidDel="00000000" w:rsidR="00000000" w:rsidRPr="00000000">
        <w:rPr>
          <w:color w:val="222222"/>
          <w:sz w:val="20"/>
          <w:szCs w:val="20"/>
          <w:highlight w:val="white"/>
          <w:rtl w:val="0"/>
        </w:rPr>
        <w:t xml:space="preserve">,</w:t>
      </w:r>
      <w:r w:rsidDel="00000000" w:rsidR="00000000" w:rsidRPr="00000000">
        <w:rPr>
          <w:sz w:val="20"/>
          <w:szCs w:val="20"/>
          <w:rtl w:val="0"/>
        </w:rPr>
        <w:t xml:space="preserve"> Frid, A., </w:t>
      </w:r>
      <w:r w:rsidDel="00000000" w:rsidR="00000000" w:rsidRPr="00000000">
        <w:rPr>
          <w:color w:val="222222"/>
          <w:sz w:val="20"/>
          <w:szCs w:val="20"/>
          <w:highlight w:val="white"/>
          <w:rtl w:val="0"/>
        </w:rPr>
        <w:t xml:space="preserve">Quintela dos Santos, J.B.</w:t>
      </w:r>
      <w:r w:rsidDel="00000000" w:rsidR="00000000" w:rsidRPr="00000000">
        <w:rPr>
          <w:sz w:val="20"/>
          <w:szCs w:val="20"/>
          <w:rtl w:val="0"/>
        </w:rPr>
        <w:t xml:space="preserve">, Juanes, F. Trophic level scales positively with body size within but not among four species of rocky reef predators. (2020) </w:t>
      </w:r>
      <w:r w:rsidDel="00000000" w:rsidR="00000000" w:rsidRPr="00000000">
        <w:rPr>
          <w:i w:val="1"/>
          <w:iCs w:val="1"/>
          <w:sz w:val="20"/>
          <w:szCs w:val="20"/>
          <w:rtl w:val="0"/>
        </w:rPr>
        <w:t xml:space="preserve">Marine Ecology Progress Series</w:t>
      </w:r>
      <w:r w:rsidDel="00000000" w:rsidR="00000000" w:rsidRPr="00000000">
        <w:rPr>
          <w:i w:val="1"/>
          <w:iCs w:val="1"/>
          <w:color w:val="222222"/>
          <w:sz w:val="20"/>
          <w:szCs w:val="20"/>
          <w:highlight w:val="white"/>
          <w:rtl w:val="0"/>
        </w:rPr>
        <w:t xml:space="preserve">. 640, 189-200. </w:t>
      </w:r>
      <w:hyperlink r:id="rId44">
        <w:r w:rsidDel="00000000" w:rsidR="00000000" w:rsidRPr="00000000">
          <w:rPr>
            <w:i w:val="1"/>
            <w:iCs w:val="1"/>
            <w:color w:val="1155cc"/>
            <w:sz w:val="20"/>
            <w:szCs w:val="20"/>
            <w:highlight w:val="white"/>
            <w:rtl w:val="0"/>
          </w:rPr>
          <w:t xml:space="preserve">https://doi.org/10.3354/meps13275</w:t>
        </w:r>
      </w:hyperlink>
      <w:r w:rsidDel="00000000" w:rsidR="00000000" w:rsidRPr="00000000">
        <w:rPr>
          <w:b w:val="1"/>
          <w:bCs w:val="1"/>
          <w:i w:val="1"/>
          <w:iCs w:val="1"/>
          <w:sz w:val="20"/>
          <w:szCs w:val="20"/>
          <w:rtl w:val="0"/>
        </w:rPr>
        <w:br w:type="textWrapping"/>
      </w:r>
    </w:p>
    <w:p w:rsidR="00000000" w:rsidDel="00000000" w:rsidP="00000000" w:rsidRDefault="00000000" w:rsidRPr="00000000" w14:paraId="0000009E">
      <w:pPr>
        <w:pageBreakBefore w:val="0"/>
        <w:spacing w:after="120" w:before="120" w:line="240" w:lineRule="auto"/>
        <w:rPr>
          <w:b w:val="1"/>
          <w:bCs w:val="1"/>
          <w:i w:val="1"/>
          <w:iCs w:val="1"/>
          <w:sz w:val="20"/>
          <w:szCs w:val="20"/>
        </w:rPr>
      </w:pPr>
      <w:bookmarkStart w:colFirst="0" w:colLast="0" w:name="_j3g8w9e0f8i2" w:id="18"/>
      <w:bookmarkEnd w:id="18"/>
      <w:r w:rsidDel="00000000" w:rsidR="00000000" w:rsidRPr="00000000">
        <w:rPr>
          <w:b w:val="1"/>
          <w:bCs w:val="1"/>
          <w:color w:val="222222"/>
          <w:sz w:val="20"/>
          <w:szCs w:val="20"/>
          <w:highlight w:val="white"/>
          <w:rtl w:val="0"/>
        </w:rPr>
        <w:t xml:space="preserve">Olson, A. M.</w:t>
      </w:r>
      <w:r w:rsidDel="00000000" w:rsidR="00000000" w:rsidRPr="00000000">
        <w:rPr>
          <w:color w:val="222222"/>
          <w:sz w:val="20"/>
          <w:szCs w:val="20"/>
          <w:highlight w:val="white"/>
          <w:rtl w:val="0"/>
        </w:rPr>
        <w:t xml:space="preserve">, Trebilco, R., &amp; Salomon, A. K. (2019). Expanded consumer niche widths may signal an early response to spatial protection. </w:t>
      </w:r>
      <w:r w:rsidDel="00000000" w:rsidR="00000000" w:rsidRPr="00000000">
        <w:rPr>
          <w:i w:val="1"/>
          <w:iCs w:val="1"/>
          <w:color w:val="222222"/>
          <w:sz w:val="20"/>
          <w:szCs w:val="20"/>
          <w:highlight w:val="white"/>
          <w:rtl w:val="0"/>
        </w:rPr>
        <w:t xml:space="preserve">PloS one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14</w:t>
      </w:r>
      <w:r w:rsidDel="00000000" w:rsidR="00000000" w:rsidRPr="00000000">
        <w:rPr>
          <w:color w:val="222222"/>
          <w:sz w:val="20"/>
          <w:szCs w:val="20"/>
          <w:highlight w:val="white"/>
          <w:rtl w:val="0"/>
        </w:rPr>
        <w:t xml:space="preserve">(10), e0223748. </w:t>
      </w:r>
      <w:hyperlink r:id="rId45">
        <w:r w:rsidDel="00000000" w:rsidR="00000000" w:rsidRPr="00000000">
          <w:rPr>
            <w:i w:val="1"/>
            <w:iCs w:val="1"/>
            <w:color w:val="1155cc"/>
            <w:sz w:val="20"/>
            <w:szCs w:val="20"/>
            <w:highlight w:val="white"/>
            <w:rtl w:val="0"/>
          </w:rPr>
          <w:t xml:space="preserve">https://doi.org/10.1371/journal.pone.0223748</w:t>
        </w:r>
      </w:hyperlink>
      <w:r w:rsidDel="00000000" w:rsidR="00000000" w:rsidRPr="00000000">
        <w:rPr>
          <w:b w:val="1"/>
          <w:bCs w:val="1"/>
          <w:i w:val="1"/>
          <w:iCs w:val="1"/>
          <w:sz w:val="20"/>
          <w:szCs w:val="20"/>
          <w:rtl w:val="0"/>
        </w:rPr>
        <w:br w:type="textWrapping"/>
      </w:r>
      <w:r w:rsidDel="00000000" w:rsidR="00000000" w:rsidRPr="00000000">
        <w:rPr>
          <w:rtl w:val="0"/>
        </w:rPr>
      </w:r>
    </w:p>
    <w:p w:rsidR="00000000" w:rsidDel="00000000" w:rsidP="00000000" w:rsidRDefault="00000000" w:rsidRPr="00000000" w14:paraId="0000009F">
      <w:pPr>
        <w:pageBreakBefore w:val="0"/>
        <w:spacing w:after="120" w:before="120" w:line="240" w:lineRule="auto"/>
        <w:rPr>
          <w:rFonts w:ascii="Calibri" w:cs="Calibri" w:eastAsia="Calibri" w:hAnsi="Calibri"/>
          <w:b w:val="1"/>
          <w:bCs w:val="1"/>
          <w:i w:val="1"/>
          <w:iCs w:val="1"/>
          <w:color w:val="1155cc"/>
        </w:rPr>
      </w:pPr>
      <w:bookmarkStart w:colFirst="0" w:colLast="0" w:name="_hsa38dl31hm4" w:id="19"/>
      <w:bookmarkEnd w:id="19"/>
      <w:r w:rsidDel="00000000" w:rsidR="00000000" w:rsidRPr="00000000">
        <w:rPr>
          <w:color w:val="222222"/>
          <w:sz w:val="20"/>
          <w:szCs w:val="20"/>
          <w:highlight w:val="white"/>
          <w:rtl w:val="0"/>
        </w:rPr>
        <w:t xml:space="preserve">Harvell, C.D., Montecino-Latorre, D., Caldwell, J.M., Burt, J.M., Bosley, K., Keller, A., Heron, S.F., Salomon, A.K., Lee, L., </w:t>
      </w:r>
      <w:r w:rsidDel="00000000" w:rsidR="00000000" w:rsidRPr="00000000">
        <w:rPr>
          <w:b w:val="1"/>
          <w:bCs w:val="1"/>
          <w:color w:val="222222"/>
          <w:sz w:val="20"/>
          <w:szCs w:val="20"/>
          <w:highlight w:val="white"/>
          <w:rtl w:val="0"/>
        </w:rPr>
        <w:t xml:space="preserve">Pontier, O</w:t>
      </w:r>
      <w:r w:rsidDel="00000000" w:rsidR="00000000" w:rsidRPr="00000000">
        <w:rPr>
          <w:color w:val="222222"/>
          <w:sz w:val="20"/>
          <w:szCs w:val="20"/>
          <w:highlight w:val="white"/>
          <w:rtl w:val="0"/>
        </w:rPr>
        <w:t xml:space="preserve">., Pattengill-Semmens, C. (2019). Disease epidemic and a marine heat wave are associated with the continental-scale collapse of a pivotal predator (</w:t>
      </w:r>
      <w:r w:rsidDel="00000000" w:rsidR="00000000" w:rsidRPr="00000000">
        <w:rPr>
          <w:i w:val="1"/>
          <w:iCs w:val="1"/>
          <w:color w:val="222222"/>
          <w:sz w:val="20"/>
          <w:szCs w:val="20"/>
          <w:highlight w:val="white"/>
          <w:rtl w:val="0"/>
        </w:rPr>
        <w:t xml:space="preserve">Pycnopodia helianthoides</w:t>
      </w:r>
      <w:r w:rsidDel="00000000" w:rsidR="00000000" w:rsidRPr="00000000">
        <w:rPr>
          <w:color w:val="222222"/>
          <w:sz w:val="20"/>
          <w:szCs w:val="20"/>
          <w:highlight w:val="white"/>
          <w:rtl w:val="0"/>
        </w:rPr>
        <w:t xml:space="preserve">). Science advances, 5(1), p.eaau7042.</w:t>
      </w:r>
      <w:r w:rsidDel="00000000" w:rsidR="00000000" w:rsidRPr="00000000">
        <w:rPr>
          <w:color w:val="4a86e8"/>
          <w:sz w:val="20"/>
          <w:szCs w:val="20"/>
          <w:highlight w:val="white"/>
          <w:rtl w:val="0"/>
        </w:rPr>
        <w:t xml:space="preserve"> </w:t>
      </w:r>
      <w:hyperlink r:id="rId46">
        <w:r w:rsidDel="00000000" w:rsidR="00000000" w:rsidRPr="00000000">
          <w:rPr>
            <w:i w:val="1"/>
            <w:iCs w:val="1"/>
            <w:color w:val="1155cc"/>
            <w:sz w:val="20"/>
            <w:szCs w:val="20"/>
            <w:highlight w:val="white"/>
            <w:rtl w:val="0"/>
          </w:rPr>
          <w:t xml:space="preserve">http://dx.doi.org/</w:t>
        </w:r>
      </w:hyperlink>
      <w:hyperlink r:id="rId47">
        <w:r w:rsidDel="00000000" w:rsidR="00000000" w:rsidRPr="00000000">
          <w:rPr>
            <w:i w:val="1"/>
            <w:iCs w:val="1"/>
            <w:color w:val="1155cc"/>
            <w:sz w:val="20"/>
            <w:szCs w:val="20"/>
            <w:highlight w:val="white"/>
            <w:rtl w:val="0"/>
          </w:rPr>
          <w:t xml:space="preserve">10.1126/sciadv.aau7042</w:t>
        </w:r>
      </w:hyperlink>
      <w:r w:rsidDel="00000000" w:rsidR="00000000" w:rsidRPr="00000000">
        <w:rPr>
          <w:rtl w:val="0"/>
        </w:rPr>
      </w:r>
    </w:p>
    <w:p w:rsidR="00000000" w:rsidDel="00000000" w:rsidP="00000000" w:rsidRDefault="00000000" w:rsidRPr="00000000" w14:paraId="000000A0">
      <w:pPr>
        <w:pageBreakBefore w:val="0"/>
        <w:spacing w:after="120" w:before="120" w:line="240" w:lineRule="auto"/>
        <w:rPr>
          <w:rFonts w:ascii="Calibri" w:cs="Calibri" w:eastAsia="Calibri" w:hAnsi="Calibri"/>
          <w:b w:val="1"/>
          <w:bCs w:val="1"/>
          <w:i w:val="1"/>
          <w:iCs w:val="1"/>
        </w:rPr>
      </w:pPr>
      <w:bookmarkStart w:colFirst="0" w:colLast="0" w:name="_j0bqnok15smr" w:id="20"/>
      <w:bookmarkEnd w:id="20"/>
      <w:r w:rsidDel="00000000" w:rsidR="00000000" w:rsidRPr="00000000">
        <w:rPr>
          <w:rtl w:val="0"/>
        </w:rPr>
      </w:r>
    </w:p>
    <w:p w:rsidR="00000000" w:rsidDel="00000000" w:rsidP="00000000" w:rsidRDefault="00000000" w:rsidRPr="00000000" w14:paraId="000000A1">
      <w:pPr>
        <w:rPr>
          <w:rFonts w:ascii="Calibri" w:cs="Calibri" w:eastAsia="Calibri" w:hAnsi="Calibri"/>
          <w:b w:val="1"/>
          <w:bCs w:val="1"/>
        </w:rPr>
      </w:pPr>
      <w:r w:rsidDel="00000000" w:rsidR="00000000" w:rsidRPr="00000000">
        <w:rPr>
          <w:color w:val="222222"/>
          <w:sz w:val="20"/>
          <w:szCs w:val="20"/>
          <w:highlight w:val="white"/>
          <w:rtl w:val="0"/>
        </w:rPr>
        <w:t xml:space="preserve">Hughes, B. B., Wasson, K., Tinker, M. T., Williams, S. L., Carswell, L. P., Boyer, K. E., ...</w:t>
      </w:r>
      <w:r w:rsidDel="00000000" w:rsidR="00000000" w:rsidRPr="00000000">
        <w:rPr>
          <w:b w:val="1"/>
          <w:bCs w:val="1"/>
          <w:color w:val="222222"/>
          <w:sz w:val="20"/>
          <w:szCs w:val="20"/>
          <w:highlight w:val="white"/>
          <w:rtl w:val="0"/>
        </w:rPr>
        <w:t xml:space="preserve">[Hessing-Lewis, M., Foster, E. U.,]</w:t>
      </w:r>
      <w:r w:rsidDel="00000000" w:rsidR="00000000" w:rsidRPr="00000000">
        <w:rPr>
          <w:color w:val="222222"/>
          <w:sz w:val="20"/>
          <w:szCs w:val="20"/>
          <w:highlight w:val="white"/>
          <w:rtl w:val="0"/>
        </w:rPr>
        <w:t xml:space="preserve"> ... &amp; Espinosa, S. (2019). Species recovery and recolonization of past habitats: lessons for science and conservation from sea otters in estuaries. </w:t>
      </w:r>
      <w:r w:rsidDel="00000000" w:rsidR="00000000" w:rsidRPr="00000000">
        <w:rPr>
          <w:i w:val="1"/>
          <w:iCs w:val="1"/>
          <w:color w:val="222222"/>
          <w:sz w:val="20"/>
          <w:szCs w:val="20"/>
          <w:highlight w:val="white"/>
          <w:rtl w:val="0"/>
        </w:rPr>
        <w:t xml:space="preserve">PeerJ</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7</w:t>
      </w:r>
      <w:r w:rsidDel="00000000" w:rsidR="00000000" w:rsidRPr="00000000">
        <w:rPr>
          <w:color w:val="222222"/>
          <w:sz w:val="20"/>
          <w:szCs w:val="20"/>
          <w:highlight w:val="white"/>
          <w:rtl w:val="0"/>
        </w:rPr>
        <w:t xml:space="preserve">, e8100.</w:t>
        <w:br w:type="textWrapping"/>
      </w:r>
      <w:r w:rsidDel="00000000" w:rsidR="00000000" w:rsidRPr="00000000">
        <w:rPr>
          <w:rtl w:val="0"/>
        </w:rPr>
      </w:r>
    </w:p>
    <w:p w:rsidR="00000000" w:rsidDel="00000000" w:rsidP="00000000" w:rsidRDefault="00000000" w:rsidRPr="00000000" w14:paraId="000000A2">
      <w:pPr>
        <w:spacing w:after="120" w:before="120" w:line="240" w:lineRule="auto"/>
        <w:rPr>
          <w:rFonts w:ascii="Calibri" w:cs="Calibri" w:eastAsia="Calibri" w:hAnsi="Calibri"/>
          <w:b w:val="1"/>
          <w:bCs w:val="1"/>
          <w:i w:val="1"/>
          <w:iCs w:val="1"/>
        </w:rPr>
      </w:pPr>
      <w:bookmarkStart w:colFirst="0" w:colLast="0" w:name="_3tyyc3wepd8" w:id="21"/>
      <w:bookmarkEnd w:id="21"/>
      <w:r w:rsidDel="00000000" w:rsidR="00000000" w:rsidRPr="00000000">
        <w:rPr>
          <w:b w:val="1"/>
          <w:bCs w:val="1"/>
          <w:color w:val="222222"/>
          <w:sz w:val="20"/>
          <w:szCs w:val="20"/>
          <w:highlight w:val="white"/>
          <w:rtl w:val="0"/>
        </w:rPr>
        <w:t xml:space="preserve">Rechsteiner, E.U.</w:t>
      </w:r>
      <w:r w:rsidDel="00000000" w:rsidR="00000000" w:rsidRPr="00000000">
        <w:rPr>
          <w:color w:val="222222"/>
          <w:sz w:val="20"/>
          <w:szCs w:val="20"/>
          <w:highlight w:val="white"/>
          <w:rtl w:val="0"/>
        </w:rPr>
        <w:t xml:space="preserve">, Watson, J.C., Tinker, M.T., Nichol, L.M., </w:t>
      </w:r>
      <w:r w:rsidDel="00000000" w:rsidR="00000000" w:rsidRPr="00000000">
        <w:rPr>
          <w:b w:val="1"/>
          <w:bCs w:val="1"/>
          <w:color w:val="222222"/>
          <w:sz w:val="20"/>
          <w:szCs w:val="20"/>
          <w:highlight w:val="white"/>
          <w:rtl w:val="0"/>
        </w:rPr>
        <w:t xml:space="preserve">Morgan Henderson, M.J.</w:t>
      </w:r>
      <w:r w:rsidDel="00000000" w:rsidR="00000000" w:rsidRPr="00000000">
        <w:rPr>
          <w:color w:val="222222"/>
          <w:sz w:val="20"/>
          <w:szCs w:val="20"/>
          <w:highlight w:val="white"/>
          <w:rtl w:val="0"/>
        </w:rPr>
        <w:t xml:space="preserve">, McMillan, C.J., DeRoos, M., Fournier, M.C., Salomon, A.K., Honka, L.D. and Darimont, C.T. (2019). Sex and occupation time influence niche space of a recovering keystone predator. </w:t>
      </w:r>
      <w:r w:rsidDel="00000000" w:rsidR="00000000" w:rsidRPr="00000000">
        <w:rPr>
          <w:i w:val="1"/>
          <w:iCs w:val="1"/>
          <w:color w:val="222222"/>
          <w:sz w:val="20"/>
          <w:szCs w:val="20"/>
          <w:highlight w:val="white"/>
          <w:rtl w:val="0"/>
        </w:rPr>
        <w:t xml:space="preserve">Ecology and Evolution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9</w:t>
      </w:r>
      <w:r w:rsidDel="00000000" w:rsidR="00000000" w:rsidRPr="00000000">
        <w:rPr>
          <w:color w:val="222222"/>
          <w:sz w:val="20"/>
          <w:szCs w:val="20"/>
          <w:highlight w:val="white"/>
          <w:rtl w:val="0"/>
        </w:rPr>
        <w:t xml:space="preserve">(6), 3321-3334.</w:t>
      </w:r>
      <w:r w:rsidDel="00000000" w:rsidR="00000000" w:rsidRPr="00000000">
        <w:rPr>
          <w:color w:val="767676"/>
          <w:sz w:val="20"/>
          <w:szCs w:val="20"/>
          <w:highlight w:val="white"/>
          <w:rtl w:val="0"/>
        </w:rPr>
        <w:t xml:space="preserve"> </w:t>
      </w:r>
      <w:hyperlink r:id="rId48">
        <w:r w:rsidDel="00000000" w:rsidR="00000000" w:rsidRPr="00000000">
          <w:rPr>
            <w:i w:val="1"/>
            <w:iCs w:val="1"/>
            <w:color w:val="1155cc"/>
            <w:sz w:val="20"/>
            <w:szCs w:val="20"/>
            <w:highlight w:val="white"/>
            <w:rtl w:val="0"/>
          </w:rPr>
          <w:t xml:space="preserve">https://doi.org/10.1002/ece3.4953</w:t>
        </w:r>
      </w:hyperlink>
      <w:r w:rsidDel="00000000" w:rsidR="00000000" w:rsidRPr="00000000">
        <w:rPr>
          <w:rFonts w:ascii="Calibri" w:cs="Calibri" w:eastAsia="Calibri" w:hAnsi="Calibri"/>
          <w:b w:val="1"/>
          <w:bCs w:val="1"/>
          <w:i w:val="1"/>
          <w:iCs w:val="1"/>
          <w:rtl w:val="0"/>
        </w:rPr>
        <w:br w:type="textWrapping"/>
      </w:r>
      <w:r w:rsidDel="00000000" w:rsidR="00000000" w:rsidRPr="00000000">
        <w:rPr>
          <w:rtl w:val="0"/>
        </w:rPr>
      </w:r>
    </w:p>
    <w:p w:rsidR="00000000" w:rsidDel="00000000" w:rsidP="00000000" w:rsidRDefault="00000000" w:rsidRPr="00000000" w14:paraId="000000A3">
      <w:pPr>
        <w:pageBreakBefore w:val="0"/>
        <w:spacing w:after="120" w:before="120" w:line="240" w:lineRule="auto"/>
        <w:rPr>
          <w:rFonts w:ascii="Calibri" w:cs="Calibri" w:eastAsia="Calibri" w:hAnsi="Calibri"/>
          <w:b w:val="1"/>
          <w:bCs w:val="1"/>
          <w:i w:val="1"/>
          <w:iCs w:val="1"/>
        </w:rPr>
      </w:pPr>
      <w:bookmarkStart w:colFirst="0" w:colLast="0" w:name="_ja18fzv64xoq" w:id="22"/>
      <w:bookmarkEnd w:id="22"/>
      <w:r w:rsidDel="00000000" w:rsidR="00000000" w:rsidRPr="00000000">
        <w:rPr>
          <w:b w:val="1"/>
          <w:bCs w:val="1"/>
          <w:color w:val="222222"/>
          <w:sz w:val="20"/>
          <w:szCs w:val="20"/>
          <w:highlight w:val="white"/>
          <w:rtl w:val="0"/>
        </w:rPr>
        <w:t xml:space="preserve">Rechsteiner, E. U.</w:t>
      </w:r>
      <w:r w:rsidDel="00000000" w:rsidR="00000000" w:rsidRPr="00000000">
        <w:rPr>
          <w:color w:val="222222"/>
          <w:sz w:val="20"/>
          <w:szCs w:val="20"/>
          <w:highlight w:val="white"/>
          <w:rtl w:val="0"/>
        </w:rPr>
        <w:t xml:space="preserve">, Wickham, S. B., &amp; Watson, J. C. (2018). Predator effects link ecological communities: kelp created by sea otters provides an unexpected subsidy to bald eagles. </w:t>
      </w:r>
      <w:r w:rsidDel="00000000" w:rsidR="00000000" w:rsidRPr="00000000">
        <w:rPr>
          <w:i w:val="1"/>
          <w:iCs w:val="1"/>
          <w:color w:val="222222"/>
          <w:sz w:val="20"/>
          <w:szCs w:val="20"/>
          <w:highlight w:val="white"/>
          <w:rtl w:val="0"/>
        </w:rPr>
        <w:t xml:space="preserve">Ecosphere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9</w:t>
      </w:r>
      <w:r w:rsidDel="00000000" w:rsidR="00000000" w:rsidRPr="00000000">
        <w:rPr>
          <w:color w:val="222222"/>
          <w:sz w:val="20"/>
          <w:szCs w:val="20"/>
          <w:highlight w:val="white"/>
          <w:rtl w:val="0"/>
        </w:rPr>
        <w:t xml:space="preserve">(5), e02271.</w:t>
      </w:r>
      <w:r w:rsidDel="00000000" w:rsidR="00000000" w:rsidRPr="00000000">
        <w:rPr>
          <w:rFonts w:ascii="Calibri" w:cs="Calibri" w:eastAsia="Calibri" w:hAnsi="Calibri"/>
          <w:b w:val="1"/>
          <w:bCs w:val="1"/>
          <w:i w:val="1"/>
          <w:iCs w:val="1"/>
          <w:rtl w:val="0"/>
        </w:rPr>
        <w:br w:type="textWrapping"/>
      </w:r>
    </w:p>
    <w:p w:rsidR="00000000" w:rsidDel="00000000" w:rsidP="00000000" w:rsidRDefault="00000000" w:rsidRPr="00000000" w14:paraId="000000A4">
      <w:pPr>
        <w:pageBreakBefore w:val="0"/>
        <w:rPr>
          <w:rFonts w:ascii="Calibri" w:cs="Calibri" w:eastAsia="Calibri" w:hAnsi="Calibri"/>
          <w:b w:val="1"/>
          <w:bCs w:val="1"/>
          <w:i w:val="1"/>
          <w:iCs w:val="1"/>
          <w:color w:val="1155cc"/>
          <w:sz w:val="20"/>
          <w:szCs w:val="20"/>
        </w:rPr>
      </w:pPr>
      <w:r w:rsidDel="00000000" w:rsidR="00000000" w:rsidRPr="00000000">
        <w:rPr>
          <w:color w:val="222222"/>
          <w:sz w:val="20"/>
          <w:szCs w:val="20"/>
          <w:highlight w:val="white"/>
          <w:rtl w:val="0"/>
        </w:rPr>
        <w:t xml:space="preserve">Frid, A., McGreer, M., Gale, K.S., Rubidge, E., Blaine, T., Reid, M., </w:t>
      </w:r>
      <w:r w:rsidDel="00000000" w:rsidR="00000000" w:rsidRPr="00000000">
        <w:rPr>
          <w:b w:val="1"/>
          <w:bCs w:val="1"/>
          <w:color w:val="222222"/>
          <w:sz w:val="20"/>
          <w:szCs w:val="20"/>
          <w:highlight w:val="white"/>
          <w:rtl w:val="0"/>
        </w:rPr>
        <w:t xml:space="preserve">Olson, A.</w:t>
      </w:r>
      <w:r w:rsidDel="00000000" w:rsidR="00000000" w:rsidRPr="00000000">
        <w:rPr>
          <w:color w:val="222222"/>
          <w:sz w:val="20"/>
          <w:szCs w:val="20"/>
          <w:highlight w:val="white"/>
          <w:rtl w:val="0"/>
        </w:rPr>
        <w:t xml:space="preserve">, Hankewich, S., Mason, E., Rolston, D. and Tallio, E.. (2018). The area–heterogeneity tradeoff applied to spatial protection of rockfish (Sebastes spp.) species richness. </w:t>
      </w:r>
      <w:r w:rsidDel="00000000" w:rsidR="00000000" w:rsidRPr="00000000">
        <w:rPr>
          <w:i w:val="1"/>
          <w:iCs w:val="1"/>
          <w:color w:val="222222"/>
          <w:sz w:val="20"/>
          <w:szCs w:val="20"/>
          <w:highlight w:val="white"/>
          <w:rtl w:val="0"/>
        </w:rPr>
        <w:t xml:space="preserve">Conservation Letters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11</w:t>
      </w:r>
      <w:r w:rsidDel="00000000" w:rsidR="00000000" w:rsidRPr="00000000">
        <w:rPr>
          <w:color w:val="222222"/>
          <w:sz w:val="20"/>
          <w:szCs w:val="20"/>
          <w:highlight w:val="white"/>
          <w:rtl w:val="0"/>
        </w:rPr>
        <w:t xml:space="preserve">(6), e12589. </w:t>
      </w:r>
      <w:hyperlink r:id="rId49">
        <w:r w:rsidDel="00000000" w:rsidR="00000000" w:rsidRPr="00000000">
          <w:rPr>
            <w:i w:val="1"/>
            <w:iCs w:val="1"/>
            <w:color w:val="1155cc"/>
            <w:sz w:val="20"/>
            <w:szCs w:val="20"/>
            <w:highlight w:val="white"/>
            <w:rtl w:val="0"/>
          </w:rPr>
          <w:t xml:space="preserve">https://doi.org/10.1111/conl.12589</w:t>
        </w:r>
      </w:hyperlink>
      <w:r w:rsidDel="00000000" w:rsidR="00000000" w:rsidRPr="00000000">
        <w:rPr>
          <w:rtl w:val="0"/>
        </w:rPr>
      </w:r>
    </w:p>
    <w:p w:rsidR="00000000" w:rsidDel="00000000" w:rsidP="00000000" w:rsidRDefault="00000000" w:rsidRPr="00000000" w14:paraId="000000A5">
      <w:pPr>
        <w:pageBreakBefore w:val="0"/>
        <w:rPr>
          <w:rFonts w:ascii="Calibri" w:cs="Calibri" w:eastAsia="Calibri" w:hAnsi="Calibri"/>
          <w:b w:val="1"/>
          <w:bCs w:val="1"/>
          <w:i w:val="1"/>
          <w:iCs w:val="1"/>
          <w:color w:val="4a86e8"/>
          <w:sz w:val="20"/>
          <w:szCs w:val="20"/>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i w:val="1"/>
          <w:iCs w:val="1"/>
          <w:color w:val="1155cc"/>
          <w:sz w:val="20"/>
          <w:szCs w:val="20"/>
        </w:rPr>
      </w:pPr>
      <w:r w:rsidDel="00000000" w:rsidR="00000000" w:rsidRPr="00000000">
        <w:rPr>
          <w:b w:val="1"/>
          <w:bCs w:val="1"/>
          <w:color w:val="222222"/>
          <w:sz w:val="20"/>
          <w:szCs w:val="20"/>
          <w:highlight w:val="white"/>
          <w:rtl w:val="0"/>
        </w:rPr>
        <w:t xml:space="preserve">Hessing-Lewis, M., Rechsteiner, E. U.</w:t>
      </w:r>
      <w:r w:rsidDel="00000000" w:rsidR="00000000" w:rsidRPr="00000000">
        <w:rPr>
          <w:color w:val="222222"/>
          <w:sz w:val="20"/>
          <w:szCs w:val="20"/>
          <w:highlight w:val="white"/>
          <w:rtl w:val="0"/>
        </w:rPr>
        <w:t xml:space="preserve">, Hughes, B. B., Tinker, M. T.,</w:t>
      </w:r>
      <w:r w:rsidDel="00000000" w:rsidR="00000000" w:rsidRPr="00000000">
        <w:rPr>
          <w:b w:val="1"/>
          <w:bCs w:val="1"/>
          <w:color w:val="222222"/>
          <w:sz w:val="20"/>
          <w:szCs w:val="20"/>
          <w:highlight w:val="white"/>
          <w:rtl w:val="0"/>
        </w:rPr>
        <w:t xml:space="preserve"> Monteith, Z. L.</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Olson, A. M.</w:t>
      </w:r>
      <w:r w:rsidDel="00000000" w:rsidR="00000000" w:rsidRPr="00000000">
        <w:rPr>
          <w:color w:val="222222"/>
          <w:sz w:val="20"/>
          <w:szCs w:val="20"/>
          <w:highlight w:val="white"/>
          <w:rtl w:val="0"/>
        </w:rPr>
        <w:t xml:space="preserve">,Henderson, M.M, &amp; Watson, J. C. (2017). Ecosystem features determine seagrass community response to sea otter foraging. </w:t>
      </w:r>
      <w:r w:rsidDel="00000000" w:rsidR="00000000" w:rsidRPr="00000000">
        <w:rPr>
          <w:i w:val="1"/>
          <w:iCs w:val="1"/>
          <w:color w:val="222222"/>
          <w:sz w:val="20"/>
          <w:szCs w:val="20"/>
          <w:highlight w:val="white"/>
          <w:rtl w:val="0"/>
        </w:rPr>
        <w:t xml:space="preserve">Marine pollution bulletin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134</w:t>
      </w:r>
      <w:r w:rsidDel="00000000" w:rsidR="00000000" w:rsidRPr="00000000">
        <w:rPr>
          <w:color w:val="222222"/>
          <w:sz w:val="20"/>
          <w:szCs w:val="20"/>
          <w:highlight w:val="white"/>
          <w:rtl w:val="0"/>
        </w:rPr>
        <w:t xml:space="preserve">, 134-144. </w:t>
      </w:r>
      <w:hyperlink r:id="rId50">
        <w:r w:rsidDel="00000000" w:rsidR="00000000" w:rsidRPr="00000000">
          <w:rPr>
            <w:i w:val="1"/>
            <w:iCs w:val="1"/>
            <w:color w:val="1155cc"/>
            <w:sz w:val="20"/>
            <w:szCs w:val="20"/>
            <w:highlight w:val="white"/>
            <w:rtl w:val="0"/>
          </w:rPr>
          <w:t xml:space="preserve">https://doi.org/10.1016/j.marpolbul.2017.09.047</w:t>
        </w:r>
      </w:hyperlink>
      <w:r w:rsidDel="00000000" w:rsidR="00000000" w:rsidRPr="00000000">
        <w:rPr>
          <w:rtl w:val="0"/>
        </w:rPr>
      </w:r>
    </w:p>
    <w:p w:rsidR="00000000" w:rsidDel="00000000" w:rsidP="00000000" w:rsidRDefault="00000000" w:rsidRPr="00000000" w14:paraId="000000A7">
      <w:pPr>
        <w:pageBreakBefore w:val="0"/>
        <w:rPr>
          <w:rFonts w:ascii="Calibri" w:cs="Calibri" w:eastAsia="Calibri" w:hAnsi="Calibri"/>
          <w:b w:val="1"/>
          <w:bCs w:val="1"/>
          <w:i w:val="1"/>
          <w:iCs w:val="1"/>
          <w:color w:val="4a86e8"/>
          <w:sz w:val="20"/>
          <w:szCs w:val="20"/>
        </w:rPr>
      </w:pPr>
      <w:r w:rsidDel="00000000" w:rsidR="00000000" w:rsidRPr="00000000">
        <w:rPr>
          <w:rtl w:val="0"/>
        </w:rPr>
      </w:r>
    </w:p>
    <w:p w:rsidR="00000000" w:rsidDel="00000000" w:rsidP="00000000" w:rsidRDefault="00000000" w:rsidRPr="00000000" w14:paraId="000000A8">
      <w:pPr>
        <w:rPr>
          <w:i w:val="1"/>
          <w:iCs w:val="1"/>
          <w:color w:val="1155cc"/>
        </w:rPr>
      </w:pPr>
      <w:r w:rsidDel="00000000" w:rsidR="00000000" w:rsidRPr="00000000">
        <w:rPr>
          <w:b w:val="1"/>
          <w:bCs w:val="1"/>
          <w:color w:val="222222"/>
          <w:sz w:val="20"/>
          <w:szCs w:val="20"/>
          <w:highlight w:val="white"/>
          <w:rtl w:val="0"/>
        </w:rPr>
        <w:t xml:space="preserve">Rechsteiner, E. &amp; Olson, A.M</w:t>
      </w:r>
      <w:r w:rsidDel="00000000" w:rsidR="00000000" w:rsidRPr="00000000">
        <w:rPr>
          <w:color w:val="222222"/>
          <w:sz w:val="20"/>
          <w:szCs w:val="20"/>
          <w:highlight w:val="white"/>
          <w:rtl w:val="0"/>
        </w:rPr>
        <w:t xml:space="preserve">. Harlequin ducks (</w:t>
      </w:r>
      <w:r w:rsidDel="00000000" w:rsidR="00000000" w:rsidRPr="00000000">
        <w:rPr>
          <w:i w:val="1"/>
          <w:iCs w:val="1"/>
          <w:color w:val="222222"/>
          <w:sz w:val="20"/>
          <w:szCs w:val="20"/>
          <w:highlight w:val="white"/>
          <w:rtl w:val="0"/>
        </w:rPr>
        <w:t xml:space="preserve">Histrionicus histrionicus</w:t>
      </w:r>
      <w:r w:rsidDel="00000000" w:rsidR="00000000" w:rsidRPr="00000000">
        <w:rPr>
          <w:color w:val="222222"/>
          <w:sz w:val="20"/>
          <w:szCs w:val="20"/>
          <w:highlight w:val="white"/>
          <w:rtl w:val="0"/>
        </w:rPr>
        <w:t xml:space="preserve">) scavenge sea urchin fragments from foraging sea otters (</w:t>
      </w:r>
      <w:r w:rsidDel="00000000" w:rsidR="00000000" w:rsidRPr="00000000">
        <w:rPr>
          <w:i w:val="1"/>
          <w:iCs w:val="1"/>
          <w:color w:val="222222"/>
          <w:sz w:val="20"/>
          <w:szCs w:val="20"/>
          <w:highlight w:val="white"/>
          <w:rtl w:val="0"/>
        </w:rPr>
        <w:t xml:space="preserve">Enhydra lutris</w:t>
      </w:r>
      <w:r w:rsidDel="00000000" w:rsidR="00000000" w:rsidRPr="00000000">
        <w:rPr>
          <w:color w:val="222222"/>
          <w:sz w:val="20"/>
          <w:szCs w:val="20"/>
          <w:highlight w:val="white"/>
          <w:rtl w:val="0"/>
        </w:rPr>
        <w:t xml:space="preserve">). (2016) The Canadian Field-Naturalist. </w:t>
      </w:r>
      <w:r w:rsidDel="00000000" w:rsidR="00000000" w:rsidRPr="00000000">
        <w:rPr>
          <w:i w:val="1"/>
          <w:iCs w:val="1"/>
          <w:color w:val="222222"/>
          <w:sz w:val="20"/>
          <w:szCs w:val="20"/>
          <w:highlight w:val="white"/>
          <w:rtl w:val="0"/>
        </w:rPr>
        <w:t xml:space="preserve">130</w:t>
      </w:r>
      <w:r w:rsidDel="00000000" w:rsidR="00000000" w:rsidRPr="00000000">
        <w:rPr>
          <w:color w:val="222222"/>
          <w:sz w:val="20"/>
          <w:szCs w:val="20"/>
          <w:highlight w:val="white"/>
          <w:rtl w:val="0"/>
        </w:rPr>
        <w:t xml:space="preserve">(2), 91-98. </w:t>
      </w:r>
      <w:r w:rsidDel="00000000" w:rsidR="00000000" w:rsidRPr="00000000">
        <w:rPr>
          <w:rFonts w:ascii="Verdana" w:cs="Verdana" w:eastAsia="Verdana" w:hAnsi="Verdana"/>
          <w:color w:val="222222"/>
          <w:sz w:val="17"/>
          <w:szCs w:val="17"/>
          <w:highlight w:val="white"/>
          <w:rtl w:val="0"/>
        </w:rPr>
        <w:t xml:space="preserve"> </w:t>
      </w:r>
      <w:hyperlink r:id="rId51">
        <w:r w:rsidDel="00000000" w:rsidR="00000000" w:rsidRPr="00000000">
          <w:rPr>
            <w:i w:val="1"/>
            <w:iCs w:val="1"/>
            <w:color w:val="1155cc"/>
            <w:sz w:val="20"/>
            <w:szCs w:val="20"/>
            <w:highlight w:val="white"/>
            <w:rtl w:val="0"/>
          </w:rPr>
          <w:t xml:space="preserve">http://dx.doi.org/10.22621/cfn.v130i2.1832</w:t>
        </w:r>
      </w:hyperlink>
      <w:r w:rsidDel="00000000" w:rsidR="00000000" w:rsidRPr="00000000">
        <w:rPr>
          <w:rtl w:val="0"/>
        </w:rPr>
      </w:r>
    </w:p>
    <w:p w:rsidR="00000000" w:rsidDel="00000000" w:rsidP="00000000" w:rsidRDefault="00000000" w:rsidRPr="00000000" w14:paraId="000000A9">
      <w:pPr>
        <w:pageBreakBefore w:val="0"/>
        <w:rPr>
          <w:rFonts w:ascii="Calibri" w:cs="Calibri" w:eastAsia="Calibri" w:hAnsi="Calibri"/>
          <w:b w:val="1"/>
          <w:bCs w:val="1"/>
          <w:color w:val="4a86e8"/>
          <w:sz w:val="20"/>
          <w:szCs w:val="2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Style w:val="Heading1"/>
        <w:pageBreakBefore w:val="0"/>
        <w:rPr>
          <w:rFonts w:ascii="Roboto" w:cs="Roboto" w:eastAsia="Roboto" w:hAnsi="Roboto"/>
          <w:b w:val="1"/>
          <w:bCs w:val="1"/>
          <w:color w:val="20124d"/>
        </w:rPr>
      </w:pPr>
      <w:bookmarkStart w:colFirst="0" w:colLast="0" w:name="_c4y8gq1j6r9v" w:id="23"/>
      <w:bookmarkEnd w:id="23"/>
      <w:r w:rsidDel="00000000" w:rsidR="00000000" w:rsidRPr="00000000">
        <w:rPr>
          <w:rFonts w:ascii="Roboto" w:cs="Roboto" w:eastAsia="Roboto" w:hAnsi="Roboto"/>
          <w:b w:val="1"/>
          <w:bCs w:val="1"/>
          <w:color w:val="20124d"/>
          <w:rtl w:val="0"/>
        </w:rPr>
        <w:t xml:space="preserve">Rocky Intertidal and Sea Stars</w:t>
      </w:r>
    </w:p>
    <w:p w:rsidR="00000000" w:rsidDel="00000000" w:rsidP="00000000" w:rsidRDefault="00000000" w:rsidRPr="00000000" w14:paraId="000000AC">
      <w:pPr>
        <w:spacing w:line="324.00000000000006" w:lineRule="auto"/>
        <w:rPr>
          <w:color w:val="222222"/>
          <w:sz w:val="20"/>
          <w:szCs w:val="20"/>
          <w:highlight w:val="white"/>
        </w:rPr>
      </w:pPr>
      <w:r w:rsidDel="00000000" w:rsidR="00000000" w:rsidRPr="00000000">
        <w:rPr>
          <w:rtl w:val="0"/>
        </w:rPr>
      </w:r>
    </w:p>
    <w:p w:rsidR="00000000" w:rsidDel="00000000" w:rsidP="00000000" w:rsidRDefault="00000000" w:rsidRPr="00000000" w14:paraId="000000AD">
      <w:pPr>
        <w:spacing w:line="324.00000000000006" w:lineRule="auto"/>
        <w:ind w:left="0" w:right="80" w:firstLine="0"/>
        <w:rPr>
          <w:color w:val="222222"/>
          <w:sz w:val="20"/>
          <w:szCs w:val="20"/>
          <w:highlight w:val="white"/>
        </w:rPr>
      </w:pPr>
      <w:r w:rsidDel="00000000" w:rsidR="00000000" w:rsidRPr="00000000">
        <w:rPr>
          <w:color w:val="222222"/>
          <w:sz w:val="20"/>
          <w:szCs w:val="20"/>
          <w:highlight w:val="white"/>
          <w:rtl w:val="0"/>
        </w:rPr>
        <w:t xml:space="preserve">Groner ML, Paez DJ, </w:t>
      </w:r>
      <w:r w:rsidDel="00000000" w:rsidR="00000000" w:rsidRPr="00000000">
        <w:rPr>
          <w:b w:val="1"/>
          <w:bCs w:val="1"/>
          <w:color w:val="222222"/>
          <w:sz w:val="20"/>
          <w:szCs w:val="20"/>
          <w:highlight w:val="white"/>
          <w:rtl w:val="0"/>
        </w:rPr>
        <w:t xml:space="preserve">Gehman ALM</w:t>
      </w:r>
      <w:r w:rsidDel="00000000" w:rsidR="00000000" w:rsidRPr="00000000">
        <w:rPr>
          <w:color w:val="222222"/>
          <w:sz w:val="20"/>
          <w:szCs w:val="20"/>
          <w:highlight w:val="white"/>
          <w:rtl w:val="0"/>
        </w:rPr>
        <w:t xml:space="preserve">. From understanding to action: integrating new and old methodologies to manage marine infectious disease. Philos Trans R Soc Lond B Biol Sci. 2026 Mar 5;381(1945):20240318. doi:</w:t>
      </w:r>
      <w:hyperlink r:id="rId52">
        <w:r w:rsidDel="00000000" w:rsidR="00000000" w:rsidRPr="00000000">
          <w:rPr>
            <w:color w:val="1155cc"/>
            <w:sz w:val="20"/>
            <w:szCs w:val="20"/>
            <w:highlight w:val="white"/>
            <w:u w:val="single"/>
            <w:rtl w:val="0"/>
          </w:rPr>
          <w:t xml:space="preserve">10.1098/rstb.2024.0318</w:t>
        </w:r>
      </w:hyperlink>
      <w:r w:rsidDel="00000000" w:rsidR="00000000" w:rsidRPr="00000000">
        <w:rPr>
          <w:rtl w:val="0"/>
        </w:rPr>
      </w:r>
    </w:p>
    <w:p w:rsidR="00000000" w:rsidDel="00000000" w:rsidP="00000000" w:rsidRDefault="00000000" w:rsidRPr="00000000" w14:paraId="000000AE">
      <w:pPr>
        <w:spacing w:line="324.00000000000006" w:lineRule="auto"/>
        <w:ind w:right="80"/>
        <w:jc w:val="left"/>
        <w:rPr>
          <w:color w:val="222222"/>
          <w:sz w:val="20"/>
          <w:szCs w:val="20"/>
          <w:highlight w:val="white"/>
        </w:rPr>
      </w:pPr>
      <w:r w:rsidDel="00000000" w:rsidR="00000000" w:rsidRPr="00000000">
        <w:rPr>
          <w:rtl w:val="0"/>
        </w:rPr>
      </w:r>
    </w:p>
    <w:p w:rsidR="00000000" w:rsidDel="00000000" w:rsidP="00000000" w:rsidRDefault="00000000" w:rsidRPr="00000000" w14:paraId="000000AF">
      <w:pPr>
        <w:spacing w:line="324.00000000000006" w:lineRule="auto"/>
        <w:ind w:left="0" w:right="80" w:firstLine="0"/>
        <w:rPr>
          <w:color w:val="1155cc"/>
          <w:sz w:val="20"/>
          <w:szCs w:val="20"/>
          <w:highlight w:val="white"/>
          <w:u w:val="single"/>
        </w:rPr>
      </w:pPr>
      <w:r w:rsidDel="00000000" w:rsidR="00000000" w:rsidRPr="00000000">
        <w:rPr>
          <w:color w:val="222222"/>
          <w:sz w:val="20"/>
          <w:szCs w:val="20"/>
          <w:highlight w:val="white"/>
          <w:rtl w:val="0"/>
        </w:rPr>
        <w:t xml:space="preserve">Gravem SA, Field LC, Bachhuber S, Burnaford JL, Gavenus K, Hamilton SL, Miksell LL, Miner CM, Schiebelhut LM, Tonra KJ, </w:t>
      </w:r>
      <w:r w:rsidDel="00000000" w:rsidR="00000000" w:rsidRPr="00000000">
        <w:rPr>
          <w:b w:val="1"/>
          <w:bCs w:val="1"/>
          <w:color w:val="222222"/>
          <w:sz w:val="20"/>
          <w:szCs w:val="20"/>
          <w:highlight w:val="white"/>
          <w:rtl w:val="0"/>
        </w:rPr>
        <w:t xml:space="preserve">Gehman ALM</w:t>
      </w:r>
      <w:r w:rsidDel="00000000" w:rsidR="00000000" w:rsidRPr="00000000">
        <w:rPr>
          <w:color w:val="222222"/>
          <w:sz w:val="20"/>
          <w:szCs w:val="20"/>
          <w:highlight w:val="white"/>
          <w:rtl w:val="0"/>
        </w:rPr>
        <w:t xml:space="preserve">. Brace for the wave: planning for and responding to marine disease emergencies. Philos Trans R Soc Lond B Biol Sci. 2026 Mar 5;381(1945):20240332. doi:</w:t>
      </w:r>
      <w:hyperlink r:id="rId53">
        <w:r w:rsidDel="00000000" w:rsidR="00000000" w:rsidRPr="00000000">
          <w:rPr>
            <w:color w:val="1155cc"/>
            <w:sz w:val="20"/>
            <w:szCs w:val="20"/>
            <w:highlight w:val="white"/>
            <w:u w:val="single"/>
            <w:rtl w:val="0"/>
          </w:rPr>
          <w:t xml:space="preserve">10.1098/rstb.2024.0332</w:t>
        </w:r>
      </w:hyperlink>
      <w:r w:rsidDel="00000000" w:rsidR="00000000" w:rsidRPr="00000000">
        <w:rPr>
          <w:rtl w:val="0"/>
        </w:rPr>
      </w:r>
    </w:p>
    <w:p w:rsidR="00000000" w:rsidDel="00000000" w:rsidP="00000000" w:rsidRDefault="00000000" w:rsidRPr="00000000" w14:paraId="000000B0">
      <w:pPr>
        <w:spacing w:line="324.00000000000006" w:lineRule="auto"/>
        <w:ind w:right="80"/>
        <w:jc w:val="left"/>
        <w:rPr>
          <w:color w:val="222222"/>
          <w:sz w:val="20"/>
          <w:szCs w:val="20"/>
          <w:highlight w:val="white"/>
        </w:rPr>
      </w:pPr>
      <w:r w:rsidDel="00000000" w:rsidR="00000000" w:rsidRPr="00000000">
        <w:rPr>
          <w:rtl w:val="0"/>
        </w:rPr>
      </w:r>
    </w:p>
    <w:p w:rsidR="00000000" w:rsidDel="00000000" w:rsidP="00000000" w:rsidRDefault="00000000" w:rsidRPr="00000000" w14:paraId="000000B1">
      <w:pPr>
        <w:spacing w:line="324.00000000000006" w:lineRule="auto"/>
        <w:ind w:left="0" w:right="80" w:firstLine="0"/>
        <w:rPr>
          <w:color w:val="1155cc"/>
          <w:sz w:val="20"/>
          <w:szCs w:val="20"/>
          <w:highlight w:val="white"/>
          <w:u w:val="single"/>
        </w:rPr>
      </w:pPr>
      <w:r w:rsidDel="00000000" w:rsidR="00000000" w:rsidRPr="00000000">
        <w:rPr>
          <w:color w:val="222222"/>
          <w:sz w:val="20"/>
          <w:szCs w:val="20"/>
          <w:highlight w:val="white"/>
          <w:rtl w:val="0"/>
        </w:rPr>
        <w:t xml:space="preserve">Arroyo-Esquivel J, </w:t>
      </w:r>
      <w:r w:rsidDel="00000000" w:rsidR="00000000" w:rsidRPr="00000000">
        <w:rPr>
          <w:b w:val="1"/>
          <w:bCs w:val="1"/>
          <w:color w:val="222222"/>
          <w:sz w:val="20"/>
          <w:szCs w:val="20"/>
          <w:highlight w:val="white"/>
          <w:rtl w:val="0"/>
        </w:rPr>
        <w:t xml:space="preserve">Gehman ALM</w:t>
      </w:r>
      <w:r w:rsidDel="00000000" w:rsidR="00000000" w:rsidRPr="00000000">
        <w:rPr>
          <w:color w:val="222222"/>
          <w:sz w:val="20"/>
          <w:szCs w:val="20"/>
          <w:highlight w:val="white"/>
          <w:rtl w:val="0"/>
        </w:rPr>
        <w:t xml:space="preserve">, Collins KF, Sanchez F. Managing populations after a disease outbreak: exploration of epidemiological consequences of managed host reintroduction following disease-driven host decline. Philos Trans R Soc Lond B Biol Sci. 2026 Mar 5;381(1945):20240333. doi:</w:t>
      </w:r>
      <w:hyperlink r:id="rId54">
        <w:r w:rsidDel="00000000" w:rsidR="00000000" w:rsidRPr="00000000">
          <w:rPr>
            <w:color w:val="1155cc"/>
            <w:sz w:val="20"/>
            <w:szCs w:val="20"/>
            <w:highlight w:val="white"/>
            <w:u w:val="single"/>
            <w:rtl w:val="0"/>
          </w:rPr>
          <w:t xml:space="preserve">10.1098/rstb.2024.0333</w:t>
        </w:r>
      </w:hyperlink>
      <w:r w:rsidDel="00000000" w:rsidR="00000000" w:rsidRPr="00000000">
        <w:rPr>
          <w:rtl w:val="0"/>
        </w:rPr>
      </w:r>
    </w:p>
    <w:p w:rsidR="00000000" w:rsidDel="00000000" w:rsidP="00000000" w:rsidRDefault="00000000" w:rsidRPr="00000000" w14:paraId="000000B2">
      <w:pPr>
        <w:spacing w:line="324.00000000000006" w:lineRule="auto"/>
        <w:rPr>
          <w:color w:val="222222"/>
          <w:sz w:val="20"/>
          <w:szCs w:val="20"/>
          <w:highlight w:val="white"/>
        </w:rPr>
      </w:pPr>
      <w:r w:rsidDel="00000000" w:rsidR="00000000" w:rsidRPr="00000000">
        <w:rPr>
          <w:rtl w:val="0"/>
        </w:rPr>
      </w:r>
    </w:p>
    <w:p w:rsidR="00000000" w:rsidDel="00000000" w:rsidP="00000000" w:rsidRDefault="00000000" w:rsidRPr="00000000" w14:paraId="000000B3">
      <w:pPr>
        <w:spacing w:line="324.00000000000006" w:lineRule="auto"/>
        <w:rPr>
          <w:b w:val="1"/>
          <w:bCs w:val="1"/>
          <w:color w:val="222222"/>
          <w:sz w:val="20"/>
          <w:szCs w:val="20"/>
          <w:highlight w:val="white"/>
        </w:rPr>
      </w:pPr>
      <w:r w:rsidDel="00000000" w:rsidR="00000000" w:rsidRPr="00000000">
        <w:rPr>
          <w:color w:val="222222"/>
          <w:sz w:val="20"/>
          <w:szCs w:val="20"/>
          <w:highlight w:val="white"/>
          <w:rtl w:val="0"/>
        </w:rPr>
        <w:t xml:space="preserve">Abbott, M.H., Harley, C.D.G., Martell, H.A., </w:t>
      </w:r>
      <w:r w:rsidDel="00000000" w:rsidR="00000000" w:rsidRPr="00000000">
        <w:rPr>
          <w:b w:val="1"/>
          <w:bCs w:val="1"/>
          <w:color w:val="222222"/>
          <w:sz w:val="20"/>
          <w:szCs w:val="20"/>
          <w:highlight w:val="white"/>
          <w:rtl w:val="0"/>
        </w:rPr>
        <w:t xml:space="preserve">Janusson, C., Lemay, M.A. and Gehman, A.-L.M</w:t>
      </w:r>
      <w:r w:rsidDel="00000000" w:rsidR="00000000" w:rsidRPr="00000000">
        <w:rPr>
          <w:color w:val="222222"/>
          <w:sz w:val="20"/>
          <w:szCs w:val="20"/>
          <w:highlight w:val="white"/>
          <w:rtl w:val="0"/>
        </w:rPr>
        <w:t xml:space="preserve">. (2025) Parasites of the hermit crab Pagurus hirsutiusculus; distribution, prevalence, and thermal ecology. </w:t>
      </w:r>
      <w:r w:rsidDel="00000000" w:rsidR="00000000" w:rsidRPr="00000000">
        <w:rPr>
          <w:i w:val="1"/>
          <w:iCs w:val="1"/>
          <w:color w:val="222222"/>
          <w:sz w:val="20"/>
          <w:szCs w:val="20"/>
          <w:highlight w:val="white"/>
          <w:rtl w:val="0"/>
        </w:rPr>
        <w:t xml:space="preserve">PLOS ONE</w:t>
      </w:r>
      <w:r w:rsidDel="00000000" w:rsidR="00000000" w:rsidRPr="00000000">
        <w:rPr>
          <w:color w:val="222222"/>
          <w:sz w:val="20"/>
          <w:szCs w:val="20"/>
          <w:highlight w:val="white"/>
          <w:rtl w:val="0"/>
        </w:rPr>
        <w:t xml:space="preserve">, 20(11), p. e0335145</w:t>
      </w:r>
      <w:r w:rsidDel="00000000" w:rsidR="00000000" w:rsidRPr="00000000">
        <w:rPr>
          <w:b w:val="1"/>
          <w:bCs w:val="1"/>
          <w:color w:val="222222"/>
          <w:sz w:val="20"/>
          <w:szCs w:val="20"/>
          <w:highlight w:val="white"/>
          <w:rtl w:val="0"/>
        </w:rPr>
        <w:t xml:space="preserve">. Available at: </w:t>
      </w:r>
      <w:hyperlink r:id="rId55">
        <w:r w:rsidDel="00000000" w:rsidR="00000000" w:rsidRPr="00000000">
          <w:rPr>
            <w:b w:val="1"/>
            <w:bCs w:val="1"/>
            <w:color w:val="1155cc"/>
            <w:sz w:val="20"/>
            <w:szCs w:val="20"/>
            <w:highlight w:val="white"/>
            <w:u w:val="single"/>
            <w:rtl w:val="0"/>
          </w:rPr>
          <w:t xml:space="preserve">https://doi.org/10.1371/journal.pone.0335145</w:t>
        </w:r>
      </w:hyperlink>
      <w:r w:rsidDel="00000000" w:rsidR="00000000" w:rsidRPr="00000000">
        <w:rPr>
          <w:b w:val="1"/>
          <w:bCs w:val="1"/>
          <w:color w:val="222222"/>
          <w:sz w:val="20"/>
          <w:szCs w:val="20"/>
          <w:highlight w:val="white"/>
          <w:rtl w:val="0"/>
        </w:rPr>
        <w:t xml:space="preserve">.</w:t>
      </w:r>
    </w:p>
    <w:p w:rsidR="00000000" w:rsidDel="00000000" w:rsidP="00000000" w:rsidRDefault="00000000" w:rsidRPr="00000000" w14:paraId="000000B4">
      <w:pPr>
        <w:spacing w:line="276.0005454545455"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B5">
      <w:pPr>
        <w:spacing w:line="276.0005454545455" w:lineRule="auto"/>
        <w:rPr>
          <w:i w:val="1"/>
          <w:iCs w:val="1"/>
          <w:color w:val="222222"/>
          <w:sz w:val="20"/>
          <w:szCs w:val="20"/>
          <w:highlight w:val="white"/>
        </w:rPr>
      </w:pPr>
      <w:r w:rsidDel="00000000" w:rsidR="00000000" w:rsidRPr="00000000">
        <w:rPr>
          <w:b w:val="1"/>
          <w:bCs w:val="1"/>
          <w:color w:val="222222"/>
          <w:sz w:val="20"/>
          <w:szCs w:val="20"/>
          <w:highlight w:val="white"/>
          <w:rtl w:val="0"/>
        </w:rPr>
        <w:t xml:space="preserve">Prentice, M.B., </w:t>
      </w:r>
      <w:r w:rsidDel="00000000" w:rsidR="00000000" w:rsidRPr="00000000">
        <w:rPr>
          <w:color w:val="222222"/>
          <w:sz w:val="20"/>
          <w:szCs w:val="20"/>
          <w:highlight w:val="white"/>
          <w:rtl w:val="0"/>
        </w:rPr>
        <w:t xml:space="preserve">Crandall GA, Chan AM, Davis KM, Hershberger PK, Finke JF, Hodin J, McCrcken A, </w:t>
      </w:r>
      <w:r w:rsidDel="00000000" w:rsidR="00000000" w:rsidRPr="00000000">
        <w:rPr>
          <w:b w:val="1"/>
          <w:bCs w:val="1"/>
          <w:color w:val="222222"/>
          <w:sz w:val="20"/>
          <w:szCs w:val="20"/>
          <w:highlight w:val="white"/>
          <w:rtl w:val="0"/>
        </w:rPr>
        <w:t xml:space="preserve">Kellogg CTE, Clemente-Carvalho RBG, Prentice C, </w:t>
      </w:r>
      <w:r w:rsidDel="00000000" w:rsidR="00000000" w:rsidRPr="00000000">
        <w:rPr>
          <w:color w:val="222222"/>
          <w:sz w:val="20"/>
          <w:szCs w:val="20"/>
          <w:highlight w:val="white"/>
          <w:rtl w:val="0"/>
        </w:rPr>
        <w:t xml:space="preserve">Zhong KW, Harvell CD, Subtle CA &amp;</w:t>
      </w:r>
      <w:r w:rsidDel="00000000" w:rsidR="00000000" w:rsidRPr="00000000">
        <w:rPr>
          <w:b w:val="1"/>
          <w:bCs w:val="1"/>
          <w:color w:val="222222"/>
          <w:sz w:val="20"/>
          <w:szCs w:val="20"/>
          <w:highlight w:val="white"/>
          <w:rtl w:val="0"/>
        </w:rPr>
        <w:t xml:space="preserve"> Gehman ALM </w:t>
      </w:r>
      <w:r w:rsidDel="00000000" w:rsidR="00000000" w:rsidRPr="00000000">
        <w:rPr>
          <w:color w:val="222222"/>
          <w:sz w:val="20"/>
          <w:szCs w:val="20"/>
          <w:highlight w:val="white"/>
          <w:rtl w:val="0"/>
        </w:rPr>
        <w:t xml:space="preserve">(2025)</w:t>
      </w:r>
      <w:r w:rsidDel="00000000" w:rsidR="00000000" w:rsidRPr="00000000">
        <w:rPr>
          <w:b w:val="1"/>
          <w:bCs w:val="1"/>
          <w:color w:val="222222"/>
          <w:sz w:val="20"/>
          <w:szCs w:val="20"/>
          <w:highlight w:val="white"/>
          <w:rtl w:val="0"/>
        </w:rPr>
        <w:t xml:space="preserve">. </w:t>
      </w:r>
      <w:r w:rsidDel="00000000" w:rsidR="00000000" w:rsidRPr="00000000">
        <w:rPr>
          <w:color w:val="222222"/>
          <w:sz w:val="20"/>
          <w:szCs w:val="20"/>
          <w:highlight w:val="white"/>
          <w:rtl w:val="0"/>
        </w:rPr>
        <w:t xml:space="preserve">Vibrio pentenicida stratian FHCF-3 is a causative agent of sea star wasting disease. </w:t>
      </w:r>
      <w:hyperlink r:id="rId56">
        <w:r w:rsidDel="00000000" w:rsidR="00000000" w:rsidRPr="00000000">
          <w:rPr>
            <w:i w:val="1"/>
            <w:iCs w:val="1"/>
            <w:color w:val="1155cc"/>
            <w:sz w:val="20"/>
            <w:szCs w:val="20"/>
            <w:highlight w:val="white"/>
            <w:u w:val="single"/>
            <w:rtl w:val="0"/>
          </w:rPr>
          <w:t xml:space="preserve">Nature Ecology &amp; Evolution</w:t>
        </w:r>
      </w:hyperlink>
      <w:r w:rsidDel="00000000" w:rsidR="00000000" w:rsidRPr="00000000">
        <w:rPr>
          <w:i w:val="1"/>
          <w:iCs w:val="1"/>
          <w:color w:val="222222"/>
          <w:sz w:val="20"/>
          <w:szCs w:val="20"/>
          <w:highlight w:val="white"/>
          <w:rtl w:val="0"/>
        </w:rPr>
        <w:t xml:space="preserve"> 9 (1739-1751)</w:t>
      </w:r>
    </w:p>
    <w:p w:rsidR="00000000" w:rsidDel="00000000" w:rsidP="00000000" w:rsidRDefault="00000000" w:rsidRPr="00000000" w14:paraId="000000B6">
      <w:pPr>
        <w:spacing w:line="324.00000000000006" w:lineRule="auto"/>
        <w:jc w:val="left"/>
        <w:rPr>
          <w:i w:val="1"/>
          <w:iCs w:val="1"/>
          <w:color w:val="222222"/>
          <w:sz w:val="20"/>
          <w:szCs w:val="20"/>
          <w:highlight w:val="white"/>
        </w:rPr>
      </w:pPr>
      <w:r w:rsidDel="00000000" w:rsidR="00000000" w:rsidRPr="00000000">
        <w:rPr>
          <w:rtl w:val="0"/>
        </w:rPr>
      </w:r>
    </w:p>
    <w:p w:rsidR="00000000" w:rsidDel="00000000" w:rsidP="00000000" w:rsidRDefault="00000000" w:rsidRPr="00000000" w14:paraId="000000B7">
      <w:pPr>
        <w:spacing w:line="324.00000000000006" w:lineRule="auto"/>
        <w:ind w:left="0" w:right="80" w:firstLine="0"/>
        <w:rPr>
          <w:color w:val="222222"/>
          <w:sz w:val="20"/>
          <w:szCs w:val="20"/>
          <w:highlight w:val="white"/>
        </w:rPr>
      </w:pPr>
      <w:r w:rsidDel="00000000" w:rsidR="00000000" w:rsidRPr="00000000">
        <w:rPr>
          <w:color w:val="222222"/>
          <w:sz w:val="20"/>
          <w:szCs w:val="20"/>
          <w:highlight w:val="white"/>
          <w:rtl w:val="0"/>
        </w:rPr>
        <w:t xml:space="preserve">Zhong KX, Chan AM, </w:t>
      </w:r>
      <w:r w:rsidDel="00000000" w:rsidR="00000000" w:rsidRPr="00000000">
        <w:rPr>
          <w:b w:val="1"/>
          <w:bCs w:val="1"/>
          <w:color w:val="222222"/>
          <w:sz w:val="20"/>
          <w:szCs w:val="20"/>
          <w:highlight w:val="white"/>
          <w:rtl w:val="0"/>
        </w:rPr>
        <w:t xml:space="preserve">Prentice MB</w:t>
      </w:r>
      <w:r w:rsidDel="00000000" w:rsidR="00000000" w:rsidRPr="00000000">
        <w:rPr>
          <w:color w:val="222222"/>
          <w:sz w:val="20"/>
          <w:szCs w:val="20"/>
          <w:highlight w:val="white"/>
          <w:rtl w:val="0"/>
        </w:rPr>
        <w:t xml:space="preserve">, Gouin Y, Harvell D, </w:t>
      </w:r>
      <w:r w:rsidDel="00000000" w:rsidR="00000000" w:rsidRPr="00000000">
        <w:rPr>
          <w:b w:val="1"/>
          <w:bCs w:val="1"/>
          <w:color w:val="222222"/>
          <w:sz w:val="20"/>
          <w:szCs w:val="20"/>
          <w:highlight w:val="white"/>
          <w:rtl w:val="0"/>
        </w:rPr>
        <w:t xml:space="preserve">Gehman ALM</w:t>
      </w:r>
      <w:r w:rsidDel="00000000" w:rsidR="00000000" w:rsidRPr="00000000">
        <w:rPr>
          <w:color w:val="222222"/>
          <w:sz w:val="20"/>
          <w:szCs w:val="20"/>
          <w:highlight w:val="white"/>
          <w:rtl w:val="0"/>
        </w:rPr>
        <w:t xml:space="preserve">, Suttle CA. Draft genome sequence of Vibrio pectenicida strain FHCF-3, a causative agent of sea star wasting disease in the sunflower sea star (Pycnopodia helianthoides), reveals the genetic potential to produce aerolysin-like toxins. Microbiology Resource Announcements. 2025 Aug 14;0(0):e00287-25.</w:t>
      </w:r>
      <w:r w:rsidDel="00000000" w:rsidR="00000000" w:rsidRPr="00000000">
        <w:rPr>
          <w:rtl w:val="0"/>
        </w:rPr>
      </w:r>
    </w:p>
    <w:p w:rsidR="00000000" w:rsidDel="00000000" w:rsidP="00000000" w:rsidRDefault="00000000" w:rsidRPr="00000000" w14:paraId="000000B8">
      <w:pPr>
        <w:spacing w:line="276.0005454545455"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B9">
      <w:pPr>
        <w:spacing w:line="276.0005454545455"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Gehman, A.-L. M., O. Pontier, T. Froese, D. VanMaanen, </w:t>
      </w:r>
      <w:r w:rsidDel="00000000" w:rsidR="00000000" w:rsidRPr="00000000">
        <w:rPr>
          <w:color w:val="222222"/>
          <w:sz w:val="20"/>
          <w:szCs w:val="20"/>
          <w:highlight w:val="white"/>
          <w:rtl w:val="0"/>
        </w:rPr>
        <w:t xml:space="preserve">T. Blaine</w:t>
      </w:r>
      <w:r w:rsidDel="00000000" w:rsidR="00000000" w:rsidRPr="00000000">
        <w:rPr>
          <w:b w:val="1"/>
          <w:bCs w:val="1"/>
          <w:color w:val="222222"/>
          <w:sz w:val="20"/>
          <w:szCs w:val="20"/>
          <w:highlight w:val="white"/>
          <w:rtl w:val="0"/>
        </w:rPr>
        <w:t xml:space="preserve">, G. Sadlier-Brown, A. M. Olson, Z.L. Monteith, K. Bachen, C. Prentice, M. Hessing-Lewis, J. M. Jackson.</w:t>
      </w:r>
      <w:r w:rsidDel="00000000" w:rsidR="00000000" w:rsidRPr="00000000">
        <w:rPr>
          <w:color w:val="222222"/>
          <w:sz w:val="20"/>
          <w:szCs w:val="20"/>
          <w:highlight w:val="white"/>
          <w:rtl w:val="0"/>
        </w:rPr>
        <w:t xml:space="preserve"> </w:t>
      </w:r>
      <w:r w:rsidDel="00000000" w:rsidR="00000000" w:rsidRPr="00000000">
        <w:rPr>
          <w:color w:val="434343"/>
          <w:sz w:val="20"/>
          <w:szCs w:val="20"/>
          <w:rtl w:val="0"/>
        </w:rPr>
        <w:t xml:space="preserve">2025. Fjord oceanographic dynamics provide refuge for critically endangered </w:t>
      </w:r>
      <w:r w:rsidDel="00000000" w:rsidR="00000000" w:rsidRPr="00000000">
        <w:rPr>
          <w:i w:val="1"/>
          <w:iCs w:val="1"/>
          <w:color w:val="434343"/>
          <w:sz w:val="20"/>
          <w:szCs w:val="20"/>
          <w:rtl w:val="0"/>
        </w:rPr>
        <w:t xml:space="preserve">Pycnopodia helianthoides</w:t>
      </w:r>
      <w:r w:rsidDel="00000000" w:rsidR="00000000" w:rsidRPr="00000000">
        <w:rPr>
          <w:color w:val="434343"/>
          <w:sz w:val="20"/>
          <w:szCs w:val="20"/>
          <w:rtl w:val="0"/>
        </w:rPr>
        <w:t xml:space="preserve">. Proc. R. Soc. B 292: 20242770. </w:t>
      </w:r>
      <w:hyperlink r:id="rId57">
        <w:r w:rsidDel="00000000" w:rsidR="00000000" w:rsidRPr="00000000">
          <w:rPr>
            <w:i w:val="1"/>
            <w:iCs w:val="1"/>
            <w:color w:val="1155cc"/>
            <w:sz w:val="20"/>
            <w:szCs w:val="20"/>
            <w:highlight w:val="white"/>
            <w:rtl w:val="0"/>
          </w:rPr>
          <w:t xml:space="preserve">https://doi.org/10.1098/rspb.2024.2770</w:t>
        </w:r>
      </w:hyperlink>
      <w:r w:rsidDel="00000000" w:rsidR="00000000" w:rsidRPr="00000000">
        <w:rPr>
          <w:rtl w:val="0"/>
        </w:rPr>
      </w:r>
    </w:p>
    <w:p w:rsidR="00000000" w:rsidDel="00000000" w:rsidP="00000000" w:rsidRDefault="00000000" w:rsidRPr="00000000" w14:paraId="000000BA">
      <w:pPr>
        <w:spacing w:line="324.00000000000006" w:lineRule="auto"/>
        <w:jc w:val="left"/>
        <w:rPr>
          <w:color w:val="222222"/>
          <w:sz w:val="20"/>
          <w:szCs w:val="20"/>
          <w:highlight w:val="white"/>
        </w:rPr>
      </w:pPr>
      <w:r w:rsidDel="00000000" w:rsidR="00000000" w:rsidRPr="00000000">
        <w:rPr>
          <w:rtl w:val="0"/>
        </w:rPr>
      </w:r>
    </w:p>
    <w:p w:rsidR="00000000" w:rsidDel="00000000" w:rsidP="00000000" w:rsidRDefault="00000000" w:rsidRPr="00000000" w14:paraId="000000BB">
      <w:pPr>
        <w:spacing w:line="324.00000000000006" w:lineRule="auto"/>
        <w:ind w:left="0" w:right="80" w:firstLine="0"/>
        <w:rPr>
          <w:color w:val="222222"/>
          <w:sz w:val="20"/>
          <w:szCs w:val="20"/>
          <w:highlight w:val="white"/>
        </w:rPr>
      </w:pPr>
      <w:r w:rsidDel="00000000" w:rsidR="00000000" w:rsidRPr="00000000">
        <w:rPr>
          <w:color w:val="222222"/>
          <w:sz w:val="20"/>
          <w:szCs w:val="20"/>
          <w:highlight w:val="white"/>
          <w:rtl w:val="0"/>
        </w:rPr>
        <w:t xml:space="preserve">Calvo-Monge J, Arroyo-Esquivel J, </w:t>
      </w:r>
      <w:r w:rsidDel="00000000" w:rsidR="00000000" w:rsidRPr="00000000">
        <w:rPr>
          <w:b w:val="1"/>
          <w:bCs w:val="1"/>
          <w:color w:val="222222"/>
          <w:sz w:val="20"/>
          <w:szCs w:val="20"/>
          <w:highlight w:val="white"/>
          <w:rtl w:val="0"/>
        </w:rPr>
        <w:t xml:space="preserve">Gehman A</w:t>
      </w:r>
      <w:r w:rsidDel="00000000" w:rsidR="00000000" w:rsidRPr="00000000">
        <w:rPr>
          <w:color w:val="222222"/>
          <w:sz w:val="20"/>
          <w:szCs w:val="20"/>
          <w:highlight w:val="white"/>
          <w:rtl w:val="0"/>
        </w:rPr>
        <w:t xml:space="preserve">, Sanchez F. Source-Sink Dynamics in a Two-Patch SI Epidemic Model with Life Stages and No Recovery from Infection. Bull Math Biol. 2024 July 8;86(8):102. https://doi.org/10.1007/s11538-024-01328-7</w:t>
      </w:r>
    </w:p>
    <w:p w:rsidR="00000000" w:rsidDel="00000000" w:rsidP="00000000" w:rsidRDefault="00000000" w:rsidRPr="00000000" w14:paraId="000000BC">
      <w:pPr>
        <w:rPr>
          <w:color w:val="222222"/>
          <w:sz w:val="20"/>
          <w:szCs w:val="20"/>
          <w:highlight w:val="white"/>
        </w:rPr>
      </w:pPr>
      <w:r w:rsidDel="00000000" w:rsidR="00000000" w:rsidRPr="00000000">
        <w:rPr>
          <w:rtl w:val="0"/>
        </w:rPr>
      </w:r>
    </w:p>
    <w:p w:rsidR="00000000" w:rsidDel="00000000" w:rsidP="00000000" w:rsidRDefault="00000000" w:rsidRPr="00000000" w14:paraId="000000BD">
      <w:pPr>
        <w:rPr>
          <w:color w:val="222222"/>
          <w:sz w:val="20"/>
          <w:szCs w:val="20"/>
          <w:highlight w:val="white"/>
        </w:rPr>
      </w:pPr>
      <w:r w:rsidDel="00000000" w:rsidR="00000000" w:rsidRPr="00000000">
        <w:rPr>
          <w:b w:val="1"/>
          <w:bCs w:val="1"/>
          <w:color w:val="222222"/>
          <w:sz w:val="20"/>
          <w:szCs w:val="20"/>
          <w:highlight w:val="white"/>
          <w:rtl w:val="0"/>
        </w:rPr>
        <w:t xml:space="preserve">Prentice, C, Gehman, A., Kellogg, C.</w:t>
      </w:r>
      <w:r w:rsidDel="00000000" w:rsidR="00000000" w:rsidRPr="00000000">
        <w:rPr>
          <w:color w:val="222222"/>
          <w:sz w:val="20"/>
          <w:szCs w:val="20"/>
          <w:highlight w:val="white"/>
          <w:rtl w:val="0"/>
        </w:rPr>
        <w:t xml:space="preserve"> (2022) Comparison of swab DNA extraction methods for</w:t>
      </w:r>
    </w:p>
    <w:p w:rsidR="00000000" w:rsidDel="00000000" w:rsidP="00000000" w:rsidRDefault="00000000" w:rsidRPr="00000000" w14:paraId="000000BE">
      <w:pPr>
        <w:rPr>
          <w:color w:val="1155cc"/>
          <w:sz w:val="20"/>
          <w:szCs w:val="20"/>
          <w:highlight w:val="white"/>
        </w:rPr>
      </w:pPr>
      <w:r w:rsidDel="00000000" w:rsidR="00000000" w:rsidRPr="00000000">
        <w:rPr>
          <w:color w:val="222222"/>
          <w:sz w:val="20"/>
          <w:szCs w:val="20"/>
          <w:highlight w:val="white"/>
          <w:rtl w:val="0"/>
        </w:rPr>
        <w:t xml:space="preserve">examining sea star dermal microbiomes. Aquatic Microbial Ecology Notes 89: 119–125. </w:t>
      </w:r>
      <w:r w:rsidDel="00000000" w:rsidR="00000000" w:rsidRPr="00000000">
        <w:rPr>
          <w:i w:val="1"/>
          <w:iCs w:val="1"/>
          <w:color w:val="1155cc"/>
          <w:sz w:val="20"/>
          <w:szCs w:val="20"/>
          <w:highlight w:val="white"/>
          <w:rtl w:val="0"/>
        </w:rPr>
        <w:t xml:space="preserve">https://doi.org/10.3354/ame02001</w:t>
      </w:r>
      <w:r w:rsidDel="00000000" w:rsidR="00000000" w:rsidRPr="00000000">
        <w:rPr>
          <w:rtl w:val="0"/>
        </w:rPr>
      </w:r>
    </w:p>
    <w:p w:rsidR="00000000" w:rsidDel="00000000" w:rsidP="00000000" w:rsidRDefault="00000000" w:rsidRPr="00000000" w14:paraId="000000BF">
      <w:pPr>
        <w:rPr>
          <w:color w:val="222222"/>
          <w:sz w:val="20"/>
          <w:szCs w:val="20"/>
          <w:highlight w:val="white"/>
        </w:rPr>
      </w:pPr>
      <w:r w:rsidDel="00000000" w:rsidR="00000000" w:rsidRPr="00000000">
        <w:rPr>
          <w:rtl w:val="0"/>
        </w:rPr>
      </w:r>
    </w:p>
    <w:p w:rsidR="00000000" w:rsidDel="00000000" w:rsidP="00000000" w:rsidRDefault="00000000" w:rsidRPr="00000000" w14:paraId="000000C0">
      <w:pPr>
        <w:rPr>
          <w:i w:val="1"/>
          <w:iCs w:val="1"/>
          <w:color w:val="222222"/>
          <w:sz w:val="20"/>
          <w:szCs w:val="20"/>
          <w:highlight w:val="white"/>
        </w:rPr>
      </w:pPr>
      <w:r w:rsidDel="00000000" w:rsidR="00000000" w:rsidRPr="00000000">
        <w:rPr>
          <w:color w:val="222222"/>
          <w:sz w:val="20"/>
          <w:szCs w:val="20"/>
          <w:highlight w:val="white"/>
          <w:rtl w:val="0"/>
        </w:rPr>
        <w:t xml:space="preserve">Heady, W.N., R. Beas-Luna, M.N Dawson, N. Eddy, K. Elsmore, F. T. Francis, T. Frierson, </w:t>
      </w:r>
      <w:r w:rsidDel="00000000" w:rsidR="00000000" w:rsidRPr="00000000">
        <w:rPr>
          <w:b w:val="1"/>
          <w:bCs w:val="1"/>
          <w:color w:val="222222"/>
          <w:sz w:val="20"/>
          <w:szCs w:val="20"/>
          <w:highlight w:val="white"/>
          <w:rtl w:val="0"/>
        </w:rPr>
        <w:t xml:space="preserve">A.-L. M. Gehman</w:t>
      </w:r>
      <w:r w:rsidDel="00000000" w:rsidR="00000000" w:rsidRPr="00000000">
        <w:rPr>
          <w:color w:val="222222"/>
          <w:sz w:val="20"/>
          <w:szCs w:val="20"/>
          <w:highlight w:val="white"/>
          <w:rtl w:val="0"/>
        </w:rPr>
        <w:t xml:space="preserve">, T. Gotthardt, S.A. Gravem, J. Grebel, S. L. Hamilton, L. Hannah, C.D. Harvell, J. Hodin, I. Kelmartin, C. Krenz, L. Lee, J. Lorda, D. Lowry, S. Mastrup, E. Meyer, P. T. Raimondi, S. S. Rumrill, V. R. Saccomanno, L. M. Schiebelhut, C. Siddon. 2022. Roadmap to recovery for the sunflower sea star (Pycnopodia helianthoides) along the west coast of North America. The Nature Conservancy, Sacramento, CA, US. 44 pages. </w:t>
      </w:r>
      <w:hyperlink r:id="rId58">
        <w:r w:rsidDel="00000000" w:rsidR="00000000" w:rsidRPr="00000000">
          <w:rPr>
            <w:i w:val="1"/>
            <w:iCs w:val="1"/>
            <w:color w:val="1155cc"/>
            <w:sz w:val="20"/>
            <w:szCs w:val="20"/>
            <w:rtl w:val="0"/>
          </w:rPr>
          <w:t xml:space="preserve">https://bit.ly/SunflowerSeaStar</w:t>
        </w:r>
      </w:hyperlink>
      <w:r w:rsidDel="00000000" w:rsidR="00000000" w:rsidRPr="00000000">
        <w:rPr>
          <w:i w:val="1"/>
          <w:iCs w:val="1"/>
          <w:color w:val="1d1c1d"/>
          <w:sz w:val="20"/>
          <w:szCs w:val="20"/>
          <w:rtl w:val="0"/>
        </w:rPr>
        <w:t xml:space="preserve"> </w:t>
      </w:r>
      <w:r w:rsidDel="00000000" w:rsidR="00000000" w:rsidRPr="00000000">
        <w:rPr>
          <w:rtl w:val="0"/>
        </w:rPr>
      </w:r>
    </w:p>
    <w:p w:rsidR="00000000" w:rsidDel="00000000" w:rsidP="00000000" w:rsidRDefault="00000000" w:rsidRPr="00000000" w14:paraId="000000C1">
      <w:pPr>
        <w:rPr>
          <w:color w:val="222222"/>
          <w:sz w:val="20"/>
          <w:szCs w:val="20"/>
          <w:highlight w:val="white"/>
        </w:rPr>
      </w:pPr>
      <w:r w:rsidDel="00000000" w:rsidR="00000000" w:rsidRPr="00000000">
        <w:rPr>
          <w:rtl w:val="0"/>
        </w:rPr>
      </w:r>
    </w:p>
    <w:p w:rsidR="00000000" w:rsidDel="00000000" w:rsidP="00000000" w:rsidRDefault="00000000" w:rsidRPr="00000000" w14:paraId="000000C2">
      <w:pPr>
        <w:rPr>
          <w:color w:val="222222"/>
          <w:sz w:val="20"/>
          <w:szCs w:val="20"/>
          <w:highlight w:val="white"/>
        </w:rPr>
      </w:pPr>
      <w:r w:rsidDel="00000000" w:rsidR="00000000" w:rsidRPr="00000000">
        <w:rPr>
          <w:color w:val="222222"/>
          <w:sz w:val="20"/>
          <w:szCs w:val="20"/>
          <w:highlight w:val="white"/>
          <w:rtl w:val="0"/>
        </w:rPr>
        <w:t xml:space="preserve">Gravem, S.A., W.N. Heady, V.R. Saccomanno, K.F. Alvstad, </w:t>
      </w:r>
      <w:r w:rsidDel="00000000" w:rsidR="00000000" w:rsidRPr="00000000">
        <w:rPr>
          <w:b w:val="1"/>
          <w:bCs w:val="1"/>
          <w:color w:val="222222"/>
          <w:sz w:val="20"/>
          <w:szCs w:val="20"/>
          <w:highlight w:val="white"/>
          <w:rtl w:val="0"/>
        </w:rPr>
        <w:t xml:space="preserve">A.-L. M. Gehman</w:t>
      </w:r>
      <w:r w:rsidDel="00000000" w:rsidR="00000000" w:rsidRPr="00000000">
        <w:rPr>
          <w:color w:val="222222"/>
          <w:sz w:val="20"/>
          <w:szCs w:val="20"/>
          <w:highlight w:val="white"/>
          <w:rtl w:val="0"/>
        </w:rPr>
        <w:t xml:space="preserve">, T.N. Frierson, S.L. Hamilton. 2020. Sunflower Sea Star (</w:t>
      </w:r>
      <w:r w:rsidDel="00000000" w:rsidR="00000000" w:rsidRPr="00000000">
        <w:rPr>
          <w:i w:val="1"/>
          <w:iCs w:val="1"/>
          <w:color w:val="222222"/>
          <w:sz w:val="20"/>
          <w:szCs w:val="20"/>
          <w:highlight w:val="white"/>
          <w:rtl w:val="0"/>
        </w:rPr>
        <w:t xml:space="preserve">Pycnopodia helianthiodes</w:t>
      </w:r>
      <w:r w:rsidDel="00000000" w:rsidR="00000000" w:rsidRPr="00000000">
        <w:rPr>
          <w:color w:val="222222"/>
          <w:sz w:val="20"/>
          <w:szCs w:val="20"/>
          <w:highlight w:val="white"/>
          <w:rtl w:val="0"/>
        </w:rPr>
        <w:t xml:space="preserve">). IUCN Red List Assessment. </w:t>
      </w:r>
    </w:p>
    <w:p w:rsidR="00000000" w:rsidDel="00000000" w:rsidP="00000000" w:rsidRDefault="00000000" w:rsidRPr="00000000" w14:paraId="000000C3">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C4">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Hamilton, S. L., Saccomanno, V. R., Heady, W. N., </w:t>
      </w:r>
      <w:r w:rsidDel="00000000" w:rsidR="00000000" w:rsidRPr="00000000">
        <w:rPr>
          <w:b w:val="1"/>
          <w:bCs w:val="1"/>
          <w:color w:val="222222"/>
          <w:sz w:val="20"/>
          <w:szCs w:val="20"/>
          <w:highlight w:val="white"/>
          <w:rtl w:val="0"/>
        </w:rPr>
        <w:t xml:space="preserve">Gehman, A.-L. M..</w:t>
      </w:r>
      <w:r w:rsidDel="00000000" w:rsidR="00000000" w:rsidRPr="00000000">
        <w:rPr>
          <w:color w:val="222222"/>
          <w:sz w:val="20"/>
          <w:szCs w:val="20"/>
          <w:highlight w:val="white"/>
          <w:rtl w:val="0"/>
        </w:rPr>
        <w:t xml:space="preserve">, Lonhart, S. I., Beas-Luna, R., ... &amp; Gravem, S. A. (2021). Disease-driven mass mortality event leads to widespread extirpation and variable recovery potential of a marine predator across the eastern Pacific. </w:t>
      </w:r>
      <w:r w:rsidDel="00000000" w:rsidR="00000000" w:rsidRPr="00000000">
        <w:rPr>
          <w:i w:val="1"/>
          <w:iCs w:val="1"/>
          <w:color w:val="222222"/>
          <w:sz w:val="20"/>
          <w:szCs w:val="20"/>
          <w:highlight w:val="white"/>
          <w:rtl w:val="0"/>
        </w:rPr>
        <w:t xml:space="preserve">Proceedings of the Royal Society B</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288</w:t>
      </w:r>
      <w:r w:rsidDel="00000000" w:rsidR="00000000" w:rsidRPr="00000000">
        <w:rPr>
          <w:color w:val="222222"/>
          <w:sz w:val="20"/>
          <w:szCs w:val="20"/>
          <w:highlight w:val="white"/>
          <w:rtl w:val="0"/>
        </w:rPr>
        <w:t xml:space="preserve">(1957), 20211195.</w:t>
      </w:r>
      <w:r w:rsidDel="00000000" w:rsidR="00000000" w:rsidRPr="00000000">
        <w:rPr>
          <w:color w:val="4a86e8"/>
          <w:sz w:val="20"/>
          <w:szCs w:val="20"/>
          <w:highlight w:val="white"/>
          <w:rtl w:val="0"/>
        </w:rPr>
        <w:t xml:space="preserve"> </w:t>
      </w:r>
      <w:hyperlink r:id="rId59">
        <w:r w:rsidDel="00000000" w:rsidR="00000000" w:rsidRPr="00000000">
          <w:rPr>
            <w:i w:val="1"/>
            <w:iCs w:val="1"/>
            <w:color w:val="1155cc"/>
            <w:sz w:val="20"/>
            <w:szCs w:val="20"/>
            <w:highlight w:val="white"/>
            <w:rtl w:val="0"/>
          </w:rPr>
          <w:t xml:space="preserve">https://doi.org/10.1098/rspb.2021.1195</w:t>
        </w:r>
      </w:hyperlink>
      <w:r w:rsidDel="00000000" w:rsidR="00000000" w:rsidRPr="00000000">
        <w:rPr>
          <w:rtl w:val="0"/>
        </w:rPr>
      </w:r>
    </w:p>
    <w:p w:rsidR="00000000" w:rsidDel="00000000" w:rsidP="00000000" w:rsidRDefault="00000000" w:rsidRPr="00000000" w14:paraId="000000C5">
      <w:pPr>
        <w:pStyle w:val="Heading2"/>
        <w:spacing w:before="200" w:line="240" w:lineRule="auto"/>
        <w:rPr>
          <w:rFonts w:ascii="Calibri" w:cs="Calibri" w:eastAsia="Calibri" w:hAnsi="Calibri"/>
          <w:sz w:val="22"/>
          <w:szCs w:val="22"/>
          <w:highlight w:val="white"/>
        </w:rPr>
      </w:pPr>
      <w:bookmarkStart w:colFirst="0" w:colLast="0" w:name="_3dy6vkm" w:id="24"/>
      <w:bookmarkEnd w:id="24"/>
      <w:r w:rsidDel="00000000" w:rsidR="00000000" w:rsidRPr="00000000">
        <w:rPr>
          <w:rFonts w:ascii="Calibri" w:cs="Calibri" w:eastAsia="Calibri" w:hAnsi="Calibri"/>
          <w:sz w:val="22"/>
          <w:szCs w:val="22"/>
          <w:highlight w:val="white"/>
          <w:rtl w:val="0"/>
        </w:rPr>
        <w:t xml:space="preserve">Davis, K. M., F. Mazel, and L. W. Parfrey. 2021. The microbiota of intertidal macroalgae </w:t>
      </w:r>
      <w:r w:rsidDel="00000000" w:rsidR="00000000" w:rsidRPr="00000000">
        <w:rPr>
          <w:rFonts w:ascii="Calibri" w:cs="Calibri" w:eastAsia="Calibri" w:hAnsi="Calibri"/>
          <w:i w:val="1"/>
          <w:iCs w:val="1"/>
          <w:sz w:val="22"/>
          <w:szCs w:val="22"/>
          <w:highlight w:val="white"/>
          <w:rtl w:val="0"/>
        </w:rPr>
        <w:t xml:space="preserve">Fucus distichus</w:t>
      </w:r>
      <w:r w:rsidDel="00000000" w:rsidR="00000000" w:rsidRPr="00000000">
        <w:rPr>
          <w:rFonts w:ascii="Calibri" w:cs="Calibri" w:eastAsia="Calibri" w:hAnsi="Calibri"/>
          <w:sz w:val="22"/>
          <w:szCs w:val="22"/>
          <w:highlight w:val="white"/>
          <w:rtl w:val="0"/>
        </w:rPr>
        <w:t xml:space="preserve"> is site‐specific and resistant to change following transplant. Environmental Microbiology.</w:t>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Lemay, M. A., K. M. Davis, P. T. Martone, and L. W. Parfrey. 2021. Kelp‐associated microbiota are structured by host anatomy. Journal of Phycology.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ageBreakBefore w:val="0"/>
        <w:rPr>
          <w:i w:val="1"/>
          <w:iCs w:val="1"/>
          <w:color w:val="1155cc"/>
          <w:sz w:val="20"/>
          <w:szCs w:val="20"/>
        </w:rPr>
      </w:pPr>
      <w:r w:rsidDel="00000000" w:rsidR="00000000" w:rsidRPr="00000000">
        <w:rPr>
          <w:b w:val="1"/>
          <w:bCs w:val="1"/>
          <w:color w:val="222222"/>
          <w:sz w:val="20"/>
          <w:szCs w:val="20"/>
          <w:highlight w:val="white"/>
          <w:rtl w:val="0"/>
        </w:rPr>
        <w:t xml:space="preserve">Gehman, A-L.M.</w:t>
      </w:r>
      <w:r w:rsidDel="00000000" w:rsidR="00000000" w:rsidRPr="00000000">
        <w:rPr>
          <w:color w:val="222222"/>
          <w:sz w:val="20"/>
          <w:szCs w:val="20"/>
          <w:highlight w:val="white"/>
          <w:rtl w:val="0"/>
        </w:rPr>
        <w:t xml:space="preserve">, Satterfield, D.A., Keogh, C.L., AMcKay, A.F. &amp; Budischak, S.A. (2019) To improve ecological understanding, collect infection data. Ecosphere 10:e02770-7. </w:t>
      </w:r>
      <w:hyperlink r:id="rId60">
        <w:r w:rsidDel="00000000" w:rsidR="00000000" w:rsidRPr="00000000">
          <w:rPr>
            <w:i w:val="1"/>
            <w:iCs w:val="1"/>
            <w:color w:val="1155cc"/>
            <w:sz w:val="20"/>
            <w:szCs w:val="20"/>
            <w:highlight w:val="white"/>
            <w:rtl w:val="0"/>
          </w:rPr>
          <w:t xml:space="preserve">https://doi.org/10.1002/ecs2.2770</w:t>
        </w:r>
      </w:hyperlink>
      <w:r w:rsidDel="00000000" w:rsidR="00000000" w:rsidRPr="00000000">
        <w:rPr>
          <w:rtl w:val="0"/>
        </w:rPr>
      </w:r>
    </w:p>
    <w:p w:rsidR="00000000" w:rsidDel="00000000" w:rsidP="00000000" w:rsidRDefault="00000000" w:rsidRPr="00000000" w14:paraId="000000C9">
      <w:pPr>
        <w:pageBreakBefore w:val="0"/>
        <w:rPr>
          <w:color w:val="4a86e8"/>
          <w:sz w:val="20"/>
          <w:szCs w:val="20"/>
        </w:rPr>
      </w:pPr>
      <w:r w:rsidDel="00000000" w:rsidR="00000000" w:rsidRPr="00000000">
        <w:rPr>
          <w:rtl w:val="0"/>
        </w:rPr>
      </w:r>
    </w:p>
    <w:p w:rsidR="00000000" w:rsidDel="00000000" w:rsidP="00000000" w:rsidRDefault="00000000" w:rsidRPr="00000000" w14:paraId="000000CA">
      <w:pPr>
        <w:pageBreakBefore w:val="0"/>
        <w:shd w:fill="ffffff" w:val="clear"/>
        <w:rPr>
          <w:color w:val="222222"/>
          <w:sz w:val="20"/>
          <w:szCs w:val="20"/>
        </w:rPr>
      </w:pPr>
      <w:r w:rsidDel="00000000" w:rsidR="00000000" w:rsidRPr="00000000">
        <w:rPr>
          <w:color w:val="222222"/>
          <w:sz w:val="20"/>
          <w:szCs w:val="20"/>
          <w:rtl w:val="0"/>
        </w:rPr>
        <w:t xml:space="preserve">Kay, S.W.C., </w:t>
      </w:r>
      <w:r w:rsidDel="00000000" w:rsidR="00000000" w:rsidRPr="00000000">
        <w:rPr>
          <w:b w:val="1"/>
          <w:bCs w:val="1"/>
          <w:color w:val="222222"/>
          <w:sz w:val="20"/>
          <w:szCs w:val="20"/>
          <w:rtl w:val="0"/>
        </w:rPr>
        <w:t xml:space="preserve">Gehman, A.-L. M., Harley, C.D.G.</w:t>
      </w:r>
      <w:r w:rsidDel="00000000" w:rsidR="00000000" w:rsidRPr="00000000">
        <w:rPr>
          <w:color w:val="222222"/>
          <w:sz w:val="20"/>
          <w:szCs w:val="20"/>
          <w:rtl w:val="0"/>
        </w:rPr>
        <w:t xml:space="preserve"> (2019) Reciprocal abundance shifts of the intertidal sea stars, </w:t>
      </w:r>
      <w:r w:rsidDel="00000000" w:rsidR="00000000" w:rsidRPr="00000000">
        <w:rPr>
          <w:i w:val="1"/>
          <w:iCs w:val="1"/>
          <w:color w:val="222222"/>
          <w:sz w:val="20"/>
          <w:szCs w:val="20"/>
          <w:rtl w:val="0"/>
        </w:rPr>
        <w:t xml:space="preserve">Evasterias troschelii</w:t>
      </w:r>
      <w:r w:rsidDel="00000000" w:rsidR="00000000" w:rsidRPr="00000000">
        <w:rPr>
          <w:color w:val="222222"/>
          <w:sz w:val="20"/>
          <w:szCs w:val="20"/>
          <w:rtl w:val="0"/>
        </w:rPr>
        <w:t xml:space="preserve"> and </w:t>
      </w:r>
      <w:r w:rsidDel="00000000" w:rsidR="00000000" w:rsidRPr="00000000">
        <w:rPr>
          <w:i w:val="1"/>
          <w:iCs w:val="1"/>
          <w:color w:val="222222"/>
          <w:sz w:val="20"/>
          <w:szCs w:val="20"/>
          <w:rtl w:val="0"/>
        </w:rPr>
        <w:t xml:space="preserve">Pisaster ochraceus</w:t>
      </w:r>
      <w:r w:rsidDel="00000000" w:rsidR="00000000" w:rsidRPr="00000000">
        <w:rPr>
          <w:color w:val="222222"/>
          <w:sz w:val="20"/>
          <w:szCs w:val="20"/>
          <w:rtl w:val="0"/>
        </w:rPr>
        <w:t xml:space="preserve">, following sea star wasting disease. Proceedings of the Royal Society B: Biological Sciences 286:20182766–9. </w:t>
      </w:r>
      <w:hyperlink r:id="rId61">
        <w:r w:rsidDel="00000000" w:rsidR="00000000" w:rsidRPr="00000000">
          <w:rPr>
            <w:i w:val="1"/>
            <w:iCs w:val="1"/>
            <w:color w:val="1155cc"/>
            <w:sz w:val="20"/>
            <w:szCs w:val="20"/>
            <w:rtl w:val="0"/>
          </w:rPr>
          <w:t xml:space="preserve">https://doi.org/10.1098/rspb.2018.276</w:t>
        </w:r>
      </w:hyperlink>
      <w:hyperlink r:id="rId62">
        <w:r w:rsidDel="00000000" w:rsidR="00000000" w:rsidRPr="00000000">
          <w:rPr>
            <w:color w:val="4a86e8"/>
            <w:sz w:val="20"/>
            <w:szCs w:val="20"/>
            <w:rtl w:val="0"/>
          </w:rPr>
          <w:t xml:space="preserve">6</w:t>
        </w:r>
      </w:hyperlink>
      <w:r w:rsidDel="00000000" w:rsidR="00000000" w:rsidRPr="00000000">
        <w:rPr>
          <w:color w:val="4a86e8"/>
          <w:sz w:val="20"/>
          <w:szCs w:val="20"/>
          <w:rtl w:val="0"/>
        </w:rPr>
        <w:t xml:space="preserve">  </w:t>
      </w:r>
      <w:r w:rsidDel="00000000" w:rsidR="00000000" w:rsidRPr="00000000">
        <w:rPr>
          <w:color w:val="222222"/>
          <w:sz w:val="20"/>
          <w:szCs w:val="20"/>
          <w:rtl w:val="0"/>
        </w:rPr>
        <w:t xml:space="preserve"> </w:t>
      </w:r>
    </w:p>
    <w:p w:rsidR="00000000" w:rsidDel="00000000" w:rsidP="00000000" w:rsidRDefault="00000000" w:rsidRPr="00000000" w14:paraId="000000CB">
      <w:pPr>
        <w:pageBreakBefore w:val="0"/>
        <w:shd w:fill="ffffff" w:val="clear"/>
        <w:rPr>
          <w:color w:val="222222"/>
          <w:sz w:val="20"/>
          <w:szCs w:val="20"/>
        </w:rPr>
      </w:pPr>
      <w:r w:rsidDel="00000000" w:rsidR="00000000" w:rsidRPr="00000000">
        <w:rPr>
          <w:rtl w:val="0"/>
        </w:rPr>
      </w:r>
    </w:p>
    <w:p w:rsidR="00000000" w:rsidDel="00000000" w:rsidP="00000000" w:rsidRDefault="00000000" w:rsidRPr="00000000" w14:paraId="000000CC">
      <w:pPr>
        <w:pageBreakBefore w:val="0"/>
        <w:shd w:fill="ffffff" w:val="clear"/>
        <w:rPr>
          <w:i w:val="1"/>
          <w:iCs w:val="1"/>
          <w:color w:val="1155cc"/>
          <w:sz w:val="20"/>
          <w:szCs w:val="20"/>
        </w:rPr>
      </w:pPr>
      <w:r w:rsidDel="00000000" w:rsidR="00000000" w:rsidRPr="00000000">
        <w:rPr>
          <w:b w:val="1"/>
          <w:bCs w:val="1"/>
          <w:color w:val="222222"/>
          <w:sz w:val="20"/>
          <w:szCs w:val="20"/>
          <w:rtl w:val="0"/>
        </w:rPr>
        <w:t xml:space="preserve">Gehman, A.-L. M. &amp; Harley, C.D.G</w:t>
      </w:r>
      <w:r w:rsidDel="00000000" w:rsidR="00000000" w:rsidRPr="00000000">
        <w:rPr>
          <w:color w:val="222222"/>
          <w:sz w:val="20"/>
          <w:szCs w:val="20"/>
          <w:rtl w:val="0"/>
        </w:rPr>
        <w:t xml:space="preserve"> (2019) Symbiotic endolithic microbes alter host morphology and reduce host vulnerability to high environmental temperatures. Ecosphere 10:e02683-15. </w:t>
      </w:r>
      <w:hyperlink r:id="rId63">
        <w:r w:rsidDel="00000000" w:rsidR="00000000" w:rsidRPr="00000000">
          <w:rPr>
            <w:i w:val="1"/>
            <w:iCs w:val="1"/>
            <w:color w:val="1155cc"/>
            <w:sz w:val="20"/>
            <w:szCs w:val="20"/>
            <w:highlight w:val="white"/>
            <w:rtl w:val="0"/>
          </w:rPr>
          <w:t xml:space="preserve">https://doi.org/10.1002/ecs2.268</w:t>
        </w:r>
      </w:hyperlink>
      <w:r w:rsidDel="00000000" w:rsidR="00000000" w:rsidRPr="00000000">
        <w:rPr>
          <w:rtl w:val="0"/>
        </w:rPr>
      </w:r>
    </w:p>
    <w:p w:rsidR="00000000" w:rsidDel="00000000" w:rsidP="00000000" w:rsidRDefault="00000000" w:rsidRPr="00000000" w14:paraId="000000CD">
      <w:pPr>
        <w:pStyle w:val="Heading2"/>
        <w:spacing w:before="200" w:line="240" w:lineRule="auto"/>
        <w:rPr>
          <w:color w:val="4f81bd"/>
          <w:sz w:val="20"/>
          <w:szCs w:val="20"/>
          <w:u w:val="single"/>
        </w:rPr>
      </w:pPr>
      <w:bookmarkStart w:colFirst="0" w:colLast="0" w:name="_4d34og8" w:id="25"/>
      <w:bookmarkEnd w:id="25"/>
      <w:r w:rsidDel="00000000" w:rsidR="00000000" w:rsidRPr="00000000">
        <w:rPr>
          <w:b w:val="1"/>
          <w:bCs w:val="1"/>
          <w:sz w:val="20"/>
          <w:szCs w:val="20"/>
          <w:highlight w:val="white"/>
          <w:rtl w:val="0"/>
        </w:rPr>
        <w:t xml:space="preserve">Lemay, M.</w:t>
      </w:r>
      <w:r w:rsidDel="00000000" w:rsidR="00000000" w:rsidRPr="00000000">
        <w:rPr>
          <w:sz w:val="20"/>
          <w:szCs w:val="20"/>
          <w:highlight w:val="white"/>
          <w:rtl w:val="0"/>
        </w:rPr>
        <w:t xml:space="preserve">, Martone, P.T., Keeling, P., Burt, J., Krumhansl, K.,</w:t>
      </w:r>
      <w:r w:rsidDel="00000000" w:rsidR="00000000" w:rsidRPr="00000000">
        <w:rPr>
          <w:b w:val="1"/>
          <w:bCs w:val="1"/>
          <w:sz w:val="20"/>
          <w:szCs w:val="20"/>
          <w:highlight w:val="white"/>
          <w:rtl w:val="0"/>
        </w:rPr>
        <w:t xml:space="preserve"> Sanders, R.</w:t>
      </w:r>
      <w:r w:rsidDel="00000000" w:rsidR="00000000" w:rsidRPr="00000000">
        <w:rPr>
          <w:sz w:val="20"/>
          <w:szCs w:val="20"/>
          <w:highlight w:val="white"/>
          <w:rtl w:val="0"/>
        </w:rPr>
        <w:t xml:space="preserve">, and L. Parfrey. (2018) Sympatric kelp species share a large portion of their surface bacterial communities. </w:t>
      </w:r>
      <w:r w:rsidDel="00000000" w:rsidR="00000000" w:rsidRPr="00000000">
        <w:rPr>
          <w:i w:val="1"/>
          <w:iCs w:val="1"/>
          <w:sz w:val="20"/>
          <w:szCs w:val="20"/>
          <w:highlight w:val="white"/>
          <w:rtl w:val="0"/>
        </w:rPr>
        <w:t xml:space="preserve">Environ. Microbiol.</w:t>
      </w:r>
      <w:r w:rsidDel="00000000" w:rsidR="00000000" w:rsidRPr="00000000">
        <w:rPr>
          <w:sz w:val="20"/>
          <w:szCs w:val="20"/>
          <w:highlight w:val="white"/>
          <w:rtl w:val="0"/>
        </w:rPr>
        <w:t xml:space="preserve"> 20(2): 658-670</w:t>
      </w:r>
      <w:r w:rsidDel="00000000" w:rsidR="00000000" w:rsidRPr="00000000">
        <w:rPr>
          <w:color w:val="4f81bd"/>
          <w:sz w:val="20"/>
          <w:szCs w:val="20"/>
          <w:highlight w:val="white"/>
          <w:u w:val="single"/>
          <w:rtl w:val="0"/>
        </w:rPr>
        <w:t xml:space="preserve"> </w:t>
      </w:r>
      <w:hyperlink r:id="rId64">
        <w:r w:rsidDel="00000000" w:rsidR="00000000" w:rsidRPr="00000000">
          <w:rPr>
            <w:i w:val="1"/>
            <w:iCs w:val="1"/>
            <w:color w:val="0000ff"/>
            <w:sz w:val="20"/>
            <w:szCs w:val="20"/>
            <w:highlight w:val="white"/>
            <w:u w:val="single"/>
            <w:rtl w:val="0"/>
          </w:rPr>
          <w:t xml:space="preserve">pdf</w:t>
        </w:r>
      </w:hyperlink>
      <w:r w:rsidDel="00000000" w:rsidR="00000000" w:rsidRPr="00000000">
        <w:rPr>
          <w:rtl w:val="0"/>
        </w:rPr>
      </w:r>
    </w:p>
    <w:p w:rsidR="00000000" w:rsidDel="00000000" w:rsidP="00000000" w:rsidRDefault="00000000" w:rsidRPr="00000000" w14:paraId="000000CE">
      <w:pPr>
        <w:spacing w:line="240" w:lineRule="auto"/>
        <w:rPr>
          <w:i w:val="1"/>
          <w:iCs w:val="1"/>
          <w:sz w:val="20"/>
          <w:szCs w:val="20"/>
        </w:rPr>
      </w:pPr>
      <w:r w:rsidDel="00000000" w:rsidR="00000000" w:rsidRPr="00000000">
        <w:rPr>
          <w:sz w:val="20"/>
          <w:szCs w:val="20"/>
          <w:rtl w:val="0"/>
        </w:rPr>
        <w:t xml:space="preserve">Lemay, M., Martone, P.T., Hind, K., Lindstrom, S., and L.W. Parfrey. (2018) Alternate life history phases of a marine macroalgal genus have distinct microbial surface communities.</w:t>
      </w:r>
      <w:r w:rsidDel="00000000" w:rsidR="00000000" w:rsidRPr="00000000">
        <w:rPr>
          <w:i w:val="1"/>
          <w:iCs w:val="1"/>
          <w:sz w:val="20"/>
          <w:szCs w:val="20"/>
          <w:rtl w:val="0"/>
        </w:rPr>
        <w:t xml:space="preserve"> Mol. Ecol. 00:1–14. </w:t>
      </w:r>
      <w:hyperlink r:id="rId65">
        <w:r w:rsidDel="00000000" w:rsidR="00000000" w:rsidRPr="00000000">
          <w:rPr>
            <w:i w:val="1"/>
            <w:iCs w:val="1"/>
            <w:color w:val="1155cc"/>
            <w:sz w:val="20"/>
            <w:szCs w:val="20"/>
            <w:u w:val="single"/>
            <w:rtl w:val="0"/>
          </w:rPr>
          <w:t xml:space="preserve">pdf</w:t>
        </w:r>
      </w:hyperlink>
      <w:r w:rsidDel="00000000" w:rsidR="00000000" w:rsidRPr="00000000">
        <w:rPr>
          <w:rtl w:val="0"/>
        </w:rPr>
      </w:r>
    </w:p>
    <w:p w:rsidR="00000000" w:rsidDel="00000000" w:rsidP="00000000" w:rsidRDefault="00000000" w:rsidRPr="00000000" w14:paraId="000000CF">
      <w:pPr>
        <w:pageBreakBefore w:val="0"/>
        <w:shd w:fill="ffffff" w:val="clear"/>
        <w:rPr>
          <w:color w:val="4a86e8"/>
          <w:sz w:val="20"/>
          <w:szCs w:val="20"/>
        </w:rPr>
      </w:pPr>
      <w:r w:rsidDel="00000000" w:rsidR="00000000" w:rsidRPr="00000000">
        <w:rPr>
          <w:rtl w:val="0"/>
        </w:rPr>
      </w:r>
    </w:p>
    <w:p w:rsidR="00000000" w:rsidDel="00000000" w:rsidP="00000000" w:rsidRDefault="00000000" w:rsidRPr="00000000" w14:paraId="000000D0">
      <w:pPr>
        <w:pageBreakBefore w:val="0"/>
        <w:rPr>
          <w:color w:val="4a86e8"/>
          <w:sz w:val="20"/>
          <w:szCs w:val="20"/>
        </w:rPr>
      </w:pPr>
      <w:r w:rsidDel="00000000" w:rsidR="00000000" w:rsidRPr="00000000">
        <w:rPr>
          <w:rtl w:val="0"/>
        </w:rPr>
      </w:r>
    </w:p>
    <w:p w:rsidR="00000000" w:rsidDel="00000000" w:rsidP="00000000" w:rsidRDefault="00000000" w:rsidRPr="00000000" w14:paraId="000000D1">
      <w:pPr>
        <w:pStyle w:val="Heading1"/>
        <w:rPr>
          <w:rFonts w:ascii="Roboto" w:cs="Roboto" w:eastAsia="Roboto" w:hAnsi="Roboto"/>
          <w:b w:val="1"/>
          <w:bCs w:val="1"/>
          <w:color w:val="20124d"/>
        </w:rPr>
      </w:pPr>
      <w:bookmarkStart w:colFirst="0" w:colLast="0" w:name="_rjh6cerl6kzp" w:id="26"/>
      <w:bookmarkEnd w:id="26"/>
      <w:r w:rsidDel="00000000" w:rsidR="00000000" w:rsidRPr="00000000">
        <w:rPr>
          <w:rFonts w:ascii="Roboto" w:cs="Roboto" w:eastAsia="Roboto" w:hAnsi="Roboto"/>
          <w:b w:val="1"/>
          <w:bCs w:val="1"/>
          <w:color w:val="20124d"/>
          <w:rtl w:val="0"/>
        </w:rPr>
        <w:t xml:space="preserve">Biodiversity &amp; Environmental (including Isotopes and </w:t>
      </w:r>
      <w:r w:rsidDel="00000000" w:rsidR="00000000" w:rsidRPr="00000000">
        <w:rPr>
          <w:rFonts w:ascii="Roboto" w:cs="Roboto" w:eastAsia="Roboto" w:hAnsi="Roboto"/>
          <w:b w:val="1"/>
          <w:bCs w:val="1"/>
          <w:color w:val="20124d"/>
          <w:rtl w:val="0"/>
        </w:rPr>
        <w:t xml:space="preserve">eDNA</w:t>
      </w:r>
      <w:r w:rsidDel="00000000" w:rsidR="00000000" w:rsidRPr="00000000">
        <w:rPr>
          <w:rFonts w:ascii="Roboto" w:cs="Roboto" w:eastAsia="Roboto" w:hAnsi="Roboto"/>
          <w:b w:val="1"/>
          <w:bCs w:val="1"/>
          <w:color w:val="20124d"/>
          <w:rtl w:val="0"/>
        </w:rPr>
        <w:t xml:space="preserve">)</w:t>
      </w:r>
      <w:r w:rsidDel="00000000" w:rsidR="00000000" w:rsidRPr="00000000">
        <w:rPr>
          <w:rtl w:val="0"/>
        </w:rPr>
      </w:r>
    </w:p>
    <w:p w:rsidR="00000000" w:rsidDel="00000000" w:rsidP="00000000" w:rsidRDefault="00000000" w:rsidRPr="00000000" w14:paraId="000000D2">
      <w:pPr>
        <w:rPr>
          <w:b w:val="1"/>
          <w:bCs w:val="1"/>
          <w:sz w:val="20"/>
          <w:szCs w:val="20"/>
        </w:rPr>
      </w:pPr>
      <w:r w:rsidDel="00000000" w:rsidR="00000000" w:rsidRPr="00000000">
        <w:rPr>
          <w:rtl w:val="0"/>
        </w:rPr>
      </w:r>
    </w:p>
    <w:p w:rsidR="00000000" w:rsidDel="00000000" w:rsidP="00000000" w:rsidRDefault="00000000" w:rsidRPr="00000000" w14:paraId="000000D3">
      <w:pPr>
        <w:rPr>
          <w:b w:val="1"/>
          <w:bCs w:val="1"/>
          <w:sz w:val="20"/>
          <w:szCs w:val="20"/>
        </w:rPr>
      </w:pPr>
      <w:r w:rsidDel="00000000" w:rsidR="00000000" w:rsidRPr="00000000">
        <w:rPr>
          <w:rtl w:val="0"/>
        </w:rPr>
      </w:r>
    </w:p>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Loughnan D, Hessing-Lewis M, and 15 authors. From microbes to macrobes: An integrated science of biodiversity change</w:t>
      </w:r>
      <w:r w:rsidDel="00000000" w:rsidR="00000000" w:rsidRPr="00000000">
        <w:rPr>
          <w:b w:val="1"/>
          <w:bCs w:val="1"/>
          <w:i w:val="1"/>
          <w:i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Submitted to</w:t>
      </w:r>
      <w:r w:rsidDel="00000000" w:rsidR="00000000" w:rsidRPr="00000000">
        <w:rPr>
          <w:b w:val="1"/>
          <w:bCs w:val="1"/>
          <w:sz w:val="20"/>
          <w:szCs w:val="20"/>
          <w:rtl w:val="0"/>
        </w:rPr>
        <w:t xml:space="preserve"> Nature Ecology and Evolution July 2026</w:t>
      </w:r>
      <w:r w:rsidDel="00000000" w:rsidR="00000000" w:rsidRPr="00000000">
        <w:rPr>
          <w:b w:val="1"/>
          <w:bCs w:val="1"/>
          <w:sz w:val="20"/>
          <w:szCs w:val="20"/>
          <w:rtl w:val="0"/>
        </w:rPr>
        <w:t xml:space="preserve"> </w:t>
      </w:r>
    </w:p>
    <w:p w:rsidR="00000000" w:rsidDel="00000000" w:rsidP="00000000" w:rsidRDefault="00000000" w:rsidRPr="00000000" w14:paraId="000000D5">
      <w:pPr>
        <w:rPr>
          <w:b w:val="1"/>
          <w:bCs w:val="1"/>
          <w:sz w:val="20"/>
          <w:szCs w:val="20"/>
        </w:rPr>
      </w:pPr>
      <w:r w:rsidDel="00000000" w:rsidR="00000000" w:rsidRPr="00000000">
        <w:rPr>
          <w:rtl w:val="0"/>
        </w:rPr>
      </w:r>
    </w:p>
    <w:p w:rsidR="00000000" w:rsidDel="00000000" w:rsidP="00000000" w:rsidRDefault="00000000" w:rsidRPr="00000000" w14:paraId="000000D6">
      <w:pPr>
        <w:ind w:left="0" w:firstLine="0"/>
        <w:rPr>
          <w:sz w:val="20"/>
          <w:szCs w:val="20"/>
        </w:rPr>
      </w:pPr>
      <w:r w:rsidDel="00000000" w:rsidR="00000000" w:rsidRPr="00000000">
        <w:rPr>
          <w:sz w:val="20"/>
          <w:szCs w:val="20"/>
          <w:rtl w:val="0"/>
        </w:rPr>
        <w:t xml:space="preserve">Sunday J, Sheridan K, Clemente-Carvalho R</w:t>
      </w:r>
      <w:r w:rsidDel="00000000" w:rsidR="00000000" w:rsidRPr="00000000">
        <w:rPr>
          <w:b w:val="1"/>
          <w:bCs w:val="1"/>
          <w:sz w:val="20"/>
          <w:szCs w:val="20"/>
          <w:rtl w:val="0"/>
        </w:rPr>
        <w:t xml:space="preserve">, Hessing-Lewis M, Lemay M and 35 authors. </w:t>
      </w:r>
      <w:r w:rsidDel="00000000" w:rsidR="00000000" w:rsidRPr="00000000">
        <w:rPr>
          <w:sz w:val="20"/>
          <w:szCs w:val="20"/>
          <w:rtl w:val="0"/>
        </w:rPr>
        <w:t xml:space="preserve">A cross-national network for environmental DNA monitoring of nearshore fish biodiversity across the Northeast Pacific. </w:t>
      </w:r>
      <w:r w:rsidDel="00000000" w:rsidR="00000000" w:rsidRPr="00000000">
        <w:rPr>
          <w:i w:val="1"/>
          <w:iCs w:val="1"/>
          <w:sz w:val="20"/>
          <w:szCs w:val="20"/>
          <w:rtl w:val="0"/>
        </w:rPr>
        <w:t xml:space="preserve">DOI:</w:t>
      </w:r>
      <w:hyperlink r:id="rId66">
        <w:r w:rsidDel="00000000" w:rsidR="00000000" w:rsidRPr="00000000">
          <w:rPr>
            <w:i w:val="1"/>
            <w:iCs w:val="1"/>
            <w:sz w:val="20"/>
            <w:szCs w:val="20"/>
            <w:u w:val="single"/>
            <w:rtl w:val="0"/>
          </w:rPr>
          <w:t xml:space="preserve">10.21203/rs.3.rs-10282151/v1</w:t>
        </w:r>
      </w:hyperlink>
      <w:r w:rsidDel="00000000" w:rsidR="00000000" w:rsidRPr="00000000">
        <w:rPr>
          <w:i w:val="1"/>
          <w:iCs w:val="1"/>
          <w:sz w:val="20"/>
          <w:szCs w:val="20"/>
          <w:rtl w:val="0"/>
        </w:rPr>
        <w:t xml:space="preserve">.</w:t>
      </w:r>
      <w:r w:rsidDel="00000000" w:rsidR="00000000" w:rsidRPr="00000000">
        <w:rPr>
          <w:sz w:val="20"/>
          <w:szCs w:val="20"/>
          <w:rtl w:val="0"/>
        </w:rPr>
        <w:t xml:space="preserve"> </w:t>
      </w:r>
      <w:r w:rsidDel="00000000" w:rsidR="00000000" w:rsidRPr="00000000">
        <w:rPr>
          <w:i w:val="1"/>
          <w:iCs w:val="1"/>
          <w:sz w:val="20"/>
          <w:szCs w:val="20"/>
          <w:rtl w:val="0"/>
        </w:rPr>
        <w:t xml:space="preserve">Submitted to</w:t>
      </w:r>
      <w:r w:rsidDel="00000000" w:rsidR="00000000" w:rsidRPr="00000000">
        <w:rPr>
          <w:sz w:val="20"/>
          <w:szCs w:val="20"/>
          <w:rtl w:val="0"/>
        </w:rPr>
        <w:t xml:space="preserve"> Nature Science July 2026.</w:t>
      </w:r>
    </w:p>
    <w:p w:rsidR="00000000" w:rsidDel="00000000" w:rsidP="00000000" w:rsidRDefault="00000000" w:rsidRPr="00000000" w14:paraId="000000D7">
      <w:pPr>
        <w:rPr>
          <w:b w:val="1"/>
          <w:bCs w:val="1"/>
          <w:sz w:val="20"/>
          <w:szCs w:val="20"/>
        </w:rPr>
      </w:pPr>
      <w:r w:rsidDel="00000000" w:rsidR="00000000" w:rsidRPr="00000000">
        <w:rPr>
          <w:rtl w:val="0"/>
        </w:rPr>
      </w:r>
    </w:p>
    <w:p w:rsidR="00000000" w:rsidDel="00000000" w:rsidP="00000000" w:rsidRDefault="00000000" w:rsidRPr="00000000" w14:paraId="000000D8">
      <w:pPr>
        <w:rPr>
          <w:b w:val="1"/>
          <w:bCs w:val="1"/>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Millard-Martin B, Sheridan K, Morien E, Lemay MA, Hessing-Lewis M, Clemente-Carvalho RBG</w:t>
      </w:r>
      <w:r w:rsidDel="00000000" w:rsidR="00000000" w:rsidRPr="00000000">
        <w:rPr>
          <w:sz w:val="20"/>
          <w:szCs w:val="20"/>
          <w:rtl w:val="0"/>
        </w:rPr>
        <w:t xml:space="preserve">, Sunday JM. (2024). Effect of environmental DNA sampling resolution in detecting nearshore fish biodiversity compared to capture surveys. PeerJ, 12: e17967.</w:t>
      </w:r>
      <w:r w:rsidDel="00000000" w:rsidR="00000000" w:rsidRPr="00000000">
        <w:rPr>
          <w:rtl w:val="0"/>
        </w:rPr>
      </w:r>
    </w:p>
    <w:p w:rsidR="00000000" w:rsidDel="00000000" w:rsidP="00000000" w:rsidRDefault="00000000" w:rsidRPr="00000000" w14:paraId="000000DA">
      <w:pPr>
        <w:rPr>
          <w:b w:val="1"/>
          <w:bCs w:val="1"/>
          <w:sz w:val="20"/>
          <w:szCs w:val="20"/>
        </w:rPr>
      </w:pPr>
      <w:r w:rsidDel="00000000" w:rsidR="00000000" w:rsidRPr="00000000">
        <w:rPr>
          <w:rtl w:val="0"/>
        </w:rPr>
      </w:r>
    </w:p>
    <w:p w:rsidR="00000000" w:rsidDel="00000000" w:rsidP="00000000" w:rsidRDefault="00000000" w:rsidRPr="00000000" w14:paraId="000000DB">
      <w:pPr>
        <w:rPr>
          <w:i w:val="1"/>
          <w:iCs w:val="1"/>
          <w:color w:val="1155cc"/>
          <w:sz w:val="20"/>
          <w:szCs w:val="20"/>
          <w:highlight w:val="white"/>
        </w:rPr>
      </w:pPr>
      <w:r w:rsidDel="00000000" w:rsidR="00000000" w:rsidRPr="00000000">
        <w:rPr>
          <w:b w:val="1"/>
          <w:bCs w:val="1"/>
          <w:sz w:val="20"/>
          <w:szCs w:val="20"/>
          <w:rtl w:val="0"/>
        </w:rPr>
        <w:t xml:space="preserve">Robinson K.M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Prentice, C.*</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Clemente-Carvalho R.</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Hall K. </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Monteith Z.</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Morien E</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Olson A.M</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Pontier O</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Hessing-Lewis M.</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Kellogg C</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Lemay M</w:t>
      </w:r>
      <w:r w:rsidDel="00000000" w:rsidR="00000000" w:rsidRPr="00000000">
        <w:rPr>
          <w:b w:val="1"/>
          <w:bCs w:val="1"/>
          <w:sz w:val="20"/>
          <w:szCs w:val="20"/>
          <w:vertAlign w:val="superscript"/>
          <w:rtl w:val="0"/>
        </w:rPr>
        <w:t xml:space="preserve">1</w:t>
      </w:r>
      <w:r w:rsidDel="00000000" w:rsidR="00000000" w:rsidRPr="00000000">
        <w:rPr>
          <w:b w:val="1"/>
          <w:bCs w:val="1"/>
          <w:sz w:val="20"/>
          <w:szCs w:val="20"/>
          <w:rtl w:val="0"/>
        </w:rPr>
        <w:t xml:space="preserve">. (</w:t>
      </w:r>
      <w:r w:rsidDel="00000000" w:rsidR="00000000" w:rsidRPr="00000000">
        <w:rPr>
          <w:sz w:val="20"/>
          <w:szCs w:val="20"/>
          <w:rtl w:val="0"/>
        </w:rPr>
        <w:t xml:space="preserve">2023). Paired environmental DNA and dive surveys provide distinct but complementary snapshots of marine biodiversity in a coastal inlet. </w:t>
      </w:r>
      <w:r w:rsidDel="00000000" w:rsidR="00000000" w:rsidRPr="00000000">
        <w:rPr>
          <w:i w:val="1"/>
          <w:iCs w:val="1"/>
          <w:sz w:val="20"/>
          <w:szCs w:val="20"/>
          <w:rtl w:val="0"/>
        </w:rPr>
        <w:t xml:space="preserve">Environmental DNA. </w:t>
      </w:r>
      <w:r w:rsidDel="00000000" w:rsidR="00000000" w:rsidRPr="00000000">
        <w:rPr>
          <w:i w:val="1"/>
          <w:iCs w:val="1"/>
          <w:color w:val="767676"/>
          <w:sz w:val="21"/>
          <w:szCs w:val="21"/>
          <w:highlight w:val="white"/>
          <w:rtl w:val="0"/>
        </w:rPr>
        <w:t xml:space="preserve"> </w:t>
      </w:r>
      <w:hyperlink r:id="rId67">
        <w:r w:rsidDel="00000000" w:rsidR="00000000" w:rsidRPr="00000000">
          <w:rPr>
            <w:i w:val="1"/>
            <w:iCs w:val="1"/>
            <w:color w:val="1155cc"/>
            <w:sz w:val="20"/>
            <w:szCs w:val="20"/>
            <w:rtl w:val="0"/>
          </w:rPr>
          <w:t xml:space="preserve">https://doi.org/10.1002/edn3.423</w:t>
        </w:r>
      </w:hyperlink>
      <w:r w:rsidDel="00000000" w:rsidR="00000000" w:rsidRPr="00000000">
        <w:rPr>
          <w:sz w:val="20"/>
          <w:szCs w:val="20"/>
          <w:rtl w:val="0"/>
        </w:rPr>
        <w:br w:type="textWrapping"/>
        <w:br w:type="textWrapping"/>
        <w:t xml:space="preserve">St. Pierre, K. A, Hunt, B. P. V, Giesbrecht, I. Tank, S. E., Lertzman, K. P, Bel Belluz, J., </w:t>
      </w:r>
      <w:r w:rsidDel="00000000" w:rsidR="00000000" w:rsidRPr="00000000">
        <w:rPr>
          <w:b w:val="1"/>
          <w:bCs w:val="1"/>
          <w:sz w:val="20"/>
          <w:szCs w:val="20"/>
          <w:rtl w:val="0"/>
        </w:rPr>
        <w:t xml:space="preserve">Hessing-Lewis, M. L., Olson, A, Froese, T</w:t>
      </w:r>
      <w:r w:rsidDel="00000000" w:rsidR="00000000" w:rsidRPr="00000000">
        <w:rPr>
          <w:sz w:val="20"/>
          <w:szCs w:val="20"/>
          <w:rtl w:val="0"/>
        </w:rPr>
        <w:t xml:space="preserve">. (2022) .Seasonally and spatially variable organic matter contributions from watershed, and marine macrophyte and pelagic sources to the northeast Pacific coastal ocean margin. </w:t>
      </w:r>
      <w:r w:rsidDel="00000000" w:rsidR="00000000" w:rsidRPr="00000000">
        <w:rPr>
          <w:i w:val="1"/>
          <w:iCs w:val="1"/>
          <w:sz w:val="20"/>
          <w:szCs w:val="20"/>
          <w:rtl w:val="0"/>
        </w:rPr>
        <w:t xml:space="preserve">Frontiers in Marine Science</w:t>
      </w:r>
      <w:r w:rsidDel="00000000" w:rsidR="00000000" w:rsidRPr="00000000">
        <w:rPr>
          <w:sz w:val="20"/>
          <w:szCs w:val="20"/>
          <w:rtl w:val="0"/>
        </w:rPr>
        <w:t xml:space="preserve">. </w:t>
      </w:r>
      <w:hyperlink r:id="rId68">
        <w:r w:rsidDel="00000000" w:rsidR="00000000" w:rsidRPr="00000000">
          <w:rPr>
            <w:i w:val="1"/>
            <w:iCs w:val="1"/>
            <w:color w:val="1155cc"/>
            <w:sz w:val="20"/>
            <w:szCs w:val="20"/>
            <w:highlight w:val="white"/>
            <w:rtl w:val="0"/>
          </w:rPr>
          <w:t xml:space="preserve">https://doi.org/10.3389/fmars.2022.863209</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pageBreakBefore w:val="0"/>
        <w:rPr>
          <w:rFonts w:ascii="Roboto" w:cs="Roboto" w:eastAsia="Roboto" w:hAnsi="Roboto"/>
          <w:b w:val="1"/>
          <w:bCs w:val="1"/>
          <w:color w:val="20124d"/>
        </w:rPr>
      </w:pPr>
      <w:bookmarkStart w:colFirst="0" w:colLast="0" w:name="_qpdwasowvspi" w:id="27"/>
      <w:bookmarkEnd w:id="27"/>
      <w:r w:rsidDel="00000000" w:rsidR="00000000" w:rsidRPr="00000000">
        <w:rPr>
          <w:rFonts w:ascii="Roboto" w:cs="Roboto" w:eastAsia="Roboto" w:hAnsi="Roboto"/>
          <w:b w:val="1"/>
          <w:bCs w:val="1"/>
          <w:color w:val="20124d"/>
          <w:rtl w:val="0"/>
        </w:rPr>
        <w:t xml:space="preserve">Herring</w:t>
      </w:r>
    </w:p>
    <w:p w:rsidR="00000000" w:rsidDel="00000000" w:rsidP="00000000" w:rsidRDefault="00000000" w:rsidRPr="00000000" w14:paraId="000000DE">
      <w:pPr>
        <w:pageBreakBefore w:val="0"/>
        <w:rPr>
          <w:i w:val="1"/>
          <w:iCs w:val="1"/>
          <w:color w:val="1155cc"/>
          <w:sz w:val="20"/>
          <w:szCs w:val="20"/>
        </w:rPr>
      </w:pPr>
      <w:r w:rsidDel="00000000" w:rsidR="00000000" w:rsidRPr="00000000">
        <w:rPr>
          <w:b w:val="1"/>
          <w:bCs w:val="1"/>
          <w:color w:val="222222"/>
          <w:sz w:val="20"/>
          <w:szCs w:val="20"/>
          <w:highlight w:val="white"/>
          <w:rtl w:val="0"/>
        </w:rPr>
        <w:t xml:space="preserve">Okamoto, D. K., Hessing‐Lewis, M.,</w:t>
      </w:r>
      <w:r w:rsidDel="00000000" w:rsidR="00000000" w:rsidRPr="00000000">
        <w:rPr>
          <w:color w:val="222222"/>
          <w:sz w:val="20"/>
          <w:szCs w:val="20"/>
          <w:highlight w:val="white"/>
          <w:rtl w:val="0"/>
        </w:rPr>
        <w:t xml:space="preserve"> Samhouri, J. F., Shelton, A. O., Stier, A., Levin, P. S., &amp; Salomon, A. K. (2020). Spatial variation in exploited metapopulations obscures risk of collapse. </w:t>
      </w:r>
      <w:r w:rsidDel="00000000" w:rsidR="00000000" w:rsidRPr="00000000">
        <w:rPr>
          <w:i w:val="1"/>
          <w:iCs w:val="1"/>
          <w:color w:val="222222"/>
          <w:sz w:val="20"/>
          <w:szCs w:val="20"/>
          <w:highlight w:val="white"/>
          <w:rtl w:val="0"/>
        </w:rPr>
        <w:t xml:space="preserve">Ecological Applications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30</w:t>
      </w:r>
      <w:r w:rsidDel="00000000" w:rsidR="00000000" w:rsidRPr="00000000">
        <w:rPr>
          <w:color w:val="222222"/>
          <w:sz w:val="20"/>
          <w:szCs w:val="20"/>
          <w:highlight w:val="white"/>
          <w:rtl w:val="0"/>
        </w:rPr>
        <w:t xml:space="preserve">(3), e02051. </w:t>
      </w:r>
      <w:r w:rsidDel="00000000" w:rsidR="00000000" w:rsidRPr="00000000">
        <w:rPr>
          <w:color w:val="767676"/>
          <w:sz w:val="21"/>
          <w:szCs w:val="21"/>
          <w:highlight w:val="white"/>
          <w:rtl w:val="0"/>
        </w:rPr>
        <w:t xml:space="preserve"> </w:t>
      </w:r>
      <w:hyperlink r:id="rId69">
        <w:r w:rsidDel="00000000" w:rsidR="00000000" w:rsidRPr="00000000">
          <w:rPr>
            <w:i w:val="1"/>
            <w:iCs w:val="1"/>
            <w:color w:val="1155cc"/>
            <w:sz w:val="20"/>
            <w:szCs w:val="20"/>
            <w:highlight w:val="white"/>
            <w:rtl w:val="0"/>
          </w:rPr>
          <w:t xml:space="preserve">https://doi.org/10.1002/eap.2051</w:t>
        </w:r>
      </w:hyperlink>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i w:val="1"/>
          <w:iCs w:val="1"/>
          <w:color w:val="1155cc"/>
        </w:rPr>
      </w:pPr>
      <w:r w:rsidDel="00000000" w:rsidR="00000000" w:rsidRPr="00000000">
        <w:rPr>
          <w:color w:val="222222"/>
          <w:sz w:val="20"/>
          <w:szCs w:val="20"/>
          <w:highlight w:val="white"/>
          <w:rtl w:val="0"/>
        </w:rPr>
        <w:t xml:space="preserve">Keeling, B.,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Housty, C., Okamoto, D.K., Gregr, E.J. &amp; Salomon, A.K., (2017). Factors driving spatial variation in egg survival of an ecologically and culturally important forage fish. </w:t>
      </w:r>
      <w:r w:rsidDel="00000000" w:rsidR="00000000" w:rsidRPr="00000000">
        <w:rPr>
          <w:i w:val="1"/>
          <w:iCs w:val="1"/>
          <w:color w:val="222222"/>
          <w:sz w:val="20"/>
          <w:szCs w:val="20"/>
          <w:highlight w:val="white"/>
          <w:rtl w:val="0"/>
        </w:rPr>
        <w:t xml:space="preserve">Aquatic Conservation: Marine and Freshwater Ecosystems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27</w:t>
      </w:r>
      <w:r w:rsidDel="00000000" w:rsidR="00000000" w:rsidRPr="00000000">
        <w:rPr>
          <w:color w:val="222222"/>
          <w:sz w:val="20"/>
          <w:szCs w:val="20"/>
          <w:highlight w:val="white"/>
          <w:rtl w:val="0"/>
        </w:rPr>
        <w:t xml:space="preserve">(4), pp.814-827. </w:t>
      </w:r>
      <w:hyperlink r:id="rId70">
        <w:r w:rsidDel="00000000" w:rsidR="00000000" w:rsidRPr="00000000">
          <w:rPr>
            <w:i w:val="1"/>
            <w:iCs w:val="1"/>
            <w:color w:val="1155cc"/>
            <w:sz w:val="20"/>
            <w:szCs w:val="20"/>
            <w:highlight w:val="white"/>
            <w:rtl w:val="0"/>
          </w:rPr>
          <w:t xml:space="preserve">https://doi.org/10.1002/aqc.2757</w:t>
        </w:r>
      </w:hyperlink>
      <w:r w:rsidDel="00000000" w:rsidR="00000000" w:rsidRPr="00000000">
        <w:rPr>
          <w:rtl w:val="0"/>
        </w:rPr>
      </w:r>
    </w:p>
    <w:p w:rsidR="00000000" w:rsidDel="00000000" w:rsidP="00000000" w:rsidRDefault="00000000" w:rsidRPr="00000000" w14:paraId="000000E1">
      <w:pPr>
        <w:pStyle w:val="Heading1"/>
        <w:rPr>
          <w:rFonts w:ascii="Roboto" w:cs="Roboto" w:eastAsia="Roboto" w:hAnsi="Roboto"/>
          <w:b w:val="1"/>
          <w:bCs w:val="1"/>
          <w:color w:val="20124d"/>
        </w:rPr>
      </w:pPr>
      <w:bookmarkStart w:colFirst="0" w:colLast="0" w:name="_nhd6zlsa0n0b" w:id="28"/>
      <w:bookmarkEnd w:id="28"/>
      <w:r w:rsidDel="00000000" w:rsidR="00000000" w:rsidRPr="00000000">
        <w:rPr>
          <w:rFonts w:ascii="Roboto" w:cs="Roboto" w:eastAsia="Roboto" w:hAnsi="Roboto"/>
          <w:b w:val="1"/>
          <w:bCs w:val="1"/>
          <w:color w:val="20124d"/>
          <w:rtl w:val="0"/>
        </w:rPr>
        <w:t xml:space="preserve">Climate Change &amp; Conservation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276" w:lineRule="auto"/>
        <w:rPr>
          <w:sz w:val="20"/>
          <w:szCs w:val="20"/>
        </w:rPr>
      </w:pPr>
      <w:r w:rsidDel="00000000" w:rsidR="00000000" w:rsidRPr="00000000">
        <w:rPr>
          <w:sz w:val="20"/>
          <w:szCs w:val="20"/>
          <w:rtl w:val="0"/>
        </w:rPr>
        <w:t xml:space="preserve">McHenry J, Epstein, G, Valenti V, Shea L, O’Connor M, Knox S, Archambault P, Krumhansl K, Wong M, Filbee-Dexter K, Chmura G, Fuller S,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Newman C, Li M, Reid T, Rubidge E, Yang X, Baum J. Evaluating the blue carbon benefits of aligning Canada’s biodiversity conservation and climate change mitigation targets. </w:t>
      </w:r>
      <w:r w:rsidDel="00000000" w:rsidR="00000000" w:rsidRPr="00000000">
        <w:rPr>
          <w:i w:val="1"/>
          <w:iCs w:val="1"/>
          <w:sz w:val="20"/>
          <w:szCs w:val="20"/>
          <w:rtl w:val="0"/>
        </w:rPr>
        <w:t xml:space="preserve">Submitted to Ocean and Coastal Management </w:t>
      </w:r>
      <w:r w:rsidDel="00000000" w:rsidR="00000000" w:rsidRPr="00000000">
        <w:rPr>
          <w:sz w:val="20"/>
          <w:szCs w:val="20"/>
          <w:rtl w:val="0"/>
        </w:rPr>
        <w:t xml:space="preserve">July </w:t>
      </w:r>
      <w:r w:rsidDel="00000000" w:rsidR="00000000" w:rsidRPr="00000000">
        <w:rPr>
          <w:b w:val="1"/>
          <w:bCs w:val="1"/>
          <w:sz w:val="20"/>
          <w:szCs w:val="20"/>
          <w:rtl w:val="0"/>
        </w:rPr>
        <w:t xml:space="preserve">2026.</w:t>
      </w:r>
      <w:r w:rsidDel="00000000" w:rsidR="00000000" w:rsidRPr="00000000">
        <w:rPr>
          <w:sz w:val="20"/>
          <w:szCs w:val="20"/>
          <w:rtl w:val="0"/>
        </w:rPr>
        <w:t xml:space="preserve"> </w:t>
      </w:r>
    </w:p>
    <w:p w:rsidR="00000000" w:rsidDel="00000000" w:rsidP="00000000" w:rsidRDefault="00000000" w:rsidRPr="00000000" w14:paraId="000000E4">
      <w:pPr>
        <w:spacing w:line="276" w:lineRule="auto"/>
        <w:rPr>
          <w:sz w:val="20"/>
          <w:szCs w:val="20"/>
        </w:rPr>
      </w:pPr>
      <w:r w:rsidDel="00000000" w:rsidR="00000000" w:rsidRPr="00000000">
        <w:rPr>
          <w:rtl w:val="0"/>
        </w:rPr>
      </w:r>
    </w:p>
    <w:p w:rsidR="00000000" w:rsidDel="00000000" w:rsidP="00000000" w:rsidRDefault="00000000" w:rsidRPr="00000000" w14:paraId="000000E5">
      <w:pPr>
        <w:ind w:left="0" w:firstLine="0"/>
        <w:rPr>
          <w:i w:val="1"/>
          <w:iCs w:val="1"/>
          <w:color w:val="1155cc"/>
          <w:sz w:val="20"/>
          <w:szCs w:val="20"/>
        </w:rPr>
      </w:pPr>
      <w:r w:rsidDel="00000000" w:rsidR="00000000" w:rsidRPr="00000000">
        <w:rPr>
          <w:sz w:val="20"/>
          <w:szCs w:val="20"/>
          <w:rtl w:val="0"/>
        </w:rPr>
        <w:t xml:space="preserve">Janousek C, </w:t>
      </w:r>
      <w:r w:rsidDel="00000000" w:rsidR="00000000" w:rsidRPr="00000000">
        <w:rPr>
          <w:b w:val="1"/>
          <w:bCs w:val="1"/>
          <w:sz w:val="20"/>
          <w:szCs w:val="20"/>
          <w:rtl w:val="0"/>
        </w:rPr>
        <w:t xml:space="preserve">Hessing-Lewis M</w:t>
      </w:r>
      <w:r w:rsidDel="00000000" w:rsidR="00000000" w:rsidRPr="00000000">
        <w:rPr>
          <w:sz w:val="20"/>
          <w:szCs w:val="20"/>
          <w:rtl w:val="0"/>
        </w:rPr>
        <w:t xml:space="preserve">, Prentice C and 43 authors. Multi-scale drivers of variability in blue carbon stocks along the Pacific coast of North America.</w:t>
      </w:r>
      <w:r w:rsidDel="00000000" w:rsidR="00000000" w:rsidRPr="00000000">
        <w:rPr>
          <w:sz w:val="20"/>
          <w:szCs w:val="20"/>
          <w:rtl w:val="0"/>
        </w:rPr>
        <w:t xml:space="preserve"> 2025. </w:t>
      </w:r>
      <w:r w:rsidDel="00000000" w:rsidR="00000000" w:rsidRPr="00000000">
        <w:rPr>
          <w:i w:val="1"/>
          <w:iCs w:val="1"/>
          <w:sz w:val="20"/>
          <w:szCs w:val="20"/>
          <w:rtl w:val="0"/>
        </w:rPr>
        <w:t xml:space="preserve">Global Biological Cycles</w:t>
      </w:r>
      <w:r w:rsidDel="00000000" w:rsidR="00000000" w:rsidRPr="00000000">
        <w:rPr>
          <w:sz w:val="20"/>
          <w:szCs w:val="20"/>
          <w:rtl w:val="0"/>
        </w:rPr>
        <w:t xml:space="preserve"> 39.3: e2024GB008239.</w:t>
      </w:r>
      <w:hyperlink r:id="rId71">
        <w:r w:rsidDel="00000000" w:rsidR="00000000" w:rsidRPr="00000000">
          <w:rPr>
            <w:sz w:val="20"/>
            <w:szCs w:val="20"/>
            <w:rtl w:val="0"/>
          </w:rPr>
          <w:t xml:space="preserve"> </w:t>
        </w:r>
      </w:hyperlink>
      <w:hyperlink r:id="rId72">
        <w:r w:rsidDel="00000000" w:rsidR="00000000" w:rsidRPr="00000000">
          <w:rPr>
            <w:i w:val="1"/>
            <w:iCs w:val="1"/>
            <w:color w:val="1155cc"/>
            <w:sz w:val="20"/>
            <w:szCs w:val="20"/>
            <w:u w:val="single"/>
            <w:rtl w:val="0"/>
          </w:rPr>
          <w:t xml:space="preserve">https://doi.org/10.1029/2024GB008239</w:t>
        </w:r>
      </w:hyperlink>
      <w:r w:rsidDel="00000000" w:rsidR="00000000" w:rsidRPr="00000000">
        <w:rPr>
          <w:i w:val="1"/>
          <w:iCs w:val="1"/>
          <w:color w:val="1155cc"/>
          <w:sz w:val="20"/>
          <w:szCs w:val="20"/>
          <w:rtl w:val="0"/>
        </w:rPr>
        <w:t xml:space="preserve">.</w:t>
      </w:r>
    </w:p>
    <w:p w:rsidR="00000000" w:rsidDel="00000000" w:rsidP="00000000" w:rsidRDefault="00000000" w:rsidRPr="00000000" w14:paraId="000000E6">
      <w:pPr>
        <w:spacing w:line="276" w:lineRule="auto"/>
        <w:rPr>
          <w:sz w:val="20"/>
          <w:szCs w:val="20"/>
        </w:rPr>
      </w:pPr>
      <w:r w:rsidDel="00000000" w:rsidR="00000000" w:rsidRPr="00000000">
        <w:rPr>
          <w:rtl w:val="0"/>
        </w:rPr>
      </w:r>
    </w:p>
    <w:p w:rsidR="00000000" w:rsidDel="00000000" w:rsidP="00000000" w:rsidRDefault="00000000" w:rsidRPr="00000000" w14:paraId="000000E7">
      <w:pPr>
        <w:spacing w:line="276" w:lineRule="auto"/>
        <w:rPr>
          <w:sz w:val="20"/>
          <w:szCs w:val="20"/>
        </w:rPr>
      </w:pPr>
      <w:r w:rsidDel="00000000" w:rsidR="00000000" w:rsidRPr="00000000">
        <w:rPr>
          <w:rtl w:val="0"/>
        </w:rPr>
      </w:r>
    </w:p>
    <w:p w:rsidR="00000000" w:rsidDel="00000000" w:rsidP="00000000" w:rsidRDefault="00000000" w:rsidRPr="00000000" w14:paraId="000000E8">
      <w:pPr>
        <w:spacing w:line="276" w:lineRule="auto"/>
        <w:rPr>
          <w:sz w:val="20"/>
          <w:szCs w:val="20"/>
        </w:rPr>
      </w:pPr>
      <w:r w:rsidDel="00000000" w:rsidR="00000000" w:rsidRPr="00000000">
        <w:rPr>
          <w:sz w:val="20"/>
          <w:szCs w:val="20"/>
          <w:rtl w:val="0"/>
        </w:rPr>
        <w:t xml:space="preserve">Beaty, F., </w:t>
      </w:r>
      <w:r w:rsidDel="00000000" w:rsidR="00000000" w:rsidRPr="00000000">
        <w:rPr>
          <w:b w:val="1"/>
          <w:bCs w:val="1"/>
          <w:sz w:val="20"/>
          <w:szCs w:val="20"/>
          <w:rtl w:val="0"/>
        </w:rPr>
        <w:t xml:space="preserve">A.-L. M. Gehman</w:t>
      </w:r>
      <w:r w:rsidDel="00000000" w:rsidR="00000000" w:rsidRPr="00000000">
        <w:rPr>
          <w:sz w:val="20"/>
          <w:szCs w:val="20"/>
          <w:rtl w:val="0"/>
        </w:rPr>
        <w:t xml:space="preserve">, G. Brownlee, and C. D. G. Harley. 2023. Not just range limits: Warming rate and thermal sensitivity shape climate change vulnerability in a species range center. </w:t>
      </w:r>
      <w:r w:rsidDel="00000000" w:rsidR="00000000" w:rsidRPr="00000000">
        <w:rPr>
          <w:i w:val="1"/>
          <w:iCs w:val="1"/>
          <w:sz w:val="20"/>
          <w:szCs w:val="20"/>
          <w:rtl w:val="0"/>
        </w:rPr>
        <w:t xml:space="preserve">Ecology</w:t>
      </w:r>
      <w:r w:rsidDel="00000000" w:rsidR="00000000" w:rsidRPr="00000000">
        <w:rPr>
          <w:sz w:val="20"/>
          <w:szCs w:val="20"/>
          <w:rtl w:val="0"/>
        </w:rPr>
        <w:t xml:space="preserve"> 104:e4183.</w:t>
      </w:r>
    </w:p>
    <w:p w:rsidR="00000000" w:rsidDel="00000000" w:rsidP="00000000" w:rsidRDefault="00000000" w:rsidRPr="00000000" w14:paraId="000000E9">
      <w:pPr>
        <w:spacing w:line="324.00000000000006" w:lineRule="auto"/>
        <w:rPr>
          <w:sz w:val="20"/>
          <w:szCs w:val="20"/>
        </w:rPr>
      </w:pPr>
      <w:r w:rsidDel="00000000" w:rsidR="00000000" w:rsidRPr="00000000">
        <w:rPr>
          <w:rtl w:val="0"/>
        </w:rPr>
      </w:r>
    </w:p>
    <w:p w:rsidR="00000000" w:rsidDel="00000000" w:rsidP="00000000" w:rsidRDefault="00000000" w:rsidRPr="00000000" w14:paraId="000000EA">
      <w:pPr>
        <w:spacing w:line="276" w:lineRule="auto"/>
        <w:rPr>
          <w:sz w:val="20"/>
          <w:szCs w:val="20"/>
        </w:rPr>
      </w:pPr>
      <w:r w:rsidDel="00000000" w:rsidR="00000000" w:rsidRPr="00000000">
        <w:rPr>
          <w:sz w:val="20"/>
          <w:szCs w:val="20"/>
          <w:rtl w:val="0"/>
        </w:rPr>
        <w:t xml:space="preserve">Pfenning-Butterworth, A., L. B. Buckley, J. M. Drake, J. E. Farner, M. J. Farrell, </w:t>
      </w:r>
      <w:r w:rsidDel="00000000" w:rsidR="00000000" w:rsidRPr="00000000">
        <w:rPr>
          <w:b w:val="1"/>
          <w:bCs w:val="1"/>
          <w:sz w:val="20"/>
          <w:szCs w:val="20"/>
          <w:rtl w:val="0"/>
        </w:rPr>
        <w:t xml:space="preserve">A.-L. M. Gehman</w:t>
      </w:r>
      <w:r w:rsidDel="00000000" w:rsidR="00000000" w:rsidRPr="00000000">
        <w:rPr>
          <w:sz w:val="20"/>
          <w:szCs w:val="20"/>
          <w:rtl w:val="0"/>
        </w:rPr>
        <w:t xml:space="preserve">, E. A. Mordecai, et al. 2024. Interconnecting global threats: climate change, biodiversity loss, and infectious diseases. </w:t>
      </w:r>
      <w:r w:rsidDel="00000000" w:rsidR="00000000" w:rsidRPr="00000000">
        <w:rPr>
          <w:i w:val="1"/>
          <w:iCs w:val="1"/>
          <w:sz w:val="20"/>
          <w:szCs w:val="20"/>
          <w:rtl w:val="0"/>
        </w:rPr>
        <w:t xml:space="preserve">The Lancet Planetary Health</w:t>
      </w:r>
      <w:r w:rsidDel="00000000" w:rsidR="00000000" w:rsidRPr="00000000">
        <w:rPr>
          <w:sz w:val="20"/>
          <w:szCs w:val="20"/>
          <w:rtl w:val="0"/>
        </w:rPr>
        <w:t xml:space="preserve"> 8:e270–e283.</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spacing w:line="276" w:lineRule="auto"/>
        <w:rPr>
          <w:i w:val="1"/>
          <w:iCs w:val="1"/>
          <w:color w:val="1155cc"/>
          <w:sz w:val="20"/>
          <w:szCs w:val="20"/>
          <w:highlight w:val="white"/>
        </w:rPr>
      </w:pPr>
      <w:r w:rsidDel="00000000" w:rsidR="00000000" w:rsidRPr="00000000">
        <w:rPr>
          <w:color w:val="222222"/>
          <w:sz w:val="20"/>
          <w:szCs w:val="20"/>
          <w:highlight w:val="white"/>
          <w:rtl w:val="0"/>
        </w:rPr>
        <w:t xml:space="preserve">Hector, T. E., </w:t>
      </w:r>
      <w:r w:rsidDel="00000000" w:rsidR="00000000" w:rsidRPr="00000000">
        <w:rPr>
          <w:b w:val="1"/>
          <w:bCs w:val="1"/>
          <w:color w:val="222222"/>
          <w:sz w:val="20"/>
          <w:szCs w:val="20"/>
          <w:highlight w:val="white"/>
          <w:rtl w:val="0"/>
        </w:rPr>
        <w:t xml:space="preserve">A.-L. M. Gehman</w:t>
      </w:r>
      <w:r w:rsidDel="00000000" w:rsidR="00000000" w:rsidRPr="00000000">
        <w:rPr>
          <w:color w:val="222222"/>
          <w:sz w:val="20"/>
          <w:szCs w:val="20"/>
          <w:highlight w:val="white"/>
          <w:rtl w:val="0"/>
        </w:rPr>
        <w:t xml:space="preserve">, and K. C. King. 2023. Infection burdens and virulence under heat stress: ecological and evolutionary considerations. Philosophical Transactions of the Royal Society B: Biological Sciences 378:20220018. </w:t>
      </w:r>
      <w:hyperlink r:id="rId73">
        <w:r w:rsidDel="00000000" w:rsidR="00000000" w:rsidRPr="00000000">
          <w:rPr>
            <w:i w:val="1"/>
            <w:iCs w:val="1"/>
            <w:color w:val="1155cc"/>
            <w:sz w:val="20"/>
            <w:szCs w:val="20"/>
            <w:highlight w:val="white"/>
            <w:rtl w:val="0"/>
          </w:rPr>
          <w:t xml:space="preserve">https://doi.org/10.1098/rstb.2022.0018</w:t>
        </w:r>
      </w:hyperlink>
      <w:r w:rsidDel="00000000" w:rsidR="00000000" w:rsidRPr="00000000">
        <w:rPr>
          <w:rtl w:val="0"/>
        </w:rPr>
      </w:r>
    </w:p>
    <w:p w:rsidR="00000000" w:rsidDel="00000000" w:rsidP="00000000" w:rsidRDefault="00000000" w:rsidRPr="00000000" w14:paraId="000000ED">
      <w:pPr>
        <w:rPr>
          <w:color w:val="222222"/>
          <w:sz w:val="20"/>
          <w:szCs w:val="20"/>
          <w:highlight w:val="white"/>
        </w:rPr>
      </w:pPr>
      <w:r w:rsidDel="00000000" w:rsidR="00000000" w:rsidRPr="00000000">
        <w:rPr>
          <w:rtl w:val="0"/>
        </w:rPr>
      </w:r>
    </w:p>
    <w:p w:rsidR="00000000" w:rsidDel="00000000" w:rsidP="00000000" w:rsidRDefault="00000000" w:rsidRPr="00000000" w14:paraId="000000EE">
      <w:pPr>
        <w:rPr>
          <w:color w:val="222222"/>
          <w:sz w:val="20"/>
          <w:szCs w:val="20"/>
          <w:highlight w:val="white"/>
        </w:rPr>
      </w:pPr>
      <w:r w:rsidDel="00000000" w:rsidR="00000000" w:rsidRPr="00000000">
        <w:rPr>
          <w:color w:val="222222"/>
          <w:sz w:val="20"/>
          <w:szCs w:val="20"/>
          <w:highlight w:val="white"/>
          <w:rtl w:val="0"/>
        </w:rPr>
        <w:t xml:space="preserve">Drever, C. R., Cook-Patton, S. C., Akhter, F., Badiou, P. H., Chmura, G. L., Davidson, S. J., ...</w:t>
      </w:r>
      <w:r w:rsidDel="00000000" w:rsidR="00000000" w:rsidRPr="00000000">
        <w:rPr>
          <w:b w:val="1"/>
          <w:bCs w:val="1"/>
          <w:color w:val="222222"/>
          <w:sz w:val="20"/>
          <w:szCs w:val="20"/>
          <w:highlight w:val="white"/>
          <w:rtl w:val="0"/>
        </w:rPr>
        <w:t xml:space="preserve">Hessing-Lewis, M.</w:t>
      </w:r>
      <w:r w:rsidDel="00000000" w:rsidR="00000000" w:rsidRPr="00000000">
        <w:rPr>
          <w:color w:val="222222"/>
          <w:sz w:val="20"/>
          <w:szCs w:val="20"/>
          <w:highlight w:val="white"/>
          <w:rtl w:val="0"/>
        </w:rPr>
        <w:t xml:space="preserve">, ... &amp; Kurz, W. A. 2021. Natural climate solutions for Canada. </w:t>
      </w:r>
      <w:r w:rsidDel="00000000" w:rsidR="00000000" w:rsidRPr="00000000">
        <w:rPr>
          <w:i w:val="1"/>
          <w:iCs w:val="1"/>
          <w:color w:val="222222"/>
          <w:sz w:val="20"/>
          <w:szCs w:val="20"/>
          <w:highlight w:val="white"/>
          <w:rtl w:val="0"/>
        </w:rPr>
        <w:t xml:space="preserve">Science Advances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7</w:t>
      </w:r>
      <w:r w:rsidDel="00000000" w:rsidR="00000000" w:rsidRPr="00000000">
        <w:rPr>
          <w:color w:val="222222"/>
          <w:sz w:val="20"/>
          <w:szCs w:val="20"/>
          <w:highlight w:val="white"/>
          <w:rtl w:val="0"/>
        </w:rPr>
        <w:t xml:space="preserve">(23), eabd6034.</w:t>
      </w:r>
    </w:p>
    <w:p w:rsidR="00000000" w:rsidDel="00000000" w:rsidP="00000000" w:rsidRDefault="00000000" w:rsidRPr="00000000" w14:paraId="000000EF">
      <w:pPr>
        <w:rPr>
          <w:color w:val="222222"/>
          <w:sz w:val="20"/>
          <w:szCs w:val="20"/>
          <w:highlight w:val="white"/>
        </w:rPr>
      </w:pPr>
      <w:r w:rsidDel="00000000" w:rsidR="00000000" w:rsidRPr="00000000">
        <w:rPr>
          <w:rtl w:val="0"/>
        </w:rPr>
      </w:r>
    </w:p>
    <w:p w:rsidR="00000000" w:rsidDel="00000000" w:rsidP="00000000" w:rsidRDefault="00000000" w:rsidRPr="00000000" w14:paraId="000000F0">
      <w:pPr>
        <w:rPr>
          <w:i w:val="1"/>
          <w:iCs w:val="1"/>
          <w:color w:val="1155cc"/>
          <w:sz w:val="20"/>
          <w:szCs w:val="20"/>
          <w:highlight w:val="white"/>
        </w:rPr>
      </w:pPr>
      <w:r w:rsidDel="00000000" w:rsidR="00000000" w:rsidRPr="00000000">
        <w:rPr>
          <w:color w:val="222222"/>
          <w:sz w:val="20"/>
          <w:szCs w:val="20"/>
          <w:highlight w:val="white"/>
          <w:rtl w:val="0"/>
        </w:rPr>
        <w:t xml:space="preserve">Bates, A. E., Primack, R. B., Duarte, C. M., &amp; PAN-Environment Working Group. 2021. Global COVID-19 lockdown highlights humans as both threats and custodians of the environment. </w:t>
      </w:r>
      <w:r w:rsidDel="00000000" w:rsidR="00000000" w:rsidRPr="00000000">
        <w:rPr>
          <w:i w:val="1"/>
          <w:iCs w:val="1"/>
          <w:color w:val="222222"/>
          <w:sz w:val="20"/>
          <w:szCs w:val="20"/>
          <w:highlight w:val="white"/>
          <w:rtl w:val="0"/>
        </w:rPr>
        <w:t xml:space="preserve">Biological Conservation</w:t>
      </w:r>
      <w:r w:rsidDel="00000000" w:rsidR="00000000" w:rsidRPr="00000000">
        <w:rPr>
          <w:color w:val="222222"/>
          <w:sz w:val="20"/>
          <w:szCs w:val="20"/>
          <w:highlight w:val="white"/>
          <w:rtl w:val="0"/>
        </w:rPr>
        <w:t xml:space="preserve">, 109175. </w:t>
      </w:r>
      <w:hyperlink r:id="rId74">
        <w:r w:rsidDel="00000000" w:rsidR="00000000" w:rsidRPr="00000000">
          <w:rPr>
            <w:i w:val="1"/>
            <w:iCs w:val="1"/>
            <w:color w:val="1155cc"/>
            <w:sz w:val="20"/>
            <w:szCs w:val="20"/>
            <w:highlight w:val="white"/>
            <w:rtl w:val="0"/>
          </w:rPr>
          <w:t xml:space="preserve">https://doi.org/10.1016/j.biocon.2021.109175</w:t>
        </w:r>
      </w:hyperlink>
      <w:r w:rsidDel="00000000" w:rsidR="00000000" w:rsidRPr="00000000">
        <w:rPr>
          <w:rtl w:val="0"/>
        </w:rPr>
      </w:r>
    </w:p>
    <w:p w:rsidR="00000000" w:rsidDel="00000000" w:rsidP="00000000" w:rsidRDefault="00000000" w:rsidRPr="00000000" w14:paraId="000000F1">
      <w:pPr>
        <w:rPr>
          <w:color w:val="222222"/>
          <w:sz w:val="18"/>
          <w:szCs w:val="18"/>
          <w:highlight w:val="white"/>
        </w:rPr>
      </w:pPr>
      <w:r w:rsidDel="00000000" w:rsidR="00000000" w:rsidRPr="00000000">
        <w:rPr>
          <w:rtl w:val="0"/>
        </w:rPr>
      </w:r>
    </w:p>
    <w:p w:rsidR="00000000" w:rsidDel="00000000" w:rsidP="00000000" w:rsidRDefault="00000000" w:rsidRPr="00000000" w14:paraId="000000F2">
      <w:pPr>
        <w:rPr/>
      </w:pPr>
      <w:r w:rsidDel="00000000" w:rsidR="00000000" w:rsidRPr="00000000">
        <w:rPr>
          <w:color w:val="222222"/>
          <w:sz w:val="20"/>
          <w:szCs w:val="20"/>
          <w:highlight w:val="white"/>
          <w:rtl w:val="0"/>
        </w:rPr>
        <w:t xml:space="preserve">​​Morales-Castilla, I., P. Pappalardo, M. J. Farrell, A. A. Aguirre, S. Huang, </w:t>
      </w:r>
      <w:r w:rsidDel="00000000" w:rsidR="00000000" w:rsidRPr="00000000">
        <w:rPr>
          <w:b w:val="1"/>
          <w:bCs w:val="1"/>
          <w:color w:val="222222"/>
          <w:sz w:val="20"/>
          <w:szCs w:val="20"/>
          <w:highlight w:val="white"/>
          <w:rtl w:val="0"/>
        </w:rPr>
        <w:t xml:space="preserve">A.-L. M. Gehman</w:t>
      </w:r>
      <w:r w:rsidDel="00000000" w:rsidR="00000000" w:rsidRPr="00000000">
        <w:rPr>
          <w:color w:val="222222"/>
          <w:sz w:val="20"/>
          <w:szCs w:val="20"/>
          <w:highlight w:val="white"/>
          <w:rtl w:val="0"/>
        </w:rPr>
        <w:t xml:space="preserve">, T. Dallas, D. Gravel, C. J. Carlson and T. J. Davies. 2021. </w:t>
      </w:r>
      <w:r w:rsidDel="00000000" w:rsidR="00000000" w:rsidRPr="00000000">
        <w:rPr>
          <w:i w:val="1"/>
          <w:iCs w:val="1"/>
          <w:color w:val="222222"/>
          <w:sz w:val="20"/>
          <w:szCs w:val="20"/>
          <w:highlight w:val="white"/>
          <w:rtl w:val="0"/>
        </w:rPr>
        <w:t xml:space="preserve">Forecasting parasite sharing under climate change. Philosophical Transactions of the Royal Society B.</w:t>
      </w:r>
      <w:r w:rsidDel="00000000" w:rsidR="00000000" w:rsidRPr="00000000">
        <w:rPr>
          <w:rtl w:val="0"/>
        </w:rPr>
      </w:r>
    </w:p>
    <w:p w:rsidR="00000000" w:rsidDel="00000000" w:rsidP="00000000" w:rsidRDefault="00000000" w:rsidRPr="00000000" w14:paraId="000000F3">
      <w:pPr>
        <w:pStyle w:val="Heading1"/>
        <w:pageBreakBefore w:val="0"/>
        <w:rPr>
          <w:rFonts w:ascii="Roboto" w:cs="Roboto" w:eastAsia="Roboto" w:hAnsi="Roboto"/>
          <w:b w:val="1"/>
          <w:bCs w:val="1"/>
          <w:color w:val="073763"/>
        </w:rPr>
      </w:pPr>
      <w:bookmarkStart w:colFirst="0" w:colLast="0" w:name="_htxhjfqwz9ie" w:id="29"/>
      <w:bookmarkEnd w:id="29"/>
      <w:r w:rsidDel="00000000" w:rsidR="00000000" w:rsidRPr="00000000">
        <w:rPr>
          <w:rFonts w:ascii="Roboto" w:cs="Roboto" w:eastAsia="Roboto" w:hAnsi="Roboto"/>
          <w:b w:val="1"/>
          <w:bCs w:val="1"/>
          <w:color w:val="073763"/>
          <w:rtl w:val="0"/>
        </w:rPr>
        <w:t xml:space="preserve">Affiliate</w:t>
      </w:r>
      <w:r w:rsidDel="00000000" w:rsidR="00000000" w:rsidRPr="00000000">
        <w:rPr>
          <w:rFonts w:ascii="Roboto" w:cs="Roboto" w:eastAsia="Roboto" w:hAnsi="Roboto"/>
          <w:b w:val="1"/>
          <w:bCs w:val="1"/>
          <w:color w:val="073763"/>
          <w:rtl w:val="0"/>
        </w:rPr>
        <w:t xml:space="preserve"> Nearshore Research </w:t>
      </w:r>
    </w:p>
    <w:p w:rsidR="00000000" w:rsidDel="00000000" w:rsidP="00000000" w:rsidRDefault="00000000" w:rsidRPr="00000000" w14:paraId="000000F4">
      <w:pPr>
        <w:spacing w:line="240" w:lineRule="auto"/>
        <w:rPr/>
      </w:pPr>
      <w:r w:rsidDel="00000000" w:rsidR="00000000" w:rsidRPr="00000000">
        <w:rPr>
          <w:rFonts w:ascii="Times New Roman" w:cs="Times New Roman" w:eastAsia="Times New Roman" w:hAnsi="Times New Roman"/>
          <w:color w:val="222222"/>
          <w:sz w:val="21"/>
          <w:szCs w:val="21"/>
          <w:rtl w:val="0"/>
        </w:rPr>
        <w:t xml:space="preserve">Park, E. Na, I. Closs, A. Hall, K. </w:t>
      </w:r>
      <w:r w:rsidDel="00000000" w:rsidR="00000000" w:rsidRPr="00000000">
        <w:rPr>
          <w:rFonts w:ascii="Times New Roman" w:cs="Times New Roman" w:eastAsia="Times New Roman" w:hAnsi="Times New Roman"/>
          <w:b w:val="1"/>
          <w:bCs w:val="1"/>
          <w:color w:val="222222"/>
          <w:sz w:val="21"/>
          <w:szCs w:val="21"/>
          <w:rtl w:val="0"/>
        </w:rPr>
        <w:t xml:space="preserve">Froese, T.</w:t>
      </w:r>
      <w:r w:rsidDel="00000000" w:rsidR="00000000" w:rsidRPr="00000000">
        <w:rPr>
          <w:rFonts w:ascii="Times New Roman" w:cs="Times New Roman" w:eastAsia="Times New Roman" w:hAnsi="Times New Roman"/>
          <w:color w:val="222222"/>
          <w:sz w:val="21"/>
          <w:szCs w:val="21"/>
          <w:rtl w:val="0"/>
        </w:rPr>
        <w:t xml:space="preserve"> </w:t>
      </w:r>
      <w:r w:rsidDel="00000000" w:rsidR="00000000" w:rsidRPr="00000000">
        <w:rPr>
          <w:rFonts w:ascii="Times New Roman" w:cs="Times New Roman" w:eastAsia="Times New Roman" w:hAnsi="Times New Roman"/>
          <w:b w:val="1"/>
          <w:bCs w:val="1"/>
          <w:color w:val="222222"/>
          <w:sz w:val="21"/>
          <w:szCs w:val="21"/>
          <w:rtl w:val="0"/>
        </w:rPr>
        <w:t xml:space="preserve">Currie-Olsen, D., Pontier, O.</w:t>
      </w:r>
      <w:r w:rsidDel="00000000" w:rsidR="00000000" w:rsidRPr="00000000">
        <w:rPr>
          <w:rFonts w:ascii="Times New Roman" w:cs="Times New Roman" w:eastAsia="Times New Roman" w:hAnsi="Times New Roman"/>
          <w:color w:val="222222"/>
          <w:sz w:val="21"/>
          <w:szCs w:val="21"/>
          <w:rtl w:val="0"/>
        </w:rPr>
        <w:t xml:space="preserve">, Van Steenkiste, N., Keeling, P.J., and Leander, B.S. (2025). </w:t>
      </w:r>
      <w:r w:rsidDel="00000000" w:rsidR="00000000" w:rsidRPr="00000000">
        <w:rPr>
          <w:rFonts w:ascii="Times New Roman" w:cs="Times New Roman" w:eastAsia="Times New Roman" w:hAnsi="Times New Roman"/>
          <w:i w:val="1"/>
          <w:iCs w:val="1"/>
          <w:sz w:val="21"/>
          <w:szCs w:val="21"/>
          <w:rtl w:val="0"/>
        </w:rPr>
        <w:t xml:space="preserve">Molecular Phylogenetics and Evolution</w:t>
      </w:r>
      <w:r w:rsidDel="00000000" w:rsidR="00000000" w:rsidRPr="00000000">
        <w:rPr>
          <w:rFonts w:ascii="Times New Roman" w:cs="Times New Roman" w:eastAsia="Times New Roman" w:hAnsi="Times New Roman"/>
          <w:sz w:val="21"/>
          <w:szCs w:val="21"/>
          <w:rtl w:val="0"/>
        </w:rPr>
        <w:t xml:space="preserve">, preprint, doi: </w:t>
      </w:r>
      <w:hyperlink r:id="rId75">
        <w:r w:rsidDel="00000000" w:rsidR="00000000" w:rsidRPr="00000000">
          <w:rPr>
            <w:rFonts w:ascii="Times New Roman" w:cs="Times New Roman" w:eastAsia="Times New Roman" w:hAnsi="Times New Roman"/>
            <w:color w:val="1155cc"/>
            <w:sz w:val="21"/>
            <w:szCs w:val="21"/>
            <w:highlight w:val="white"/>
            <w:u w:val="single"/>
            <w:rtl w:val="0"/>
          </w:rPr>
          <w:t xml:space="preserve">https://doi.org/10.1101/2025.04.08.647885</w:t>
        </w:r>
      </w:hyperlink>
      <w:r w:rsidDel="00000000" w:rsidR="00000000" w:rsidRPr="00000000">
        <w:rPr>
          <w:rFonts w:ascii="Times New Roman" w:cs="Times New Roman" w:eastAsia="Times New Roman" w:hAnsi="Times New Roman"/>
          <w:color w:val="333333"/>
          <w:sz w:val="21"/>
          <w:szCs w:val="21"/>
          <w:highlight w:val="white"/>
          <w:rtl w:val="0"/>
        </w:rPr>
        <w:t xml:space="preserve">.</w:t>
      </w:r>
      <w:r w:rsidDel="00000000" w:rsidR="00000000" w:rsidRPr="00000000">
        <w:rPr>
          <w:rtl w:val="0"/>
        </w:rPr>
      </w:r>
    </w:p>
    <w:p w:rsidR="00000000" w:rsidDel="00000000" w:rsidP="00000000" w:rsidRDefault="00000000" w:rsidRPr="00000000" w14:paraId="000000F5">
      <w:pPr>
        <w:pageBreakBefore w:val="0"/>
        <w:rPr>
          <w:color w:val="444746"/>
          <w:sz w:val="20"/>
          <w:szCs w:val="20"/>
          <w:highlight w:val="white"/>
        </w:rPr>
      </w:pPr>
      <w:r w:rsidDel="00000000" w:rsidR="00000000" w:rsidRPr="00000000">
        <w:rPr>
          <w:rtl w:val="0"/>
        </w:rPr>
      </w:r>
    </w:p>
    <w:p w:rsidR="00000000" w:rsidDel="00000000" w:rsidP="00000000" w:rsidRDefault="00000000" w:rsidRPr="00000000" w14:paraId="000000F6">
      <w:pPr>
        <w:pageBreakBefore w:val="0"/>
        <w:rPr>
          <w:color w:val="444746"/>
          <w:sz w:val="20"/>
          <w:szCs w:val="20"/>
          <w:highlight w:val="white"/>
        </w:rPr>
      </w:pPr>
      <w:r w:rsidDel="00000000" w:rsidR="00000000" w:rsidRPr="00000000">
        <w:rPr>
          <w:color w:val="444746"/>
          <w:sz w:val="20"/>
          <w:szCs w:val="20"/>
          <w:highlight w:val="white"/>
          <w:rtl w:val="0"/>
        </w:rPr>
        <w:t xml:space="preserve">Acharya-Patel N, Groenwold E, Lemay MA, Clemente-Carvalho R, Morien E, Dudas S, Rubidge E, Yang CL, Coombe L, Warren RL, Frid A, Birol I, Helbing CC (2024) Comparison of environmental DNA and SCUBA diving methods to survey keystone rockfish species on the central coast of British Columbia, Canada. </w:t>
      </w:r>
      <w:r w:rsidDel="00000000" w:rsidR="00000000" w:rsidRPr="00000000">
        <w:rPr>
          <w:i w:val="1"/>
          <w:iCs w:val="1"/>
          <w:color w:val="444746"/>
          <w:sz w:val="20"/>
          <w:szCs w:val="20"/>
          <w:highlight w:val="white"/>
          <w:rtl w:val="0"/>
        </w:rPr>
        <w:t xml:space="preserve">Ecological Indicators</w:t>
      </w:r>
      <w:r w:rsidDel="00000000" w:rsidR="00000000" w:rsidRPr="00000000">
        <w:rPr>
          <w:color w:val="444746"/>
          <w:sz w:val="20"/>
          <w:szCs w:val="20"/>
          <w:highlight w:val="white"/>
          <w:rtl w:val="0"/>
        </w:rPr>
        <w:t xml:space="preserve">, 160: 111830.</w:t>
      </w:r>
    </w:p>
    <w:p w:rsidR="00000000" w:rsidDel="00000000" w:rsidP="00000000" w:rsidRDefault="00000000" w:rsidRPr="00000000" w14:paraId="000000F7">
      <w:pPr>
        <w:pageBreakBefore w:val="0"/>
        <w:rPr>
          <w:color w:val="444746"/>
          <w:sz w:val="20"/>
          <w:szCs w:val="20"/>
          <w:highlight w:val="white"/>
        </w:rPr>
      </w:pPr>
      <w:r w:rsidDel="00000000" w:rsidR="00000000" w:rsidRPr="00000000">
        <w:rPr>
          <w:rtl w:val="0"/>
        </w:rPr>
      </w:r>
    </w:p>
    <w:p w:rsidR="00000000" w:rsidDel="00000000" w:rsidP="00000000" w:rsidRDefault="00000000" w:rsidRPr="00000000" w14:paraId="000000F8">
      <w:pPr>
        <w:pageBreakBefore w:val="0"/>
        <w:rPr>
          <w:color w:val="444746"/>
          <w:sz w:val="20"/>
          <w:szCs w:val="20"/>
          <w:highlight w:val="white"/>
        </w:rPr>
      </w:pPr>
      <w:r w:rsidDel="00000000" w:rsidR="00000000" w:rsidRPr="00000000">
        <w:rPr>
          <w:color w:val="444746"/>
          <w:sz w:val="20"/>
          <w:szCs w:val="20"/>
          <w:highlight w:val="white"/>
          <w:rtl w:val="0"/>
        </w:rPr>
        <w:t xml:space="preserve">Twist BA, Mazel F, Duff SZ, Lemay MA, Pearce CM, Martone PT (2024) Kelp and sea urchin settlement mediated by biotic interactions with benthic coralline algal species. </w:t>
      </w:r>
      <w:r w:rsidDel="00000000" w:rsidR="00000000" w:rsidRPr="00000000">
        <w:rPr>
          <w:i w:val="1"/>
          <w:iCs w:val="1"/>
          <w:color w:val="444746"/>
          <w:sz w:val="20"/>
          <w:szCs w:val="20"/>
          <w:highlight w:val="white"/>
          <w:rtl w:val="0"/>
        </w:rPr>
        <w:t xml:space="preserve">Journal of Phycology,</w:t>
      </w:r>
      <w:r w:rsidDel="00000000" w:rsidR="00000000" w:rsidRPr="00000000">
        <w:rPr>
          <w:color w:val="444746"/>
          <w:sz w:val="20"/>
          <w:szCs w:val="20"/>
          <w:highlight w:val="white"/>
          <w:rtl w:val="0"/>
        </w:rPr>
        <w:t xml:space="preserve"> 60: 363-379.</w:t>
      </w:r>
    </w:p>
    <w:p w:rsidR="00000000" w:rsidDel="00000000" w:rsidP="00000000" w:rsidRDefault="00000000" w:rsidRPr="00000000" w14:paraId="000000F9">
      <w:pPr>
        <w:pageBreakBefore w:val="0"/>
        <w:rPr>
          <w:color w:val="444746"/>
          <w:sz w:val="20"/>
          <w:szCs w:val="20"/>
          <w:highlight w:val="white"/>
        </w:rPr>
      </w:pPr>
      <w:r w:rsidDel="00000000" w:rsidR="00000000" w:rsidRPr="00000000">
        <w:rPr>
          <w:rtl w:val="0"/>
        </w:rPr>
      </w:r>
    </w:p>
    <w:p w:rsidR="00000000" w:rsidDel="00000000" w:rsidP="00000000" w:rsidRDefault="00000000" w:rsidRPr="00000000" w14:paraId="000000FA">
      <w:pPr>
        <w:pageBreakBefore w:val="0"/>
        <w:rPr>
          <w:color w:val="444746"/>
          <w:sz w:val="20"/>
          <w:szCs w:val="20"/>
          <w:highlight w:val="white"/>
        </w:rPr>
      </w:pPr>
      <w:r w:rsidDel="00000000" w:rsidR="00000000" w:rsidRPr="00000000">
        <w:rPr>
          <w:color w:val="444746"/>
          <w:sz w:val="20"/>
          <w:szCs w:val="20"/>
          <w:highlight w:val="white"/>
          <w:rtl w:val="0"/>
        </w:rPr>
        <w:t xml:space="preserve">Turner TL, Rouse GW, Weigel BL, Janusson C, Lemay MA, Thacker RW (2024) Taxonomy and phylogeny of the family Suberitidae (Porifera: Demospongiae) in California. </w:t>
      </w:r>
      <w:r w:rsidDel="00000000" w:rsidR="00000000" w:rsidRPr="00000000">
        <w:rPr>
          <w:i w:val="1"/>
          <w:iCs w:val="1"/>
          <w:color w:val="444746"/>
          <w:sz w:val="20"/>
          <w:szCs w:val="20"/>
          <w:highlight w:val="white"/>
          <w:rtl w:val="0"/>
        </w:rPr>
        <w:t xml:space="preserve">Zootaxa</w:t>
      </w:r>
      <w:r w:rsidDel="00000000" w:rsidR="00000000" w:rsidRPr="00000000">
        <w:rPr>
          <w:color w:val="444746"/>
          <w:sz w:val="20"/>
          <w:szCs w:val="20"/>
          <w:highlight w:val="white"/>
          <w:rtl w:val="0"/>
        </w:rPr>
        <w:t xml:space="preserve">, 5447: 001- 028.</w:t>
      </w:r>
    </w:p>
    <w:p w:rsidR="00000000" w:rsidDel="00000000" w:rsidP="00000000" w:rsidRDefault="00000000" w:rsidRPr="00000000" w14:paraId="000000FB">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FC">
      <w:pPr>
        <w:pageBreakBefore w:val="0"/>
        <w:rPr>
          <w:color w:val="222222"/>
          <w:sz w:val="20"/>
          <w:szCs w:val="20"/>
          <w:highlight w:val="white"/>
        </w:rPr>
      </w:pPr>
      <w:r w:rsidDel="00000000" w:rsidR="00000000" w:rsidRPr="00000000">
        <w:rPr>
          <w:color w:val="222222"/>
          <w:sz w:val="20"/>
          <w:szCs w:val="20"/>
          <w:highlight w:val="white"/>
          <w:rtl w:val="0"/>
        </w:rPr>
        <w:t xml:space="preserve">Lindstrom SC, </w:t>
      </w:r>
      <w:r w:rsidDel="00000000" w:rsidR="00000000" w:rsidRPr="00000000">
        <w:rPr>
          <w:color w:val="222222"/>
          <w:sz w:val="20"/>
          <w:szCs w:val="20"/>
          <w:highlight w:val="white"/>
          <w:rtl w:val="0"/>
        </w:rPr>
        <w:t xml:space="preserve">Lemay MA</w:t>
      </w:r>
      <w:r w:rsidDel="00000000" w:rsidR="00000000" w:rsidRPr="00000000">
        <w:rPr>
          <w:color w:val="222222"/>
          <w:sz w:val="20"/>
          <w:szCs w:val="20"/>
          <w:highlight w:val="white"/>
          <w:rtl w:val="0"/>
        </w:rPr>
        <w:t xml:space="preserve">, Starko S, Hind KR, Martone PT (2021) New and interesting seaweed records from the Hakai area of the central coast of British Columbia, Canada: Chlorophyta. </w:t>
      </w:r>
      <w:r w:rsidDel="00000000" w:rsidR="00000000" w:rsidRPr="00000000">
        <w:rPr>
          <w:i w:val="1"/>
          <w:iCs w:val="1"/>
          <w:color w:val="222222"/>
          <w:sz w:val="20"/>
          <w:szCs w:val="20"/>
          <w:highlight w:val="white"/>
          <w:rtl w:val="0"/>
        </w:rPr>
        <w:t xml:space="preserve">Botanica Marina</w:t>
      </w:r>
      <w:r w:rsidDel="00000000" w:rsidR="00000000" w:rsidRPr="00000000">
        <w:rPr>
          <w:color w:val="222222"/>
          <w:sz w:val="20"/>
          <w:szCs w:val="20"/>
          <w:highlight w:val="white"/>
          <w:rtl w:val="0"/>
        </w:rPr>
        <w:t xml:space="preserve">, 64: 343-361.</w:t>
      </w:r>
    </w:p>
    <w:p w:rsidR="00000000" w:rsidDel="00000000" w:rsidP="00000000" w:rsidRDefault="00000000" w:rsidRPr="00000000" w14:paraId="000000FD">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0FE">
      <w:pPr>
        <w:ind w:left="0" w:firstLine="0"/>
        <w:rPr>
          <w:color w:val="222222"/>
          <w:sz w:val="20"/>
          <w:szCs w:val="20"/>
          <w:highlight w:val="white"/>
        </w:rPr>
      </w:pPr>
      <w:r w:rsidDel="00000000" w:rsidR="00000000" w:rsidRPr="00000000">
        <w:rPr>
          <w:color w:val="222222"/>
          <w:sz w:val="20"/>
          <w:szCs w:val="20"/>
          <w:highlight w:val="white"/>
          <w:rtl w:val="0"/>
        </w:rPr>
        <w:t xml:space="preserve">Lemay MA, Chen MY, Mazel F, Hind KR, Starko S, Keeling PJ, Martone PT, Parfrey, LW (2021) Host morphology affects the diversity of marine microbiomes. The ISME Journal, 15: 1372-1386.</w:t>
      </w:r>
    </w:p>
    <w:p w:rsidR="00000000" w:rsidDel="00000000" w:rsidP="00000000" w:rsidRDefault="00000000" w:rsidRPr="00000000" w14:paraId="000000FF">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100">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Lemay, M. A., Davis, K. M., Martone, P. T., &amp; Parfrey, L. W. (2021). Kelp‐associated Microbiota are Structured by Host Anatomy. </w:t>
      </w:r>
      <w:r w:rsidDel="00000000" w:rsidR="00000000" w:rsidRPr="00000000">
        <w:rPr>
          <w:i w:val="1"/>
          <w:iCs w:val="1"/>
          <w:color w:val="222222"/>
          <w:sz w:val="20"/>
          <w:szCs w:val="20"/>
          <w:highlight w:val="white"/>
          <w:rtl w:val="0"/>
        </w:rPr>
        <w:t xml:space="preserve">Journal of Phycology</w:t>
      </w:r>
      <w:r w:rsidDel="00000000" w:rsidR="00000000" w:rsidRPr="00000000">
        <w:rPr>
          <w:color w:val="222222"/>
          <w:sz w:val="20"/>
          <w:szCs w:val="20"/>
          <w:highlight w:val="white"/>
          <w:rtl w:val="0"/>
        </w:rPr>
        <w:t xml:space="preserve">. </w:t>
      </w:r>
      <w:hyperlink r:id="rId76">
        <w:r w:rsidDel="00000000" w:rsidR="00000000" w:rsidRPr="00000000">
          <w:rPr>
            <w:i w:val="1"/>
            <w:iCs w:val="1"/>
            <w:color w:val="1155cc"/>
            <w:sz w:val="20"/>
            <w:szCs w:val="20"/>
            <w:highlight w:val="white"/>
            <w:rtl w:val="0"/>
          </w:rPr>
          <w:t xml:space="preserve">https://doi.org/10.1111/jpy.13169</w:t>
        </w:r>
      </w:hyperlink>
      <w:r w:rsidDel="00000000" w:rsidR="00000000" w:rsidRPr="00000000">
        <w:rPr>
          <w:rtl w:val="0"/>
        </w:rPr>
      </w:r>
    </w:p>
    <w:p w:rsidR="00000000" w:rsidDel="00000000" w:rsidP="00000000" w:rsidRDefault="00000000" w:rsidRPr="00000000" w14:paraId="00000101">
      <w:pPr>
        <w:pageBreakBefore w:val="0"/>
        <w:rPr>
          <w:color w:val="4a86e8"/>
          <w:sz w:val="20"/>
          <w:szCs w:val="20"/>
          <w:highlight w:val="white"/>
        </w:rPr>
      </w:pPr>
      <w:r w:rsidDel="00000000" w:rsidR="00000000" w:rsidRPr="00000000">
        <w:rPr>
          <w:rtl w:val="0"/>
        </w:rPr>
      </w:r>
    </w:p>
    <w:p w:rsidR="00000000" w:rsidDel="00000000" w:rsidP="00000000" w:rsidRDefault="00000000" w:rsidRPr="00000000" w14:paraId="00000102">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Davis, K. M., Mazel, F., &amp; Wegener Parfrey, L. (2021). The microbiota of intertidal macroalgae Fucus distichus is site‐specific and resistant to change following transplant. </w:t>
      </w:r>
      <w:r w:rsidDel="00000000" w:rsidR="00000000" w:rsidRPr="00000000">
        <w:rPr>
          <w:i w:val="1"/>
          <w:iCs w:val="1"/>
          <w:color w:val="222222"/>
          <w:sz w:val="20"/>
          <w:szCs w:val="20"/>
          <w:highlight w:val="white"/>
          <w:rtl w:val="0"/>
        </w:rPr>
        <w:t xml:space="preserve">Environmental Microbiology</w:t>
      </w:r>
      <w:r w:rsidDel="00000000" w:rsidR="00000000" w:rsidRPr="00000000">
        <w:rPr>
          <w:color w:val="222222"/>
          <w:sz w:val="20"/>
          <w:szCs w:val="20"/>
          <w:highlight w:val="white"/>
          <w:rtl w:val="0"/>
        </w:rPr>
        <w:t xml:space="preserve">. </w:t>
      </w:r>
      <w:hyperlink r:id="rId77">
        <w:r w:rsidDel="00000000" w:rsidR="00000000" w:rsidRPr="00000000">
          <w:rPr>
            <w:i w:val="1"/>
            <w:iCs w:val="1"/>
            <w:color w:val="1155cc"/>
            <w:sz w:val="20"/>
            <w:szCs w:val="20"/>
            <w:highlight w:val="white"/>
            <w:rtl w:val="0"/>
          </w:rPr>
          <w:t xml:space="preserve">https://doi.org/10.1111/1462-2920.15496</w:t>
        </w:r>
      </w:hyperlink>
      <w:r w:rsidDel="00000000" w:rsidR="00000000" w:rsidRPr="00000000">
        <w:rPr>
          <w:rtl w:val="0"/>
        </w:rPr>
      </w:r>
    </w:p>
    <w:p w:rsidR="00000000" w:rsidDel="00000000" w:rsidP="00000000" w:rsidRDefault="00000000" w:rsidRPr="00000000" w14:paraId="00000103">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104">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Twist, B. A., Cornwall, C. E., McCoy, S. J., Gabrielson, P. W., Martone, P. T., &amp; Nelson, W. A. (2020). The need to employ reliable and reproducible species identifications in coralline algal research. </w:t>
      </w:r>
      <w:r w:rsidDel="00000000" w:rsidR="00000000" w:rsidRPr="00000000">
        <w:rPr>
          <w:i w:val="1"/>
          <w:iCs w:val="1"/>
          <w:color w:val="222222"/>
          <w:sz w:val="20"/>
          <w:szCs w:val="20"/>
          <w:highlight w:val="white"/>
          <w:rtl w:val="0"/>
        </w:rPr>
        <w:t xml:space="preserve">Marine Ecology Progress Series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654</w:t>
      </w:r>
      <w:r w:rsidDel="00000000" w:rsidR="00000000" w:rsidRPr="00000000">
        <w:rPr>
          <w:color w:val="222222"/>
          <w:sz w:val="20"/>
          <w:szCs w:val="20"/>
          <w:highlight w:val="white"/>
          <w:rtl w:val="0"/>
        </w:rPr>
        <w:t xml:space="preserve">, 225-231.</w:t>
      </w:r>
      <w:r w:rsidDel="00000000" w:rsidR="00000000" w:rsidRPr="00000000">
        <w:rPr>
          <w:rtl w:val="0"/>
        </w:rPr>
        <w:t xml:space="preserve"> </w:t>
      </w:r>
      <w:r w:rsidDel="00000000" w:rsidR="00000000" w:rsidRPr="00000000">
        <w:rPr>
          <w:i w:val="1"/>
          <w:iCs w:val="1"/>
          <w:color w:val="1155cc"/>
          <w:sz w:val="20"/>
          <w:szCs w:val="20"/>
          <w:rtl w:val="0"/>
        </w:rPr>
        <w:t xml:space="preserve">https://doi.org/10.3354/meps13506</w:t>
      </w:r>
      <w:r w:rsidDel="00000000" w:rsidR="00000000" w:rsidRPr="00000000">
        <w:rPr>
          <w:rtl w:val="0"/>
        </w:rPr>
      </w:r>
    </w:p>
    <w:p w:rsidR="00000000" w:rsidDel="00000000" w:rsidP="00000000" w:rsidRDefault="00000000" w:rsidRPr="00000000" w14:paraId="00000105">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106">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Hind, K.R., Starko, S., Burt, J.M., Lemay, M.A., Salomon, A.K. and Martone, P.T. (2019). Trophic control of cryptic coralline algal diversity. </w:t>
      </w:r>
      <w:r w:rsidDel="00000000" w:rsidR="00000000" w:rsidRPr="00000000">
        <w:rPr>
          <w:i w:val="1"/>
          <w:iCs w:val="1"/>
          <w:color w:val="222222"/>
          <w:sz w:val="20"/>
          <w:szCs w:val="20"/>
          <w:highlight w:val="white"/>
          <w:rtl w:val="0"/>
        </w:rPr>
        <w:t xml:space="preserve">Proceedings of the National Academy of Sciences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116</w:t>
      </w:r>
      <w:r w:rsidDel="00000000" w:rsidR="00000000" w:rsidRPr="00000000">
        <w:rPr>
          <w:color w:val="222222"/>
          <w:sz w:val="20"/>
          <w:szCs w:val="20"/>
          <w:highlight w:val="white"/>
          <w:rtl w:val="0"/>
        </w:rPr>
        <w:t xml:space="preserve">(30), pp.15080-15085. </w:t>
      </w:r>
      <w:hyperlink r:id="rId78">
        <w:r w:rsidDel="00000000" w:rsidR="00000000" w:rsidRPr="00000000">
          <w:rPr>
            <w:i w:val="1"/>
            <w:iCs w:val="1"/>
            <w:color w:val="1155cc"/>
            <w:sz w:val="20"/>
            <w:szCs w:val="20"/>
            <w:highlight w:val="white"/>
            <w:rtl w:val="0"/>
          </w:rPr>
          <w:t xml:space="preserve">https://doi.org/10.1073/pnas.1900506116</w:t>
        </w:r>
      </w:hyperlink>
      <w:r w:rsidDel="00000000" w:rsidR="00000000" w:rsidRPr="00000000">
        <w:rPr>
          <w:rtl w:val="0"/>
        </w:rPr>
      </w:r>
    </w:p>
    <w:p w:rsidR="00000000" w:rsidDel="00000000" w:rsidP="00000000" w:rsidRDefault="00000000" w:rsidRPr="00000000" w14:paraId="00000107">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108">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Burt, J.M., Tinker, M.T., Okamoto, D.K., Demes, K.W., Holmes, K. &amp; Salomon, A.K. (2018). Sudden collapse of a mesopredator reveals its complementary role in mediating rocky reef regime shifts. </w:t>
      </w:r>
      <w:r w:rsidDel="00000000" w:rsidR="00000000" w:rsidRPr="00000000">
        <w:rPr>
          <w:i w:val="1"/>
          <w:iCs w:val="1"/>
          <w:color w:val="222222"/>
          <w:sz w:val="20"/>
          <w:szCs w:val="20"/>
          <w:highlight w:val="white"/>
          <w:rtl w:val="0"/>
        </w:rPr>
        <w:t xml:space="preserve">Proceedings of the Royal Society B: Biological Sciences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285</w:t>
      </w:r>
      <w:r w:rsidDel="00000000" w:rsidR="00000000" w:rsidRPr="00000000">
        <w:rPr>
          <w:color w:val="222222"/>
          <w:sz w:val="20"/>
          <w:szCs w:val="20"/>
          <w:highlight w:val="white"/>
          <w:rtl w:val="0"/>
        </w:rPr>
        <w:t xml:space="preserve">(1883), p.20180553. </w:t>
      </w:r>
      <w:hyperlink r:id="rId79">
        <w:r w:rsidDel="00000000" w:rsidR="00000000" w:rsidRPr="00000000">
          <w:rPr>
            <w:i w:val="1"/>
            <w:iCs w:val="1"/>
            <w:color w:val="1155cc"/>
            <w:sz w:val="20"/>
            <w:szCs w:val="20"/>
            <w:highlight w:val="white"/>
            <w:rtl w:val="0"/>
          </w:rPr>
          <w:t xml:space="preserve">https://doi.org/10.1098/rspb.2018.0553</w:t>
        </w:r>
      </w:hyperlink>
      <w:r w:rsidDel="00000000" w:rsidR="00000000" w:rsidRPr="00000000">
        <w:rPr>
          <w:rtl w:val="0"/>
        </w:rPr>
      </w:r>
    </w:p>
    <w:p w:rsidR="00000000" w:rsidDel="00000000" w:rsidP="00000000" w:rsidRDefault="00000000" w:rsidRPr="00000000" w14:paraId="00000109">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10A">
      <w:pPr>
        <w:spacing w:after="80" w:lineRule="auto"/>
        <w:ind w:left="0" w:firstLine="0"/>
        <w:rPr>
          <w:color w:val="222222"/>
          <w:sz w:val="20"/>
          <w:szCs w:val="20"/>
          <w:highlight w:val="white"/>
        </w:rPr>
      </w:pPr>
      <w:r w:rsidDel="00000000" w:rsidR="00000000" w:rsidRPr="00000000">
        <w:rPr>
          <w:color w:val="222222"/>
          <w:sz w:val="20"/>
          <w:szCs w:val="20"/>
          <w:highlight w:val="white"/>
          <w:rtl w:val="0"/>
        </w:rPr>
        <w:t xml:space="preserve">Lemay MA, Martone PT, Hind KR, Lindstrom SC, Parfrey LW (2018) Alternate life-history phases of a common seaweed have distinct microbial surface communities. </w:t>
      </w:r>
      <w:r w:rsidDel="00000000" w:rsidR="00000000" w:rsidRPr="00000000">
        <w:rPr>
          <w:i w:val="1"/>
          <w:iCs w:val="1"/>
          <w:color w:val="222222"/>
          <w:sz w:val="20"/>
          <w:szCs w:val="20"/>
          <w:highlight w:val="white"/>
          <w:rtl w:val="0"/>
        </w:rPr>
        <w:t xml:space="preserve">Molecular Ecology</w:t>
      </w:r>
      <w:r w:rsidDel="00000000" w:rsidR="00000000" w:rsidRPr="00000000">
        <w:rPr>
          <w:color w:val="222222"/>
          <w:sz w:val="20"/>
          <w:szCs w:val="20"/>
          <w:highlight w:val="white"/>
          <w:rtl w:val="0"/>
        </w:rPr>
        <w:t xml:space="preserve">, 27: 3555-3568.</w:t>
      </w:r>
    </w:p>
    <w:p w:rsidR="00000000" w:rsidDel="00000000" w:rsidP="00000000" w:rsidRDefault="00000000" w:rsidRPr="00000000" w14:paraId="0000010B">
      <w:pPr>
        <w:ind w:left="0" w:firstLine="0"/>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10C">
      <w:pPr>
        <w:ind w:left="0" w:firstLine="0"/>
        <w:rPr>
          <w:color w:val="222222"/>
          <w:sz w:val="20"/>
          <w:szCs w:val="20"/>
          <w:highlight w:val="white"/>
        </w:rPr>
      </w:pPr>
      <w:r w:rsidDel="00000000" w:rsidR="00000000" w:rsidRPr="00000000">
        <w:rPr>
          <w:color w:val="222222"/>
          <w:sz w:val="20"/>
          <w:szCs w:val="20"/>
          <w:highlight w:val="white"/>
          <w:rtl w:val="0"/>
        </w:rPr>
        <w:t xml:space="preserve">Lemay MA, Martone PT, Keeling PJ, Burt JM, Krumhansl KA, Sanders RD, Parfrey LW (2018) Sympatric kelp species share a large portion of their surface bacterial communities.</w:t>
      </w:r>
      <w:r w:rsidDel="00000000" w:rsidR="00000000" w:rsidRPr="00000000">
        <w:rPr>
          <w:i w:val="1"/>
          <w:iCs w:val="1"/>
          <w:color w:val="222222"/>
          <w:sz w:val="20"/>
          <w:szCs w:val="20"/>
          <w:highlight w:val="white"/>
          <w:rtl w:val="0"/>
        </w:rPr>
        <w:t xml:space="preserve"> Environmental Microbiology</w:t>
      </w:r>
      <w:r w:rsidDel="00000000" w:rsidR="00000000" w:rsidRPr="00000000">
        <w:rPr>
          <w:color w:val="222222"/>
          <w:sz w:val="20"/>
          <w:szCs w:val="20"/>
          <w:highlight w:val="white"/>
          <w:rtl w:val="0"/>
        </w:rPr>
        <w:t xml:space="preserve"> 20: 658-670.</w:t>
      </w:r>
    </w:p>
    <w:p w:rsidR="00000000" w:rsidDel="00000000" w:rsidP="00000000" w:rsidRDefault="00000000" w:rsidRPr="00000000" w14:paraId="0000010D">
      <w:pPr>
        <w:ind w:left="840" w:hanging="420"/>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10E">
      <w:pPr>
        <w:pageBreakBefore w:val="0"/>
        <w:rPr>
          <w:color w:val="222222"/>
          <w:sz w:val="20"/>
          <w:szCs w:val="20"/>
          <w:highlight w:val="white"/>
        </w:rPr>
      </w:pPr>
      <w:r w:rsidDel="00000000" w:rsidR="00000000" w:rsidRPr="00000000">
        <w:rPr>
          <w:color w:val="222222"/>
          <w:sz w:val="20"/>
          <w:szCs w:val="20"/>
          <w:highlight w:val="white"/>
          <w:rtl w:val="0"/>
        </w:rPr>
        <w:t xml:space="preserve">Lin JD, Lemay MA, Parfrey LW (2018) Diverse bacteria utilize alginate within the microbiome of the giant kelp </w:t>
      </w:r>
      <w:r w:rsidDel="00000000" w:rsidR="00000000" w:rsidRPr="00000000">
        <w:rPr>
          <w:i w:val="1"/>
          <w:iCs w:val="1"/>
          <w:color w:val="222222"/>
          <w:sz w:val="20"/>
          <w:szCs w:val="20"/>
          <w:highlight w:val="white"/>
          <w:rtl w:val="0"/>
        </w:rPr>
        <w:t xml:space="preserve">Macrocystis pyrifera</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Frontiers in Microbiology </w:t>
      </w:r>
      <w:r w:rsidDel="00000000" w:rsidR="00000000" w:rsidRPr="00000000">
        <w:rPr>
          <w:color w:val="222222"/>
          <w:sz w:val="20"/>
          <w:szCs w:val="20"/>
          <w:highlight w:val="white"/>
          <w:rtl w:val="0"/>
        </w:rPr>
        <w:t xml:space="preserve">9: 1914</w:t>
      </w:r>
    </w:p>
    <w:p w:rsidR="00000000" w:rsidDel="00000000" w:rsidP="00000000" w:rsidRDefault="00000000" w:rsidRPr="00000000" w14:paraId="0000010F">
      <w:pPr>
        <w:pageBreakBefore w:val="0"/>
        <w:rPr>
          <w:color w:val="222222"/>
          <w:highlight w:val="white"/>
        </w:rPr>
      </w:pPr>
      <w:r w:rsidDel="00000000" w:rsidR="00000000" w:rsidRPr="00000000">
        <w:rPr>
          <w:rtl w:val="0"/>
        </w:rPr>
      </w:r>
    </w:p>
    <w:p w:rsidR="00000000" w:rsidDel="00000000" w:rsidP="00000000" w:rsidRDefault="00000000" w:rsidRPr="00000000" w14:paraId="00000110">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Krumhansl, K.A., Bergman, J.N. and Salomon, A.K., 2017. Assessing the ecosystem‐level consequences of a small‐scale artisanal kelp fishery within the context of climate‐change. </w:t>
      </w:r>
      <w:r w:rsidDel="00000000" w:rsidR="00000000" w:rsidRPr="00000000">
        <w:rPr>
          <w:i w:val="1"/>
          <w:iCs w:val="1"/>
          <w:color w:val="222222"/>
          <w:sz w:val="20"/>
          <w:szCs w:val="20"/>
          <w:highlight w:val="white"/>
          <w:rtl w:val="0"/>
        </w:rPr>
        <w:t xml:space="preserve">Ecological applications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27</w:t>
      </w:r>
      <w:r w:rsidDel="00000000" w:rsidR="00000000" w:rsidRPr="00000000">
        <w:rPr>
          <w:color w:val="222222"/>
          <w:sz w:val="20"/>
          <w:szCs w:val="20"/>
          <w:highlight w:val="white"/>
          <w:rtl w:val="0"/>
        </w:rPr>
        <w:t xml:space="preserve">(3), pp.799-813.</w:t>
      </w:r>
      <w:r w:rsidDel="00000000" w:rsidR="00000000" w:rsidRPr="00000000">
        <w:rPr>
          <w:color w:val="4a86e8"/>
          <w:sz w:val="20"/>
          <w:szCs w:val="20"/>
          <w:highlight w:val="white"/>
          <w:rtl w:val="0"/>
        </w:rPr>
        <w:t xml:space="preserve"> </w:t>
      </w:r>
      <w:hyperlink r:id="rId80">
        <w:r w:rsidDel="00000000" w:rsidR="00000000" w:rsidRPr="00000000">
          <w:rPr>
            <w:i w:val="1"/>
            <w:iCs w:val="1"/>
            <w:color w:val="1155cc"/>
            <w:sz w:val="20"/>
            <w:szCs w:val="20"/>
            <w:highlight w:val="white"/>
            <w:rtl w:val="0"/>
          </w:rPr>
          <w:t xml:space="preserve">https://doi.org/10.1002/eap.1484</w:t>
        </w:r>
      </w:hyperlink>
      <w:r w:rsidDel="00000000" w:rsidR="00000000" w:rsidRPr="00000000">
        <w:rPr>
          <w:rtl w:val="0"/>
        </w:rPr>
      </w:r>
    </w:p>
    <w:p w:rsidR="00000000" w:rsidDel="00000000" w:rsidP="00000000" w:rsidRDefault="00000000" w:rsidRPr="00000000" w14:paraId="00000111">
      <w:pPr>
        <w:pageBreakBefore w:val="0"/>
        <w:rPr>
          <w:color w:val="222222"/>
          <w:sz w:val="20"/>
          <w:szCs w:val="20"/>
          <w:highlight w:val="white"/>
        </w:rPr>
      </w:pPr>
      <w:r w:rsidDel="00000000" w:rsidR="00000000" w:rsidRPr="00000000">
        <w:rPr>
          <w:rtl w:val="0"/>
        </w:rPr>
      </w:r>
    </w:p>
    <w:p w:rsidR="00000000" w:rsidDel="00000000" w:rsidP="00000000" w:rsidRDefault="00000000" w:rsidRPr="00000000" w14:paraId="00000112">
      <w:pPr>
        <w:pageBreakBefore w:val="0"/>
        <w:rPr>
          <w:i w:val="1"/>
          <w:iCs w:val="1"/>
          <w:color w:val="1155cc"/>
          <w:sz w:val="20"/>
          <w:szCs w:val="20"/>
          <w:highlight w:val="white"/>
        </w:rPr>
      </w:pPr>
      <w:r w:rsidDel="00000000" w:rsidR="00000000" w:rsidRPr="00000000">
        <w:rPr>
          <w:color w:val="222222"/>
          <w:sz w:val="20"/>
          <w:szCs w:val="20"/>
          <w:highlight w:val="white"/>
          <w:rtl w:val="0"/>
        </w:rPr>
        <w:t xml:space="preserve">Krumhansl, K.A., Okamoto, D.K., Rassweiler, A., Novak, M., Bolton, J.J., Cavanaugh, K.C., Connell, S.D., Johnson, C.R., Konar, B., Ling, S.D. and Micheli, F., 2016. Global patterns of kelp forest change over the past half-century. </w:t>
      </w:r>
      <w:r w:rsidDel="00000000" w:rsidR="00000000" w:rsidRPr="00000000">
        <w:rPr>
          <w:i w:val="1"/>
          <w:iCs w:val="1"/>
          <w:color w:val="222222"/>
          <w:sz w:val="20"/>
          <w:szCs w:val="20"/>
          <w:highlight w:val="white"/>
          <w:rtl w:val="0"/>
        </w:rPr>
        <w:t xml:space="preserve">Proceedings of the National Academy of Sciences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113</w:t>
      </w:r>
      <w:r w:rsidDel="00000000" w:rsidR="00000000" w:rsidRPr="00000000">
        <w:rPr>
          <w:color w:val="222222"/>
          <w:sz w:val="20"/>
          <w:szCs w:val="20"/>
          <w:highlight w:val="white"/>
          <w:rtl w:val="0"/>
        </w:rPr>
        <w:t xml:space="preserve">(48), pp.13785-13790. </w:t>
      </w:r>
      <w:hyperlink r:id="rId81">
        <w:r w:rsidDel="00000000" w:rsidR="00000000" w:rsidRPr="00000000">
          <w:rPr>
            <w:i w:val="1"/>
            <w:iCs w:val="1"/>
            <w:color w:val="1155cc"/>
            <w:sz w:val="20"/>
            <w:szCs w:val="20"/>
            <w:highlight w:val="white"/>
            <w:rtl w:val="0"/>
          </w:rPr>
          <w:t xml:space="preserve">https://doi.org/10.1073/pnas.1606102113</w:t>
        </w:r>
      </w:hyperlink>
      <w:r w:rsidDel="00000000" w:rsidR="00000000" w:rsidRPr="00000000">
        <w:rPr>
          <w:rtl w:val="0"/>
        </w:rPr>
      </w:r>
    </w:p>
    <w:p w:rsidR="00000000" w:rsidDel="00000000" w:rsidP="00000000" w:rsidRDefault="00000000" w:rsidRPr="00000000" w14:paraId="00000113">
      <w:pPr>
        <w:pageBreakBefore w:val="0"/>
        <w:rPr>
          <w:color w:val="4a86e8"/>
          <w:sz w:val="20"/>
          <w:szCs w:val="20"/>
          <w:highlight w:val="white"/>
        </w:rPr>
      </w:pPr>
      <w:r w:rsidDel="00000000" w:rsidR="00000000" w:rsidRPr="00000000">
        <w:rPr>
          <w:rtl w:val="0"/>
        </w:rPr>
      </w:r>
    </w:p>
    <w:p w:rsidR="00000000" w:rsidDel="00000000" w:rsidP="00000000" w:rsidRDefault="00000000" w:rsidRPr="00000000" w14:paraId="00000114">
      <w:pPr>
        <w:pStyle w:val="Heading1"/>
        <w:pageBreakBefore w:val="0"/>
        <w:rPr>
          <w:rFonts w:ascii="Roboto" w:cs="Roboto" w:eastAsia="Roboto" w:hAnsi="Roboto"/>
          <w:b w:val="1"/>
          <w:bCs w:val="1"/>
          <w:color w:val="073763"/>
          <w:sz w:val="20"/>
          <w:szCs w:val="20"/>
        </w:rPr>
      </w:pPr>
      <w:bookmarkStart w:colFirst="0" w:colLast="0" w:name="_tvaxcvu7uqta" w:id="30"/>
      <w:bookmarkEnd w:id="30"/>
      <w:r w:rsidDel="00000000" w:rsidR="00000000" w:rsidRPr="00000000">
        <w:rPr>
          <w:rFonts w:ascii="Roboto" w:cs="Roboto" w:eastAsia="Roboto" w:hAnsi="Roboto"/>
          <w:b w:val="1"/>
          <w:bCs w:val="1"/>
          <w:color w:val="073763"/>
          <w:rtl w:val="0"/>
        </w:rPr>
        <w:t xml:space="preserve">Technical Reports</w:t>
      </w:r>
      <w:r w:rsidDel="00000000" w:rsidR="00000000" w:rsidRPr="00000000">
        <w:rPr>
          <w:rFonts w:ascii="Roboto" w:cs="Roboto" w:eastAsia="Roboto" w:hAnsi="Roboto"/>
          <w:b w:val="1"/>
          <w:bCs w:val="1"/>
          <w:color w:val="073763"/>
          <w:sz w:val="20"/>
          <w:szCs w:val="20"/>
          <w:highlight w:val="yellow"/>
          <w:rtl w:val="0"/>
        </w:rPr>
        <w:br w:type="textWrapping"/>
      </w:r>
      <w:r w:rsidDel="00000000" w:rsidR="00000000" w:rsidRPr="00000000">
        <w:rPr>
          <w:rtl w:val="0"/>
        </w:rPr>
      </w:r>
    </w:p>
    <w:p w:rsidR="00000000" w:rsidDel="00000000" w:rsidP="00000000" w:rsidRDefault="00000000" w:rsidRPr="00000000" w14:paraId="00000115">
      <w:pPr>
        <w:spacing w:after="120" w:before="120" w:lineRule="auto"/>
        <w:rPr>
          <w:b w:val="1"/>
          <w:bCs w:val="1"/>
          <w:sz w:val="20"/>
          <w:szCs w:val="20"/>
        </w:rPr>
      </w:pPr>
      <w:r w:rsidDel="00000000" w:rsidR="00000000" w:rsidRPr="00000000">
        <w:rPr>
          <w:b w:val="1"/>
          <w:bCs w:val="1"/>
          <w:sz w:val="20"/>
          <w:szCs w:val="20"/>
          <w:rtl w:val="0"/>
        </w:rPr>
        <w:t xml:space="preserve">Olson, A.M, Viner N, Pontier, O., </w:t>
      </w:r>
      <w:r w:rsidDel="00000000" w:rsidR="00000000" w:rsidRPr="00000000">
        <w:rPr>
          <w:sz w:val="20"/>
          <w:szCs w:val="20"/>
          <w:rtl w:val="0"/>
        </w:rPr>
        <w:t xml:space="preserve">M</w:t>
      </w:r>
      <w:r w:rsidDel="00000000" w:rsidR="00000000" w:rsidRPr="00000000">
        <w:rPr>
          <w:b w:val="1"/>
          <w:bCs w:val="1"/>
          <w:sz w:val="20"/>
          <w:szCs w:val="20"/>
          <w:rtl w:val="0"/>
        </w:rPr>
        <w:t xml:space="preserve">onteith, Z., Van Maanen, D., Prentice, C., Schmill A., Lemay, M., Gehman, A., Hessing-Lewis, M. </w:t>
      </w:r>
      <w:r w:rsidDel="00000000" w:rsidR="00000000" w:rsidRPr="00000000">
        <w:rPr>
          <w:sz w:val="20"/>
          <w:szCs w:val="20"/>
          <w:rtl w:val="0"/>
        </w:rPr>
        <w:t xml:space="preserve">(April. 2024) 2023 Biodiversity &amp; Bathymetric Surveys of the Gwaxdlala/Nalaxdlala IPCA Marine Refuge. </w:t>
      </w:r>
      <w:r w:rsidDel="00000000" w:rsidR="00000000" w:rsidRPr="00000000">
        <w:rPr>
          <w:i w:val="1"/>
          <w:iCs w:val="1"/>
          <w:sz w:val="20"/>
          <w:szCs w:val="20"/>
          <w:rtl w:val="0"/>
        </w:rPr>
        <w:t xml:space="preserve">Technical report for the Mamalilikulla Nation &amp; Nanwakolas Council.</w:t>
      </w:r>
      <w:r w:rsidDel="00000000" w:rsidR="00000000" w:rsidRPr="00000000">
        <w:rPr>
          <w:rtl w:val="0"/>
        </w:rPr>
      </w:r>
    </w:p>
    <w:p w:rsidR="00000000" w:rsidDel="00000000" w:rsidP="00000000" w:rsidRDefault="00000000" w:rsidRPr="00000000" w14:paraId="00000116">
      <w:pPr>
        <w:spacing w:after="120" w:before="120" w:line="276" w:lineRule="auto"/>
        <w:rPr>
          <w:i w:val="1"/>
          <w:iCs w:val="1"/>
          <w:sz w:val="20"/>
          <w:szCs w:val="20"/>
        </w:rPr>
      </w:pPr>
      <w:r w:rsidDel="00000000" w:rsidR="00000000" w:rsidRPr="00000000">
        <w:rPr>
          <w:b w:val="1"/>
          <w:bCs w:val="1"/>
          <w:sz w:val="20"/>
          <w:szCs w:val="20"/>
          <w:rtl w:val="0"/>
        </w:rPr>
        <w:t xml:space="preserve">Olson, A.M, Earle, H., Gehman, A. Hall, K., Kellogg, C., Lemay, M., </w:t>
      </w:r>
      <w:r w:rsidDel="00000000" w:rsidR="00000000" w:rsidRPr="00000000">
        <w:rPr>
          <w:sz w:val="20"/>
          <w:szCs w:val="20"/>
          <w:rtl w:val="0"/>
        </w:rPr>
        <w:t xml:space="preserve">M</w:t>
      </w:r>
      <w:r w:rsidDel="00000000" w:rsidR="00000000" w:rsidRPr="00000000">
        <w:rPr>
          <w:b w:val="1"/>
          <w:bCs w:val="1"/>
          <w:sz w:val="20"/>
          <w:szCs w:val="20"/>
          <w:rtl w:val="0"/>
        </w:rPr>
        <w:t xml:space="preserve">onteith, Z., Pontier, O., Prentice, C., Hessing-Lewis, M.</w:t>
      </w:r>
      <w:r w:rsidDel="00000000" w:rsidR="00000000" w:rsidRPr="00000000">
        <w:rPr>
          <w:sz w:val="20"/>
          <w:szCs w:val="20"/>
          <w:rtl w:val="0"/>
        </w:rPr>
        <w:t xml:space="preserve"> (Feb. 2023) </w:t>
      </w:r>
      <w:r w:rsidDel="00000000" w:rsidR="00000000" w:rsidRPr="00000000">
        <w:rPr>
          <w:sz w:val="20"/>
          <w:szCs w:val="20"/>
          <w:rtl w:val="0"/>
        </w:rPr>
        <w:t xml:space="preserve">2022 Biodiversity Surveys of the Gwaxdlala/Nalaxdlala IPCA</w:t>
      </w:r>
      <w:r w:rsidDel="00000000" w:rsidR="00000000" w:rsidRPr="00000000">
        <w:rPr>
          <w:sz w:val="20"/>
          <w:szCs w:val="20"/>
          <w:rtl w:val="0"/>
        </w:rPr>
        <w:t xml:space="preserve">. </w:t>
      </w:r>
      <w:r w:rsidDel="00000000" w:rsidR="00000000" w:rsidRPr="00000000">
        <w:rPr>
          <w:i w:val="1"/>
          <w:iCs w:val="1"/>
          <w:sz w:val="20"/>
          <w:szCs w:val="20"/>
          <w:rtl w:val="0"/>
        </w:rPr>
        <w:t xml:space="preserve">Technical report for the Mamalilikulla Nation &amp; Nanwakolas Council.</w:t>
        <w:br w:type="textWrapping"/>
      </w:r>
    </w:p>
    <w:p w:rsidR="00000000" w:rsidDel="00000000" w:rsidP="00000000" w:rsidRDefault="00000000" w:rsidRPr="00000000" w14:paraId="00000117">
      <w:pPr>
        <w:spacing w:after="120" w:before="120" w:line="276" w:lineRule="auto"/>
        <w:rPr>
          <w:i w:val="1"/>
          <w:iCs w:val="1"/>
          <w:sz w:val="20"/>
          <w:szCs w:val="20"/>
        </w:rPr>
      </w:pPr>
      <w:r w:rsidDel="00000000" w:rsidR="00000000" w:rsidRPr="00000000">
        <w:rPr>
          <w:b w:val="1"/>
          <w:bCs w:val="1"/>
          <w:sz w:val="20"/>
          <w:szCs w:val="20"/>
          <w:rtl w:val="0"/>
        </w:rPr>
        <w:t xml:space="preserve">Pontier, O., Reshitnyk, L., Hessing-Lewis, M.</w:t>
      </w:r>
      <w:r w:rsidDel="00000000" w:rsidR="00000000" w:rsidRPr="00000000">
        <w:rPr>
          <w:sz w:val="20"/>
          <w:szCs w:val="20"/>
          <w:rtl w:val="0"/>
        </w:rPr>
        <w:t xml:space="preserve"> (Jan. 2023) Summary of Macrocystis data from the Hakai Institute Nearshore and Marine Habitat Mapping Programs.</w:t>
      </w:r>
      <w:r w:rsidDel="00000000" w:rsidR="00000000" w:rsidRPr="00000000">
        <w:rPr>
          <w:i w:val="1"/>
          <w:iCs w:val="1"/>
          <w:sz w:val="20"/>
          <w:szCs w:val="20"/>
          <w:rtl w:val="0"/>
        </w:rPr>
        <w:t xml:space="preserve"> Technical report for the Heiltsuk Integrated Resource Management Department.</w:t>
      </w:r>
      <w:r w:rsidDel="00000000" w:rsidR="00000000" w:rsidRPr="00000000">
        <w:rPr>
          <w:i w:val="1"/>
          <w:iCs w:val="1"/>
          <w:sz w:val="20"/>
          <w:szCs w:val="20"/>
          <w:rtl w:val="0"/>
        </w:rPr>
        <w:t xml:space="preserve"> </w:t>
      </w:r>
      <w:hyperlink r:id="rId82">
        <w:r w:rsidDel="00000000" w:rsidR="00000000" w:rsidRPr="00000000">
          <w:rPr>
            <w:i w:val="1"/>
            <w:iCs w:val="1"/>
            <w:color w:val="1155cc"/>
            <w:sz w:val="20"/>
            <w:szCs w:val="20"/>
            <w:u w:val="single"/>
            <w:rtl w:val="0"/>
          </w:rPr>
          <w:t xml:space="preserve">Link</w:t>
        </w:r>
      </w:hyperlink>
      <w:r w:rsidDel="00000000" w:rsidR="00000000" w:rsidRPr="00000000">
        <w:rPr>
          <w:i w:val="1"/>
          <w:iCs w:val="1"/>
          <w:sz w:val="20"/>
          <w:szCs w:val="20"/>
          <w:rtl w:val="0"/>
        </w:rPr>
        <w:t xml:space="preserve">.</w:t>
      </w:r>
    </w:p>
    <w:p w:rsidR="00000000" w:rsidDel="00000000" w:rsidP="00000000" w:rsidRDefault="00000000" w:rsidRPr="00000000" w14:paraId="00000118">
      <w:pPr>
        <w:spacing w:after="120" w:before="120"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after="120" w:before="120" w:line="240" w:lineRule="auto"/>
        <w:rPr>
          <w:i w:val="1"/>
          <w:iCs w:val="1"/>
          <w:sz w:val="20"/>
          <w:szCs w:val="20"/>
        </w:rPr>
      </w:pPr>
      <w:r w:rsidDel="00000000" w:rsidR="00000000" w:rsidRPr="00000000">
        <w:rPr>
          <w:b w:val="1"/>
          <w:bCs w:val="1"/>
          <w:sz w:val="20"/>
          <w:szCs w:val="20"/>
          <w:rtl w:val="0"/>
        </w:rPr>
        <w:t xml:space="preserve">Pontier, O., Reshitnyk, L., Hessing-Lewis, M.</w:t>
      </w:r>
      <w:r w:rsidDel="00000000" w:rsidR="00000000" w:rsidRPr="00000000">
        <w:rPr>
          <w:sz w:val="20"/>
          <w:szCs w:val="20"/>
          <w:rtl w:val="0"/>
        </w:rPr>
        <w:t xml:space="preserve"> (Nov. 2022) Summary of Macrocystis data from the Hakai Institute Nearshore and Marine Habitat Mapping Programs. </w:t>
      </w:r>
      <w:r w:rsidDel="00000000" w:rsidR="00000000" w:rsidRPr="00000000">
        <w:rPr>
          <w:i w:val="1"/>
          <w:iCs w:val="1"/>
          <w:sz w:val="20"/>
          <w:szCs w:val="20"/>
          <w:rtl w:val="0"/>
        </w:rPr>
        <w:t xml:space="preserve">Technical report for the Heiltsuk Integrated Resource Management Department. </w:t>
      </w:r>
      <w:hyperlink r:id="rId83">
        <w:r w:rsidDel="00000000" w:rsidR="00000000" w:rsidRPr="00000000">
          <w:rPr>
            <w:i w:val="1"/>
            <w:iCs w:val="1"/>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11A">
      <w:pPr>
        <w:spacing w:after="120" w:before="120"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after="120" w:before="120" w:line="240" w:lineRule="auto"/>
        <w:rPr>
          <w:i w:val="1"/>
          <w:iCs w:val="1"/>
          <w:sz w:val="20"/>
          <w:szCs w:val="20"/>
        </w:rPr>
      </w:pPr>
      <w:r w:rsidDel="00000000" w:rsidR="00000000" w:rsidRPr="00000000">
        <w:rPr>
          <w:b w:val="1"/>
          <w:bCs w:val="1"/>
          <w:sz w:val="20"/>
          <w:szCs w:val="20"/>
          <w:rtl w:val="0"/>
        </w:rPr>
        <w:t xml:space="preserve">Pontier, O., Reshitnyk, L., Hessing-Lewis, M.</w:t>
      </w:r>
      <w:r w:rsidDel="00000000" w:rsidR="00000000" w:rsidRPr="00000000">
        <w:rPr>
          <w:sz w:val="20"/>
          <w:szCs w:val="20"/>
          <w:rtl w:val="0"/>
        </w:rPr>
        <w:t xml:space="preserve"> (Nov. 2021) Summary of Macrocystis data from the Hakai Institute Nearshore and Marine Habitat Mapping Programs. </w:t>
      </w:r>
      <w:r w:rsidDel="00000000" w:rsidR="00000000" w:rsidRPr="00000000">
        <w:rPr>
          <w:i w:val="1"/>
          <w:iCs w:val="1"/>
          <w:sz w:val="20"/>
          <w:szCs w:val="20"/>
          <w:rtl w:val="0"/>
        </w:rPr>
        <w:t xml:space="preserve">Technical report for the Heiltsuk Integrated Resource Management Department. </w:t>
      </w:r>
      <w:hyperlink r:id="rId84">
        <w:r w:rsidDel="00000000" w:rsidR="00000000" w:rsidRPr="00000000">
          <w:rPr>
            <w:i w:val="1"/>
            <w:iCs w:val="1"/>
            <w:color w:val="1155cc"/>
            <w:sz w:val="20"/>
            <w:szCs w:val="20"/>
            <w:u w:val="single"/>
            <w:rtl w:val="0"/>
          </w:rPr>
          <w:t xml:space="preserve">Link</w:t>
        </w:r>
      </w:hyperlink>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11C">
      <w:pPr>
        <w:pageBreakBefore w:val="0"/>
        <w:rPr>
          <w:b w:val="1"/>
          <w:bCs w:val="1"/>
          <w:sz w:val="20"/>
          <w:szCs w:val="20"/>
        </w:rPr>
      </w:pPr>
      <w:r w:rsidDel="00000000" w:rsidR="00000000" w:rsidRPr="00000000">
        <w:rPr>
          <w:rtl w:val="0"/>
        </w:rPr>
      </w:r>
    </w:p>
    <w:p w:rsidR="00000000" w:rsidDel="00000000" w:rsidP="00000000" w:rsidRDefault="00000000" w:rsidRPr="00000000" w14:paraId="0000011D">
      <w:pPr>
        <w:pageBreakBefore w:val="0"/>
        <w:rPr>
          <w:i w:val="1"/>
          <w:iCs w:val="1"/>
          <w:sz w:val="20"/>
          <w:szCs w:val="20"/>
        </w:rPr>
      </w:pPr>
      <w:r w:rsidDel="00000000" w:rsidR="00000000" w:rsidRPr="00000000">
        <w:rPr>
          <w:b w:val="1"/>
          <w:bCs w:val="1"/>
          <w:sz w:val="20"/>
          <w:szCs w:val="20"/>
          <w:rtl w:val="0"/>
        </w:rPr>
        <w:t xml:space="preserve">Olson, A.M, Hall, K., Monteith, Z., Pontier, O., Prentice, C., Hessing-Lewis, M.</w:t>
      </w:r>
      <w:r w:rsidDel="00000000" w:rsidR="00000000" w:rsidRPr="00000000">
        <w:rPr>
          <w:sz w:val="20"/>
          <w:szCs w:val="20"/>
          <w:rtl w:val="0"/>
        </w:rPr>
        <w:t xml:space="preserve"> (Nov. 2020) Biodiversity Assessment of the Hoeya Sill in Knight Inlet, British Columbia. </w:t>
      </w:r>
      <w:r w:rsidDel="00000000" w:rsidR="00000000" w:rsidRPr="00000000">
        <w:rPr>
          <w:i w:val="1"/>
          <w:iCs w:val="1"/>
          <w:sz w:val="20"/>
          <w:szCs w:val="20"/>
          <w:rtl w:val="0"/>
        </w:rPr>
        <w:t xml:space="preserve">Technical report for the Nanwakolas Council. </w:t>
      </w:r>
    </w:p>
    <w:p w:rsidR="00000000" w:rsidDel="00000000" w:rsidP="00000000" w:rsidRDefault="00000000" w:rsidRPr="00000000" w14:paraId="0000011E">
      <w:pPr>
        <w:pageBreakBefore w:val="0"/>
        <w:rPr>
          <w:sz w:val="20"/>
          <w:szCs w:val="20"/>
        </w:rPr>
      </w:pPr>
      <w:r w:rsidDel="00000000" w:rsidR="00000000" w:rsidRPr="00000000">
        <w:rPr>
          <w:rtl w:val="0"/>
        </w:rPr>
      </w:r>
    </w:p>
    <w:p w:rsidR="00000000" w:rsidDel="00000000" w:rsidP="00000000" w:rsidRDefault="00000000" w:rsidRPr="00000000" w14:paraId="0000011F">
      <w:pPr>
        <w:pageBreakBefore w:val="0"/>
        <w:rPr>
          <w:i w:val="1"/>
          <w:iCs w:val="1"/>
          <w:sz w:val="20"/>
          <w:szCs w:val="20"/>
        </w:rPr>
      </w:pPr>
      <w:r w:rsidDel="00000000" w:rsidR="00000000" w:rsidRPr="00000000">
        <w:rPr>
          <w:b w:val="1"/>
          <w:bCs w:val="1"/>
          <w:sz w:val="20"/>
          <w:szCs w:val="20"/>
          <w:rtl w:val="0"/>
        </w:rPr>
        <w:t xml:space="preserve">Olson, A.M, Hall, K., Monteith, Z., Pontier, O., Prentice, C., Hessing-Lewis, M.</w:t>
      </w:r>
      <w:r w:rsidDel="00000000" w:rsidR="00000000" w:rsidRPr="00000000">
        <w:rPr>
          <w:sz w:val="20"/>
          <w:szCs w:val="20"/>
          <w:rtl w:val="0"/>
        </w:rPr>
        <w:t xml:space="preserve"> (Nov. 2020) Biodiversity Assessment of the Glendale Cove Area in Knight Inlet, British Columbia. </w:t>
      </w:r>
      <w:r w:rsidDel="00000000" w:rsidR="00000000" w:rsidRPr="00000000">
        <w:rPr>
          <w:i w:val="1"/>
          <w:iCs w:val="1"/>
          <w:sz w:val="20"/>
          <w:szCs w:val="20"/>
          <w:rtl w:val="0"/>
        </w:rPr>
        <w:t xml:space="preserve">Technical report for the Nanwakolas Council. </w:t>
      </w:r>
    </w:p>
    <w:p w:rsidR="00000000" w:rsidDel="00000000" w:rsidP="00000000" w:rsidRDefault="00000000" w:rsidRPr="00000000" w14:paraId="00000120">
      <w:pPr>
        <w:spacing w:after="120" w:before="120" w:line="240" w:lineRule="auto"/>
        <w:ind w:left="0" w:firstLine="0"/>
        <w:rPr>
          <w:sz w:val="20"/>
          <w:szCs w:val="20"/>
        </w:rPr>
      </w:pPr>
      <w:r w:rsidDel="00000000" w:rsidR="00000000" w:rsidRPr="00000000">
        <w:rPr>
          <w:rtl w:val="0"/>
        </w:rPr>
      </w:r>
    </w:p>
    <w:p w:rsidR="00000000" w:rsidDel="00000000" w:rsidP="00000000" w:rsidRDefault="00000000" w:rsidRPr="00000000" w14:paraId="00000121">
      <w:pPr>
        <w:pageBreakBefore w:val="0"/>
        <w:rPr>
          <w:color w:val="4a86e8"/>
          <w:sz w:val="20"/>
          <w:szCs w:val="20"/>
          <w:highlight w:val="white"/>
        </w:rPr>
      </w:pPr>
      <w:r w:rsidDel="00000000" w:rsidR="00000000" w:rsidRPr="00000000">
        <w:rPr>
          <w:rtl w:val="0"/>
        </w:rPr>
      </w:r>
    </w:p>
    <w:sectPr>
      <w:headerReference r:id="rId85" w:type="default"/>
      <w:footerReference r:id="rId8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line="240" w:lineRule="auto"/>
      <w:jc w:val="right"/>
      <w:rPr/>
    </w:pPr>
    <w:r w:rsidDel="00000000" w:rsidR="00000000" w:rsidRPr="00000000">
      <w:rPr>
        <w:rFonts w:ascii="Times New Roman" w:cs="Times New Roman" w:eastAsia="Times New Roman" w:hAnsi="Times New Roman"/>
        <w:sz w:val="24"/>
        <w:szCs w:val="24"/>
      </w:rPr>
      <w:drawing>
        <wp:inline distB="114300" distT="114300" distL="114300" distR="114300">
          <wp:extent cx="942975" cy="4000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42975" cy="4000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39/facets-2023-0237" TargetMode="External"/><Relationship Id="rId84" Type="http://schemas.openxmlformats.org/officeDocument/2006/relationships/hyperlink" Target="https://docs.google.com/document/d/1NwNsQthSQtTtxJhV927n8Upq53dDR-frA85qzsGwZa4/edit#heading=h.voiehyzb4yto" TargetMode="External"/><Relationship Id="rId83" Type="http://schemas.openxmlformats.org/officeDocument/2006/relationships/hyperlink" Target="https://docs.google.com/document/d/1NwNsQthSQtTtxJhV927n8Upq53dDR-frA85qzsGwZa4/edit#heading=h.voiehyzb4yto" TargetMode="External"/><Relationship Id="rId42" Type="http://schemas.openxmlformats.org/officeDocument/2006/relationships/hyperlink" Target="https://doi.org/10.1139/cjfas-2023-0188" TargetMode="External"/><Relationship Id="rId86" Type="http://schemas.openxmlformats.org/officeDocument/2006/relationships/footer" Target="footer1.xml"/><Relationship Id="rId41" Type="http://schemas.openxmlformats.org/officeDocument/2006/relationships/hyperlink" Target="https://doi.org/10.3389/fenvs.2024.1338483" TargetMode="External"/><Relationship Id="rId85" Type="http://schemas.openxmlformats.org/officeDocument/2006/relationships/header" Target="header1.xml"/><Relationship Id="rId44" Type="http://schemas.openxmlformats.org/officeDocument/2006/relationships/hyperlink" Target="https://doi.org/10.3354/meps13275" TargetMode="External"/><Relationship Id="rId43" Type="http://schemas.openxmlformats.org/officeDocument/2006/relationships/hyperlink" Target="https://doi.org/10.1038/s41467-023-37385-0" TargetMode="External"/><Relationship Id="rId46" Type="http://schemas.openxmlformats.org/officeDocument/2006/relationships/hyperlink" Target="http://dx.doi.org/10.1126/sciadv.aau7042" TargetMode="External"/><Relationship Id="rId45" Type="http://schemas.openxmlformats.org/officeDocument/2006/relationships/hyperlink" Target="https://doi.org/10.1371/journal.pone.0223748" TargetMode="External"/><Relationship Id="rId80" Type="http://schemas.openxmlformats.org/officeDocument/2006/relationships/hyperlink" Target="https://doi.org/10.1002/eap.1484" TargetMode="External"/><Relationship Id="rId82" Type="http://schemas.openxmlformats.org/officeDocument/2006/relationships/hyperlink" Target="https://docs.google.com/document/d/1rOBBR1yGaU7-9t1Ish4OeEn-IwnzMdtJvbsESs-fylg/edit#heading=h.voiehyzb4yto" TargetMode="External"/><Relationship Id="rId81" Type="http://schemas.openxmlformats.org/officeDocument/2006/relationships/hyperlink" Target="https://doi.org/10.1073/pnas.16061021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2/ecy.4532" TargetMode="External"/><Relationship Id="rId48" Type="http://schemas.openxmlformats.org/officeDocument/2006/relationships/hyperlink" Target="https://doi.org/10.1002/ece3.4953" TargetMode="External"/><Relationship Id="rId47" Type="http://schemas.openxmlformats.org/officeDocument/2006/relationships/hyperlink" Target="http://dx.doi.org/10.1126/sciadv.aau7042" TargetMode="External"/><Relationship Id="rId49" Type="http://schemas.openxmlformats.org/officeDocument/2006/relationships/hyperlink" Target="https://doi.org/10.1111/conl.12589" TargetMode="External"/><Relationship Id="rId5" Type="http://schemas.openxmlformats.org/officeDocument/2006/relationships/styles" Target="styles.xml"/><Relationship Id="rId6" Type="http://schemas.openxmlformats.org/officeDocument/2006/relationships/hyperlink" Target="https://doi.org/10.1093/biosci/biaf199" TargetMode="External"/><Relationship Id="rId7" Type="http://schemas.openxmlformats.org/officeDocument/2006/relationships/hyperlink" Target="https://doi.org/10.1093/biosci/biaf199" TargetMode="External"/><Relationship Id="rId8" Type="http://schemas.openxmlformats.org/officeDocument/2006/relationships/hyperlink" Target="https://doi.org/10.1029/2024GB008239" TargetMode="External"/><Relationship Id="rId73" Type="http://schemas.openxmlformats.org/officeDocument/2006/relationships/hyperlink" Target="https://doi.org/10.1098/rstb.2022.0018" TargetMode="External"/><Relationship Id="rId72" Type="http://schemas.openxmlformats.org/officeDocument/2006/relationships/hyperlink" Target="https://doi.org/10.1029/2024GB008239" TargetMode="External"/><Relationship Id="rId31" Type="http://schemas.openxmlformats.org/officeDocument/2006/relationships/hyperlink" Target="https://doi.org/10.1002/ecy.2791" TargetMode="External"/><Relationship Id="rId75" Type="http://schemas.openxmlformats.org/officeDocument/2006/relationships/hyperlink" Target="https://doi.org/10.1101/2025.04.08.647885" TargetMode="External"/><Relationship Id="rId30" Type="http://schemas.openxmlformats.org/officeDocument/2006/relationships/hyperlink" Target="https://doi.org/10.1093/icesjms/fsz153" TargetMode="External"/><Relationship Id="rId74" Type="http://schemas.openxmlformats.org/officeDocument/2006/relationships/hyperlink" Target="https://doi.org/10.1016/j.biocon.2021.109175" TargetMode="External"/><Relationship Id="rId33" Type="http://schemas.openxmlformats.org/officeDocument/2006/relationships/hyperlink" Target="https://doi.org/10.1002/eap.1897" TargetMode="External"/><Relationship Id="rId77" Type="http://schemas.openxmlformats.org/officeDocument/2006/relationships/hyperlink" Target="https://doi.org/10.1111/1462-2920.15496" TargetMode="External"/><Relationship Id="rId32" Type="http://schemas.openxmlformats.org/officeDocument/2006/relationships/hyperlink" Target="https://doi.org/10.1002/lno.11191" TargetMode="External"/><Relationship Id="rId76" Type="http://schemas.openxmlformats.org/officeDocument/2006/relationships/hyperlink" Target="https://doi.org/10.1111/jpy.13169" TargetMode="External"/><Relationship Id="rId35" Type="http://schemas.openxmlformats.org/officeDocument/2006/relationships/hyperlink" Target="https://doi.org/10.1002/rse2.98" TargetMode="External"/><Relationship Id="rId79" Type="http://schemas.openxmlformats.org/officeDocument/2006/relationships/hyperlink" Target="https://doi.org/10.1098/rspb.2018.0553" TargetMode="External"/><Relationship Id="rId34" Type="http://schemas.openxmlformats.org/officeDocument/2006/relationships/hyperlink" Target="https://doi.org/10.1002/bes2.1583" TargetMode="External"/><Relationship Id="rId78" Type="http://schemas.openxmlformats.org/officeDocument/2006/relationships/hyperlink" Target="https://doi.org/10.1073/pnas.1900506116" TargetMode="External"/><Relationship Id="rId71" Type="http://schemas.openxmlformats.org/officeDocument/2006/relationships/hyperlink" Target="https://doi.org/10.1029/2024GB008239" TargetMode="External"/><Relationship Id="rId70" Type="http://schemas.openxmlformats.org/officeDocument/2006/relationships/hyperlink" Target="https://doi.org/10.1002/aqc.2757" TargetMode="External"/><Relationship Id="rId37" Type="http://schemas.openxmlformats.org/officeDocument/2006/relationships/hyperlink" Target="https://doi.org/10.1002/eap.70196" TargetMode="External"/><Relationship Id="rId36" Type="http://schemas.openxmlformats.org/officeDocument/2006/relationships/hyperlink" Target="https://doi.org/10.1016/j.marpolbul.2017.09.047" TargetMode="External"/><Relationship Id="rId39" Type="http://schemas.openxmlformats.org/officeDocument/2006/relationships/hyperlink" Target="https://www.nature.com/articles/s44183-025-00125-6" TargetMode="External"/><Relationship Id="rId38" Type="http://schemas.openxmlformats.org/officeDocument/2006/relationships/hyperlink" Target="https://doi.org/10.1111/1755-0998.14116" TargetMode="External"/><Relationship Id="rId62" Type="http://schemas.openxmlformats.org/officeDocument/2006/relationships/hyperlink" Target="https://doi.org/10.1098/rspb.2018.2766" TargetMode="External"/><Relationship Id="rId61" Type="http://schemas.openxmlformats.org/officeDocument/2006/relationships/hyperlink" Target="https://doi.org/10.1098/rspb.2018.2766" TargetMode="External"/><Relationship Id="rId20" Type="http://schemas.openxmlformats.org/officeDocument/2006/relationships/hyperlink" Target="https://www.science.org/doi/10.1126/sciadv.abd6034" TargetMode="External"/><Relationship Id="rId64" Type="http://schemas.openxmlformats.org/officeDocument/2006/relationships/hyperlink" Target="http://www3.botany.ubc.ca/martone/Lemay%20Martone%20Parfrey%202018%20kelp%20microbes.pdf" TargetMode="External"/><Relationship Id="rId63" Type="http://schemas.openxmlformats.org/officeDocument/2006/relationships/hyperlink" Target="https://doi.org/10.1002/ecs2.2683" TargetMode="External"/><Relationship Id="rId22" Type="http://schemas.openxmlformats.org/officeDocument/2006/relationships/hyperlink" Target="https://doi.org/10.1111/jeu.12827" TargetMode="External"/><Relationship Id="rId66" Type="http://schemas.openxmlformats.org/officeDocument/2006/relationships/hyperlink" Target="https://doi.org/10.21203/rs.3.rs-10282151/v1" TargetMode="External"/><Relationship Id="rId21" Type="http://schemas.openxmlformats.org/officeDocument/2006/relationships/hyperlink" Target="https://doi.org/10.1126/science.abf2343" TargetMode="External"/><Relationship Id="rId65" Type="http://schemas.openxmlformats.org/officeDocument/2006/relationships/hyperlink" Target="http://www3.botany.ubc.ca/martone/Lemay%20Martone%202018%20Mastocarpus%20microbes.pdf" TargetMode="External"/><Relationship Id="rId24" Type="http://schemas.openxmlformats.org/officeDocument/2006/relationships/hyperlink" Target="https://doi.org/10.1002/ecs2.3291" TargetMode="External"/><Relationship Id="rId68" Type="http://schemas.openxmlformats.org/officeDocument/2006/relationships/hyperlink" Target="https://doi.org/10.3389/fmars.2022.863209" TargetMode="External"/><Relationship Id="rId23" Type="http://schemas.openxmlformats.org/officeDocument/2006/relationships/hyperlink" Target="https://doi.org/10.1111/geb.13217" TargetMode="External"/><Relationship Id="rId67" Type="http://schemas.openxmlformats.org/officeDocument/2006/relationships/hyperlink" Target="https://doi.org/10.1002/edn3.423" TargetMode="External"/><Relationship Id="rId60" Type="http://schemas.openxmlformats.org/officeDocument/2006/relationships/hyperlink" Target="https://doi.org/10.1002/ecs2.2770" TargetMode="External"/><Relationship Id="rId26" Type="http://schemas.openxmlformats.org/officeDocument/2006/relationships/hyperlink" Target="https://doi.org/10.3390/drones4040070" TargetMode="External"/><Relationship Id="rId25" Type="http://schemas.openxmlformats.org/officeDocument/2006/relationships/hyperlink" Target="https://doi.org/10.3354/meps13527" TargetMode="External"/><Relationship Id="rId69" Type="http://schemas.openxmlformats.org/officeDocument/2006/relationships/hyperlink" Target="https://doi.org/10.1002/eap.2051" TargetMode="External"/><Relationship Id="rId28" Type="http://schemas.openxmlformats.org/officeDocument/2006/relationships/hyperlink" Target="https://doi.org/10.1029/2019GB006345" TargetMode="External"/><Relationship Id="rId27" Type="http://schemas.openxmlformats.org/officeDocument/2006/relationships/hyperlink" Target="https://doi.org/10.1073/pnas.2005255117" TargetMode="External"/><Relationship Id="rId29" Type="http://schemas.openxmlformats.org/officeDocument/2006/relationships/hyperlink" Target="https://doi.org/10.1016/j.marpol.2019.103702" TargetMode="External"/><Relationship Id="rId51" Type="http://schemas.openxmlformats.org/officeDocument/2006/relationships/hyperlink" Target="http://dx.doi.org/10.22621/cfn.v130i2.1832" TargetMode="External"/><Relationship Id="rId50" Type="http://schemas.openxmlformats.org/officeDocument/2006/relationships/hyperlink" Target="https://doi.org/10.1016/j.marpolbul.2017.09.047" TargetMode="External"/><Relationship Id="rId53" Type="http://schemas.openxmlformats.org/officeDocument/2006/relationships/hyperlink" Target="https://doi.org/10.1098/rstb.2024.0332" TargetMode="External"/><Relationship Id="rId52" Type="http://schemas.openxmlformats.org/officeDocument/2006/relationships/hyperlink" Target="https://doi.org/10.1098/rstb.2024.0318" TargetMode="External"/><Relationship Id="rId11" Type="http://schemas.openxmlformats.org/officeDocument/2006/relationships/hyperlink" Target="https://doi.org/10.1002/pan3.10724" TargetMode="External"/><Relationship Id="rId55" Type="http://schemas.openxmlformats.org/officeDocument/2006/relationships/hyperlink" Target="https://doi.org/10.1371/journal.pone.0335145" TargetMode="External"/><Relationship Id="rId10" Type="http://schemas.openxmlformats.org/officeDocument/2006/relationships/hyperlink" Target="https://doi.org/10.1007/s12237-024-01472-2" TargetMode="External"/><Relationship Id="rId54" Type="http://schemas.openxmlformats.org/officeDocument/2006/relationships/hyperlink" Target="https://doi.org/10.1098/rstb.2024.0333" TargetMode="External"/><Relationship Id="rId13" Type="http://schemas.openxmlformats.org/officeDocument/2006/relationships/hyperlink" Target="https://doi.org/10.1029/2022GL101985" TargetMode="External"/><Relationship Id="rId57" Type="http://schemas.openxmlformats.org/officeDocument/2006/relationships/hyperlink" Target="https://doi.org/10.1098/rspb.2024.2770" TargetMode="External"/><Relationship Id="rId12" Type="http://schemas.openxmlformats.org/officeDocument/2006/relationships/hyperlink" Target="https://doi.org/10.1098/rstb.2022.0016" TargetMode="External"/><Relationship Id="rId56" Type="http://schemas.openxmlformats.org/officeDocument/2006/relationships/hyperlink" Target="https://www.nature.com/articles/s41559-025-02797-2" TargetMode="External"/><Relationship Id="rId15" Type="http://schemas.openxmlformats.org/officeDocument/2006/relationships/hyperlink" Target="https://doi.org/10.1128/msystems.00224-22" TargetMode="External"/><Relationship Id="rId59" Type="http://schemas.openxmlformats.org/officeDocument/2006/relationships/hyperlink" Target="https://doi.org/10.1098/rspb.2021.1195" TargetMode="External"/><Relationship Id="rId14" Type="http://schemas.openxmlformats.org/officeDocument/2006/relationships/hyperlink" Target="https://doi.org/10.3389/fpls.2022.991744" TargetMode="External"/><Relationship Id="rId58" Type="http://schemas.openxmlformats.org/officeDocument/2006/relationships/hyperlink" Target="https://bit.ly/SunflowerSeaStar" TargetMode="External"/><Relationship Id="rId17" Type="http://schemas.openxmlformats.org/officeDocument/2006/relationships/hyperlink" Target="https://doi.org/10.1016/j.aquabot.2022.103511" TargetMode="External"/><Relationship Id="rId16" Type="http://schemas.openxmlformats.org/officeDocument/2006/relationships/hyperlink" Target="https://doi.org/10.1002/lno.12152" TargetMode="External"/><Relationship Id="rId19" Type="http://schemas.openxmlformats.org/officeDocument/2006/relationships/hyperlink" Target="https://www.science.org/doi/10.1126/sciadv.abd6034" TargetMode="External"/><Relationship Id="rId18" Type="http://schemas.openxmlformats.org/officeDocument/2006/relationships/hyperlink" Target="https://doi.org/10.3389/fmars.2022.8389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SemiBold-regular.ttf"/><Relationship Id="rId6" Type="http://schemas.openxmlformats.org/officeDocument/2006/relationships/font" Target="fonts/RobotoSemiBold-bold.ttf"/><Relationship Id="rId7" Type="http://schemas.openxmlformats.org/officeDocument/2006/relationships/font" Target="fonts/RobotoSemiBold-italic.ttf"/><Relationship Id="rId8" Type="http://schemas.openxmlformats.org/officeDocument/2006/relationships/font" Target="fonts/Roboto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