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B7371" w14:textId="43FF2D34" w:rsidR="00C41186" w:rsidRDefault="00C41186" w:rsidP="00C41186">
      <w:pPr>
        <w:jc w:val="center"/>
        <w:rPr>
          <w:b/>
          <w:lang w:val="en-GB"/>
        </w:rPr>
      </w:pPr>
      <w:r w:rsidRPr="00C41186">
        <w:rPr>
          <w:b/>
          <w:lang w:val="en-GB"/>
        </w:rPr>
        <w:t>Logistic Regression for handling multiple classes (k-classes)</w:t>
      </w:r>
      <w:r>
        <w:rPr>
          <w:b/>
          <w:lang w:val="en-GB"/>
        </w:rPr>
        <w:t xml:space="preserve"> | </w:t>
      </w:r>
      <w:r w:rsidRPr="00C41186">
        <w:rPr>
          <w:b/>
          <w:lang w:val="en-GB"/>
        </w:rPr>
        <w:t>Multinomial Logistic Regression</w:t>
      </w:r>
    </w:p>
    <w:p w14:paraId="5EF52530" w14:textId="77777777" w:rsidR="00C41186" w:rsidRPr="00C41186" w:rsidRDefault="00C41186" w:rsidP="00C41186">
      <w:pPr>
        <w:jc w:val="center"/>
        <w:rPr>
          <w:b/>
        </w:rPr>
      </w:pPr>
    </w:p>
    <w:p w14:paraId="298A8B11" w14:textId="6155F10B" w:rsidR="002E7D4A" w:rsidRDefault="00F42F4A" w:rsidP="00C41186">
      <w:pPr>
        <w:rPr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390D1E5E" wp14:editId="4752E127">
            <wp:extent cx="5942857" cy="5028571"/>
            <wp:effectExtent l="0" t="0" r="1270" b="635"/>
            <wp:docPr id="2123491573" name="Picture 1" descr="A paper with text and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91573" name="Picture 1" descr="A paper with text and a box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5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9C63" w14:textId="6C2EC855" w:rsidR="00F42F4A" w:rsidRDefault="00F42F4A" w:rsidP="00C41186">
      <w:pPr>
        <w:rPr>
          <w:sz w:val="20"/>
          <w:szCs w:val="20"/>
        </w:rPr>
      </w:pPr>
    </w:p>
    <w:p w14:paraId="75C6E05F" w14:textId="77777777" w:rsidR="00F42F4A" w:rsidRDefault="00F42F4A" w:rsidP="00C41186">
      <w:pPr>
        <w:rPr>
          <w:sz w:val="20"/>
          <w:szCs w:val="20"/>
        </w:rPr>
      </w:pPr>
    </w:p>
    <w:p w14:paraId="474B1E6C" w14:textId="77777777" w:rsidR="00F42F4A" w:rsidRDefault="00F42F4A" w:rsidP="00C41186">
      <w:pPr>
        <w:rPr>
          <w:sz w:val="20"/>
          <w:szCs w:val="20"/>
        </w:rPr>
      </w:pPr>
    </w:p>
    <w:p w14:paraId="17B8DF0E" w14:textId="77777777" w:rsidR="00F42F4A" w:rsidRDefault="00F42F4A" w:rsidP="00C41186">
      <w:pPr>
        <w:rPr>
          <w:sz w:val="20"/>
          <w:szCs w:val="20"/>
        </w:rPr>
      </w:pPr>
    </w:p>
    <w:p w14:paraId="233DAED4" w14:textId="77777777" w:rsidR="00F42F4A" w:rsidRDefault="00F42F4A" w:rsidP="00C41186">
      <w:pPr>
        <w:rPr>
          <w:sz w:val="20"/>
          <w:szCs w:val="20"/>
        </w:rPr>
      </w:pPr>
    </w:p>
    <w:p w14:paraId="1ACCEB84" w14:textId="77777777" w:rsidR="00F42F4A" w:rsidRDefault="00F42F4A" w:rsidP="00C41186">
      <w:pPr>
        <w:rPr>
          <w:sz w:val="20"/>
          <w:szCs w:val="20"/>
        </w:rPr>
      </w:pPr>
    </w:p>
    <w:p w14:paraId="75A010D0" w14:textId="77777777" w:rsidR="00F42F4A" w:rsidRDefault="00F42F4A" w:rsidP="00C41186">
      <w:pPr>
        <w:rPr>
          <w:sz w:val="20"/>
          <w:szCs w:val="20"/>
        </w:rPr>
      </w:pPr>
    </w:p>
    <w:p w14:paraId="7FA9D939" w14:textId="77777777" w:rsidR="00F42F4A" w:rsidRDefault="00F42F4A" w:rsidP="00C41186">
      <w:pPr>
        <w:rPr>
          <w:sz w:val="20"/>
          <w:szCs w:val="20"/>
        </w:rPr>
      </w:pPr>
    </w:p>
    <w:p w14:paraId="2AAAFB04" w14:textId="77777777" w:rsidR="00F42F4A" w:rsidRDefault="00F42F4A" w:rsidP="00C41186">
      <w:pPr>
        <w:rPr>
          <w:sz w:val="20"/>
          <w:szCs w:val="20"/>
        </w:rPr>
      </w:pPr>
    </w:p>
    <w:p w14:paraId="6A313BBE" w14:textId="3E8A438C" w:rsidR="00F42F4A" w:rsidRDefault="00F42F4A" w:rsidP="00C41186">
      <w:pPr>
        <w:rPr>
          <w:sz w:val="20"/>
          <w:szCs w:val="20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94E2CBF" wp14:editId="271781E4">
            <wp:extent cx="5942857" cy="5771429"/>
            <wp:effectExtent l="0" t="0" r="1270" b="1270"/>
            <wp:docPr id="178447619" name="Picture 1" descr="A paper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7619" name="Picture 1" descr="A paper with text and symbol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5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6EAF" w14:textId="402CB89E" w:rsidR="00F42F4A" w:rsidRDefault="00F42F4A" w:rsidP="00C41186">
      <w:pPr>
        <w:rPr>
          <w:sz w:val="20"/>
          <w:szCs w:val="20"/>
        </w:rPr>
      </w:pPr>
      <w:r>
        <w:rPr>
          <w:sz w:val="20"/>
          <w:szCs w:val="20"/>
        </w:rPr>
        <w:t xml:space="preserve">For this example: if we have three classes: Green, Blue and Red </w:t>
      </w:r>
      <w:r w:rsidRPr="00F42F4A">
        <w:rPr>
          <w:sz w:val="20"/>
          <w:szCs w:val="20"/>
        </w:rPr>
        <w:t xml:space="preserve">When we </w:t>
      </w:r>
      <w:proofErr w:type="gramStart"/>
      <w:r w:rsidRPr="00F42F4A">
        <w:rPr>
          <w:sz w:val="20"/>
          <w:szCs w:val="20"/>
        </w:rPr>
        <w:t>will work</w:t>
      </w:r>
      <w:proofErr w:type="gramEnd"/>
      <w:r w:rsidRPr="00F42F4A">
        <w:rPr>
          <w:sz w:val="20"/>
          <w:szCs w:val="20"/>
        </w:rPr>
        <w:t xml:space="preserve"> on the </w:t>
      </w:r>
      <w:r>
        <w:rPr>
          <w:sz w:val="20"/>
          <w:szCs w:val="20"/>
        </w:rPr>
        <w:t>Green</w:t>
      </w:r>
      <w:r w:rsidRPr="00F42F4A">
        <w:rPr>
          <w:sz w:val="20"/>
          <w:szCs w:val="20"/>
        </w:rPr>
        <w:t xml:space="preserve">, we will use the </w:t>
      </w:r>
      <w:r>
        <w:rPr>
          <w:sz w:val="20"/>
          <w:szCs w:val="20"/>
        </w:rPr>
        <w:t xml:space="preserve">Green </w:t>
      </w:r>
      <w:r w:rsidRPr="00F42F4A">
        <w:rPr>
          <w:sz w:val="20"/>
          <w:szCs w:val="20"/>
        </w:rPr>
        <w:t xml:space="preserve">as 1 and the rest of the classes as zeros. Again, when we will work on the </w:t>
      </w:r>
      <w:r>
        <w:rPr>
          <w:sz w:val="20"/>
          <w:szCs w:val="20"/>
        </w:rPr>
        <w:t>Blue</w:t>
      </w:r>
      <w:r w:rsidRPr="00F42F4A">
        <w:rPr>
          <w:sz w:val="20"/>
          <w:szCs w:val="20"/>
        </w:rPr>
        <w:t xml:space="preserve">, the element of the </w:t>
      </w:r>
      <w:r>
        <w:rPr>
          <w:sz w:val="20"/>
          <w:szCs w:val="20"/>
        </w:rPr>
        <w:t xml:space="preserve">Blue </w:t>
      </w:r>
      <w:r w:rsidRPr="00F42F4A">
        <w:rPr>
          <w:sz w:val="20"/>
          <w:szCs w:val="20"/>
        </w:rPr>
        <w:t>will be one, and the rest of the classes will be zeros.</w:t>
      </w:r>
    </w:p>
    <w:p w14:paraId="0EF89FB9" w14:textId="6ADF4D71" w:rsidR="00F42F4A" w:rsidRDefault="00F42F4A" w:rsidP="00AF156B">
      <w:pPr>
        <w:jc w:val="center"/>
        <w:rPr>
          <w:sz w:val="20"/>
          <w:szCs w:val="20"/>
        </w:rPr>
      </w:pPr>
    </w:p>
    <w:p w14:paraId="6B7E3B53" w14:textId="13AAE81B" w:rsidR="00F42F4A" w:rsidRDefault="00AF156B" w:rsidP="00C41186">
      <w:pPr>
        <w:rPr>
          <w:sz w:val="20"/>
          <w:szCs w:val="20"/>
        </w:rPr>
      </w:pPr>
      <w:r w:rsidRPr="00AF156B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2B5FC7FD" wp14:editId="1E97179F">
            <wp:simplePos x="0" y="0"/>
            <wp:positionH relativeFrom="margin">
              <wp:align>center</wp:align>
            </wp:positionH>
            <wp:positionV relativeFrom="paragraph">
              <wp:posOffset>5071</wp:posOffset>
            </wp:positionV>
            <wp:extent cx="2537531" cy="1398896"/>
            <wp:effectExtent l="0" t="0" r="0" b="0"/>
            <wp:wrapNone/>
            <wp:docPr id="1509782693" name="Picture 1" descr="A numb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82693" name="Picture 1" descr="A number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531" cy="1398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8C78D7" w14:textId="77777777" w:rsidR="00F42F4A" w:rsidRDefault="00F42F4A" w:rsidP="00C41186">
      <w:pPr>
        <w:rPr>
          <w:sz w:val="20"/>
          <w:szCs w:val="20"/>
        </w:rPr>
      </w:pPr>
    </w:p>
    <w:p w14:paraId="5C2398A5" w14:textId="77777777" w:rsidR="00F42F4A" w:rsidRDefault="00F42F4A" w:rsidP="00C41186">
      <w:pPr>
        <w:rPr>
          <w:sz w:val="20"/>
          <w:szCs w:val="20"/>
        </w:rPr>
      </w:pPr>
    </w:p>
    <w:p w14:paraId="14F8505F" w14:textId="77777777" w:rsidR="00F42F4A" w:rsidRDefault="00F42F4A" w:rsidP="00C41186">
      <w:pPr>
        <w:rPr>
          <w:sz w:val="20"/>
          <w:szCs w:val="20"/>
        </w:rPr>
      </w:pPr>
    </w:p>
    <w:p w14:paraId="6EF4EDA3" w14:textId="77777777" w:rsidR="00F42F4A" w:rsidRDefault="00F42F4A" w:rsidP="00C41186">
      <w:pPr>
        <w:rPr>
          <w:sz w:val="20"/>
          <w:szCs w:val="20"/>
        </w:rPr>
      </w:pPr>
    </w:p>
    <w:p w14:paraId="49AEEE1B" w14:textId="075797C5" w:rsidR="00F42F4A" w:rsidRPr="00AF156B" w:rsidRDefault="00AF156B" w:rsidP="00C41186">
      <w:pPr>
        <w:rPr>
          <w:b/>
          <w:bCs/>
          <w:sz w:val="20"/>
          <w:szCs w:val="20"/>
        </w:rPr>
      </w:pPr>
      <w:r w:rsidRPr="00AF156B">
        <w:rPr>
          <w:b/>
          <w:bCs/>
          <w:sz w:val="20"/>
          <w:szCs w:val="20"/>
        </w:rPr>
        <w:lastRenderedPageBreak/>
        <w:t>Important equations and how it works:</w:t>
      </w:r>
    </w:p>
    <w:p w14:paraId="0213FAFA" w14:textId="07644A00" w:rsidR="00F42F4A" w:rsidRDefault="00AF156B" w:rsidP="00C41186">
      <w:pPr>
        <w:rPr>
          <w:sz w:val="20"/>
          <w:szCs w:val="20"/>
        </w:rPr>
      </w:pPr>
      <w:r w:rsidRPr="00AF156B">
        <w:rPr>
          <w:sz w:val="20"/>
          <w:szCs w:val="20"/>
        </w:rPr>
        <w:t>Logistic regression uses a sigmoid function to predict the output. The sigmoid function returns a value from 0 to 1. Generally, we take a threshold such as 0.5. If the sigmoid function returns a value greater than or equal to 0.5, we take it as 1, and if the sigmoid function returns a value less than 0.5, we take it as 0.</w:t>
      </w:r>
    </w:p>
    <w:p w14:paraId="14CF72F4" w14:textId="7B7A04C8" w:rsidR="00AF156B" w:rsidRPr="00AF156B" w:rsidRDefault="00AF156B" w:rsidP="00AF156B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7CD7A27F" wp14:editId="38890462">
            <wp:extent cx="1173708" cy="487840"/>
            <wp:effectExtent l="0" t="0" r="7620" b="7620"/>
            <wp:docPr id="1406420468" name="Picture 1" descr="A black numbers and a pl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20468" name="Picture 1" descr="A black numbers and a plu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014" cy="4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9BE73" w14:textId="77777777" w:rsidR="00AF156B" w:rsidRPr="00AF156B" w:rsidRDefault="00AF156B" w:rsidP="00AF156B">
      <w:pPr>
        <w:rPr>
          <w:sz w:val="20"/>
          <w:szCs w:val="20"/>
        </w:rPr>
      </w:pPr>
      <w:r w:rsidRPr="00AF156B">
        <w:rPr>
          <w:b/>
          <w:bCs/>
          <w:sz w:val="20"/>
          <w:szCs w:val="20"/>
        </w:rPr>
        <w:t>z</w:t>
      </w:r>
      <w:r w:rsidRPr="00AF156B">
        <w:rPr>
          <w:sz w:val="20"/>
          <w:szCs w:val="20"/>
        </w:rPr>
        <w:t xml:space="preserve"> is the input features multiplied by a randomly initialized value denoted as theta.</w:t>
      </w:r>
    </w:p>
    <w:p w14:paraId="4E429498" w14:textId="6ACA2A7A" w:rsidR="00AF156B" w:rsidRPr="00AF156B" w:rsidRDefault="00AF156B" w:rsidP="00AF156B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04BAC9F9" wp14:editId="649CB49F">
            <wp:extent cx="903495" cy="307074"/>
            <wp:effectExtent l="0" t="0" r="0" b="0"/>
            <wp:docPr id="19960323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516" cy="30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B5E63" w14:textId="77777777" w:rsidR="00AF156B" w:rsidRPr="00AF156B" w:rsidRDefault="00AF156B" w:rsidP="00AF156B">
      <w:pPr>
        <w:rPr>
          <w:sz w:val="20"/>
          <w:szCs w:val="20"/>
        </w:rPr>
      </w:pPr>
      <w:r w:rsidRPr="00AF156B">
        <w:rPr>
          <w:sz w:val="20"/>
          <w:szCs w:val="20"/>
        </w:rPr>
        <w:t xml:space="preserve">Here, </w:t>
      </w:r>
      <w:r w:rsidRPr="00AF156B">
        <w:rPr>
          <w:b/>
          <w:bCs/>
          <w:sz w:val="20"/>
          <w:szCs w:val="20"/>
        </w:rPr>
        <w:t>X</w:t>
      </w:r>
      <w:r w:rsidRPr="00AF156B">
        <w:rPr>
          <w:sz w:val="20"/>
          <w:szCs w:val="20"/>
        </w:rPr>
        <w:t xml:space="preserve"> is the input feature. In most cases, there are several input features. So, this formula becomes big:</w:t>
      </w:r>
    </w:p>
    <w:p w14:paraId="4570EDA2" w14:textId="228FEF4D" w:rsidR="00AF156B" w:rsidRPr="00AF156B" w:rsidRDefault="00AF156B" w:rsidP="00AF156B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6C99C3C2" wp14:editId="76291ECF">
            <wp:extent cx="3746500" cy="361950"/>
            <wp:effectExtent l="0" t="0" r="6350" b="0"/>
            <wp:docPr id="8185257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92876" w14:textId="77777777" w:rsidR="00AF156B" w:rsidRPr="00AF156B" w:rsidRDefault="00AF156B" w:rsidP="00AF156B">
      <w:pPr>
        <w:rPr>
          <w:sz w:val="20"/>
          <w:szCs w:val="20"/>
        </w:rPr>
      </w:pPr>
    </w:p>
    <w:p w14:paraId="3617A5CA" w14:textId="2F71EAB8" w:rsidR="00F42F4A" w:rsidRDefault="00AF156B" w:rsidP="00AF156B">
      <w:pPr>
        <w:rPr>
          <w:sz w:val="20"/>
          <w:szCs w:val="20"/>
        </w:rPr>
      </w:pPr>
      <w:r w:rsidRPr="00AF156B">
        <w:rPr>
          <w:b/>
          <w:bCs/>
          <w:sz w:val="20"/>
          <w:szCs w:val="20"/>
        </w:rPr>
        <w:t>X1, X2, X3</w:t>
      </w:r>
      <w:r w:rsidRPr="00AF156B">
        <w:rPr>
          <w:sz w:val="20"/>
          <w:szCs w:val="20"/>
        </w:rPr>
        <w:t xml:space="preserve"> are input features and one theta will be randomly initialized for each input feature. Theta0 in the beginning is the bias term.</w:t>
      </w:r>
    </w:p>
    <w:p w14:paraId="653A54BA" w14:textId="77777777" w:rsidR="00F42F4A" w:rsidRDefault="00F42F4A" w:rsidP="00C41186">
      <w:pPr>
        <w:rPr>
          <w:sz w:val="20"/>
          <w:szCs w:val="20"/>
        </w:rPr>
      </w:pPr>
    </w:p>
    <w:p w14:paraId="6C1930DB" w14:textId="77777777" w:rsidR="00E02444" w:rsidRPr="00E02444" w:rsidRDefault="00E02444" w:rsidP="00E02444">
      <w:pPr>
        <w:rPr>
          <w:b/>
          <w:bCs/>
          <w:sz w:val="20"/>
          <w:szCs w:val="20"/>
          <w:lang w:bidi="ar-AE"/>
        </w:rPr>
      </w:pPr>
      <w:r w:rsidRPr="00E02444">
        <w:rPr>
          <w:b/>
          <w:bCs/>
          <w:sz w:val="20"/>
          <w:szCs w:val="20"/>
          <w:lang w:bidi="ar-AE"/>
        </w:rPr>
        <w:t>Cost Function and Gradient Descent</w:t>
      </w:r>
    </w:p>
    <w:p w14:paraId="1D742930" w14:textId="77777777" w:rsidR="00E02444" w:rsidRPr="00E02444" w:rsidRDefault="00E02444" w:rsidP="00E02444">
      <w:pPr>
        <w:rPr>
          <w:sz w:val="20"/>
          <w:szCs w:val="20"/>
          <w:lang w:bidi="ar-AE"/>
        </w:rPr>
      </w:pPr>
    </w:p>
    <w:p w14:paraId="0C5CD202" w14:textId="77777777" w:rsidR="00E02444" w:rsidRPr="00E02444" w:rsidRDefault="00E02444" w:rsidP="00E02444">
      <w:pPr>
        <w:rPr>
          <w:sz w:val="20"/>
          <w:szCs w:val="20"/>
          <w:lang w:bidi="ar-AE"/>
        </w:rPr>
      </w:pPr>
      <w:r w:rsidRPr="00E02444">
        <w:rPr>
          <w:sz w:val="20"/>
          <w:szCs w:val="20"/>
          <w:lang w:bidi="ar-AE"/>
        </w:rPr>
        <w:t>The cost function gives the idea that how far is our prediction from the original output. Here is the formula for that:</w:t>
      </w:r>
    </w:p>
    <w:p w14:paraId="3E135573" w14:textId="1B564ED4" w:rsidR="00F42F4A" w:rsidRDefault="00E02444" w:rsidP="00E02444">
      <w:pPr>
        <w:jc w:val="center"/>
        <w:rPr>
          <w:sz w:val="20"/>
          <w:szCs w:val="20"/>
          <w:rtl/>
          <w:lang w:bidi="ar-AE"/>
        </w:rPr>
      </w:pPr>
      <w:r>
        <w:rPr>
          <w:noProof/>
        </w:rPr>
        <w:drawing>
          <wp:inline distT="0" distB="0" distL="0" distR="0" wp14:anchorId="197EA70A" wp14:editId="44D3DA40">
            <wp:extent cx="3609681" cy="472173"/>
            <wp:effectExtent l="0" t="0" r="0" b="4445"/>
            <wp:docPr id="18410149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885" cy="4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329FD" w14:textId="41E54EEE" w:rsidR="00E02444" w:rsidRPr="00E02444" w:rsidRDefault="00E02444" w:rsidP="00E02444">
      <w:pPr>
        <w:rPr>
          <w:sz w:val="20"/>
          <w:szCs w:val="20"/>
        </w:rPr>
      </w:pPr>
      <w:r w:rsidRPr="00E02444">
        <w:rPr>
          <w:sz w:val="20"/>
          <w:szCs w:val="20"/>
        </w:rPr>
        <w:t>Here,</w:t>
      </w:r>
    </w:p>
    <w:p w14:paraId="7A04A7B2" w14:textId="7D7BC6E3" w:rsidR="00E02444" w:rsidRPr="00E02444" w:rsidRDefault="00E02444" w:rsidP="00E0244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02444">
        <w:rPr>
          <w:b/>
          <w:bCs/>
          <w:sz w:val="20"/>
          <w:szCs w:val="20"/>
        </w:rPr>
        <w:t>m</w:t>
      </w:r>
      <w:r w:rsidRPr="00E02444">
        <w:rPr>
          <w:sz w:val="20"/>
          <w:szCs w:val="20"/>
        </w:rPr>
        <w:t xml:space="preserve"> is the number of training examples or the number of training data,</w:t>
      </w:r>
    </w:p>
    <w:p w14:paraId="314E3A31" w14:textId="234E1A13" w:rsidR="00E02444" w:rsidRPr="00E02444" w:rsidRDefault="00E02444" w:rsidP="00E0244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02444">
        <w:rPr>
          <w:b/>
          <w:bCs/>
          <w:sz w:val="20"/>
          <w:szCs w:val="20"/>
        </w:rPr>
        <w:t>y</w:t>
      </w:r>
      <w:r w:rsidRPr="00E02444">
        <w:rPr>
          <w:sz w:val="20"/>
          <w:szCs w:val="20"/>
        </w:rPr>
        <w:t xml:space="preserve"> is the original output label,</w:t>
      </w:r>
    </w:p>
    <w:p w14:paraId="7A985912" w14:textId="211B2F7C" w:rsidR="00F42F4A" w:rsidRPr="00E02444" w:rsidRDefault="00E02444" w:rsidP="00E0244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02444">
        <w:rPr>
          <w:b/>
          <w:bCs/>
          <w:sz w:val="20"/>
          <w:szCs w:val="20"/>
        </w:rPr>
        <w:t>h</w:t>
      </w:r>
      <w:r w:rsidRPr="00E02444">
        <w:rPr>
          <w:sz w:val="20"/>
          <w:szCs w:val="20"/>
        </w:rPr>
        <w:t xml:space="preserve"> is the hypothesis or the predicted output.</w:t>
      </w:r>
    </w:p>
    <w:p w14:paraId="6559E441" w14:textId="77777777" w:rsidR="00F42F4A" w:rsidRDefault="00F42F4A" w:rsidP="00C41186">
      <w:pPr>
        <w:rPr>
          <w:sz w:val="20"/>
          <w:szCs w:val="20"/>
        </w:rPr>
      </w:pPr>
    </w:p>
    <w:p w14:paraId="5ACD257E" w14:textId="4816BAE1" w:rsidR="00F42F4A" w:rsidRDefault="00E02444" w:rsidP="00C41186">
      <w:pPr>
        <w:rPr>
          <w:sz w:val="20"/>
          <w:szCs w:val="20"/>
          <w:rtl/>
        </w:rPr>
      </w:pPr>
      <w:r w:rsidRPr="00E02444">
        <w:rPr>
          <w:sz w:val="20"/>
          <w:szCs w:val="20"/>
        </w:rPr>
        <w:t>This is the equation for the gradient descent. Using this formula, we will update the theta values in each iteration:</w:t>
      </w:r>
    </w:p>
    <w:p w14:paraId="2A3CF0BC" w14:textId="37062002" w:rsidR="00E02444" w:rsidRDefault="00E02444" w:rsidP="00E02444">
      <w:pPr>
        <w:jc w:val="center"/>
        <w:rPr>
          <w:sz w:val="20"/>
          <w:szCs w:val="20"/>
          <w:rtl/>
        </w:rPr>
      </w:pPr>
      <w:r>
        <w:rPr>
          <w:noProof/>
        </w:rPr>
        <w:drawing>
          <wp:inline distT="0" distB="0" distL="0" distR="0" wp14:anchorId="1F5404F4" wp14:editId="5D3E3863">
            <wp:extent cx="2620645" cy="382270"/>
            <wp:effectExtent l="0" t="0" r="8255" b="0"/>
            <wp:docPr id="13588165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457AE" w14:textId="198AB788" w:rsidR="00E02444" w:rsidRPr="00E02444" w:rsidRDefault="00E02444" w:rsidP="00E02444">
      <w:pPr>
        <w:rPr>
          <w:sz w:val="20"/>
          <w:szCs w:val="20"/>
          <w:lang w:bidi="he-IL"/>
        </w:rPr>
      </w:pPr>
      <w:r>
        <w:rPr>
          <w:sz w:val="20"/>
          <w:szCs w:val="20"/>
          <w:lang w:val="en-GB" w:bidi="he-IL"/>
        </w:rPr>
        <w:t xml:space="preserve">While alpha is the learning rate sat by the user (e.g. </w:t>
      </w:r>
      <w:r w:rsidRPr="00E02444">
        <w:rPr>
          <w:sz w:val="20"/>
          <w:szCs w:val="20"/>
          <w:lang w:val="en-GB" w:bidi="he-IL"/>
        </w:rPr>
        <w:t>[0.01, 0.001, 0.0001]</w:t>
      </w:r>
      <w:r>
        <w:rPr>
          <w:sz w:val="20"/>
          <w:szCs w:val="20"/>
          <w:lang w:val="en-GB" w:bidi="he-IL"/>
        </w:rPr>
        <w:t xml:space="preserve">) </w:t>
      </w:r>
    </w:p>
    <w:p w14:paraId="056039C1" w14:textId="77777777" w:rsidR="00F42F4A" w:rsidRDefault="00F42F4A" w:rsidP="00C41186">
      <w:pPr>
        <w:rPr>
          <w:sz w:val="20"/>
          <w:szCs w:val="20"/>
        </w:rPr>
      </w:pPr>
    </w:p>
    <w:p w14:paraId="244538A0" w14:textId="0E9A0FA5" w:rsidR="00317926" w:rsidRDefault="00E02444" w:rsidP="00317926">
      <w:pPr>
        <w:rPr>
          <w:sz w:val="20"/>
          <w:szCs w:val="20"/>
        </w:rPr>
      </w:pPr>
      <w:r w:rsidRPr="00E02444">
        <w:rPr>
          <w:sz w:val="20"/>
          <w:szCs w:val="20"/>
        </w:rPr>
        <w:t>The optimization process involves finding the model parameters (θ) that minimize this cross-entropy cost function, typically using optimization algorithms like Gradient Descent, Mini-Batch Gradient Descent, or more advanced methods like Adam, which we discussed earlier in the context of other algorithms.</w:t>
      </w:r>
    </w:p>
    <w:p w14:paraId="01781B22" w14:textId="0B038CF4" w:rsidR="00317926" w:rsidRPr="00317926" w:rsidRDefault="00317926" w:rsidP="00317926">
      <w:pPr>
        <w:rPr>
          <w:sz w:val="20"/>
          <w:szCs w:val="20"/>
        </w:rPr>
      </w:pPr>
      <w:r>
        <w:rPr>
          <w:sz w:val="20"/>
          <w:szCs w:val="20"/>
        </w:rPr>
        <w:lastRenderedPageBreak/>
        <w:t>T</w:t>
      </w:r>
      <w:r w:rsidRPr="00317926">
        <w:rPr>
          <w:sz w:val="20"/>
          <w:szCs w:val="20"/>
        </w:rPr>
        <w:t>he concepts of Precision, Recall, F1 Score, Accuracy, and the Confusion Matrix in the context of binary classification:</w:t>
      </w:r>
    </w:p>
    <w:p w14:paraId="77B5A910" w14:textId="77777777" w:rsidR="00317926" w:rsidRPr="00317926" w:rsidRDefault="00317926" w:rsidP="00317926">
      <w:pPr>
        <w:rPr>
          <w:sz w:val="20"/>
          <w:szCs w:val="20"/>
        </w:rPr>
      </w:pPr>
    </w:p>
    <w:p w14:paraId="0F23B01F" w14:textId="77777777" w:rsidR="00317926" w:rsidRPr="00317926" w:rsidRDefault="00317926" w:rsidP="00317926">
      <w:pPr>
        <w:rPr>
          <w:b/>
          <w:bCs/>
          <w:sz w:val="20"/>
          <w:szCs w:val="20"/>
        </w:rPr>
      </w:pPr>
      <w:r w:rsidRPr="00317926">
        <w:rPr>
          <w:b/>
          <w:bCs/>
          <w:sz w:val="20"/>
          <w:szCs w:val="20"/>
        </w:rPr>
        <w:t>Precision:</w:t>
      </w:r>
    </w:p>
    <w:p w14:paraId="0EC9145B" w14:textId="4732AAFF" w:rsidR="00317926" w:rsidRDefault="00317926" w:rsidP="00317926">
      <w:pPr>
        <w:rPr>
          <w:sz w:val="20"/>
          <w:szCs w:val="20"/>
        </w:rPr>
      </w:pPr>
      <w:r w:rsidRPr="00317926">
        <w:rPr>
          <w:sz w:val="20"/>
          <w:szCs w:val="20"/>
        </w:rPr>
        <w:t>Precision is a performance metric that measures the proportion of correctly predicted positive instances (true positives) out of all instances predicted as positive (true positives + false positives). It is used to evaluate the precision of positive predictions made by a model.</w:t>
      </w:r>
    </w:p>
    <w:p w14:paraId="1ACAF9E6" w14:textId="77777777" w:rsidR="00317926" w:rsidRPr="00317926" w:rsidRDefault="00317926" w:rsidP="00317926">
      <w:pPr>
        <w:rPr>
          <w:sz w:val="20"/>
          <w:szCs w:val="20"/>
        </w:rPr>
      </w:pPr>
    </w:p>
    <w:p w14:paraId="531E8D0C" w14:textId="5F213FF9" w:rsidR="00317926" w:rsidRDefault="00317926" w:rsidP="00317926">
      <w:pPr>
        <w:rPr>
          <w:sz w:val="30"/>
          <w:szCs w:val="30"/>
        </w:rPr>
      </w:pPr>
      <w:r w:rsidRPr="00317926">
        <w:rPr>
          <w:sz w:val="20"/>
          <w:szCs w:val="20"/>
        </w:rPr>
        <w:t>Formula for Precision:</w:t>
      </w:r>
      <w:r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TP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TP+FP</m:t>
            </m:r>
          </m:den>
        </m:f>
      </m:oMath>
    </w:p>
    <w:p w14:paraId="29237DC8" w14:textId="77777777" w:rsidR="00317926" w:rsidRPr="00317926" w:rsidRDefault="00317926" w:rsidP="00317926">
      <w:pPr>
        <w:rPr>
          <w:sz w:val="20"/>
          <w:szCs w:val="20"/>
        </w:rPr>
      </w:pPr>
    </w:p>
    <w:p w14:paraId="1C2E970C" w14:textId="3DCF4FA3" w:rsidR="00317926" w:rsidRPr="00317926" w:rsidRDefault="00317926" w:rsidP="00317926">
      <w:pPr>
        <w:rPr>
          <w:sz w:val="20"/>
          <w:szCs w:val="20"/>
        </w:rPr>
      </w:pPr>
      <w:r w:rsidRPr="00317926">
        <w:rPr>
          <w:sz w:val="20"/>
          <w:szCs w:val="20"/>
        </w:rPr>
        <w:t>​A high precision value indicates that when the model predicts a positive class, it is likely to be correct. However, high precision may come at the cost of missing some positive instances.</w:t>
      </w:r>
    </w:p>
    <w:p w14:paraId="42655CA2" w14:textId="77777777" w:rsidR="00317926" w:rsidRPr="00317926" w:rsidRDefault="00317926" w:rsidP="00317926">
      <w:pPr>
        <w:rPr>
          <w:sz w:val="20"/>
          <w:szCs w:val="20"/>
        </w:rPr>
      </w:pPr>
    </w:p>
    <w:p w14:paraId="459F924F" w14:textId="77777777" w:rsidR="00317926" w:rsidRPr="00317926" w:rsidRDefault="00317926" w:rsidP="00317926">
      <w:pPr>
        <w:rPr>
          <w:b/>
          <w:bCs/>
          <w:sz w:val="20"/>
          <w:szCs w:val="20"/>
        </w:rPr>
      </w:pPr>
      <w:r w:rsidRPr="00317926">
        <w:rPr>
          <w:b/>
          <w:bCs/>
          <w:sz w:val="20"/>
          <w:szCs w:val="20"/>
        </w:rPr>
        <w:t>Recall (Sensitivity or True Positive Rate):</w:t>
      </w:r>
    </w:p>
    <w:p w14:paraId="06A8B6A6" w14:textId="7DD6D64B" w:rsidR="00317926" w:rsidRDefault="00317926" w:rsidP="00317926">
      <w:pPr>
        <w:rPr>
          <w:sz w:val="20"/>
          <w:szCs w:val="20"/>
        </w:rPr>
      </w:pPr>
      <w:r w:rsidRPr="00317926">
        <w:rPr>
          <w:sz w:val="20"/>
          <w:szCs w:val="20"/>
        </w:rPr>
        <w:t>Recall is a performance metric that measures the proportion of correctly predicted positive instances (true positives) out of all actual positive instances (true positives + false negatives). It is used to evaluate the ability of the model to correctly identify positive instances.</w:t>
      </w:r>
    </w:p>
    <w:p w14:paraId="3FED3AFB" w14:textId="77777777" w:rsidR="00317926" w:rsidRPr="00317926" w:rsidRDefault="00317926" w:rsidP="00317926">
      <w:pPr>
        <w:rPr>
          <w:sz w:val="20"/>
          <w:szCs w:val="20"/>
        </w:rPr>
      </w:pPr>
    </w:p>
    <w:p w14:paraId="1AFA39F6" w14:textId="167BE01F" w:rsidR="00317926" w:rsidRDefault="00317926" w:rsidP="00317926">
      <w:pPr>
        <w:rPr>
          <w:sz w:val="20"/>
          <w:szCs w:val="20"/>
        </w:rPr>
      </w:pPr>
      <w:r w:rsidRPr="00317926">
        <w:rPr>
          <w:sz w:val="20"/>
          <w:szCs w:val="20"/>
        </w:rPr>
        <w:t>Formula for Recall:</w:t>
      </w:r>
      <w:r w:rsidRPr="00317926">
        <w:rPr>
          <w:rFonts w:ascii="Cambria Math" w:hAnsi="Cambria Math"/>
          <w:i/>
          <w:sz w:val="30"/>
          <w:szCs w:val="3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TP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TP+F</m:t>
            </m:r>
            <m:r>
              <w:rPr>
                <w:rFonts w:ascii="Cambria Math" w:hAnsi="Cambria Math"/>
                <w:sz w:val="30"/>
                <w:szCs w:val="30"/>
              </w:rPr>
              <m:t>N</m:t>
            </m:r>
          </m:den>
        </m:f>
      </m:oMath>
      <w:r w:rsidRPr="00317926">
        <w:rPr>
          <w:sz w:val="20"/>
          <w:szCs w:val="20"/>
        </w:rPr>
        <w:t>​</w:t>
      </w:r>
    </w:p>
    <w:p w14:paraId="136C9083" w14:textId="77777777" w:rsidR="00317926" w:rsidRPr="00317926" w:rsidRDefault="00317926" w:rsidP="00317926">
      <w:pPr>
        <w:rPr>
          <w:sz w:val="20"/>
          <w:szCs w:val="20"/>
        </w:rPr>
      </w:pPr>
    </w:p>
    <w:p w14:paraId="0C8E44DF" w14:textId="77777777" w:rsidR="00317926" w:rsidRPr="00317926" w:rsidRDefault="00317926" w:rsidP="00317926">
      <w:pPr>
        <w:rPr>
          <w:sz w:val="20"/>
          <w:szCs w:val="20"/>
        </w:rPr>
      </w:pPr>
      <w:r w:rsidRPr="00317926">
        <w:rPr>
          <w:sz w:val="20"/>
          <w:szCs w:val="20"/>
        </w:rPr>
        <w:t>A high recall value indicates that the model is good at capturing positive instances, but it may also produce false positive predictions.</w:t>
      </w:r>
    </w:p>
    <w:p w14:paraId="48F4E2D2" w14:textId="77777777" w:rsidR="00317926" w:rsidRPr="00317926" w:rsidRDefault="00317926" w:rsidP="00317926">
      <w:pPr>
        <w:rPr>
          <w:sz w:val="20"/>
          <w:szCs w:val="20"/>
        </w:rPr>
      </w:pPr>
    </w:p>
    <w:p w14:paraId="75AE7AE3" w14:textId="77777777" w:rsidR="00317926" w:rsidRPr="00317926" w:rsidRDefault="00317926" w:rsidP="00317926">
      <w:pPr>
        <w:rPr>
          <w:b/>
          <w:bCs/>
          <w:sz w:val="20"/>
          <w:szCs w:val="20"/>
        </w:rPr>
      </w:pPr>
      <w:r w:rsidRPr="00317926">
        <w:rPr>
          <w:b/>
          <w:bCs/>
          <w:sz w:val="20"/>
          <w:szCs w:val="20"/>
        </w:rPr>
        <w:t>F1 Score:</w:t>
      </w:r>
    </w:p>
    <w:p w14:paraId="2F6A4C52" w14:textId="2951D344" w:rsidR="00317926" w:rsidRDefault="00317926" w:rsidP="00317926">
      <w:pPr>
        <w:rPr>
          <w:sz w:val="20"/>
          <w:szCs w:val="20"/>
        </w:rPr>
      </w:pPr>
      <w:r w:rsidRPr="00317926">
        <w:rPr>
          <w:sz w:val="20"/>
          <w:szCs w:val="20"/>
        </w:rPr>
        <w:t>The F1 Score is the harmonic mean of precision and recall. It is a single value that balances both precision and recall. The F1 Score is used when there is a need to consider both false positives and false negatives as equally important.</w:t>
      </w:r>
    </w:p>
    <w:p w14:paraId="600D2B0D" w14:textId="77777777" w:rsidR="00317926" w:rsidRPr="00317926" w:rsidRDefault="00317926" w:rsidP="00317926">
      <w:pPr>
        <w:rPr>
          <w:sz w:val="20"/>
          <w:szCs w:val="20"/>
        </w:rPr>
      </w:pPr>
    </w:p>
    <w:p w14:paraId="64522620" w14:textId="16FE8EA1" w:rsidR="00317926" w:rsidRDefault="00317926" w:rsidP="00317926">
      <w:pPr>
        <w:rPr>
          <w:rFonts w:ascii="Cambria Math" w:hAnsi="Cambria Math"/>
          <w:i/>
          <w:sz w:val="30"/>
          <w:szCs w:val="30"/>
        </w:rPr>
      </w:pPr>
      <w:r w:rsidRPr="00317926">
        <w:rPr>
          <w:sz w:val="20"/>
          <w:szCs w:val="20"/>
        </w:rPr>
        <w:t>Formula for F1 Score:</w:t>
      </w:r>
      <w:r w:rsidRPr="00317926">
        <w:rPr>
          <w:rFonts w:ascii="Cambria Math" w:hAnsi="Cambria Math"/>
          <w:i/>
          <w:sz w:val="30"/>
          <w:szCs w:val="30"/>
        </w:rPr>
        <w:t xml:space="preserve"> </w:t>
      </w:r>
      <m:oMath>
        <m:r>
          <w:rPr>
            <w:rFonts w:ascii="Cambria Math" w:hAnsi="Cambria Math"/>
            <w:sz w:val="30"/>
            <w:szCs w:val="30"/>
          </w:rPr>
          <m:t>2*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Precision * Recall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Precision</m:t>
            </m:r>
            <m:r>
              <w:rPr>
                <w:rFonts w:ascii="Cambria Math" w:hAnsi="Cambria Math"/>
                <w:sz w:val="30"/>
                <w:szCs w:val="30"/>
              </w:rPr>
              <m:t xml:space="preserve"> + </m:t>
            </m:r>
            <m:r>
              <w:rPr>
                <w:rFonts w:ascii="Cambria Math" w:hAnsi="Cambria Math"/>
                <w:sz w:val="30"/>
                <w:szCs w:val="30"/>
              </w:rPr>
              <m:t>Recall</m:t>
            </m:r>
          </m:den>
        </m:f>
      </m:oMath>
    </w:p>
    <w:p w14:paraId="5B13D725" w14:textId="77777777" w:rsidR="00317926" w:rsidRPr="00317926" w:rsidRDefault="00317926" w:rsidP="00317926">
      <w:pPr>
        <w:rPr>
          <w:sz w:val="20"/>
          <w:szCs w:val="20"/>
        </w:rPr>
      </w:pPr>
    </w:p>
    <w:p w14:paraId="3E8D9076" w14:textId="77777777" w:rsidR="00317926" w:rsidRPr="00317926" w:rsidRDefault="00317926" w:rsidP="00317926">
      <w:pPr>
        <w:rPr>
          <w:sz w:val="20"/>
          <w:szCs w:val="20"/>
        </w:rPr>
      </w:pPr>
      <w:r w:rsidRPr="00317926">
        <w:rPr>
          <w:sz w:val="20"/>
          <w:szCs w:val="20"/>
        </w:rPr>
        <w:t>The F1 Score is useful when there is an imbalance between positive and negative classes, and it provides a more balanced measure of model performance.</w:t>
      </w:r>
    </w:p>
    <w:p w14:paraId="16A75855" w14:textId="77777777" w:rsidR="00317926" w:rsidRDefault="00317926" w:rsidP="00317926">
      <w:pPr>
        <w:rPr>
          <w:sz w:val="20"/>
          <w:szCs w:val="20"/>
        </w:rPr>
      </w:pPr>
    </w:p>
    <w:p w14:paraId="0E5E23FF" w14:textId="519D3281" w:rsidR="00317926" w:rsidRPr="00317926" w:rsidRDefault="00317926" w:rsidP="00317926">
      <w:pPr>
        <w:rPr>
          <w:b/>
          <w:bCs/>
          <w:sz w:val="20"/>
          <w:szCs w:val="20"/>
        </w:rPr>
      </w:pPr>
      <w:r w:rsidRPr="00317926">
        <w:rPr>
          <w:b/>
          <w:bCs/>
          <w:sz w:val="20"/>
          <w:szCs w:val="20"/>
        </w:rPr>
        <w:lastRenderedPageBreak/>
        <w:t>Accuracy:</w:t>
      </w:r>
    </w:p>
    <w:p w14:paraId="4C97B365" w14:textId="77777777" w:rsidR="00317926" w:rsidRPr="00317926" w:rsidRDefault="00317926" w:rsidP="00317926">
      <w:pPr>
        <w:rPr>
          <w:sz w:val="20"/>
          <w:szCs w:val="20"/>
        </w:rPr>
      </w:pPr>
      <w:r w:rsidRPr="00317926">
        <w:rPr>
          <w:sz w:val="20"/>
          <w:szCs w:val="20"/>
        </w:rPr>
        <w:t>Accuracy is a performance metric that measures the proportion of correctly predicted instances (both true positives and true negatives) out of all instances. It is a general measure of how well the model performs overall.</w:t>
      </w:r>
    </w:p>
    <w:p w14:paraId="72CA07A6" w14:textId="77777777" w:rsidR="00317926" w:rsidRPr="00317926" w:rsidRDefault="00317926" w:rsidP="00317926">
      <w:pPr>
        <w:rPr>
          <w:sz w:val="20"/>
          <w:szCs w:val="20"/>
        </w:rPr>
      </w:pPr>
    </w:p>
    <w:p w14:paraId="4B9462F7" w14:textId="331F3DF9" w:rsidR="00317926" w:rsidRDefault="00317926" w:rsidP="00317926">
      <w:pPr>
        <w:rPr>
          <w:sz w:val="20"/>
          <w:szCs w:val="20"/>
        </w:rPr>
      </w:pPr>
      <w:r w:rsidRPr="00317926">
        <w:rPr>
          <w:sz w:val="20"/>
          <w:szCs w:val="20"/>
        </w:rPr>
        <w:t>Formula for Accuracy:</w:t>
      </w:r>
      <w:r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TP</m:t>
            </m:r>
            <m:r>
              <w:rPr>
                <w:rFonts w:ascii="Cambria Math" w:hAnsi="Cambria Math"/>
                <w:sz w:val="30"/>
                <w:szCs w:val="30"/>
              </w:rPr>
              <m:t xml:space="preserve"> + TN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Total Number of instances</m:t>
            </m:r>
          </m:den>
        </m:f>
      </m:oMath>
      <w:r w:rsidRPr="00317926">
        <w:rPr>
          <w:sz w:val="20"/>
          <w:szCs w:val="20"/>
        </w:rPr>
        <w:t>​</w:t>
      </w:r>
    </w:p>
    <w:p w14:paraId="36A204C0" w14:textId="77777777" w:rsidR="00317926" w:rsidRPr="00317926" w:rsidRDefault="00317926" w:rsidP="00317926">
      <w:pPr>
        <w:rPr>
          <w:sz w:val="20"/>
          <w:szCs w:val="20"/>
        </w:rPr>
      </w:pPr>
    </w:p>
    <w:p w14:paraId="40AD4931" w14:textId="2C1F48A5" w:rsidR="00317926" w:rsidRPr="00317926" w:rsidRDefault="00317926" w:rsidP="00317926">
      <w:pPr>
        <w:rPr>
          <w:sz w:val="20"/>
          <w:szCs w:val="20"/>
        </w:rPr>
      </w:pPr>
      <w:r w:rsidRPr="00317926">
        <w:rPr>
          <w:sz w:val="20"/>
          <w:szCs w:val="20"/>
        </w:rPr>
        <w:t>​While accuracy is a commonly used metric, it may not be suitable for imbalanced datasets where one class is significantly more frequent than the other.</w:t>
      </w:r>
    </w:p>
    <w:p w14:paraId="52DDC2C7" w14:textId="77777777" w:rsidR="00317926" w:rsidRPr="00317926" w:rsidRDefault="00317926" w:rsidP="00317926">
      <w:pPr>
        <w:rPr>
          <w:sz w:val="20"/>
          <w:szCs w:val="20"/>
        </w:rPr>
      </w:pPr>
    </w:p>
    <w:p w14:paraId="20862E4D" w14:textId="77777777" w:rsidR="00317926" w:rsidRPr="00317926" w:rsidRDefault="00317926" w:rsidP="00317926">
      <w:pPr>
        <w:rPr>
          <w:b/>
          <w:bCs/>
          <w:sz w:val="20"/>
          <w:szCs w:val="20"/>
        </w:rPr>
      </w:pPr>
      <w:r w:rsidRPr="00317926">
        <w:rPr>
          <w:b/>
          <w:bCs/>
          <w:sz w:val="20"/>
          <w:szCs w:val="20"/>
        </w:rPr>
        <w:t>Confusion Matrix:</w:t>
      </w:r>
    </w:p>
    <w:p w14:paraId="56AB09ED" w14:textId="77777777" w:rsidR="00317926" w:rsidRPr="00317926" w:rsidRDefault="00317926" w:rsidP="00317926">
      <w:pPr>
        <w:rPr>
          <w:sz w:val="20"/>
          <w:szCs w:val="20"/>
        </w:rPr>
      </w:pPr>
      <w:r w:rsidRPr="00317926">
        <w:rPr>
          <w:sz w:val="20"/>
          <w:szCs w:val="20"/>
        </w:rPr>
        <w:t>A confusion matrix is a table used to evaluate the performance of a classification model. It summarizes the predictions made by the model and compares them to the actual class labels.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2126"/>
      </w:tblGrid>
      <w:tr w:rsidR="00317926" w14:paraId="0C10F871" w14:textId="77777777" w:rsidTr="00317926">
        <w:trPr>
          <w:trHeight w:val="357"/>
        </w:trPr>
        <w:tc>
          <w:tcPr>
            <w:tcW w:w="1555" w:type="dxa"/>
          </w:tcPr>
          <w:p w14:paraId="124496C6" w14:textId="77777777" w:rsidR="00317926" w:rsidRDefault="00317926" w:rsidP="00317926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6C58EA97" w14:textId="610B310A" w:rsidR="00317926" w:rsidRPr="00317926" w:rsidRDefault="00317926" w:rsidP="00317926">
            <w:pPr>
              <w:jc w:val="center"/>
              <w:rPr>
                <w:b/>
                <w:bCs/>
                <w:sz w:val="20"/>
                <w:szCs w:val="20"/>
              </w:rPr>
            </w:pPr>
            <w:r w:rsidRPr="00317926">
              <w:rPr>
                <w:b/>
                <w:bCs/>
                <w:sz w:val="20"/>
                <w:szCs w:val="20"/>
              </w:rPr>
              <w:t>Predicted Negative</w:t>
            </w:r>
          </w:p>
        </w:tc>
        <w:tc>
          <w:tcPr>
            <w:tcW w:w="2126" w:type="dxa"/>
          </w:tcPr>
          <w:p w14:paraId="2A2C99B2" w14:textId="5ED4B568" w:rsidR="00317926" w:rsidRPr="00317926" w:rsidRDefault="00317926" w:rsidP="00317926">
            <w:pPr>
              <w:jc w:val="center"/>
              <w:rPr>
                <w:b/>
                <w:bCs/>
                <w:sz w:val="20"/>
                <w:szCs w:val="20"/>
              </w:rPr>
            </w:pPr>
            <w:r w:rsidRPr="00317926">
              <w:rPr>
                <w:b/>
                <w:bCs/>
                <w:sz w:val="20"/>
                <w:szCs w:val="20"/>
              </w:rPr>
              <w:t>Predicted Positive</w:t>
            </w:r>
          </w:p>
        </w:tc>
      </w:tr>
      <w:tr w:rsidR="00317926" w14:paraId="06F30855" w14:textId="77777777" w:rsidTr="00317926">
        <w:tc>
          <w:tcPr>
            <w:tcW w:w="1555" w:type="dxa"/>
          </w:tcPr>
          <w:p w14:paraId="0217B210" w14:textId="4A7C822F" w:rsidR="00317926" w:rsidRPr="00317926" w:rsidRDefault="00317926" w:rsidP="00317926">
            <w:pPr>
              <w:rPr>
                <w:b/>
                <w:bCs/>
                <w:sz w:val="20"/>
                <w:szCs w:val="20"/>
              </w:rPr>
            </w:pPr>
            <w:r w:rsidRPr="00317926">
              <w:rPr>
                <w:b/>
                <w:bCs/>
                <w:sz w:val="20"/>
                <w:szCs w:val="20"/>
              </w:rPr>
              <w:t>Actual Negative</w:t>
            </w:r>
          </w:p>
        </w:tc>
        <w:tc>
          <w:tcPr>
            <w:tcW w:w="2126" w:type="dxa"/>
          </w:tcPr>
          <w:p w14:paraId="6216CD54" w14:textId="7EF72FAF" w:rsidR="00317926" w:rsidRDefault="00317926" w:rsidP="00317926">
            <w:pPr>
              <w:jc w:val="center"/>
              <w:rPr>
                <w:sz w:val="20"/>
                <w:szCs w:val="20"/>
              </w:rPr>
            </w:pPr>
            <w:r w:rsidRPr="00317926">
              <w:rPr>
                <w:sz w:val="20"/>
                <w:szCs w:val="20"/>
              </w:rPr>
              <w:t>True Negative (TN)</w:t>
            </w:r>
          </w:p>
        </w:tc>
        <w:tc>
          <w:tcPr>
            <w:tcW w:w="2126" w:type="dxa"/>
          </w:tcPr>
          <w:p w14:paraId="1FCFEE3B" w14:textId="1333D5FF" w:rsidR="00317926" w:rsidRDefault="00317926" w:rsidP="00317926">
            <w:pPr>
              <w:spacing w:after="160"/>
              <w:jc w:val="center"/>
              <w:rPr>
                <w:sz w:val="20"/>
                <w:szCs w:val="20"/>
              </w:rPr>
            </w:pPr>
            <w:r w:rsidRPr="00317926">
              <w:rPr>
                <w:sz w:val="20"/>
                <w:szCs w:val="20"/>
              </w:rPr>
              <w:t>False Positive (FP)</w:t>
            </w:r>
          </w:p>
        </w:tc>
      </w:tr>
      <w:tr w:rsidR="00317926" w14:paraId="0BE91574" w14:textId="77777777" w:rsidTr="00317926">
        <w:tc>
          <w:tcPr>
            <w:tcW w:w="1555" w:type="dxa"/>
          </w:tcPr>
          <w:p w14:paraId="34934F84" w14:textId="582D3917" w:rsidR="00317926" w:rsidRPr="00317926" w:rsidRDefault="00317926" w:rsidP="00317926">
            <w:pPr>
              <w:rPr>
                <w:b/>
                <w:bCs/>
                <w:sz w:val="20"/>
                <w:szCs w:val="20"/>
              </w:rPr>
            </w:pPr>
            <w:r w:rsidRPr="00317926">
              <w:rPr>
                <w:b/>
                <w:bCs/>
                <w:sz w:val="20"/>
                <w:szCs w:val="20"/>
              </w:rPr>
              <w:t>Actual Positive</w:t>
            </w:r>
          </w:p>
        </w:tc>
        <w:tc>
          <w:tcPr>
            <w:tcW w:w="2126" w:type="dxa"/>
          </w:tcPr>
          <w:p w14:paraId="125E3BFE" w14:textId="6F217F0B" w:rsidR="00317926" w:rsidRDefault="00317926" w:rsidP="00317926">
            <w:pPr>
              <w:jc w:val="center"/>
              <w:rPr>
                <w:sz w:val="20"/>
                <w:szCs w:val="20"/>
              </w:rPr>
            </w:pPr>
            <w:r w:rsidRPr="00317926">
              <w:rPr>
                <w:sz w:val="20"/>
                <w:szCs w:val="20"/>
              </w:rPr>
              <w:t>False Negative (FN)</w:t>
            </w:r>
          </w:p>
        </w:tc>
        <w:tc>
          <w:tcPr>
            <w:tcW w:w="2126" w:type="dxa"/>
          </w:tcPr>
          <w:p w14:paraId="44304C3A" w14:textId="46A55FF1" w:rsidR="00317926" w:rsidRDefault="00317926" w:rsidP="00317926">
            <w:pPr>
              <w:spacing w:after="160"/>
              <w:jc w:val="center"/>
              <w:rPr>
                <w:sz w:val="20"/>
                <w:szCs w:val="20"/>
              </w:rPr>
            </w:pPr>
            <w:r w:rsidRPr="00317926">
              <w:rPr>
                <w:sz w:val="20"/>
                <w:szCs w:val="20"/>
              </w:rPr>
              <w:t>True Positive (TP)</w:t>
            </w:r>
          </w:p>
        </w:tc>
      </w:tr>
    </w:tbl>
    <w:p w14:paraId="341AB05E" w14:textId="0028C413" w:rsidR="00317926" w:rsidRPr="00317926" w:rsidRDefault="00317926" w:rsidP="00317926">
      <w:pPr>
        <w:rPr>
          <w:sz w:val="20"/>
          <w:szCs w:val="20"/>
        </w:rPr>
      </w:pPr>
    </w:p>
    <w:p w14:paraId="15AE9C4C" w14:textId="77777777" w:rsidR="00317926" w:rsidRPr="00317926" w:rsidRDefault="00317926" w:rsidP="0031792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17926">
        <w:rPr>
          <w:sz w:val="20"/>
          <w:szCs w:val="20"/>
        </w:rPr>
        <w:t>True Positive (TP): The number of instances of the positive class correctly predicted as positive.</w:t>
      </w:r>
    </w:p>
    <w:p w14:paraId="66AEBD04" w14:textId="77777777" w:rsidR="00317926" w:rsidRPr="00317926" w:rsidRDefault="00317926" w:rsidP="0031792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17926">
        <w:rPr>
          <w:sz w:val="20"/>
          <w:szCs w:val="20"/>
        </w:rPr>
        <w:t>True Negative (TN): The number of instances of the negative class correctly predicted as negative.</w:t>
      </w:r>
    </w:p>
    <w:p w14:paraId="58961F23" w14:textId="77777777" w:rsidR="00317926" w:rsidRPr="00317926" w:rsidRDefault="00317926" w:rsidP="0031792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17926">
        <w:rPr>
          <w:sz w:val="20"/>
          <w:szCs w:val="20"/>
        </w:rPr>
        <w:t>False Positive (FP): The number of instances of the negative class incorrectly predicted as positive.</w:t>
      </w:r>
    </w:p>
    <w:p w14:paraId="12357602" w14:textId="77777777" w:rsidR="00317926" w:rsidRPr="00317926" w:rsidRDefault="00317926" w:rsidP="0031792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17926">
        <w:rPr>
          <w:sz w:val="20"/>
          <w:szCs w:val="20"/>
        </w:rPr>
        <w:t>False Negative (FN): The number of instances of the positive class incorrectly predicted as negative.</w:t>
      </w:r>
    </w:p>
    <w:p w14:paraId="6BA71222" w14:textId="27FCDA9C" w:rsidR="00317926" w:rsidRPr="00C41186" w:rsidRDefault="00317926" w:rsidP="00317926">
      <w:pPr>
        <w:rPr>
          <w:sz w:val="20"/>
          <w:szCs w:val="20"/>
        </w:rPr>
      </w:pPr>
      <w:r w:rsidRPr="00317926">
        <w:rPr>
          <w:sz w:val="20"/>
          <w:szCs w:val="20"/>
        </w:rPr>
        <w:t>The confusion matrix allows us to calculate metrics such as Precision, Recall, F1 Score, and Accuracy using the formulas mentioned earlier. It provides a more detailed view of the model's performance than just the overall accuracy.</w:t>
      </w:r>
    </w:p>
    <w:sectPr w:rsidR="00317926" w:rsidRPr="00C41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0672"/>
    <w:multiLevelType w:val="hybridMultilevel"/>
    <w:tmpl w:val="CAD83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165A2"/>
    <w:multiLevelType w:val="hybridMultilevel"/>
    <w:tmpl w:val="9CBA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273BD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057914">
    <w:abstractNumId w:val="2"/>
  </w:num>
  <w:num w:numId="2" w16cid:durableId="720978058">
    <w:abstractNumId w:val="2"/>
  </w:num>
  <w:num w:numId="3" w16cid:durableId="831719337">
    <w:abstractNumId w:val="0"/>
  </w:num>
  <w:num w:numId="4" w16cid:durableId="1427384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12"/>
    <w:rsid w:val="00055412"/>
    <w:rsid w:val="002E7D4A"/>
    <w:rsid w:val="00317926"/>
    <w:rsid w:val="00340495"/>
    <w:rsid w:val="00AF156B"/>
    <w:rsid w:val="00C41186"/>
    <w:rsid w:val="00E02444"/>
    <w:rsid w:val="00F4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3C557"/>
  <w15:chartTrackingRefBased/>
  <w15:docId w15:val="{4624AA7B-1532-4DDF-A2DC-61404492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926"/>
    <w:pPr>
      <w:spacing w:line="256" w:lineRule="auto"/>
    </w:pPr>
    <w:rPr>
      <w:rFonts w:eastAsiaTheme="minorEastAsia" w:cs="Aria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4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7926"/>
    <w:rPr>
      <w:color w:val="808080"/>
    </w:rPr>
  </w:style>
  <w:style w:type="table" w:styleId="TableGrid">
    <w:name w:val="Table Grid"/>
    <w:basedOn w:val="TableNormal"/>
    <w:uiPriority w:val="39"/>
    <w:rsid w:val="0031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9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 Demo</dc:creator>
  <cp:keywords/>
  <dc:description/>
  <cp:lastModifiedBy>Demo Demo</cp:lastModifiedBy>
  <cp:revision>3</cp:revision>
  <dcterms:created xsi:type="dcterms:W3CDTF">2023-07-25T09:30:00Z</dcterms:created>
  <dcterms:modified xsi:type="dcterms:W3CDTF">2023-07-25T10:39:00Z</dcterms:modified>
</cp:coreProperties>
</file>