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D4BA" w14:textId="0673ED51" w:rsidR="00933C82" w:rsidRPr="00BC5706" w:rsidRDefault="00EC444C" w:rsidP="00BC5706">
      <w:pPr>
        <w:spacing w:after="0" w:line="240" w:lineRule="auto"/>
        <w:jc w:val="both"/>
        <w:rPr>
          <w:b/>
          <w:bCs/>
          <w:sz w:val="24"/>
          <w:szCs w:val="24"/>
        </w:rPr>
      </w:pPr>
      <w:r w:rsidRPr="00BC5706">
        <w:rPr>
          <w:b/>
          <w:bCs/>
          <w:sz w:val="24"/>
          <w:szCs w:val="24"/>
        </w:rPr>
        <w:t>SISTEMA INTEGRAL DE ADQUISICIONES</w:t>
      </w:r>
    </w:p>
    <w:p w14:paraId="2E898E37" w14:textId="53AE3759" w:rsidR="00EE213D" w:rsidRDefault="00EE213D" w:rsidP="00BC5706">
      <w:pPr>
        <w:spacing w:after="0" w:line="240" w:lineRule="auto"/>
        <w:jc w:val="both"/>
        <w:rPr>
          <w:b/>
          <w:bCs/>
        </w:rPr>
      </w:pPr>
      <w:r w:rsidRPr="00EE213D">
        <w:t xml:space="preserve">Crea una plataforma estilo gubernamental, la cual servirá para generación de documentos (WORD, EXCEL, PDF), generación de reportes (con semáforo de colores, porcentajes y gráficos claros y ejecutivos), control de integración de expedientes de contrataciones gubernamentales (con Ley de Adquisiciones Federal, Estatal [Veracruz]), control de trámites administrativos (notificaciones vía Mail y propia plataforma que avise en tiempo real los trámites próximos a vencer, así como los ya vencidos, incidencias y/o errores en la captura de la información), que dicha plataforma tenga la capacidad de carga de documentos </w:t>
      </w:r>
      <w:r w:rsidRPr="00EE213D">
        <w:t>(WORD, EXCEL, PDF)</w:t>
      </w:r>
      <w:r w:rsidRPr="00EE213D">
        <w:t>, lectura, comprensión y validación de documentos PDF</w:t>
      </w:r>
      <w:r>
        <w:t xml:space="preserve"> con los siguientes parámetros y/o información:</w:t>
      </w:r>
    </w:p>
    <w:p w14:paraId="1A13C59F" w14:textId="77777777" w:rsidR="00EE213D" w:rsidRDefault="00EE213D" w:rsidP="00BC5706">
      <w:pPr>
        <w:spacing w:after="0" w:line="240" w:lineRule="auto"/>
        <w:jc w:val="both"/>
        <w:rPr>
          <w:b/>
          <w:bCs/>
        </w:rPr>
      </w:pPr>
    </w:p>
    <w:p w14:paraId="30FAD6F0" w14:textId="465BD8AE" w:rsidR="00AD44D1" w:rsidRDefault="00AD44D1" w:rsidP="00BC570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Objetivo:</w:t>
      </w:r>
    </w:p>
    <w:p w14:paraId="6B5D88CD" w14:textId="7716AF2F" w:rsidR="00AD44D1" w:rsidRDefault="002C31FD" w:rsidP="00BC5706">
      <w:pPr>
        <w:spacing w:after="0" w:line="240" w:lineRule="auto"/>
        <w:jc w:val="both"/>
      </w:pPr>
      <w:r w:rsidRPr="002C31FD">
        <w:t>Digitaliza procesos, centraliza la operación administrativa y mejora la gestión pública con un sistema moderno, escalable y diseñado para las necesidades del sector gubernamental.</w:t>
      </w:r>
      <w:r w:rsidR="00AD44D1">
        <w:t xml:space="preserve"> </w:t>
      </w:r>
    </w:p>
    <w:p w14:paraId="28CFC8EC" w14:textId="3DEE2316" w:rsidR="00AD44D1" w:rsidRPr="00AD44D1" w:rsidRDefault="00AD44D1" w:rsidP="00BC5706">
      <w:pPr>
        <w:spacing w:after="0" w:line="240" w:lineRule="auto"/>
        <w:jc w:val="both"/>
        <w:rPr>
          <w:b/>
          <w:bCs/>
        </w:rPr>
      </w:pPr>
      <w:r w:rsidRPr="00AD44D1">
        <w:rPr>
          <w:b/>
          <w:bCs/>
        </w:rPr>
        <w:t>Alcance:</w:t>
      </w:r>
    </w:p>
    <w:p w14:paraId="600E436E" w14:textId="3D4CD233" w:rsidR="00AD44D1" w:rsidRDefault="002C31FD" w:rsidP="00BC5706">
      <w:pPr>
        <w:spacing w:after="0" w:line="240" w:lineRule="auto"/>
        <w:jc w:val="both"/>
      </w:pPr>
      <w:r>
        <w:t>Optimizar el proceso de compra desde la solicitud hasta la recepción de bienes y/o servicios, aportando trazabilidad completa y en tiempo real del proceso de compra, utiliza flujos de autorización digital y control por niveles jerárquicos, generación de Reportes y evidencias documentales para auditoria y rendición de cuentas</w:t>
      </w:r>
      <w:r w:rsidR="00BC5706">
        <w:t>.</w:t>
      </w:r>
    </w:p>
    <w:p w14:paraId="051CA6A1" w14:textId="5A3B5BAC" w:rsidR="00AD44D1" w:rsidRDefault="00BC5706" w:rsidP="00BC570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Utilidades:</w:t>
      </w:r>
    </w:p>
    <w:p w14:paraId="72F7105B" w14:textId="4FE264BC" w:rsidR="00D121A2" w:rsidRDefault="00D121A2" w:rsidP="00BC5706">
      <w:pPr>
        <w:spacing w:after="0" w:line="240" w:lineRule="auto"/>
        <w:jc w:val="both"/>
      </w:pPr>
      <w:r w:rsidRPr="00EE213D">
        <w:rPr>
          <w:b/>
          <w:bCs/>
        </w:rPr>
        <w:t>Padrón de proveedores:</w:t>
      </w:r>
      <w:r>
        <w:t xml:space="preserve"> </w:t>
      </w:r>
      <w:r w:rsidRPr="00D121A2">
        <w:t>Gestión centralizada de expedientes, vigencia de documentos y clasificación por giro comercial. Certeza total de con quién contrata el gobierno.</w:t>
      </w:r>
    </w:p>
    <w:p w14:paraId="12FFC1BC" w14:textId="5B071DBF" w:rsidR="00D121A2" w:rsidRPr="00D121A2" w:rsidRDefault="00D121A2" w:rsidP="00D121A2">
      <w:pPr>
        <w:spacing w:after="0" w:line="240" w:lineRule="auto"/>
        <w:jc w:val="both"/>
      </w:pPr>
      <w:r w:rsidRPr="00EE213D">
        <w:rPr>
          <w:b/>
          <w:bCs/>
        </w:rPr>
        <w:t>Cuadros Comparativos:</w:t>
      </w:r>
      <w:r w:rsidRPr="00D121A2">
        <w:t xml:space="preserve"> Análisis automático de propuestas técnicas y económicas. El sistema genera el comparativo ideal para facilitar la toma de decisiones en el comité.</w:t>
      </w:r>
    </w:p>
    <w:p w14:paraId="31719560" w14:textId="383C5D3B" w:rsidR="00D121A2" w:rsidRPr="00D121A2" w:rsidRDefault="00D121A2" w:rsidP="00D121A2">
      <w:pPr>
        <w:spacing w:after="0" w:line="240" w:lineRule="auto"/>
        <w:jc w:val="both"/>
      </w:pPr>
      <w:r w:rsidRPr="00EE213D">
        <w:rPr>
          <w:b/>
          <w:bCs/>
        </w:rPr>
        <w:t xml:space="preserve">Generación </w:t>
      </w:r>
      <w:r w:rsidR="00EE213D" w:rsidRPr="00EE213D">
        <w:rPr>
          <w:b/>
          <w:bCs/>
        </w:rPr>
        <w:t>de documentos:</w:t>
      </w:r>
      <w:r w:rsidRPr="00EE213D">
        <w:t xml:space="preserve"> </w:t>
      </w:r>
      <w:r w:rsidR="00EE213D" w:rsidRPr="00EE213D">
        <w:t xml:space="preserve">cada módulo tendrá formatos pre cargados de documentos que previa captura de información del usuario podrá descargar en distintos formatos o imprimirlos, documentos y/o capturas que estarán </w:t>
      </w:r>
      <w:r w:rsidRPr="00EE213D">
        <w:t>vinculadas a</w:t>
      </w:r>
      <w:r w:rsidR="00EE213D" w:rsidRPr="00EE213D">
        <w:t xml:space="preserve"> distintos parámetros como</w:t>
      </w:r>
      <w:r w:rsidRPr="00EE213D">
        <w:t xml:space="preserve"> presupuesto, </w:t>
      </w:r>
      <w:r w:rsidR="00EE213D">
        <w:t>trámites, etc., asegurando siempre una congruencia cronológica y de presupuesto (para el caso de Contratos, pedidos, fianzas, actas de entrega-recepción de bienes y/o servicios).</w:t>
      </w:r>
    </w:p>
    <w:p w14:paraId="5F4613A1" w14:textId="7D488507" w:rsidR="00EE213D" w:rsidRDefault="00EE213D" w:rsidP="00BC5706">
      <w:pPr>
        <w:spacing w:after="0" w:line="240" w:lineRule="auto"/>
        <w:jc w:val="both"/>
      </w:pPr>
      <w:r w:rsidRPr="00DF00BE">
        <w:rPr>
          <w:b/>
          <w:bCs/>
        </w:rPr>
        <w:t>Formatos:</w:t>
      </w:r>
      <w:r>
        <w:t xml:space="preserve"> </w:t>
      </w:r>
      <w:r w:rsidR="00BC5706" w:rsidRPr="00BC5706">
        <w:t xml:space="preserve">El sistema debe </w:t>
      </w:r>
      <w:r w:rsidRPr="00BC5706">
        <w:t>contener</w:t>
      </w:r>
      <w:r w:rsidR="00BC5706" w:rsidRPr="00BC5706">
        <w:t xml:space="preserve"> formatos </w:t>
      </w:r>
      <w:r w:rsidR="007E5C54" w:rsidRPr="00BC5706">
        <w:t>precargados</w:t>
      </w:r>
      <w:r w:rsidR="00BC5706" w:rsidRPr="00BC5706">
        <w:t xml:space="preserve"> en Microsoft Word y Excel, capaz de permitir cargas manuales y/o masivas desde archivos con dichos formatos</w:t>
      </w:r>
      <w:r>
        <w:t>.</w:t>
      </w:r>
    </w:p>
    <w:p w14:paraId="49C2DBFD" w14:textId="0C4A5ED0" w:rsidR="00DF00BE" w:rsidRDefault="00EE213D" w:rsidP="00BC5706">
      <w:pPr>
        <w:spacing w:after="0" w:line="240" w:lineRule="auto"/>
        <w:jc w:val="both"/>
      </w:pPr>
      <w:r w:rsidRPr="00DF00BE">
        <w:rPr>
          <w:b/>
          <w:bCs/>
        </w:rPr>
        <w:t>Almacenamiento:</w:t>
      </w:r>
      <w:r>
        <w:t xml:space="preserve"> </w:t>
      </w:r>
      <w:r w:rsidRPr="00BC5706">
        <w:t xml:space="preserve">Capacidad </w:t>
      </w:r>
      <w:r w:rsidR="00BC5706" w:rsidRPr="00BC5706">
        <w:t xml:space="preserve">para </w:t>
      </w:r>
      <w:r>
        <w:t xml:space="preserve">permitir el almacenamiento </w:t>
      </w:r>
      <w:r w:rsidR="00DF00BE">
        <w:t xml:space="preserve">de la información </w:t>
      </w:r>
      <w:r>
        <w:t xml:space="preserve">en </w:t>
      </w:r>
      <w:r w:rsidR="00DF00BE">
        <w:t xml:space="preserve">un </w:t>
      </w:r>
      <w:r>
        <w:t>host</w:t>
      </w:r>
      <w:r w:rsidR="00DF00BE">
        <w:t xml:space="preserve">, discos duros, </w:t>
      </w:r>
      <w:r>
        <w:t>o servidor</w:t>
      </w:r>
      <w:r w:rsidR="007E5C54">
        <w:t>,</w:t>
      </w:r>
      <w:r w:rsidR="00DF00BE">
        <w:t xml:space="preserve"> permitiendo el acceso por medio de la nube a todos lo usuarios desde cualquier lugar.</w:t>
      </w:r>
      <w:r w:rsidR="007E5C54">
        <w:t xml:space="preserve"> </w:t>
      </w:r>
    </w:p>
    <w:p w14:paraId="110BC230" w14:textId="77777777" w:rsidR="00DF00BE" w:rsidRDefault="00DF00BE" w:rsidP="00BC5706">
      <w:pPr>
        <w:spacing w:after="0" w:line="240" w:lineRule="auto"/>
        <w:jc w:val="both"/>
      </w:pPr>
      <w:r w:rsidRPr="00DF00BE">
        <w:rPr>
          <w:b/>
          <w:bCs/>
        </w:rPr>
        <w:t xml:space="preserve">Reportes: </w:t>
      </w:r>
      <w:r>
        <w:t>Generador de reportes ejecutivos o listados de información.</w:t>
      </w:r>
    </w:p>
    <w:p w14:paraId="16D71DAA" w14:textId="77777777" w:rsidR="00DF00BE" w:rsidRDefault="00DF00BE" w:rsidP="00BC5706">
      <w:pPr>
        <w:spacing w:after="0" w:line="240" w:lineRule="auto"/>
        <w:jc w:val="both"/>
      </w:pPr>
      <w:r w:rsidRPr="00DF00BE">
        <w:rPr>
          <w:b/>
          <w:bCs/>
        </w:rPr>
        <w:t>Sistema de validación de captura:</w:t>
      </w:r>
      <w:r>
        <w:t xml:space="preserve"> </w:t>
      </w:r>
      <w:r w:rsidR="007E5C54">
        <w:t xml:space="preserve">Deberá permitir </w:t>
      </w:r>
      <w:r>
        <w:t xml:space="preserve">la validación de documentos o captura de información mediante </w:t>
      </w:r>
      <w:r w:rsidR="007E5C54">
        <w:t xml:space="preserve">Lector de huellas dactilares. </w:t>
      </w:r>
    </w:p>
    <w:p w14:paraId="1DECCF72" w14:textId="237955E1" w:rsidR="007E5C54" w:rsidRDefault="00DF00BE" w:rsidP="00BC5706">
      <w:pPr>
        <w:spacing w:after="0" w:line="240" w:lineRule="auto"/>
        <w:jc w:val="both"/>
      </w:pPr>
      <w:r w:rsidRPr="00DF00BE">
        <w:rPr>
          <w:b/>
          <w:bCs/>
        </w:rPr>
        <w:t>IA</w:t>
      </w:r>
      <w:r>
        <w:rPr>
          <w:b/>
          <w:bCs/>
        </w:rPr>
        <w:t xml:space="preserve"> (Inteligencia Artificial)</w:t>
      </w:r>
      <w:r w:rsidRPr="00DF00BE">
        <w:rPr>
          <w:b/>
          <w:bCs/>
        </w:rPr>
        <w:t>:</w:t>
      </w:r>
      <w:r>
        <w:t xml:space="preserve"> </w:t>
      </w:r>
      <w:r w:rsidR="007E5C54">
        <w:t xml:space="preserve">Deberá contener </w:t>
      </w:r>
      <w:r w:rsidR="007E5C54" w:rsidRPr="007E5C54">
        <w:t>APIs de IA basados en modelos de lenguaje (LLM) o herramientas de Reconocimiento Óptico de Caracteres (OCR)</w:t>
      </w:r>
      <w:r w:rsidR="00182D14">
        <w:t>,</w:t>
      </w:r>
      <w:r w:rsidR="007E5C54" w:rsidRPr="007E5C54">
        <w:t xml:space="preserve"> </w:t>
      </w:r>
      <w:r w:rsidR="007E5C54">
        <w:t xml:space="preserve">para </w:t>
      </w:r>
      <w:r w:rsidR="00182D14">
        <w:t xml:space="preserve">que cuando el usuario cargue un documento en formato PDF, el sistema pueda </w:t>
      </w:r>
      <w:r w:rsidR="007E5C54">
        <w:t>extraer</w:t>
      </w:r>
      <w:r w:rsidR="007E5C54" w:rsidRPr="007E5C54">
        <w:t xml:space="preserve"> el texto, comprende</w:t>
      </w:r>
      <w:r w:rsidR="00182D14">
        <w:t>r</w:t>
      </w:r>
      <w:r w:rsidR="007E5C54" w:rsidRPr="007E5C54">
        <w:t xml:space="preserve"> el context</w:t>
      </w:r>
      <w:r w:rsidR="00182D14">
        <w:t>o,</w:t>
      </w:r>
      <w:r w:rsidR="007E5C54" w:rsidRPr="007E5C54">
        <w:t xml:space="preserve"> </w:t>
      </w:r>
      <w:r w:rsidR="007E5C54">
        <w:t xml:space="preserve">analizar y validar la información cargada por </w:t>
      </w:r>
      <w:r w:rsidR="00182D14">
        <w:t>el</w:t>
      </w:r>
      <w:r w:rsidR="007E5C54">
        <w:t xml:space="preserve"> usuario.</w:t>
      </w:r>
    </w:p>
    <w:p w14:paraId="2C51B8C7" w14:textId="62D6F02B" w:rsidR="00BC5706" w:rsidRDefault="00BC5706" w:rsidP="00BC5706">
      <w:pPr>
        <w:spacing w:after="0" w:line="240" w:lineRule="auto"/>
        <w:jc w:val="both"/>
      </w:pPr>
      <w:r w:rsidRPr="007E5C54">
        <w:rPr>
          <w:b/>
          <w:bCs/>
        </w:rPr>
        <w:t>Imagen:</w:t>
      </w:r>
      <w:r w:rsidR="00DF00BE">
        <w:rPr>
          <w:b/>
          <w:bCs/>
        </w:rPr>
        <w:t xml:space="preserve"> </w:t>
      </w:r>
      <w:r>
        <w:t xml:space="preserve">El sistema deberá tener los colores institucionales de la presente administración de Morena 2025-2030, sin embargo, no puede llevar los logos ni eslogan del partido antes citado, se pueden utilizar diferentes tonalidades de dichos colores institucionales para un mejor </w:t>
      </w:r>
      <w:r w:rsidR="007E5C54">
        <w:t>contraste</w:t>
      </w:r>
      <w:r>
        <w:t xml:space="preserve"> de las interfaces, módulos, botones, menús del sistema, etc.</w:t>
      </w:r>
      <w:r w:rsidR="00DF00BE">
        <w:t>, deberá utilizar como referencia los archivos denominados “Botonera”, “iconos” y “módulos”, para guiarse en la creación de las interfaces, módulos, botones de acciones, iconos, etc.</w:t>
      </w:r>
    </w:p>
    <w:p w14:paraId="28DEC7E9" w14:textId="77777777" w:rsidR="00DF00BE" w:rsidRDefault="00DF00BE" w:rsidP="00BC5706">
      <w:pPr>
        <w:spacing w:after="0" w:line="240" w:lineRule="auto"/>
        <w:jc w:val="both"/>
      </w:pPr>
    </w:p>
    <w:p w14:paraId="5A354057" w14:textId="026BC1BE" w:rsidR="00EC444C" w:rsidRDefault="007E5C54" w:rsidP="00BC5706">
      <w:pPr>
        <w:spacing w:after="0" w:line="240" w:lineRule="auto"/>
        <w:jc w:val="both"/>
        <w:rPr>
          <w:b/>
          <w:bCs/>
        </w:rPr>
      </w:pPr>
      <w:r w:rsidRPr="00EC444C">
        <w:rPr>
          <w:b/>
          <w:bCs/>
        </w:rPr>
        <w:t>Grupos de usuarios:</w:t>
      </w:r>
    </w:p>
    <w:p w14:paraId="0A9D2F31" w14:textId="173E2D69" w:rsidR="007E5C54" w:rsidRPr="007E5C54" w:rsidRDefault="007E5C54" w:rsidP="00BC5706">
      <w:pPr>
        <w:spacing w:after="0" w:line="240" w:lineRule="auto"/>
        <w:jc w:val="both"/>
      </w:pPr>
      <w:r w:rsidRPr="007E5C54">
        <w:lastRenderedPageBreak/>
        <w:t xml:space="preserve">Los diferentes usuarios que contendrá el sistema estarán divididos por 4 Grupos los cuales serán: </w:t>
      </w:r>
    </w:p>
    <w:p w14:paraId="60326BF7" w14:textId="77777777" w:rsidR="007E5C54" w:rsidRDefault="007E5C54" w:rsidP="007E5C54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Áreas Usuarias</w:t>
      </w:r>
    </w:p>
    <w:p w14:paraId="0964D97F" w14:textId="77777777" w:rsidR="007E5C54" w:rsidRDefault="007E5C54" w:rsidP="007E5C54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Unidad Compradora</w:t>
      </w:r>
    </w:p>
    <w:p w14:paraId="361F2482" w14:textId="77777777" w:rsidR="007E5C54" w:rsidRDefault="007E5C54" w:rsidP="007E5C54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Proveedores</w:t>
      </w:r>
    </w:p>
    <w:p w14:paraId="685356B6" w14:textId="73E51337" w:rsidR="007E5C54" w:rsidRDefault="007E5C54" w:rsidP="007E5C54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Administradores</w:t>
      </w:r>
    </w:p>
    <w:p w14:paraId="1B597881" w14:textId="7DC9BA67" w:rsidR="007E5C54" w:rsidRDefault="007E5C54" w:rsidP="007E5C54">
      <w:pPr>
        <w:spacing w:after="0" w:line="240" w:lineRule="auto"/>
        <w:jc w:val="both"/>
      </w:pPr>
      <w:r>
        <w:t>Estos Grupos tendrán acceso especifico a ciertos módulos y Submódulos señalados más adelante. A su vez se asignará un “Rol” para cada usuario.</w:t>
      </w:r>
    </w:p>
    <w:p w14:paraId="57534B26" w14:textId="77777777" w:rsidR="00DF00BE" w:rsidRDefault="00DF00BE" w:rsidP="007E5C54">
      <w:pPr>
        <w:spacing w:after="0" w:line="240" w:lineRule="auto"/>
        <w:jc w:val="both"/>
      </w:pPr>
    </w:p>
    <w:p w14:paraId="3434FA08" w14:textId="6CCF1562" w:rsidR="00DF00BE" w:rsidRDefault="00DF00BE" w:rsidP="007E5C54">
      <w:pPr>
        <w:spacing w:after="0" w:line="240" w:lineRule="auto"/>
        <w:jc w:val="both"/>
      </w:pPr>
      <w:r>
        <w:t xml:space="preserve">Roles: </w:t>
      </w:r>
    </w:p>
    <w:p w14:paraId="07AF55AA" w14:textId="60DDFD63" w:rsidR="00DF00BE" w:rsidRDefault="00DF00BE" w:rsidP="00DF00BE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Operador</w:t>
      </w:r>
    </w:p>
    <w:p w14:paraId="458DE567" w14:textId="07A89B71" w:rsidR="00DF00BE" w:rsidRDefault="00DF00BE" w:rsidP="00DF00BE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Administrador</w:t>
      </w:r>
    </w:p>
    <w:p w14:paraId="60B34CAA" w14:textId="10E15FF6" w:rsidR="00DC27E2" w:rsidRDefault="00DC27E2" w:rsidP="00DF00BE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Supervisor</w:t>
      </w:r>
      <w:r w:rsidR="00007829">
        <w:t xml:space="preserve"> </w:t>
      </w:r>
    </w:p>
    <w:p w14:paraId="000792CB" w14:textId="20762CA9" w:rsidR="00DC27E2" w:rsidRDefault="0058374C" w:rsidP="00DC27E2">
      <w:pPr>
        <w:spacing w:after="0" w:line="240" w:lineRule="auto"/>
        <w:jc w:val="both"/>
      </w:pPr>
      <w:r>
        <w:t>El rol Operador será asignado a cada Área Usuaria</w:t>
      </w:r>
      <w:r w:rsidR="00A614D8">
        <w:t>, unidad compradora y proveedor</w:t>
      </w:r>
      <w:r>
        <w:t xml:space="preserve"> sin límite de usuarios y el rol Administrador serán asignado únicamente uno por área usuaria.</w:t>
      </w:r>
    </w:p>
    <w:p w14:paraId="44C0B28B" w14:textId="77777777" w:rsidR="007E5C54" w:rsidRDefault="007E5C54" w:rsidP="007E5C54">
      <w:pPr>
        <w:spacing w:after="0" w:line="240" w:lineRule="auto"/>
        <w:jc w:val="both"/>
      </w:pPr>
    </w:p>
    <w:p w14:paraId="23A3E3C1" w14:textId="36E3E9E6" w:rsidR="00BC5706" w:rsidRPr="007E5C54" w:rsidRDefault="00A614D8" w:rsidP="00BC570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Estructura</w:t>
      </w:r>
      <w:r w:rsidR="007E5C54" w:rsidRPr="007E5C54">
        <w:rPr>
          <w:b/>
          <w:bCs/>
        </w:rPr>
        <w:t xml:space="preserve"> del sistema:</w:t>
      </w:r>
    </w:p>
    <w:p w14:paraId="7768D15E" w14:textId="77777777" w:rsidR="007E5C54" w:rsidRDefault="007E5C54" w:rsidP="00BC5706">
      <w:pPr>
        <w:spacing w:after="0" w:line="240" w:lineRule="auto"/>
        <w:jc w:val="both"/>
      </w:pPr>
    </w:p>
    <w:p w14:paraId="1A5F4077" w14:textId="446B5A81" w:rsidR="00EC444C" w:rsidRPr="00EC444C" w:rsidRDefault="00EC444C" w:rsidP="00BC5706">
      <w:pPr>
        <w:spacing w:after="0" w:line="240" w:lineRule="auto"/>
        <w:jc w:val="both"/>
        <w:rPr>
          <w:b/>
          <w:bCs/>
        </w:rPr>
      </w:pPr>
      <w:r w:rsidRPr="00EC444C">
        <w:rPr>
          <w:b/>
          <w:bCs/>
        </w:rPr>
        <w:t>Interfaces:</w:t>
      </w:r>
    </w:p>
    <w:p w14:paraId="5A79C14E" w14:textId="1A396096" w:rsidR="00EC444C" w:rsidRDefault="00EC444C" w:rsidP="00BC5706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Login</w:t>
      </w:r>
      <w:r w:rsidR="00182D14">
        <w:t xml:space="preserve"> (Usuario y Contraseña)</w:t>
      </w:r>
    </w:p>
    <w:p w14:paraId="050F201C" w14:textId="2C64202D" w:rsidR="00EC444C" w:rsidRDefault="00EC444C" w:rsidP="00BC5706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Panel de Módulos</w:t>
      </w:r>
    </w:p>
    <w:p w14:paraId="7EFEECED" w14:textId="77777777" w:rsidR="00F94DEA" w:rsidRDefault="00F94DEA" w:rsidP="00BC5706">
      <w:pPr>
        <w:spacing w:after="0" w:line="240" w:lineRule="auto"/>
        <w:jc w:val="both"/>
        <w:rPr>
          <w:b/>
          <w:bCs/>
        </w:rPr>
      </w:pPr>
    </w:p>
    <w:p w14:paraId="51C5753D" w14:textId="75B1EF48" w:rsidR="00EC444C" w:rsidRDefault="00EC444C" w:rsidP="00BC5706">
      <w:pPr>
        <w:spacing w:after="0" w:line="240" w:lineRule="auto"/>
        <w:jc w:val="both"/>
        <w:rPr>
          <w:b/>
          <w:bCs/>
        </w:rPr>
      </w:pPr>
      <w:r w:rsidRPr="00EC444C">
        <w:rPr>
          <w:b/>
          <w:bCs/>
        </w:rPr>
        <w:t>Módulos:</w:t>
      </w:r>
    </w:p>
    <w:p w14:paraId="3D9A9F7A" w14:textId="4E830D32" w:rsidR="00F94DEA" w:rsidRPr="00AD44D1" w:rsidRDefault="00F94DEA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AD44D1">
        <w:t>Generador</w:t>
      </w:r>
    </w:p>
    <w:p w14:paraId="10861373" w14:textId="6862F368" w:rsidR="00F94DEA" w:rsidRPr="00AD44D1" w:rsidRDefault="00F94DEA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AD44D1">
        <w:t>Seguimiento</w:t>
      </w:r>
    </w:p>
    <w:p w14:paraId="265BF5B7" w14:textId="698C512C" w:rsidR="00F94DEA" w:rsidRDefault="00F94DEA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AD44D1">
        <w:t>Procedimiento</w:t>
      </w:r>
      <w:r w:rsidR="00182D14">
        <w:t>s</w:t>
      </w:r>
    </w:p>
    <w:p w14:paraId="29818345" w14:textId="5375D196" w:rsidR="00BC5706" w:rsidRDefault="00BC5706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>
        <w:t>Ayuda</w:t>
      </w:r>
    </w:p>
    <w:p w14:paraId="2B233E4A" w14:textId="0AF5B221" w:rsidR="00BC5706" w:rsidRDefault="00BC5706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>
        <w:t>Catálogos</w:t>
      </w:r>
    </w:p>
    <w:p w14:paraId="5ED67D31" w14:textId="246C5F53" w:rsidR="00BC5706" w:rsidRPr="00AD44D1" w:rsidRDefault="00BC5706" w:rsidP="00BC5706">
      <w:pPr>
        <w:pStyle w:val="Prrafodelista"/>
        <w:numPr>
          <w:ilvl w:val="0"/>
          <w:numId w:val="7"/>
        </w:numPr>
        <w:spacing w:after="0" w:line="240" w:lineRule="auto"/>
        <w:jc w:val="both"/>
      </w:pPr>
      <w:r>
        <w:t>Bases de datos</w:t>
      </w:r>
    </w:p>
    <w:p w14:paraId="3D407029" w14:textId="77777777" w:rsidR="00F94DEA" w:rsidRPr="00EC444C" w:rsidRDefault="00F94DEA" w:rsidP="00BC5706">
      <w:pPr>
        <w:spacing w:after="0" w:line="240" w:lineRule="auto"/>
        <w:jc w:val="both"/>
        <w:rPr>
          <w:b/>
          <w:bCs/>
        </w:rPr>
      </w:pPr>
    </w:p>
    <w:p w14:paraId="136A0B74" w14:textId="46EE5FC2" w:rsidR="00AD44D1" w:rsidRPr="00182D14" w:rsidRDefault="00AD44D1" w:rsidP="00BC5706">
      <w:pPr>
        <w:spacing w:after="0" w:line="240" w:lineRule="auto"/>
        <w:jc w:val="both"/>
        <w:rPr>
          <w:b/>
          <w:bCs/>
        </w:rPr>
      </w:pPr>
      <w:r w:rsidRPr="00182D14">
        <w:rPr>
          <w:b/>
          <w:bCs/>
        </w:rPr>
        <w:t>Submódulos:</w:t>
      </w:r>
    </w:p>
    <w:p w14:paraId="4A62FD95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Requisiciones</w:t>
      </w:r>
    </w:p>
    <w:p w14:paraId="52A70908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Disponibilidad</w:t>
      </w:r>
    </w:p>
    <w:p w14:paraId="2CE793C0" w14:textId="34ADEDD6" w:rsidR="0072473B" w:rsidRDefault="0072473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Investigación de M</w:t>
      </w:r>
      <w:r w:rsidR="00A614D8">
        <w:t>e</w:t>
      </w:r>
      <w:r>
        <w:t>rcado</w:t>
      </w:r>
    </w:p>
    <w:p w14:paraId="34A197F8" w14:textId="364FD5CB" w:rsidR="003B736B" w:rsidRDefault="003B736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Visita a instalaciones</w:t>
      </w:r>
    </w:p>
    <w:p w14:paraId="6D1251D1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Autorizaciones</w:t>
      </w:r>
    </w:p>
    <w:p w14:paraId="72D9BDED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Subcomité</w:t>
      </w:r>
    </w:p>
    <w:p w14:paraId="5BA58AAD" w14:textId="5708F289" w:rsidR="0072473B" w:rsidRDefault="00AD44D1" w:rsidP="003B736B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Proyectos de Bases</w:t>
      </w:r>
    </w:p>
    <w:p w14:paraId="366E79CB" w14:textId="14D3300C" w:rsidR="0072473B" w:rsidRDefault="0072473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Junta de Aclaraciones</w:t>
      </w:r>
    </w:p>
    <w:p w14:paraId="305C4B1B" w14:textId="126F50AE" w:rsidR="003B736B" w:rsidRDefault="003B736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Invitaciones</w:t>
      </w:r>
    </w:p>
    <w:p w14:paraId="1F223C7B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Apertura</w:t>
      </w:r>
    </w:p>
    <w:p w14:paraId="7F7705C2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Corresponsabilidad</w:t>
      </w:r>
    </w:p>
    <w:p w14:paraId="1424E3D5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Evaluación Técnica</w:t>
      </w:r>
    </w:p>
    <w:p w14:paraId="66451BB2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Evaluación Técnica-Económica</w:t>
      </w:r>
    </w:p>
    <w:p w14:paraId="04447A26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Fallos</w:t>
      </w:r>
    </w:p>
    <w:p w14:paraId="520EA84B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Contratos</w:t>
      </w:r>
    </w:p>
    <w:p w14:paraId="175B30B2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Pedidos</w:t>
      </w:r>
    </w:p>
    <w:p w14:paraId="2067E246" w14:textId="32784B75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Entrega-Recepción</w:t>
      </w:r>
    </w:p>
    <w:p w14:paraId="4C606774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Órdenes de Pago</w:t>
      </w:r>
    </w:p>
    <w:p w14:paraId="296DA6AE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lastRenderedPageBreak/>
        <w:t>Cambio Marca</w:t>
      </w:r>
    </w:p>
    <w:p w14:paraId="5B989878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Ampliación</w:t>
      </w:r>
    </w:p>
    <w:p w14:paraId="3F3FF844" w14:textId="641A2F61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Prórroga</w:t>
      </w:r>
    </w:p>
    <w:p w14:paraId="4529EB94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Cotizaciones</w:t>
      </w:r>
    </w:p>
    <w:p w14:paraId="1C5DFD13" w14:textId="7777777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Documentación</w:t>
      </w:r>
    </w:p>
    <w:p w14:paraId="4E30E765" w14:textId="42AB3067" w:rsidR="00AD44D1" w:rsidRDefault="00AD44D1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Entrega</w:t>
      </w:r>
    </w:p>
    <w:p w14:paraId="29D2039B" w14:textId="5C264E7B" w:rsidR="003B736B" w:rsidRDefault="003B736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Facturación</w:t>
      </w:r>
    </w:p>
    <w:p w14:paraId="5128AE92" w14:textId="2F74EB8B" w:rsidR="0072473B" w:rsidRDefault="0072473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Adjudicación Directa</w:t>
      </w:r>
    </w:p>
    <w:p w14:paraId="5EE89440" w14:textId="3163BCE4" w:rsidR="0072473B" w:rsidRDefault="0072473B" w:rsidP="00BC5706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Adjudicación Directa por Excepción de Ley</w:t>
      </w:r>
    </w:p>
    <w:p w14:paraId="7810E423" w14:textId="77777777" w:rsidR="004D5E27" w:rsidRDefault="0072473B" w:rsidP="004D5E27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Invitación a Cuando Menos Tres Proveedores</w:t>
      </w:r>
    </w:p>
    <w:p w14:paraId="391B8D95" w14:textId="77777777" w:rsidR="004D5E27" w:rsidRDefault="004D5E27" w:rsidP="004D5E27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Licitación Pública Estatal</w:t>
      </w:r>
    </w:p>
    <w:p w14:paraId="6FA265A0" w14:textId="77777777" w:rsidR="004D5E27" w:rsidRDefault="004D5E27" w:rsidP="004D5E27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Licitación Pública Nacional</w:t>
      </w:r>
    </w:p>
    <w:p w14:paraId="284C7150" w14:textId="77777777" w:rsidR="004D5E27" w:rsidRDefault="004D5E27" w:rsidP="004D5E27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Licitación Pública Internacional</w:t>
      </w:r>
    </w:p>
    <w:p w14:paraId="21ECE91A" w14:textId="6350A811" w:rsidR="004D5E27" w:rsidRDefault="004D5E27" w:rsidP="004D5E27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Licitación Pública Internacional Bajo la Cobertura de Tratados</w:t>
      </w:r>
    </w:p>
    <w:p w14:paraId="2A2A1C38" w14:textId="77777777" w:rsidR="00AD44D1" w:rsidRDefault="00AD44D1" w:rsidP="00BC5706">
      <w:pPr>
        <w:spacing w:after="0" w:line="240" w:lineRule="auto"/>
        <w:jc w:val="both"/>
      </w:pPr>
    </w:p>
    <w:p w14:paraId="2AADAD6F" w14:textId="206465D8" w:rsidR="00AD44D1" w:rsidRDefault="00182D14" w:rsidP="00BC5706">
      <w:pPr>
        <w:spacing w:after="0" w:line="240" w:lineRule="auto"/>
        <w:jc w:val="both"/>
      </w:pPr>
      <w:r>
        <w:t>Módulos</w:t>
      </w:r>
      <w:r w:rsidR="0072473B">
        <w:t xml:space="preserve"> y submódulos</w:t>
      </w:r>
      <w:r>
        <w:t xml:space="preserve"> que puede visualizar cada Grupo de usuarios:</w:t>
      </w:r>
    </w:p>
    <w:p w14:paraId="6E2D53B8" w14:textId="77777777" w:rsidR="00182D14" w:rsidRPr="004D5E27" w:rsidRDefault="00182D14" w:rsidP="00182D1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4D5E27">
        <w:rPr>
          <w:b/>
          <w:bCs/>
        </w:rPr>
        <w:t>Áreas Usuarias</w:t>
      </w:r>
    </w:p>
    <w:p w14:paraId="3DAFF155" w14:textId="69C7B11C" w:rsidR="00182D14" w:rsidRDefault="00182D14" w:rsidP="00182D14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 xml:space="preserve"> Generador</w:t>
      </w:r>
    </w:p>
    <w:p w14:paraId="50E3EEFB" w14:textId="59408F0D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Requisiciones</w:t>
      </w:r>
    </w:p>
    <w:p w14:paraId="15D6346E" w14:textId="449C47B8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Disponibilidad</w:t>
      </w:r>
    </w:p>
    <w:p w14:paraId="308A0B6C" w14:textId="671F86CF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Autorizaciones</w:t>
      </w:r>
    </w:p>
    <w:p w14:paraId="53EE5374" w14:textId="790479C1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Visita a instalaciones</w:t>
      </w:r>
    </w:p>
    <w:p w14:paraId="357E8207" w14:textId="44C7C07D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Evaluación Técnica</w:t>
      </w:r>
    </w:p>
    <w:p w14:paraId="45A5F81B" w14:textId="7E2BDCAF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Pedidos</w:t>
      </w:r>
    </w:p>
    <w:p w14:paraId="62CFDD0A" w14:textId="47BCD65B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Entrega-Recepción</w:t>
      </w:r>
    </w:p>
    <w:p w14:paraId="7D328F87" w14:textId="17B93717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Órdenes de Pago</w:t>
      </w:r>
    </w:p>
    <w:p w14:paraId="3DD70E4F" w14:textId="2557B7CF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Cambio Marca</w:t>
      </w:r>
    </w:p>
    <w:p w14:paraId="18C1B270" w14:textId="233868B1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Ampliación</w:t>
      </w:r>
    </w:p>
    <w:p w14:paraId="31B52127" w14:textId="6E20C7EF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Prórroga</w:t>
      </w:r>
    </w:p>
    <w:p w14:paraId="4B3C51DC" w14:textId="421AD76A" w:rsidR="0072473B" w:rsidRDefault="00182D14" w:rsidP="0072473B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 xml:space="preserve"> Seguimiento</w:t>
      </w:r>
    </w:p>
    <w:p w14:paraId="5948E29D" w14:textId="1C1C6BCD" w:rsidR="0072473B" w:rsidRDefault="00182D14" w:rsidP="0072473B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Ayuda</w:t>
      </w:r>
    </w:p>
    <w:p w14:paraId="5BF1A643" w14:textId="77777777" w:rsidR="00182D14" w:rsidRPr="004D5E27" w:rsidRDefault="00182D14" w:rsidP="00182D1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4D5E27">
        <w:rPr>
          <w:b/>
          <w:bCs/>
        </w:rPr>
        <w:t>Unidad Compradora</w:t>
      </w:r>
    </w:p>
    <w:p w14:paraId="4C6E5BE2" w14:textId="3856B9C3" w:rsidR="004D5E27" w:rsidRDefault="00182D14" w:rsidP="004D5E27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 xml:space="preserve"> Procedimientos</w:t>
      </w:r>
    </w:p>
    <w:p w14:paraId="19E823C9" w14:textId="044FAE7D" w:rsidR="004D5E27" w:rsidRDefault="0072473B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Adjudicación Directa</w:t>
      </w:r>
      <w:r w:rsidR="00A614D8">
        <w:t xml:space="preserve"> por Monto</w:t>
      </w:r>
    </w:p>
    <w:p w14:paraId="3E2EEAAC" w14:textId="509F50D1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266F80D7" w14:textId="1161766D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67A1150E" w14:textId="59674241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78B21F00" w14:textId="630F0806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54B9D187" w14:textId="03B1028F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Pedido</w:t>
      </w:r>
    </w:p>
    <w:p w14:paraId="19CC770C" w14:textId="0AB6FD9F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Entrega-Recepción</w:t>
      </w:r>
    </w:p>
    <w:p w14:paraId="5B414A44" w14:textId="5C90E82A" w:rsidR="00A614D8" w:rsidRDefault="0072473B" w:rsidP="00A614D8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Adjudicación Directa por Excepción de Ley</w:t>
      </w:r>
    </w:p>
    <w:p w14:paraId="6D687444" w14:textId="29C8FAC9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0CF8AE21" w14:textId="14B54935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11055614" w14:textId="49DCB963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31C01CE1" w14:textId="3220AE4B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0B91F371" w14:textId="06B8A5D1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36356401" w14:textId="74602CC1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63356162" w14:textId="1A9CCCFD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Notificación</w:t>
      </w:r>
    </w:p>
    <w:p w14:paraId="0980C5E1" w14:textId="42C5C94A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lastRenderedPageBreak/>
        <w:t>Contrato</w:t>
      </w:r>
    </w:p>
    <w:p w14:paraId="753600CE" w14:textId="333378E7" w:rsidR="00A614D8" w:rsidRDefault="00A614D8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Pedido</w:t>
      </w:r>
    </w:p>
    <w:p w14:paraId="3E72E0EC" w14:textId="76092B39" w:rsidR="00A614D8" w:rsidRDefault="00A614D8" w:rsidP="00A614D8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6F6914BA" w14:textId="40AF1E1B" w:rsidR="00A614D8" w:rsidRDefault="00A614D8" w:rsidP="00A614D8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Prórroga</w:t>
      </w:r>
    </w:p>
    <w:p w14:paraId="68640008" w14:textId="6892EBAF" w:rsidR="00A614D8" w:rsidRDefault="00A614D8" w:rsidP="00A614D8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3E82ABAF" w14:textId="105FAB4A" w:rsidR="00A614D8" w:rsidRDefault="003B736B" w:rsidP="00A614D8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Entrega-Recepción</w:t>
      </w:r>
    </w:p>
    <w:p w14:paraId="0CA6F9A2" w14:textId="567F5727" w:rsidR="003B736B" w:rsidRDefault="003B736B" w:rsidP="00A614D8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5E9E9D81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6C5DB3AA" w14:textId="6DF80738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3846D11D" w14:textId="5B12671C" w:rsidR="0072473B" w:rsidRDefault="0072473B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Invitación a Cuando Menos Tres Proveedores</w:t>
      </w:r>
    </w:p>
    <w:p w14:paraId="4BC1A9F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5C45A301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1D97B822" w14:textId="55BD7877" w:rsidR="00A614D8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42CE9E11" w14:textId="2359429D" w:rsidR="003B736B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3FCAD3B3" w14:textId="77343D1E" w:rsidR="003B736B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7418B79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03C3A9F5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Proyectos de Bases</w:t>
      </w:r>
    </w:p>
    <w:p w14:paraId="10E331F1" w14:textId="1F9EB40F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Invitaciones</w:t>
      </w:r>
    </w:p>
    <w:p w14:paraId="1E161042" w14:textId="2EB56E28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Apertura</w:t>
      </w:r>
    </w:p>
    <w:p w14:paraId="6AA1E73B" w14:textId="6B6F18ED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Corresponsabilidad</w:t>
      </w:r>
    </w:p>
    <w:p w14:paraId="7793971A" w14:textId="7C7D32CF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Evaluación Técnica-Económica</w:t>
      </w:r>
    </w:p>
    <w:p w14:paraId="79933C41" w14:textId="0FFEEC55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Fallo</w:t>
      </w:r>
    </w:p>
    <w:p w14:paraId="127AE3CD" w14:textId="0AD7E4A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Contrato</w:t>
      </w:r>
    </w:p>
    <w:p w14:paraId="172A113C" w14:textId="482B3B4B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Pedido</w:t>
      </w:r>
    </w:p>
    <w:p w14:paraId="2152F94D" w14:textId="15B3E24B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39C8EDEC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Prórroga</w:t>
      </w:r>
    </w:p>
    <w:p w14:paraId="79B608AA" w14:textId="2D5ADFC4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6DC51075" w14:textId="2F23D459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Entrega-Recepción</w:t>
      </w:r>
    </w:p>
    <w:p w14:paraId="187D7A93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04016E44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4D92F4D0" w14:textId="30C3D79F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0475CDBB" w14:textId="5C0E9CAF" w:rsidR="0072473B" w:rsidRDefault="0072473B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Licitación Pública</w:t>
      </w:r>
      <w:r w:rsidR="004D5E27">
        <w:t xml:space="preserve"> Estatal</w:t>
      </w:r>
    </w:p>
    <w:p w14:paraId="3255C59A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1B51E32F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240DF7C7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31E30946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65DC3D58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6B0DD147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2F0C4B08" w14:textId="62125003" w:rsidR="00A614D8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Convocatoria</w:t>
      </w:r>
    </w:p>
    <w:p w14:paraId="593BBEBF" w14:textId="5BDD0EA6" w:rsidR="003B736B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Proyecto de Bases</w:t>
      </w:r>
    </w:p>
    <w:p w14:paraId="1DAF88C8" w14:textId="7008E88D" w:rsidR="003B736B" w:rsidRDefault="003B736B" w:rsidP="00A614D8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Invitaciones</w:t>
      </w:r>
    </w:p>
    <w:p w14:paraId="29D1CACB" w14:textId="42735F0C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Junta de aclaraciones</w:t>
      </w:r>
    </w:p>
    <w:p w14:paraId="6C25C96C" w14:textId="2DE60B43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Apertura</w:t>
      </w:r>
    </w:p>
    <w:p w14:paraId="6842E3B3" w14:textId="7B809621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Evaluación Técnica-Económica</w:t>
      </w:r>
    </w:p>
    <w:p w14:paraId="6841FBB0" w14:textId="6FA6E728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Fallo</w:t>
      </w:r>
    </w:p>
    <w:p w14:paraId="7ED81D5A" w14:textId="71BA8D6A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Contrato</w:t>
      </w:r>
    </w:p>
    <w:p w14:paraId="73D5A8B1" w14:textId="2E2F7285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Pedido</w:t>
      </w:r>
    </w:p>
    <w:p w14:paraId="2A9A8B47" w14:textId="4022FEA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7911EA10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lastRenderedPageBreak/>
        <w:t>Prórroga</w:t>
      </w:r>
    </w:p>
    <w:p w14:paraId="47257D4D" w14:textId="161544CB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24FB31FF" w14:textId="0C96275D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Entrega-Recepción</w:t>
      </w:r>
    </w:p>
    <w:p w14:paraId="74E0B484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482535E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3C13441E" w14:textId="555E2EB8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39D65668" w14:textId="3E2115E4" w:rsidR="004D5E27" w:rsidRDefault="004D5E27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Licitación Pública Nacional</w:t>
      </w:r>
    </w:p>
    <w:p w14:paraId="7611AF1C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1F77C57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50DEA56B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087CCF25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372366AE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6426E971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43D671C9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Convocatoria</w:t>
      </w:r>
    </w:p>
    <w:p w14:paraId="14D80EC7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Proyecto de Bases</w:t>
      </w:r>
    </w:p>
    <w:p w14:paraId="3FBBAB3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Invitaciones</w:t>
      </w:r>
    </w:p>
    <w:p w14:paraId="1DA3CB99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Junta de aclaraciones</w:t>
      </w:r>
    </w:p>
    <w:p w14:paraId="2FC6810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Apertura</w:t>
      </w:r>
    </w:p>
    <w:p w14:paraId="6D50B83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Evaluación Técnica-Económica</w:t>
      </w:r>
    </w:p>
    <w:p w14:paraId="4CB80B8B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Fallo</w:t>
      </w:r>
    </w:p>
    <w:p w14:paraId="4B9FAD2F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Contrato</w:t>
      </w:r>
    </w:p>
    <w:p w14:paraId="47C3CE2C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Pedido</w:t>
      </w:r>
    </w:p>
    <w:p w14:paraId="3DC94F9E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6F002DDF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Prórroga</w:t>
      </w:r>
    </w:p>
    <w:p w14:paraId="74ECBD2B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39220FE2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Entrega-Recepción</w:t>
      </w:r>
    </w:p>
    <w:p w14:paraId="6AC8354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1DB0DF61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3AA59B7C" w14:textId="6E739307" w:rsidR="00A614D8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522B66E0" w14:textId="6F4F44D1" w:rsidR="004D5E27" w:rsidRDefault="004D5E27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Licitación Pública Internacional</w:t>
      </w:r>
    </w:p>
    <w:p w14:paraId="62DC70E5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3DE3FD0C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6E6F98DD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4A48388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4FACFEE3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3ABB29A0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3938ACD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Convocatoria</w:t>
      </w:r>
    </w:p>
    <w:p w14:paraId="4E4B025A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Proyecto de Bases</w:t>
      </w:r>
    </w:p>
    <w:p w14:paraId="2EA61F85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Invitaciones</w:t>
      </w:r>
    </w:p>
    <w:p w14:paraId="36140F94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Junta de aclaraciones</w:t>
      </w:r>
    </w:p>
    <w:p w14:paraId="3AA66793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Apertura</w:t>
      </w:r>
    </w:p>
    <w:p w14:paraId="1CE03ED5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Evaluación Técnica-Económica</w:t>
      </w:r>
    </w:p>
    <w:p w14:paraId="61D72F58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Fallo</w:t>
      </w:r>
    </w:p>
    <w:p w14:paraId="17402521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Contrato</w:t>
      </w:r>
    </w:p>
    <w:p w14:paraId="12DD1485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Pedido</w:t>
      </w:r>
    </w:p>
    <w:p w14:paraId="4668E844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41A34A2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Prórroga</w:t>
      </w:r>
    </w:p>
    <w:p w14:paraId="30607EA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00E7A743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lastRenderedPageBreak/>
        <w:t>Entrega-Recepción</w:t>
      </w:r>
    </w:p>
    <w:p w14:paraId="5208599B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256265DB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46F4B83D" w14:textId="08134418" w:rsidR="00A614D8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35A827A6" w14:textId="3C1CA621" w:rsidR="004D5E27" w:rsidRDefault="004D5E27" w:rsidP="0072473B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Licitación Pública Internacional Bajo la Cobertura de Tratados</w:t>
      </w:r>
    </w:p>
    <w:p w14:paraId="6628007E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Requisición</w:t>
      </w:r>
    </w:p>
    <w:p w14:paraId="27A7CF52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Disponibilidad</w:t>
      </w:r>
    </w:p>
    <w:p w14:paraId="6BC945B1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Investigación de Mercado</w:t>
      </w:r>
    </w:p>
    <w:p w14:paraId="23838D64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Visita a Instalaciones</w:t>
      </w:r>
    </w:p>
    <w:p w14:paraId="08D3F2FF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Autorizaciones</w:t>
      </w:r>
    </w:p>
    <w:p w14:paraId="461DE6EB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Subcomité</w:t>
      </w:r>
    </w:p>
    <w:p w14:paraId="0430ADC0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Convocatoria</w:t>
      </w:r>
    </w:p>
    <w:p w14:paraId="5A865333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Proyecto de Bases</w:t>
      </w:r>
    </w:p>
    <w:p w14:paraId="6E32AB0F" w14:textId="77777777" w:rsidR="003B736B" w:rsidRDefault="003B736B" w:rsidP="003B736B">
      <w:pPr>
        <w:pStyle w:val="Prrafodelista"/>
        <w:numPr>
          <w:ilvl w:val="3"/>
          <w:numId w:val="8"/>
        </w:numPr>
        <w:spacing w:after="0" w:line="240" w:lineRule="auto"/>
        <w:jc w:val="both"/>
      </w:pPr>
      <w:r>
        <w:t>Invitaciones</w:t>
      </w:r>
    </w:p>
    <w:p w14:paraId="28D94EFE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Junta de aclaraciones</w:t>
      </w:r>
    </w:p>
    <w:p w14:paraId="33B83985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Apertura</w:t>
      </w:r>
    </w:p>
    <w:p w14:paraId="3D83759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Evaluación Técnica-Económica</w:t>
      </w:r>
    </w:p>
    <w:p w14:paraId="7742E643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Fallo</w:t>
      </w:r>
    </w:p>
    <w:p w14:paraId="5C889252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Contrato</w:t>
      </w:r>
    </w:p>
    <w:p w14:paraId="7E6248E6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Pedido</w:t>
      </w:r>
    </w:p>
    <w:p w14:paraId="1B939C17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Fianza</w:t>
      </w:r>
    </w:p>
    <w:p w14:paraId="08D7CDA4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Prórroga</w:t>
      </w:r>
    </w:p>
    <w:p w14:paraId="59F8B14B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Cambio de Marca</w:t>
      </w:r>
    </w:p>
    <w:p w14:paraId="34B6643C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Entrega-Recepción</w:t>
      </w:r>
    </w:p>
    <w:p w14:paraId="54303168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Facturación</w:t>
      </w:r>
    </w:p>
    <w:p w14:paraId="57E433ED" w14:textId="77777777" w:rsidR="003B736B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Órdenes de Pago</w:t>
      </w:r>
    </w:p>
    <w:p w14:paraId="27A50BA7" w14:textId="4040EDC4" w:rsidR="00A614D8" w:rsidRDefault="003B736B" w:rsidP="003B736B">
      <w:pPr>
        <w:pStyle w:val="Prrafodelista"/>
        <w:numPr>
          <w:ilvl w:val="3"/>
          <w:numId w:val="8"/>
        </w:numPr>
        <w:tabs>
          <w:tab w:val="left" w:pos="2268"/>
        </w:tabs>
        <w:spacing w:after="0" w:line="240" w:lineRule="auto"/>
        <w:jc w:val="both"/>
      </w:pPr>
      <w:r>
        <w:t>Ampliación</w:t>
      </w:r>
    </w:p>
    <w:p w14:paraId="3FC373B9" w14:textId="35E90114" w:rsidR="00182D14" w:rsidRDefault="00182D14" w:rsidP="00182D14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Catálogos</w:t>
      </w:r>
    </w:p>
    <w:p w14:paraId="47F409F3" w14:textId="5917241C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Clasificador por Concepto del Gasto</w:t>
      </w:r>
    </w:p>
    <w:p w14:paraId="5D9A9B31" w14:textId="05A81C1D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Estructura Presupuestal</w:t>
      </w:r>
    </w:p>
    <w:p w14:paraId="61502BA5" w14:textId="45CBAD28" w:rsidR="00182D14" w:rsidRDefault="00182D14" w:rsidP="00182D14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Bases de Datos</w:t>
      </w:r>
    </w:p>
    <w:p w14:paraId="2DD603FC" w14:textId="07B84B36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Usuarios</w:t>
      </w:r>
    </w:p>
    <w:p w14:paraId="3C6DA1F6" w14:textId="77777777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Proveedores</w:t>
      </w:r>
    </w:p>
    <w:p w14:paraId="1DCED581" w14:textId="73F25FED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Áreas Usuarias</w:t>
      </w:r>
    </w:p>
    <w:p w14:paraId="690144A6" w14:textId="700A1BE6" w:rsidR="004D5E27" w:rsidRDefault="00182D14" w:rsidP="004D5E27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Ayuda</w:t>
      </w:r>
    </w:p>
    <w:p w14:paraId="6084523F" w14:textId="77777777" w:rsidR="00182D14" w:rsidRPr="004D5E27" w:rsidRDefault="00182D14" w:rsidP="00182D1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4D5E27">
        <w:rPr>
          <w:b/>
          <w:bCs/>
        </w:rPr>
        <w:t>Proveedores</w:t>
      </w:r>
    </w:p>
    <w:p w14:paraId="7DA4A4AD" w14:textId="77777777" w:rsidR="004D5E27" w:rsidRDefault="00182D14" w:rsidP="004D5E27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Generador</w:t>
      </w:r>
    </w:p>
    <w:p w14:paraId="0793889A" w14:textId="47A6468D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Cotizaciones</w:t>
      </w:r>
    </w:p>
    <w:p w14:paraId="0ED6E0BC" w14:textId="34C0EEAB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Documentación</w:t>
      </w:r>
    </w:p>
    <w:p w14:paraId="17E009BF" w14:textId="6611EA40" w:rsidR="004D5E27" w:rsidRDefault="004D5E27" w:rsidP="004D5E27">
      <w:pPr>
        <w:pStyle w:val="Prrafodelista"/>
        <w:numPr>
          <w:ilvl w:val="2"/>
          <w:numId w:val="8"/>
        </w:numPr>
        <w:spacing w:after="0" w:line="240" w:lineRule="auto"/>
        <w:jc w:val="both"/>
      </w:pPr>
      <w:r>
        <w:t>Entrega</w:t>
      </w:r>
    </w:p>
    <w:p w14:paraId="16E46AB3" w14:textId="057BD614" w:rsidR="00182D14" w:rsidRDefault="00182D14" w:rsidP="00182D14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Ayuda</w:t>
      </w:r>
    </w:p>
    <w:p w14:paraId="4F542908" w14:textId="77777777" w:rsidR="00182D14" w:rsidRPr="004D5E27" w:rsidRDefault="00182D14" w:rsidP="00182D1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4D5E27">
        <w:rPr>
          <w:b/>
          <w:bCs/>
        </w:rPr>
        <w:t>Administradores</w:t>
      </w:r>
    </w:p>
    <w:p w14:paraId="28FAE0C6" w14:textId="762A8431" w:rsidR="00182D14" w:rsidRDefault="00182D14" w:rsidP="00182D14">
      <w:pPr>
        <w:pStyle w:val="Prrafodelista"/>
        <w:numPr>
          <w:ilvl w:val="1"/>
          <w:numId w:val="8"/>
        </w:numPr>
        <w:spacing w:after="0" w:line="240" w:lineRule="auto"/>
        <w:jc w:val="both"/>
      </w:pPr>
      <w:r>
        <w:t>Seguimiento</w:t>
      </w:r>
    </w:p>
    <w:p w14:paraId="1BA1A7C5" w14:textId="24D02B86" w:rsidR="00182D14" w:rsidRDefault="00182D14" w:rsidP="00182D14">
      <w:pPr>
        <w:spacing w:after="0" w:line="240" w:lineRule="auto"/>
        <w:jc w:val="both"/>
      </w:pPr>
    </w:p>
    <w:p w14:paraId="5C15F5F6" w14:textId="77777777" w:rsidR="00182D14" w:rsidRDefault="00182D14" w:rsidP="00BC5706">
      <w:pPr>
        <w:spacing w:after="0" w:line="240" w:lineRule="auto"/>
        <w:jc w:val="both"/>
      </w:pPr>
    </w:p>
    <w:p w14:paraId="4FD2AFEE" w14:textId="3B825021" w:rsidR="00182D14" w:rsidRDefault="00650E8E" w:rsidP="00BC5706">
      <w:pPr>
        <w:spacing w:after="0" w:line="240" w:lineRule="auto"/>
        <w:jc w:val="both"/>
      </w:pPr>
      <w:r>
        <w:t xml:space="preserve">Cada </w:t>
      </w:r>
      <w:r w:rsidR="004D5E27">
        <w:t>módulo y submódulo deben tener un botón para regresar a la interfaz anterior, es decir,</w:t>
      </w:r>
      <w:r w:rsidR="002C31FD">
        <w:t xml:space="preserve"> por ejemplo,</w:t>
      </w:r>
      <w:r w:rsidR="004D5E27">
        <w:t xml:space="preserve"> si estamos</w:t>
      </w:r>
      <w:r w:rsidR="002C31FD">
        <w:t xml:space="preserve"> dentro d</w:t>
      </w:r>
      <w:r w:rsidR="004D5E27">
        <w:t xml:space="preserve">el submódulo </w:t>
      </w:r>
      <w:r w:rsidR="002C31FD">
        <w:t xml:space="preserve">“Contrato” este debe tener un botón llamado “Regresar” </w:t>
      </w:r>
      <w:r w:rsidR="002C31FD">
        <w:lastRenderedPageBreak/>
        <w:t>el cual nos llevará al módulo “Generador”, este a su vez un botón igual que nos devolverá a la interfaz “Panel de Módulos”.</w:t>
      </w:r>
    </w:p>
    <w:p w14:paraId="4D092233" w14:textId="04154AB0" w:rsidR="00650E8E" w:rsidRDefault="00650E8E" w:rsidP="00BC5706">
      <w:pPr>
        <w:spacing w:after="0" w:line="240" w:lineRule="auto"/>
        <w:jc w:val="both"/>
      </w:pPr>
    </w:p>
    <w:p w14:paraId="65A80A21" w14:textId="6F7FE969" w:rsidR="00650E8E" w:rsidRDefault="00650E8E" w:rsidP="00BC5706">
      <w:pPr>
        <w:spacing w:after="0" w:line="240" w:lineRule="auto"/>
        <w:jc w:val="both"/>
      </w:pPr>
      <w:r>
        <w:t>Los módulos y submódulos deberán permitir compartir información entre ellos y aun entre grupos diferentes. El contenido de cada módulo y submódulo se ira especificando en otros documentos.</w:t>
      </w:r>
    </w:p>
    <w:p w14:paraId="08AEF30D" w14:textId="77777777" w:rsidR="00650E8E" w:rsidRDefault="00650E8E" w:rsidP="00BC5706">
      <w:pPr>
        <w:spacing w:after="0" w:line="240" w:lineRule="auto"/>
        <w:jc w:val="both"/>
      </w:pPr>
    </w:p>
    <w:p w14:paraId="627E3E54" w14:textId="2A9484D6" w:rsidR="00650E8E" w:rsidRDefault="00650E8E" w:rsidP="00BC5706">
      <w:pPr>
        <w:spacing w:after="0" w:line="240" w:lineRule="auto"/>
        <w:jc w:val="both"/>
      </w:pPr>
      <w:r>
        <w:t xml:space="preserve">También se deberá generar una guía de apoyo o manual de usuario llamado “Estructura del Sistema” por cada grupo de usuarios, utilizando imágenes del sistema una vez creado, que contenga texto y que sirva para explicar al usuario de manera clara y concreta como se encuentra estructurado el sistema. Así mismo, se deberá crear un video con dicha información utilizando avatares animados en idioma español (México), </w:t>
      </w:r>
      <w:r w:rsidR="00243FF6">
        <w:t>para que posteriormente se comparte en un canal de youtube, que contenga la misma explicación de la guía de apoyo o manual de usuario.</w:t>
      </w:r>
    </w:p>
    <w:sectPr w:rsidR="00650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5740"/>
    <w:multiLevelType w:val="hybridMultilevel"/>
    <w:tmpl w:val="CFC2CE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325FC"/>
    <w:multiLevelType w:val="multilevel"/>
    <w:tmpl w:val="D280FF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4850431"/>
    <w:multiLevelType w:val="hybridMultilevel"/>
    <w:tmpl w:val="8076BD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83B27"/>
    <w:multiLevelType w:val="hybridMultilevel"/>
    <w:tmpl w:val="0A1877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E73C7"/>
    <w:multiLevelType w:val="hybridMultilevel"/>
    <w:tmpl w:val="82AC88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0270A"/>
    <w:multiLevelType w:val="hybridMultilevel"/>
    <w:tmpl w:val="644AF7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C2E4E"/>
    <w:multiLevelType w:val="multilevel"/>
    <w:tmpl w:val="841001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7" w15:restartNumberingAfterBreak="0">
    <w:nsid w:val="5C556DC5"/>
    <w:multiLevelType w:val="hybridMultilevel"/>
    <w:tmpl w:val="3934E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20930"/>
    <w:multiLevelType w:val="hybridMultilevel"/>
    <w:tmpl w:val="3934E5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79809">
    <w:abstractNumId w:val="6"/>
  </w:num>
  <w:num w:numId="2" w16cid:durableId="179008547">
    <w:abstractNumId w:val="5"/>
  </w:num>
  <w:num w:numId="3" w16cid:durableId="247621172">
    <w:abstractNumId w:val="8"/>
  </w:num>
  <w:num w:numId="4" w16cid:durableId="2001424330">
    <w:abstractNumId w:val="7"/>
  </w:num>
  <w:num w:numId="5" w16cid:durableId="898058985">
    <w:abstractNumId w:val="3"/>
  </w:num>
  <w:num w:numId="6" w16cid:durableId="1783501315">
    <w:abstractNumId w:val="2"/>
  </w:num>
  <w:num w:numId="7" w16cid:durableId="1558740511">
    <w:abstractNumId w:val="4"/>
  </w:num>
  <w:num w:numId="8" w16cid:durableId="1776092265">
    <w:abstractNumId w:val="1"/>
  </w:num>
  <w:num w:numId="9" w16cid:durableId="190482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4C"/>
    <w:rsid w:val="00007829"/>
    <w:rsid w:val="00182D14"/>
    <w:rsid w:val="00243FF6"/>
    <w:rsid w:val="002C31FD"/>
    <w:rsid w:val="003B736B"/>
    <w:rsid w:val="0040536B"/>
    <w:rsid w:val="004D5E27"/>
    <w:rsid w:val="005379C6"/>
    <w:rsid w:val="00542B1B"/>
    <w:rsid w:val="0058374C"/>
    <w:rsid w:val="00650E8E"/>
    <w:rsid w:val="0072473B"/>
    <w:rsid w:val="007E3C06"/>
    <w:rsid w:val="007E5C54"/>
    <w:rsid w:val="00933C82"/>
    <w:rsid w:val="00A614D8"/>
    <w:rsid w:val="00AD44D1"/>
    <w:rsid w:val="00BC5706"/>
    <w:rsid w:val="00CC40FA"/>
    <w:rsid w:val="00D121A2"/>
    <w:rsid w:val="00D96FE4"/>
    <w:rsid w:val="00DC27E2"/>
    <w:rsid w:val="00DF00BE"/>
    <w:rsid w:val="00EC444C"/>
    <w:rsid w:val="00EE213D"/>
    <w:rsid w:val="00F9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24D4"/>
  <w15:chartTrackingRefBased/>
  <w15:docId w15:val="{3F9D77D7-AAE0-42B2-ADF0-AFAF2B0B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4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4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1323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de la Cruz</dc:creator>
  <cp:keywords/>
  <dc:description/>
  <cp:lastModifiedBy>César de la Cruz</cp:lastModifiedBy>
  <cp:revision>5</cp:revision>
  <dcterms:created xsi:type="dcterms:W3CDTF">2026-05-23T19:42:00Z</dcterms:created>
  <dcterms:modified xsi:type="dcterms:W3CDTF">2026-05-24T04:30:00Z</dcterms:modified>
</cp:coreProperties>
</file>