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B458" w14:textId="69AB8AAB" w:rsidR="00F91AC6" w:rsidRDefault="0054722C">
      <w:r>
        <w:t>1 . le scan de vulnérabilité</w:t>
      </w:r>
    </w:p>
    <w:p w14:paraId="44E04DEE" w14:textId="4CA97D3E" w:rsidR="0054722C" w:rsidRDefault="0054722C">
      <w:r>
        <w:t xml:space="preserve">Utilisation : lorsqu’on choisit l’option 1 dans le menu, on entre une adresse ip ou un domaine sous le format </w:t>
      </w:r>
      <w:hyperlink r:id="rId6" w:history="1">
        <w:r w:rsidRPr="00A8623B">
          <w:rPr>
            <w:rStyle w:val="Lienhypertexte"/>
          </w:rPr>
          <w:t>www.xxx.xyz</w:t>
        </w:r>
      </w:hyperlink>
    </w:p>
    <w:p w14:paraId="6B1527E9" w14:textId="1625E2FA" w:rsidR="0054722C" w:rsidRDefault="0054722C">
      <w:r>
        <w:t>Illustration</w:t>
      </w:r>
    </w:p>
    <w:p w14:paraId="4784EB06" w14:textId="56A98A48" w:rsidR="0054722C" w:rsidRDefault="0054722C">
      <w:r w:rsidRPr="0054722C">
        <w:drawing>
          <wp:inline distT="0" distB="0" distL="0" distR="0" wp14:anchorId="412ABFDA" wp14:editId="11C490C7">
            <wp:extent cx="5760720" cy="13119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1CFF" w14:textId="77777777" w:rsidR="00480A95" w:rsidRDefault="00480A95"/>
    <w:p w14:paraId="0C0456FE" w14:textId="43A74C99" w:rsidR="00480A95" w:rsidRDefault="00480A95">
      <w:r>
        <w:t>3 .exploitation de vulnérabilités</w:t>
      </w:r>
    </w:p>
    <w:p w14:paraId="19EC7121" w14:textId="6D6249A8" w:rsidR="00480A95" w:rsidRDefault="00480A95">
      <w:r>
        <w:t xml:space="preserve">Utilisation :lorsqu’on choisit l’option 3 une url sous la forme </w:t>
      </w:r>
      <w:hyperlink r:id="rId8" w:history="1">
        <w:r w:rsidRPr="00A8623B">
          <w:rPr>
            <w:rStyle w:val="Lienhypertexte"/>
          </w:rPr>
          <w:t>https://www.exemple.com</w:t>
        </w:r>
      </w:hyperlink>
    </w:p>
    <w:p w14:paraId="3075B78D" w14:textId="7E5ABEE8" w:rsidR="00480A95" w:rsidRDefault="00480A95">
      <w:r>
        <w:t>Illustration :</w:t>
      </w:r>
    </w:p>
    <w:p w14:paraId="4D636D2A" w14:textId="77777777" w:rsidR="00AF6424" w:rsidRDefault="00AF6424">
      <w:r w:rsidRPr="00AF6424">
        <w:drawing>
          <wp:anchor distT="0" distB="0" distL="114300" distR="114300" simplePos="0" relativeHeight="251658240" behindDoc="0" locked="0" layoutInCell="1" allowOverlap="1" wp14:anchorId="2F48CE20" wp14:editId="1B62A844">
            <wp:simplePos x="901700" y="4514850"/>
            <wp:positionH relativeFrom="column">
              <wp:align>left</wp:align>
            </wp:positionH>
            <wp:positionV relativeFrom="paragraph">
              <wp:align>top</wp:align>
            </wp:positionV>
            <wp:extent cx="4686954" cy="362001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08978" w14:textId="77777777" w:rsidR="00AF6424" w:rsidRDefault="00AF6424" w:rsidP="00AF6424">
      <w:pPr>
        <w:tabs>
          <w:tab w:val="center" w:pos="755"/>
        </w:tabs>
      </w:pPr>
      <w:r>
        <w:tab/>
      </w:r>
    </w:p>
    <w:p w14:paraId="49F1F036" w14:textId="6DF19DAD" w:rsidR="00AF6424" w:rsidRDefault="00AF6424" w:rsidP="00AF6424">
      <w:pPr>
        <w:tabs>
          <w:tab w:val="center" w:pos="755"/>
        </w:tabs>
      </w:pPr>
      <w:r w:rsidRPr="00AF6424">
        <w:drawing>
          <wp:inline distT="0" distB="0" distL="0" distR="0" wp14:anchorId="693AF526" wp14:editId="7658A215">
            <wp:extent cx="5760720" cy="1581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AF6424">
      <w:footerReference w:type="even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B50E" w14:textId="77777777" w:rsidR="00737B9A" w:rsidRDefault="00737B9A" w:rsidP="00AF6424">
      <w:pPr>
        <w:spacing w:after="0" w:line="240" w:lineRule="auto"/>
      </w:pPr>
      <w:r>
        <w:separator/>
      </w:r>
    </w:p>
  </w:endnote>
  <w:endnote w:type="continuationSeparator" w:id="0">
    <w:p w14:paraId="795F5FDF" w14:textId="77777777" w:rsidR="00737B9A" w:rsidRDefault="00737B9A" w:rsidP="00AF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A933B" w14:textId="4585F5FF" w:rsidR="00AF6424" w:rsidRDefault="00AF642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3B0676" wp14:editId="5FB171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5" name="Zone de texte 5" descr="Interne SNCF Réseau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B7D52C" w14:textId="1179FE0F" w:rsidR="00AF6424" w:rsidRPr="00AF6424" w:rsidRDefault="00AF6424" w:rsidP="00AF64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F642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 SNCF Réseau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B0676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alt="Interne SNCF Réseau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2B7D52C" w14:textId="1179FE0F" w:rsidR="00AF6424" w:rsidRPr="00AF6424" w:rsidRDefault="00AF6424" w:rsidP="00AF64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F642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 SNCF Réseau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D367" w14:textId="01347C0C" w:rsidR="00AF6424" w:rsidRDefault="00AF642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87864A" wp14:editId="1BCCF7C5">
              <wp:simplePos x="9017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6" name="Zone de texte 6" descr="Interne SNCF Réseau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1CC3FD" w14:textId="70979A5F" w:rsidR="00AF6424" w:rsidRPr="00AF6424" w:rsidRDefault="00AF6424" w:rsidP="00AF64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F642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 SNCF Réseau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7864A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7" type="#_x0000_t202" alt="Interne SNCF Réseau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E1CC3FD" w14:textId="70979A5F" w:rsidR="00AF6424" w:rsidRPr="00AF6424" w:rsidRDefault="00AF6424" w:rsidP="00AF64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F642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 SNCF Réseau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B7E8" w14:textId="3851F8CC" w:rsidR="00AF6424" w:rsidRDefault="00AF642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C289B8" wp14:editId="6105AF5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4" name="Zone de texte 4" descr="Interne SNCF Réseau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4CC6F6" w14:textId="6B79947F" w:rsidR="00AF6424" w:rsidRPr="00AF6424" w:rsidRDefault="00AF6424" w:rsidP="00AF64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F642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 SNCF Réseau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289B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alt="Interne SNCF Réseau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B4CC6F6" w14:textId="6B79947F" w:rsidR="00AF6424" w:rsidRPr="00AF6424" w:rsidRDefault="00AF6424" w:rsidP="00AF64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F642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 SNCF Réseau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ED74" w14:textId="77777777" w:rsidR="00737B9A" w:rsidRDefault="00737B9A" w:rsidP="00AF6424">
      <w:pPr>
        <w:spacing w:after="0" w:line="240" w:lineRule="auto"/>
      </w:pPr>
      <w:r>
        <w:separator/>
      </w:r>
    </w:p>
  </w:footnote>
  <w:footnote w:type="continuationSeparator" w:id="0">
    <w:p w14:paraId="3D81C93F" w14:textId="77777777" w:rsidR="00737B9A" w:rsidRDefault="00737B9A" w:rsidP="00AF6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2C"/>
    <w:rsid w:val="00480A95"/>
    <w:rsid w:val="0054722C"/>
    <w:rsid w:val="006C7929"/>
    <w:rsid w:val="00737B9A"/>
    <w:rsid w:val="007459B0"/>
    <w:rsid w:val="007C1815"/>
    <w:rsid w:val="00AF6424"/>
    <w:rsid w:val="00F9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70E9"/>
  <w15:chartTrackingRefBased/>
  <w15:docId w15:val="{4243F32E-6531-45B1-B3EA-E4AF0D26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72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22C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AF6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emple.com" TargetMode="Externa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xx.xyz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 Djibril (SNCF RESEAU / Directions Techniques Réseau / DGEX SOLUTIONS)</dc:creator>
  <cp:keywords/>
  <dc:description/>
  <cp:lastModifiedBy>DIALLO Djibril (SNCF RESEAU / Directions Techniques Réseau / DGEX SOLUTIONS)</cp:lastModifiedBy>
  <cp:revision>1</cp:revision>
  <dcterms:created xsi:type="dcterms:W3CDTF">2024-09-05T17:48:00Z</dcterms:created>
  <dcterms:modified xsi:type="dcterms:W3CDTF">2024-09-05T18:43:00Z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 SNCF Réseau</vt:lpwstr>
  </property>
  <property fmtid="{D5CDD505-2E9C-101B-9397-08002B2CF9AE}" pid="5" name="MSIP_Label_67cce88e-ba6c-4072-9a4d-8f9e28d4554f_Enabled">
    <vt:lpwstr>true</vt:lpwstr>
  </property>
  <property fmtid="{D5CDD505-2E9C-101B-9397-08002B2CF9AE}" pid="6" name="MSIP_Label_67cce88e-ba6c-4072-9a4d-8f9e28d4554f_SetDate">
    <vt:lpwstr>2024-09-05T18:43:47Z</vt:lpwstr>
  </property>
  <property fmtid="{D5CDD505-2E9C-101B-9397-08002B2CF9AE}" pid="7" name="MSIP_Label_67cce88e-ba6c-4072-9a4d-8f9e28d4554f_Method">
    <vt:lpwstr>Standard</vt:lpwstr>
  </property>
  <property fmtid="{D5CDD505-2E9C-101B-9397-08002B2CF9AE}" pid="8" name="MSIP_Label_67cce88e-ba6c-4072-9a4d-8f9e28d4554f_Name">
    <vt:lpwstr>Interne - SNCF Réseau</vt:lpwstr>
  </property>
  <property fmtid="{D5CDD505-2E9C-101B-9397-08002B2CF9AE}" pid="9" name="MSIP_Label_67cce88e-ba6c-4072-9a4d-8f9e28d4554f_SiteId">
    <vt:lpwstr>4a7c8238-5799-4b16-9fc6-9ad8fce5a7d9</vt:lpwstr>
  </property>
  <property fmtid="{D5CDD505-2E9C-101B-9397-08002B2CF9AE}" pid="10" name="MSIP_Label_67cce88e-ba6c-4072-9a4d-8f9e28d4554f_ActionId">
    <vt:lpwstr>250a6c74-61b3-4164-9583-4ad914529954</vt:lpwstr>
  </property>
  <property fmtid="{D5CDD505-2E9C-101B-9397-08002B2CF9AE}" pid="11" name="MSIP_Label_67cce88e-ba6c-4072-9a4d-8f9e28d4554f_ContentBits">
    <vt:lpwstr>2</vt:lpwstr>
  </property>
</Properties>
</file>