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30.png" ContentType="image/png"/>
  <Override PartName="/word/media/rId34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Хзиба</w:t>
      </w:r>
      <w:r>
        <w:t xml:space="preserve"> </w:t>
      </w:r>
      <w:r>
        <w:t xml:space="preserve">Хаким</w:t>
      </w:r>
      <w:r>
        <w:t xml:space="preserve"> </w:t>
      </w:r>
      <w:r>
        <w:t xml:space="preserve">НПИбд-02-24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9" w:name="программа-hello-worl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перехожу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и создаю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972123"/>
            <wp:effectExtent b="0" l="0" r="0" t="0"/>
            <wp:docPr descr="Рис. 1: 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файла</w:t>
      </w:r>
    </w:p>
    <w:p>
      <w:pPr>
        <w:pStyle w:val="BodyText"/>
      </w:pPr>
      <w:r>
        <w:t xml:space="preserve">Открываю файл и пишу код программы по заданию. (рис. 2)</w:t>
      </w:r>
    </w:p>
    <w:p>
      <w:pPr>
        <w:pStyle w:val="CaptionedFigure"/>
      </w:pPr>
      <w:bookmarkStart w:id="28" w:name="fig:002"/>
      <w:r>
        <w:drawing>
          <wp:inline>
            <wp:extent cx="4437246" cy="3320715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bookmarkEnd w:id="29"/>
    <w:bookmarkStart w:id="38" w:name="транслятор-n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Транслирую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позволяет получить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 (рис. 3)</w:t>
      </w:r>
    </w:p>
    <w:p>
      <w:pPr>
        <w:pStyle w:val="CaptionedFigure"/>
      </w:pPr>
      <w:bookmarkStart w:id="33" w:name="fig:003"/>
      <w:r>
        <w:drawing>
          <wp:inline>
            <wp:extent cx="5334000" cy="848400"/>
            <wp:effectExtent b="0" l="0" r="0" t="0"/>
            <wp:docPr descr="Рис. 3: Трансляция hello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Трансляция hello.asm</w:t>
      </w:r>
    </w:p>
    <w:p>
      <w:pPr>
        <w:pStyle w:val="BodyText"/>
      </w:pPr>
      <w:r>
        <w:t xml:space="preserve">Использую команду</w:t>
      </w:r>
      <w:r>
        <w:t xml:space="preserve"> </w:t>
      </w:r>
      <w:r>
        <w:rPr>
          <w:rStyle w:val="VerbatimChar"/>
        </w:rPr>
        <w:t xml:space="preserve">nasm</w:t>
      </w:r>
      <w:r>
        <w:t xml:space="preserve"> </w:t>
      </w:r>
      <w:r>
        <w:t xml:space="preserve">с дополнительными опциями для создания файла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и добавляю отладочную информацию в программу. (рис. 4)</w:t>
      </w:r>
    </w:p>
    <w:p>
      <w:pPr>
        <w:pStyle w:val="CaptionedFigure"/>
      </w:pPr>
      <w:bookmarkStart w:id="37" w:name="fig:004"/>
      <w:r>
        <w:drawing>
          <wp:inline>
            <wp:extent cx="5334000" cy="1001485"/>
            <wp:effectExtent b="0" l="0" r="0" t="0"/>
            <wp:docPr descr="Рис. 4: Трансляция hello.asm с дополнительными опциями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1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Трансляция hello.asm с дополнительными опциями</w:t>
      </w:r>
    </w:p>
    <w:bookmarkEnd w:id="38"/>
    <w:bookmarkStart w:id="51" w:name="компоновщик-ld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Выполняю линковку с помощью команды</w:t>
      </w:r>
      <w:r>
        <w:t xml:space="preserve"> </w:t>
      </w:r>
      <w:r>
        <w:rPr>
          <w:rStyle w:val="VerbatimChar"/>
        </w:rPr>
        <w:t xml:space="preserve">ld</w:t>
      </w:r>
      <w:r>
        <w:t xml:space="preserve"> </w:t>
      </w:r>
      <w:r>
        <w:t xml:space="preserve">и получаю исполняемый файл. (рис. 5)</w:t>
      </w:r>
    </w:p>
    <w:p>
      <w:pPr>
        <w:pStyle w:val="CaptionedFigure"/>
      </w:pPr>
      <w:bookmarkStart w:id="42" w:name="fig:005"/>
      <w:r>
        <w:drawing>
          <wp:inline>
            <wp:extent cx="5334000" cy="789370"/>
            <wp:effectExtent b="0" l="0" r="0" t="0"/>
            <wp:docPr descr="Рис. 5: Линковка программы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Линковка программы</w:t>
      </w:r>
    </w:p>
    <w:p>
      <w:pPr>
        <w:pStyle w:val="BodyText"/>
      </w:pPr>
      <w:r>
        <w:t xml:space="preserve">Повторяю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получаю исполняемый файл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 (рис. 6)</w:t>
      </w:r>
    </w:p>
    <w:p>
      <w:pPr>
        <w:pStyle w:val="CaptionedFigure"/>
      </w:pPr>
      <w:bookmarkStart w:id="46" w:name="fig:006"/>
      <w:r>
        <w:drawing>
          <wp:inline>
            <wp:extent cx="5334000" cy="885083"/>
            <wp:effectExtent b="0" l="0" r="0" t="0"/>
            <wp:docPr descr="Рис. 6: Линковка программы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Линковка программы</w:t>
      </w:r>
    </w:p>
    <w:p>
      <w:pPr>
        <w:pStyle w:val="BodyText"/>
      </w:pPr>
      <w:r>
        <w:t xml:space="preserve">Запускаю полученные исполняемые файлы. (рис. 7)</w:t>
      </w:r>
    </w:p>
    <w:p>
      <w:pPr>
        <w:pStyle w:val="CaptionedFigure"/>
      </w:pPr>
      <w:bookmarkStart w:id="50" w:name="fig:007"/>
      <w:r>
        <w:drawing>
          <wp:inline>
            <wp:extent cx="4908884" cy="1001027"/>
            <wp:effectExtent b="0" l="0" r="0" t="0"/>
            <wp:docPr descr="Рис. 7: Запуск программ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884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программ</w:t>
      </w:r>
    </w:p>
    <w:bookmarkEnd w:id="51"/>
    <w:bookmarkStart w:id="60" w:name="Xb89792ebb9bd7a9aaf378e3541cc03e24d84206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Копирую программу в новый файл.</w:t>
      </w:r>
    </w:p>
    <w:p>
      <w:pPr>
        <w:pStyle w:val="BodyText"/>
      </w:pPr>
      <w:r>
        <w:t xml:space="preserve">Изменяю сообщение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(рис. 8) и запускаю новую программу. (рис. 9)</w:t>
      </w:r>
    </w:p>
    <w:p>
      <w:pPr>
        <w:pStyle w:val="CaptionedFigure"/>
      </w:pPr>
      <w:bookmarkStart w:id="55" w:name="fig:008"/>
      <w:r>
        <w:drawing>
          <wp:inline>
            <wp:extent cx="5024387" cy="3551722"/>
            <wp:effectExtent b="0" l="0" r="0" t="0"/>
            <wp:docPr descr="Рис. 8: Код программы в файле lab4.asm" title="" id="53" name="Picture"/>
            <a:graphic>
              <a:graphicData uri="http://schemas.openxmlformats.org/drawingml/2006/picture">
                <pic:pic>
                  <pic:nvPicPr>
                    <pic:cNvPr descr="image/0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55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Код программы в файле lab4.asm</w:t>
      </w:r>
    </w:p>
    <w:p>
      <w:pPr>
        <w:pStyle w:val="CaptionedFigure"/>
      </w:pPr>
      <w:bookmarkStart w:id="59" w:name="fig:009"/>
      <w:r>
        <w:drawing>
          <wp:inline>
            <wp:extent cx="5334000" cy="950773"/>
            <wp:effectExtent b="0" l="0" r="0" t="0"/>
            <wp:docPr descr="Рис. 9: Запуск программы lab4.asm" title="" id="57" name="Picture"/>
            <a:graphic>
              <a:graphicData uri="http://schemas.openxmlformats.org/drawingml/2006/picture">
                <pic:pic>
                  <pic:nvPicPr>
                    <pic:cNvPr descr="image/0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0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программы lab4.asm</w:t>
      </w:r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 процесс компиляции и сборки программ на ассемблере NASM. Полученные навыки включают создание объектных файлов, использование транслятора и компоновщика, а также работу с отладочной информацией и выполнение программ.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Хзиба Хаким НПИбд-02-24</dc:creator>
  <dc:language>ru-RU</dc:language>
  <cp:keywords/>
  <dcterms:created xsi:type="dcterms:W3CDTF">2024-12-21T12:50:39Z</dcterms:created>
  <dcterms:modified xsi:type="dcterms:W3CDTF">2024-12-21T12:50:39Z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