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CEE" w:rsidRDefault="00B55CEE" w:rsidP="00880EF7">
      <w:pPr>
        <w:pStyle w:val="sitename"/>
        <w:spacing w:before="0" w:after="142"/>
        <w:ind w:right="0"/>
        <w:rPr>
          <w:color w:val="958AA2"/>
        </w:rPr>
      </w:pPr>
      <w:r w:rsidRPr="00E80300">
        <w:rPr>
          <w:color w:val="958AA2"/>
        </w:rPr>
        <w:fldChar w:fldCharType="begin"/>
      </w:r>
      <w:r w:rsidRPr="00E80300">
        <w:rPr>
          <w:color w:val="958AA2"/>
        </w:rPr>
        <w:instrText xml:space="preserve"> DOCPROPERTY  "bmsSitename" \* LOWER </w:instrText>
      </w:r>
      <w:r w:rsidRPr="00E80300">
        <w:rPr>
          <w:color w:val="958AA2"/>
        </w:rPr>
        <w:fldChar w:fldCharType="separate"/>
      </w:r>
      <w:r w:rsidR="00AB1E17">
        <w:rPr>
          <w:color w:val="958AA2"/>
        </w:rPr>
        <w:t>esoc</w:t>
      </w:r>
      <w:r w:rsidRPr="00E80300">
        <w:rPr>
          <w:color w:val="958AA2"/>
        </w:rPr>
        <w:fldChar w:fldCharType="end"/>
      </w:r>
    </w:p>
    <w:p w:rsidR="000240FE" w:rsidRPr="00AF0335" w:rsidRDefault="00E27112" w:rsidP="00490321">
      <w:pPr>
        <w:pStyle w:val="ESAAddress"/>
      </w:pPr>
      <w:r>
        <w:rPr>
          <w:bCs/>
        </w:rPr>
        <w:fldChar w:fldCharType="begin"/>
      </w:r>
      <w:r>
        <w:rPr>
          <w:bCs/>
        </w:rPr>
        <w:instrText xml:space="preserve"> DOCPROPERTY  "bmsAddress" \* MERGEFORMAT </w:instrText>
      </w:r>
      <w:r>
        <w:rPr>
          <w:bCs/>
        </w:rPr>
        <w:fldChar w:fldCharType="separate"/>
      </w:r>
      <w:r w:rsidR="00AB1E17" w:rsidRPr="00AB1E17">
        <w:rPr>
          <w:bCs/>
        </w:rPr>
        <w:t>European</w:t>
      </w:r>
      <w:r w:rsidR="00AB1E17">
        <w:t xml:space="preserve"> Space Operations Centre</w:t>
      </w:r>
      <w:r w:rsidR="00AB1E17">
        <w:br/>
        <w:t>Robert-Bosch-Strasse 5</w:t>
      </w:r>
      <w:r w:rsidR="00AB1E17">
        <w:br/>
        <w:t>D-64293 Darmstadt</w:t>
      </w:r>
      <w:r w:rsidR="00AB1E17">
        <w:br/>
        <w:t>Germany</w:t>
      </w:r>
      <w:r>
        <w:fldChar w:fldCharType="end"/>
      </w:r>
    </w:p>
    <w:p w:rsidR="000240FE" w:rsidRPr="000240FE" w:rsidRDefault="00E27112" w:rsidP="00490321">
      <w:pPr>
        <w:pStyle w:val="ESAAddress"/>
      </w:pPr>
      <w:r>
        <w:rPr>
          <w:bCs/>
        </w:rPr>
        <w:fldChar w:fldCharType="begin"/>
      </w:r>
      <w:r>
        <w:rPr>
          <w:bCs/>
        </w:rPr>
        <w:instrText xml:space="preserve"> DOCPROPERTY  "bmsPhoneFax" \* MERGEFORMAT </w:instrText>
      </w:r>
      <w:r>
        <w:rPr>
          <w:bCs/>
        </w:rPr>
        <w:fldChar w:fldCharType="separate"/>
      </w:r>
      <w:r w:rsidR="00AB1E17" w:rsidRPr="00AB1E17">
        <w:rPr>
          <w:bCs/>
        </w:rPr>
        <w:t>T</w:t>
      </w:r>
      <w:r w:rsidR="00AB1E17">
        <w:t xml:space="preserve"> +49 (0)6151 900</w:t>
      </w:r>
      <w:r w:rsidR="00AB1E17">
        <w:br/>
        <w:t>F +49 (0)6151 90495</w:t>
      </w:r>
      <w:r w:rsidR="00AB1E17">
        <w:br/>
        <w:t>www.esa.int</w:t>
      </w:r>
      <w:r>
        <w:fldChar w:fldCharType="end"/>
      </w:r>
    </w:p>
    <w:tbl>
      <w:tblPr>
        <w:tblW w:w="9888" w:type="dxa"/>
        <w:tblLayout w:type="fixed"/>
        <w:tblLook w:val="04A0" w:firstRow="1" w:lastRow="0" w:firstColumn="1" w:lastColumn="0" w:noHBand="0" w:noVBand="1"/>
      </w:tblPr>
      <w:tblGrid>
        <w:gridCol w:w="4068"/>
        <w:gridCol w:w="5820"/>
      </w:tblGrid>
      <w:tr w:rsidR="00B55CEE" w:rsidRPr="00AF0335" w:rsidTr="009D3B5B">
        <w:trPr>
          <w:trHeight w:val="822"/>
        </w:trPr>
        <w:tc>
          <w:tcPr>
            <w:tcW w:w="4068" w:type="dxa"/>
          </w:tcPr>
          <w:p w:rsidR="00B55CEE" w:rsidRPr="00AF0335" w:rsidRDefault="00974399" w:rsidP="00AD467F">
            <w:pPr>
              <w:spacing w:line="240" w:lineRule="auto"/>
              <w:ind w:right="-54"/>
            </w:pPr>
            <w:r>
              <w:rPr>
                <w:noProof/>
                <w:lang w:eastAsia="en-GB"/>
              </w:rPr>
              <w:drawing>
                <wp:inline distT="0" distB="0" distL="0" distR="0" wp14:anchorId="48950A7B" wp14:editId="06DE2FC6">
                  <wp:extent cx="1651000" cy="241300"/>
                  <wp:effectExtent l="0" t="0" r="0" b="12700"/>
                  <wp:docPr id="1" name="Picture 1" descr="label_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el_docu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51000" cy="241300"/>
                          </a:xfrm>
                          <a:prstGeom prst="rect">
                            <a:avLst/>
                          </a:prstGeom>
                          <a:noFill/>
                          <a:ln>
                            <a:noFill/>
                          </a:ln>
                        </pic:spPr>
                      </pic:pic>
                    </a:graphicData>
                  </a:graphic>
                </wp:inline>
              </w:drawing>
            </w:r>
          </w:p>
        </w:tc>
        <w:tc>
          <w:tcPr>
            <w:tcW w:w="5820" w:type="dxa"/>
            <w:tcFitText/>
          </w:tcPr>
          <w:p w:rsidR="00B55CEE" w:rsidRPr="00AF0335" w:rsidRDefault="00B55CEE" w:rsidP="00AD467F">
            <w:pPr>
              <w:spacing w:line="240" w:lineRule="auto"/>
              <w:jc w:val="right"/>
              <w:rPr>
                <w:rFonts w:ascii="NotesEsa" w:hAnsi="NotesEsa"/>
                <w:sz w:val="16"/>
                <w:szCs w:val="16"/>
              </w:rPr>
            </w:pPr>
          </w:p>
        </w:tc>
      </w:tr>
    </w:tbl>
    <w:p w:rsidR="00911872" w:rsidRPr="00B4302C" w:rsidRDefault="00911872" w:rsidP="00911872">
      <w:pPr>
        <w:pStyle w:val="STDDOCTitle"/>
        <w:spacing w:line="240" w:lineRule="auto"/>
        <w:rPr>
          <w:b w:val="0"/>
          <w:sz w:val="34"/>
          <w:szCs w:val="34"/>
        </w:rPr>
      </w:pPr>
    </w:p>
    <w:p w:rsidR="00911872" w:rsidRPr="00B4302C" w:rsidRDefault="00911872" w:rsidP="00911872">
      <w:pPr>
        <w:pStyle w:val="STDDOCTitle"/>
        <w:spacing w:line="240" w:lineRule="auto"/>
        <w:rPr>
          <w:b w:val="0"/>
          <w:sz w:val="34"/>
          <w:szCs w:val="34"/>
        </w:rPr>
      </w:pPr>
    </w:p>
    <w:p w:rsidR="00911872" w:rsidRPr="00B4302C" w:rsidRDefault="00911872" w:rsidP="00911872">
      <w:pPr>
        <w:pStyle w:val="STDDOCTitle"/>
        <w:spacing w:line="240" w:lineRule="auto"/>
        <w:rPr>
          <w:b w:val="0"/>
          <w:sz w:val="34"/>
          <w:szCs w:val="3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3"/>
      </w:tblGrid>
      <w:tr w:rsidR="001C7E8D" w:rsidTr="001C7E8D">
        <w:tc>
          <w:tcPr>
            <w:tcW w:w="9883" w:type="dxa"/>
          </w:tcPr>
          <w:p w:rsidR="001C7E8D" w:rsidRDefault="004D7883" w:rsidP="004D7883">
            <w:pPr>
              <w:pStyle w:val="STDDOCTitle"/>
              <w:spacing w:line="240" w:lineRule="auto"/>
              <w:rPr>
                <w:b w:val="0"/>
              </w:rPr>
            </w:pPr>
            <w:r>
              <w:rPr>
                <w:b w:val="0"/>
              </w:rPr>
              <w:t>Development Guide for NMF Apps</w:t>
            </w:r>
          </w:p>
        </w:tc>
      </w:tr>
    </w:tbl>
    <w:p w:rsidR="004E59F3" w:rsidRPr="00D15FD3" w:rsidRDefault="004E59F3" w:rsidP="004E59F3">
      <w:r w:rsidRPr="00D15FD3">
        <w:br w:type="page"/>
      </w:r>
    </w:p>
    <w:p w:rsidR="004E59F3" w:rsidRPr="00D15FD3" w:rsidRDefault="004E59F3" w:rsidP="004E59F3">
      <w:pPr>
        <w:pStyle w:val="STDDOCHeader"/>
        <w:rPr>
          <w:lang w:val="en-GB" w:eastAsia="it-IT"/>
        </w:rPr>
      </w:pPr>
      <w:r w:rsidRPr="00D15FD3">
        <w:rPr>
          <w:lang w:val="en-GB"/>
        </w:rPr>
        <w:lastRenderedPageBreak/>
        <w:t>Table of contents:</w:t>
      </w:r>
    </w:p>
    <w:p w:rsidR="00696E3D" w:rsidRDefault="00130C89">
      <w:pPr>
        <w:pStyle w:val="TOC1"/>
        <w:rPr>
          <w:rFonts w:asciiTheme="minorHAnsi" w:eastAsiaTheme="minorEastAsia" w:hAnsiTheme="minorHAnsi" w:cstheme="minorBidi"/>
          <w:b w:val="0"/>
          <w:bCs w:val="0"/>
          <w:caps w:val="0"/>
          <w:sz w:val="22"/>
          <w:szCs w:val="22"/>
          <w:lang w:eastAsia="en-GB"/>
        </w:rPr>
      </w:pPr>
      <w:r>
        <w:rPr>
          <w:caps w:val="0"/>
        </w:rPr>
        <w:fldChar w:fldCharType="begin"/>
      </w:r>
      <w:r w:rsidR="00A330CA">
        <w:instrText xml:space="preserve"> TOC \O</w:instrText>
      </w:r>
      <w:r w:rsidR="008126C5">
        <w:instrText xml:space="preserve"> \* MERGEFORMAT</w:instrText>
      </w:r>
      <w:r w:rsidR="008126C5">
        <w:rPr>
          <w:caps w:val="0"/>
        </w:rPr>
        <w:instrText xml:space="preserve"> </w:instrText>
      </w:r>
      <w:r>
        <w:rPr>
          <w:caps w:val="0"/>
        </w:rPr>
        <w:fldChar w:fldCharType="separate"/>
      </w:r>
      <w:r w:rsidR="00696E3D">
        <w:t>1</w:t>
      </w:r>
      <w:r w:rsidR="00696E3D">
        <w:rPr>
          <w:rFonts w:asciiTheme="minorHAnsi" w:eastAsiaTheme="minorEastAsia" w:hAnsiTheme="minorHAnsi" w:cstheme="minorBidi"/>
          <w:b w:val="0"/>
          <w:bCs w:val="0"/>
          <w:caps w:val="0"/>
          <w:sz w:val="22"/>
          <w:szCs w:val="22"/>
          <w:lang w:eastAsia="en-GB"/>
        </w:rPr>
        <w:tab/>
      </w:r>
      <w:r w:rsidR="00696E3D">
        <w:t>Introduction</w:t>
      </w:r>
      <w:r w:rsidR="00696E3D">
        <w:tab/>
      </w:r>
      <w:r w:rsidR="00696E3D">
        <w:fldChar w:fldCharType="begin"/>
      </w:r>
      <w:r w:rsidR="00696E3D">
        <w:instrText xml:space="preserve"> PAGEREF _Toc535847449 \h </w:instrText>
      </w:r>
      <w:r w:rsidR="00696E3D">
        <w:fldChar w:fldCharType="separate"/>
      </w:r>
      <w:r w:rsidR="00696E3D">
        <w:t>3</w:t>
      </w:r>
      <w:r w:rsidR="00696E3D">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2</w:t>
      </w:r>
      <w:r>
        <w:rPr>
          <w:rFonts w:asciiTheme="minorHAnsi" w:eastAsiaTheme="minorEastAsia" w:hAnsiTheme="minorHAnsi" w:cstheme="minorBidi"/>
          <w:b w:val="0"/>
          <w:bCs w:val="0"/>
          <w:caps w:val="0"/>
          <w:sz w:val="22"/>
          <w:szCs w:val="22"/>
          <w:lang w:eastAsia="en-GB"/>
        </w:rPr>
        <w:tab/>
      </w:r>
      <w:r>
        <w:t>References</w:t>
      </w:r>
      <w:r>
        <w:tab/>
      </w:r>
      <w:r>
        <w:fldChar w:fldCharType="begin"/>
      </w:r>
      <w:r>
        <w:instrText xml:space="preserve"> PAGEREF _Toc535847450 \h </w:instrText>
      </w:r>
      <w:r>
        <w:fldChar w:fldCharType="separate"/>
      </w:r>
      <w:r>
        <w:t>3</w:t>
      </w:r>
      <w:r>
        <w:fldChar w:fldCharType="end"/>
      </w:r>
    </w:p>
    <w:p w:rsidR="00696E3D" w:rsidRDefault="00696E3D">
      <w:pPr>
        <w:pStyle w:val="TOC2"/>
        <w:rPr>
          <w:rFonts w:asciiTheme="minorHAnsi" w:eastAsiaTheme="minorEastAsia" w:hAnsiTheme="minorHAnsi" w:cstheme="minorBidi"/>
          <w:sz w:val="22"/>
          <w:szCs w:val="22"/>
          <w:lang w:eastAsia="en-GB"/>
        </w:rPr>
      </w:pPr>
      <w:r>
        <w:t>2.1</w:t>
      </w:r>
      <w:r>
        <w:rPr>
          <w:rFonts w:asciiTheme="minorHAnsi" w:eastAsiaTheme="minorEastAsia" w:hAnsiTheme="minorHAnsi" w:cstheme="minorBidi"/>
          <w:sz w:val="22"/>
          <w:szCs w:val="22"/>
          <w:lang w:eastAsia="en-GB"/>
        </w:rPr>
        <w:tab/>
      </w:r>
      <w:r>
        <w:t>Referenced Documents</w:t>
      </w:r>
      <w:r>
        <w:tab/>
      </w:r>
      <w:r>
        <w:fldChar w:fldCharType="begin"/>
      </w:r>
      <w:r>
        <w:instrText xml:space="preserve"> PAGEREF _Toc535847451 \h </w:instrText>
      </w:r>
      <w:r>
        <w:fldChar w:fldCharType="separate"/>
      </w:r>
      <w:r>
        <w:t>3</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3</w:t>
      </w:r>
      <w:r>
        <w:rPr>
          <w:rFonts w:asciiTheme="minorHAnsi" w:eastAsiaTheme="minorEastAsia" w:hAnsiTheme="minorHAnsi" w:cstheme="minorBidi"/>
          <w:b w:val="0"/>
          <w:bCs w:val="0"/>
          <w:caps w:val="0"/>
          <w:sz w:val="22"/>
          <w:szCs w:val="22"/>
          <w:lang w:eastAsia="en-GB"/>
        </w:rPr>
        <w:tab/>
      </w:r>
      <w:r>
        <w:t>NMF Apps</w:t>
      </w:r>
      <w:r>
        <w:tab/>
      </w:r>
      <w:r>
        <w:fldChar w:fldCharType="begin"/>
      </w:r>
      <w:r>
        <w:instrText xml:space="preserve"> PAGEREF _Toc535847452 \h </w:instrText>
      </w:r>
      <w:r>
        <w:fldChar w:fldCharType="separate"/>
      </w:r>
      <w:r>
        <w:t>4</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4</w:t>
      </w:r>
      <w:r>
        <w:rPr>
          <w:rFonts w:asciiTheme="minorHAnsi" w:eastAsiaTheme="minorEastAsia" w:hAnsiTheme="minorHAnsi" w:cstheme="minorBidi"/>
          <w:b w:val="0"/>
          <w:bCs w:val="0"/>
          <w:caps w:val="0"/>
          <w:sz w:val="22"/>
          <w:szCs w:val="22"/>
          <w:lang w:eastAsia="en-GB"/>
        </w:rPr>
        <w:tab/>
      </w:r>
      <w:r>
        <w:t>Build the NanoSat MO Framework</w:t>
      </w:r>
      <w:r>
        <w:tab/>
      </w:r>
      <w:r>
        <w:fldChar w:fldCharType="begin"/>
      </w:r>
      <w:r>
        <w:instrText xml:space="preserve"> PAGEREF _Toc535847453 \h </w:instrText>
      </w:r>
      <w:r>
        <w:fldChar w:fldCharType="separate"/>
      </w:r>
      <w:r>
        <w:t>4</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5</w:t>
      </w:r>
      <w:r>
        <w:rPr>
          <w:rFonts w:asciiTheme="minorHAnsi" w:eastAsiaTheme="minorEastAsia" w:hAnsiTheme="minorHAnsi" w:cstheme="minorBidi"/>
          <w:b w:val="0"/>
          <w:bCs w:val="0"/>
          <w:caps w:val="0"/>
          <w:sz w:val="22"/>
          <w:szCs w:val="22"/>
          <w:lang w:eastAsia="en-GB"/>
        </w:rPr>
        <w:tab/>
      </w:r>
      <w:r>
        <w:t>Develop an NMF App</w:t>
      </w:r>
      <w:r>
        <w:tab/>
      </w:r>
      <w:r>
        <w:fldChar w:fldCharType="begin"/>
      </w:r>
      <w:r>
        <w:instrText xml:space="preserve"> PAGEREF _Toc535847454 \h </w:instrText>
      </w:r>
      <w:r>
        <w:fldChar w:fldCharType="separate"/>
      </w:r>
      <w:r>
        <w:t>5</w:t>
      </w:r>
      <w:r>
        <w:fldChar w:fldCharType="end"/>
      </w:r>
    </w:p>
    <w:p w:rsidR="00696E3D" w:rsidRDefault="00696E3D">
      <w:pPr>
        <w:pStyle w:val="TOC2"/>
        <w:rPr>
          <w:rFonts w:asciiTheme="minorHAnsi" w:eastAsiaTheme="minorEastAsia" w:hAnsiTheme="minorHAnsi" w:cstheme="minorBidi"/>
          <w:sz w:val="22"/>
          <w:szCs w:val="22"/>
          <w:lang w:eastAsia="en-GB"/>
        </w:rPr>
      </w:pPr>
      <w:r>
        <w:t>5.1</w:t>
      </w:r>
      <w:r>
        <w:rPr>
          <w:rFonts w:asciiTheme="minorHAnsi" w:eastAsiaTheme="minorEastAsia" w:hAnsiTheme="minorHAnsi" w:cstheme="minorBidi"/>
          <w:sz w:val="22"/>
          <w:szCs w:val="22"/>
          <w:lang w:eastAsia="en-GB"/>
        </w:rPr>
        <w:tab/>
      </w:r>
      <w:r>
        <w:t>Creating a project</w:t>
      </w:r>
      <w:r>
        <w:tab/>
      </w:r>
      <w:r>
        <w:fldChar w:fldCharType="begin"/>
      </w:r>
      <w:r>
        <w:instrText xml:space="preserve"> PAGEREF _Toc535847455 \h </w:instrText>
      </w:r>
      <w:r>
        <w:fldChar w:fldCharType="separate"/>
      </w:r>
      <w:r>
        <w:t>5</w:t>
      </w:r>
      <w:r>
        <w:fldChar w:fldCharType="end"/>
      </w:r>
    </w:p>
    <w:p w:rsidR="00696E3D" w:rsidRDefault="00696E3D">
      <w:pPr>
        <w:pStyle w:val="TOC2"/>
        <w:rPr>
          <w:rFonts w:asciiTheme="minorHAnsi" w:eastAsiaTheme="minorEastAsia" w:hAnsiTheme="minorHAnsi" w:cstheme="minorBidi"/>
          <w:sz w:val="22"/>
          <w:szCs w:val="22"/>
          <w:lang w:eastAsia="en-GB"/>
        </w:rPr>
      </w:pPr>
      <w:r>
        <w:t>5.2</w:t>
      </w:r>
      <w:r>
        <w:rPr>
          <w:rFonts w:asciiTheme="minorHAnsi" w:eastAsiaTheme="minorEastAsia" w:hAnsiTheme="minorHAnsi" w:cstheme="minorBidi"/>
          <w:sz w:val="22"/>
          <w:szCs w:val="22"/>
          <w:lang w:eastAsia="en-GB"/>
        </w:rPr>
        <w:tab/>
      </w:r>
      <w:r>
        <w:t>Initializing the NanoSat MO Connector</w:t>
      </w:r>
      <w:r>
        <w:tab/>
      </w:r>
      <w:r>
        <w:fldChar w:fldCharType="begin"/>
      </w:r>
      <w:r>
        <w:instrText xml:space="preserve"> PAGEREF _Toc535847456 \h </w:instrText>
      </w:r>
      <w:r>
        <w:fldChar w:fldCharType="separate"/>
      </w:r>
      <w:r>
        <w:t>5</w:t>
      </w:r>
      <w:r>
        <w:fldChar w:fldCharType="end"/>
      </w:r>
    </w:p>
    <w:p w:rsidR="00696E3D" w:rsidRDefault="00696E3D">
      <w:pPr>
        <w:pStyle w:val="TOC2"/>
        <w:rPr>
          <w:rFonts w:asciiTheme="minorHAnsi" w:eastAsiaTheme="minorEastAsia" w:hAnsiTheme="minorHAnsi" w:cstheme="minorBidi"/>
          <w:sz w:val="22"/>
          <w:szCs w:val="22"/>
          <w:lang w:eastAsia="en-GB"/>
        </w:rPr>
      </w:pPr>
      <w:r>
        <w:t>5.3</w:t>
      </w:r>
      <w:r>
        <w:rPr>
          <w:rFonts w:asciiTheme="minorHAnsi" w:eastAsiaTheme="minorEastAsia" w:hAnsiTheme="minorHAnsi" w:cstheme="minorBidi"/>
          <w:sz w:val="22"/>
          <w:szCs w:val="22"/>
          <w:lang w:eastAsia="en-GB"/>
        </w:rPr>
        <w:tab/>
      </w:r>
      <w:r>
        <w:t>Monitor and Control integration</w:t>
      </w:r>
      <w:r>
        <w:tab/>
      </w:r>
      <w:r>
        <w:fldChar w:fldCharType="begin"/>
      </w:r>
      <w:r>
        <w:instrText xml:space="preserve"> PAGEREF _Toc535847457 \h </w:instrText>
      </w:r>
      <w:r>
        <w:fldChar w:fldCharType="separate"/>
      </w:r>
      <w:r>
        <w:t>6</w:t>
      </w:r>
      <w:r>
        <w:fldChar w:fldCharType="end"/>
      </w:r>
    </w:p>
    <w:p w:rsidR="00696E3D" w:rsidRDefault="00696E3D">
      <w:pPr>
        <w:pStyle w:val="TOC3"/>
        <w:rPr>
          <w:rFonts w:asciiTheme="minorHAnsi" w:eastAsiaTheme="minorEastAsia" w:hAnsiTheme="minorHAnsi" w:cstheme="minorBidi"/>
          <w:sz w:val="22"/>
          <w:szCs w:val="22"/>
          <w:lang w:eastAsia="en-GB"/>
        </w:rPr>
      </w:pPr>
      <w:r>
        <w:t>5.3.1</w:t>
      </w:r>
      <w:r>
        <w:rPr>
          <w:rFonts w:asciiTheme="minorHAnsi" w:eastAsiaTheme="minorEastAsia" w:hAnsiTheme="minorHAnsi" w:cstheme="minorBidi"/>
          <w:sz w:val="22"/>
          <w:szCs w:val="22"/>
          <w:lang w:eastAsia="en-GB"/>
        </w:rPr>
        <w:tab/>
      </w:r>
      <w:r>
        <w:t>M&amp;C Adapters</w:t>
      </w:r>
      <w:r>
        <w:tab/>
      </w:r>
      <w:r>
        <w:fldChar w:fldCharType="begin"/>
      </w:r>
      <w:r>
        <w:instrText xml:space="preserve"> PAGEREF _Toc535847458 \h </w:instrText>
      </w:r>
      <w:r>
        <w:fldChar w:fldCharType="separate"/>
      </w:r>
      <w:r>
        <w:t>7</w:t>
      </w:r>
      <w:r>
        <w:fldChar w:fldCharType="end"/>
      </w:r>
    </w:p>
    <w:p w:rsidR="00696E3D" w:rsidRDefault="00696E3D">
      <w:pPr>
        <w:pStyle w:val="TOC3"/>
        <w:rPr>
          <w:rFonts w:asciiTheme="minorHAnsi" w:eastAsiaTheme="minorEastAsia" w:hAnsiTheme="minorHAnsi" w:cstheme="minorBidi"/>
          <w:sz w:val="22"/>
          <w:szCs w:val="22"/>
          <w:lang w:eastAsia="en-GB"/>
        </w:rPr>
      </w:pPr>
      <w:r>
        <w:t>5.3.2</w:t>
      </w:r>
      <w:r>
        <w:rPr>
          <w:rFonts w:asciiTheme="minorHAnsi" w:eastAsiaTheme="minorEastAsia" w:hAnsiTheme="minorHAnsi" w:cstheme="minorBidi"/>
          <w:sz w:val="22"/>
          <w:szCs w:val="22"/>
          <w:lang w:eastAsia="en-GB"/>
        </w:rPr>
        <w:tab/>
      </w:r>
      <w:r>
        <w:t>Pushing a Parameter Value</w:t>
      </w:r>
      <w:r>
        <w:tab/>
      </w:r>
      <w:r>
        <w:fldChar w:fldCharType="begin"/>
      </w:r>
      <w:r>
        <w:instrText xml:space="preserve"> PAGEREF _Toc535847459 \h </w:instrText>
      </w:r>
      <w:r>
        <w:fldChar w:fldCharType="separate"/>
      </w:r>
      <w:r>
        <w:t>10</w:t>
      </w:r>
      <w:r>
        <w:fldChar w:fldCharType="end"/>
      </w:r>
    </w:p>
    <w:p w:rsidR="00696E3D" w:rsidRDefault="00696E3D">
      <w:pPr>
        <w:pStyle w:val="TOC3"/>
        <w:rPr>
          <w:rFonts w:asciiTheme="minorHAnsi" w:eastAsiaTheme="minorEastAsia" w:hAnsiTheme="minorHAnsi" w:cstheme="minorBidi"/>
          <w:sz w:val="22"/>
          <w:szCs w:val="22"/>
          <w:lang w:eastAsia="en-GB"/>
        </w:rPr>
      </w:pPr>
      <w:r>
        <w:t>5.3.3</w:t>
      </w:r>
      <w:r>
        <w:rPr>
          <w:rFonts w:asciiTheme="minorHAnsi" w:eastAsiaTheme="minorEastAsia" w:hAnsiTheme="minorHAnsi" w:cstheme="minorBidi"/>
          <w:sz w:val="22"/>
          <w:szCs w:val="22"/>
          <w:lang w:eastAsia="en-GB"/>
        </w:rPr>
        <w:tab/>
      </w:r>
      <w:r>
        <w:t>Raising an Alert</w:t>
      </w:r>
      <w:r>
        <w:tab/>
      </w:r>
      <w:r>
        <w:fldChar w:fldCharType="begin"/>
      </w:r>
      <w:r>
        <w:instrText xml:space="preserve"> PAGEREF _Toc535847460 \h </w:instrText>
      </w:r>
      <w:r>
        <w:fldChar w:fldCharType="separate"/>
      </w:r>
      <w:r>
        <w:t>10</w:t>
      </w:r>
      <w:r>
        <w:fldChar w:fldCharType="end"/>
      </w:r>
    </w:p>
    <w:p w:rsidR="00696E3D" w:rsidRDefault="00696E3D">
      <w:pPr>
        <w:pStyle w:val="TOC3"/>
        <w:rPr>
          <w:rFonts w:asciiTheme="minorHAnsi" w:eastAsiaTheme="minorEastAsia" w:hAnsiTheme="minorHAnsi" w:cstheme="minorBidi"/>
          <w:sz w:val="22"/>
          <w:szCs w:val="22"/>
          <w:lang w:eastAsia="en-GB"/>
        </w:rPr>
      </w:pPr>
      <w:r>
        <w:t>5.3.4</w:t>
      </w:r>
      <w:r>
        <w:rPr>
          <w:rFonts w:asciiTheme="minorHAnsi" w:eastAsiaTheme="minorEastAsia" w:hAnsiTheme="minorHAnsi" w:cstheme="minorBidi"/>
          <w:sz w:val="22"/>
          <w:szCs w:val="22"/>
          <w:lang w:eastAsia="en-GB"/>
        </w:rPr>
        <w:tab/>
      </w:r>
      <w:r>
        <w:t>Reporting Action Execution Progress</w:t>
      </w:r>
      <w:r>
        <w:tab/>
      </w:r>
      <w:r>
        <w:fldChar w:fldCharType="begin"/>
      </w:r>
      <w:r>
        <w:instrText xml:space="preserve"> PAGEREF _Toc535847461 \h </w:instrText>
      </w:r>
      <w:r>
        <w:fldChar w:fldCharType="separate"/>
      </w:r>
      <w:r>
        <w:t>11</w:t>
      </w:r>
      <w:r>
        <w:fldChar w:fldCharType="end"/>
      </w:r>
    </w:p>
    <w:p w:rsidR="00696E3D" w:rsidRDefault="00696E3D">
      <w:pPr>
        <w:pStyle w:val="TOC2"/>
        <w:rPr>
          <w:rFonts w:asciiTheme="minorHAnsi" w:eastAsiaTheme="minorEastAsia" w:hAnsiTheme="minorHAnsi" w:cstheme="minorBidi"/>
          <w:sz w:val="22"/>
          <w:szCs w:val="22"/>
          <w:lang w:eastAsia="en-GB"/>
        </w:rPr>
      </w:pPr>
      <w:r>
        <w:t>5.4</w:t>
      </w:r>
      <w:r>
        <w:rPr>
          <w:rFonts w:asciiTheme="minorHAnsi" w:eastAsiaTheme="minorEastAsia" w:hAnsiTheme="minorHAnsi" w:cstheme="minorBidi"/>
          <w:sz w:val="22"/>
          <w:szCs w:val="22"/>
          <w:lang w:eastAsia="en-GB"/>
        </w:rPr>
        <w:tab/>
      </w:r>
      <w:r>
        <w:t>Accessing the Platform services</w:t>
      </w:r>
      <w:r>
        <w:tab/>
      </w:r>
      <w:r>
        <w:fldChar w:fldCharType="begin"/>
      </w:r>
      <w:r>
        <w:instrText xml:space="preserve"> PAGEREF _Toc535847462 \h </w:instrText>
      </w:r>
      <w:r>
        <w:fldChar w:fldCharType="separate"/>
      </w:r>
      <w:r>
        <w:t>13</w:t>
      </w:r>
      <w:r>
        <w:fldChar w:fldCharType="end"/>
      </w:r>
    </w:p>
    <w:p w:rsidR="00696E3D" w:rsidRDefault="00696E3D">
      <w:pPr>
        <w:pStyle w:val="TOC3"/>
        <w:rPr>
          <w:rFonts w:asciiTheme="minorHAnsi" w:eastAsiaTheme="minorEastAsia" w:hAnsiTheme="minorHAnsi" w:cstheme="minorBidi"/>
          <w:sz w:val="22"/>
          <w:szCs w:val="22"/>
          <w:lang w:eastAsia="en-GB"/>
        </w:rPr>
      </w:pPr>
      <w:r>
        <w:t>5.4.1</w:t>
      </w:r>
      <w:r>
        <w:rPr>
          <w:rFonts w:asciiTheme="minorHAnsi" w:eastAsiaTheme="minorEastAsia" w:hAnsiTheme="minorHAnsi" w:cstheme="minorBidi"/>
          <w:sz w:val="22"/>
          <w:szCs w:val="22"/>
          <w:lang w:eastAsia="en-GB"/>
        </w:rPr>
        <w:tab/>
      </w:r>
      <w:r>
        <w:t>Camera</w:t>
      </w:r>
      <w:r>
        <w:tab/>
      </w:r>
      <w:r>
        <w:fldChar w:fldCharType="begin"/>
      </w:r>
      <w:r>
        <w:instrText xml:space="preserve"> PAGEREF _Toc535847463 \h </w:instrText>
      </w:r>
      <w:r>
        <w:fldChar w:fldCharType="separate"/>
      </w:r>
      <w:r>
        <w:t>13</w:t>
      </w:r>
      <w:r>
        <w:fldChar w:fldCharType="end"/>
      </w:r>
    </w:p>
    <w:p w:rsidR="00696E3D" w:rsidRDefault="00696E3D">
      <w:pPr>
        <w:pStyle w:val="TOC3"/>
        <w:rPr>
          <w:rFonts w:asciiTheme="minorHAnsi" w:eastAsiaTheme="minorEastAsia" w:hAnsiTheme="minorHAnsi" w:cstheme="minorBidi"/>
          <w:sz w:val="22"/>
          <w:szCs w:val="22"/>
          <w:lang w:eastAsia="en-GB"/>
        </w:rPr>
      </w:pPr>
      <w:r>
        <w:t>5.4.2</w:t>
      </w:r>
      <w:r>
        <w:rPr>
          <w:rFonts w:asciiTheme="minorHAnsi" w:eastAsiaTheme="minorEastAsia" w:hAnsiTheme="minorHAnsi" w:cstheme="minorBidi"/>
          <w:sz w:val="22"/>
          <w:szCs w:val="22"/>
          <w:lang w:eastAsia="en-GB"/>
        </w:rPr>
        <w:tab/>
      </w:r>
      <w:r>
        <w:t>GPS</w:t>
      </w:r>
      <w:r>
        <w:tab/>
      </w:r>
      <w:r>
        <w:fldChar w:fldCharType="begin"/>
      </w:r>
      <w:r>
        <w:instrText xml:space="preserve"> PAGEREF _Toc535847464 \h </w:instrText>
      </w:r>
      <w:r>
        <w:fldChar w:fldCharType="separate"/>
      </w:r>
      <w:r>
        <w:t>14</w:t>
      </w:r>
      <w:r>
        <w:fldChar w:fldCharType="end"/>
      </w:r>
    </w:p>
    <w:p w:rsidR="00696E3D" w:rsidRDefault="00696E3D">
      <w:pPr>
        <w:pStyle w:val="TOC3"/>
        <w:rPr>
          <w:rFonts w:asciiTheme="minorHAnsi" w:eastAsiaTheme="minorEastAsia" w:hAnsiTheme="minorHAnsi" w:cstheme="minorBidi"/>
          <w:sz w:val="22"/>
          <w:szCs w:val="22"/>
          <w:lang w:eastAsia="en-GB"/>
        </w:rPr>
      </w:pPr>
      <w:r>
        <w:t>5.4.3</w:t>
      </w:r>
      <w:r>
        <w:rPr>
          <w:rFonts w:asciiTheme="minorHAnsi" w:eastAsiaTheme="minorEastAsia" w:hAnsiTheme="minorHAnsi" w:cstheme="minorBidi"/>
          <w:sz w:val="22"/>
          <w:szCs w:val="22"/>
          <w:lang w:eastAsia="en-GB"/>
        </w:rPr>
        <w:tab/>
      </w:r>
      <w:r>
        <w:t>AutonomousADCS</w:t>
      </w:r>
      <w:r>
        <w:tab/>
      </w:r>
      <w:r>
        <w:fldChar w:fldCharType="begin"/>
      </w:r>
      <w:r>
        <w:instrText xml:space="preserve"> PAGEREF _Toc535847465 \h </w:instrText>
      </w:r>
      <w:r>
        <w:fldChar w:fldCharType="separate"/>
      </w:r>
      <w:r>
        <w:t>15</w:t>
      </w:r>
      <w:r>
        <w:fldChar w:fldCharType="end"/>
      </w:r>
    </w:p>
    <w:p w:rsidR="00696E3D" w:rsidRDefault="00696E3D">
      <w:pPr>
        <w:pStyle w:val="TOC3"/>
        <w:rPr>
          <w:rFonts w:asciiTheme="minorHAnsi" w:eastAsiaTheme="minorEastAsia" w:hAnsiTheme="minorHAnsi" w:cstheme="minorBidi"/>
          <w:sz w:val="22"/>
          <w:szCs w:val="22"/>
          <w:lang w:eastAsia="en-GB"/>
        </w:rPr>
      </w:pPr>
      <w:r>
        <w:t>5.4.4</w:t>
      </w:r>
      <w:r>
        <w:rPr>
          <w:rFonts w:asciiTheme="minorHAnsi" w:eastAsiaTheme="minorEastAsia" w:hAnsiTheme="minorHAnsi" w:cstheme="minorBidi"/>
          <w:sz w:val="22"/>
          <w:szCs w:val="22"/>
          <w:lang w:eastAsia="en-GB"/>
        </w:rPr>
        <w:tab/>
      </w:r>
      <w:r>
        <w:t>Software-defined Radio</w:t>
      </w:r>
      <w:r>
        <w:tab/>
      </w:r>
      <w:r>
        <w:fldChar w:fldCharType="begin"/>
      </w:r>
      <w:r>
        <w:instrText xml:space="preserve"> PAGEREF _Toc535847466 \h </w:instrText>
      </w:r>
      <w:r>
        <w:fldChar w:fldCharType="separate"/>
      </w:r>
      <w:r>
        <w:t>17</w:t>
      </w:r>
      <w:r>
        <w:fldChar w:fldCharType="end"/>
      </w:r>
    </w:p>
    <w:p w:rsidR="00696E3D" w:rsidRDefault="00696E3D">
      <w:pPr>
        <w:pStyle w:val="TOC3"/>
        <w:rPr>
          <w:rFonts w:asciiTheme="minorHAnsi" w:eastAsiaTheme="minorEastAsia" w:hAnsiTheme="minorHAnsi" w:cstheme="minorBidi"/>
          <w:sz w:val="22"/>
          <w:szCs w:val="22"/>
          <w:lang w:eastAsia="en-GB"/>
        </w:rPr>
      </w:pPr>
      <w:r>
        <w:t>5.4.5</w:t>
      </w:r>
      <w:r>
        <w:rPr>
          <w:rFonts w:asciiTheme="minorHAnsi" w:eastAsiaTheme="minorEastAsia" w:hAnsiTheme="minorHAnsi" w:cstheme="minorBidi"/>
          <w:sz w:val="22"/>
          <w:szCs w:val="22"/>
          <w:lang w:eastAsia="en-GB"/>
        </w:rPr>
        <w:tab/>
      </w:r>
      <w:r>
        <w:t>Optical Data Receiver</w:t>
      </w:r>
      <w:r>
        <w:tab/>
      </w:r>
      <w:r>
        <w:fldChar w:fldCharType="begin"/>
      </w:r>
      <w:r>
        <w:instrText xml:space="preserve"> PAGEREF _Toc535847467 \h </w:instrText>
      </w:r>
      <w:r>
        <w:fldChar w:fldCharType="separate"/>
      </w:r>
      <w:r>
        <w:t>18</w:t>
      </w:r>
      <w:r>
        <w:fldChar w:fldCharType="end"/>
      </w:r>
    </w:p>
    <w:p w:rsidR="00696E3D" w:rsidRDefault="00696E3D">
      <w:pPr>
        <w:pStyle w:val="TOC3"/>
        <w:rPr>
          <w:rFonts w:asciiTheme="minorHAnsi" w:eastAsiaTheme="minorEastAsia" w:hAnsiTheme="minorHAnsi" w:cstheme="minorBidi"/>
          <w:sz w:val="22"/>
          <w:szCs w:val="22"/>
          <w:lang w:eastAsia="en-GB"/>
        </w:rPr>
      </w:pPr>
      <w:r>
        <w:t>5.4.6</w:t>
      </w:r>
      <w:r>
        <w:rPr>
          <w:rFonts w:asciiTheme="minorHAnsi" w:eastAsiaTheme="minorEastAsia" w:hAnsiTheme="minorHAnsi" w:cstheme="minorBidi"/>
          <w:sz w:val="22"/>
          <w:szCs w:val="22"/>
          <w:lang w:eastAsia="en-GB"/>
        </w:rPr>
        <w:tab/>
      </w:r>
      <w:r>
        <w:t>Magnetometer</w:t>
      </w:r>
      <w:r>
        <w:tab/>
      </w:r>
      <w:r>
        <w:fldChar w:fldCharType="begin"/>
      </w:r>
      <w:r>
        <w:instrText xml:space="preserve"> PAGEREF _Toc535847468 \h </w:instrText>
      </w:r>
      <w:r>
        <w:fldChar w:fldCharType="separate"/>
      </w:r>
      <w:r>
        <w:t>18</w:t>
      </w:r>
      <w:r>
        <w:fldChar w:fldCharType="end"/>
      </w:r>
    </w:p>
    <w:p w:rsidR="00696E3D" w:rsidRDefault="00696E3D">
      <w:pPr>
        <w:pStyle w:val="TOC3"/>
        <w:rPr>
          <w:rFonts w:asciiTheme="minorHAnsi" w:eastAsiaTheme="minorEastAsia" w:hAnsiTheme="minorHAnsi" w:cstheme="minorBidi"/>
          <w:sz w:val="22"/>
          <w:szCs w:val="22"/>
          <w:lang w:eastAsia="en-GB"/>
        </w:rPr>
      </w:pPr>
      <w:r>
        <w:t>5.4.7</w:t>
      </w:r>
      <w:r>
        <w:rPr>
          <w:rFonts w:asciiTheme="minorHAnsi" w:eastAsiaTheme="minorEastAsia" w:hAnsiTheme="minorHAnsi" w:cstheme="minorBidi"/>
          <w:sz w:val="22"/>
          <w:szCs w:val="22"/>
          <w:lang w:eastAsia="en-GB"/>
        </w:rPr>
        <w:tab/>
      </w:r>
      <w:r>
        <w:t>Power Control</w:t>
      </w:r>
      <w:r>
        <w:tab/>
      </w:r>
      <w:r>
        <w:fldChar w:fldCharType="begin"/>
      </w:r>
      <w:r>
        <w:instrText xml:space="preserve"> PAGEREF _Toc535847469 \h </w:instrText>
      </w:r>
      <w:r>
        <w:fldChar w:fldCharType="separate"/>
      </w:r>
      <w:r>
        <w:t>18</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6</w:t>
      </w:r>
      <w:r>
        <w:rPr>
          <w:rFonts w:asciiTheme="minorHAnsi" w:eastAsiaTheme="minorEastAsia" w:hAnsiTheme="minorHAnsi" w:cstheme="minorBidi"/>
          <w:b w:val="0"/>
          <w:bCs w:val="0"/>
          <w:caps w:val="0"/>
          <w:sz w:val="22"/>
          <w:szCs w:val="22"/>
          <w:lang w:eastAsia="en-GB"/>
        </w:rPr>
        <w:tab/>
      </w:r>
      <w:r>
        <w:t>Testing the App</w:t>
      </w:r>
      <w:r>
        <w:tab/>
      </w:r>
      <w:r>
        <w:fldChar w:fldCharType="begin"/>
      </w:r>
      <w:r>
        <w:instrText xml:space="preserve"> PAGEREF _Toc535847470 \h </w:instrText>
      </w:r>
      <w:r>
        <w:fldChar w:fldCharType="separate"/>
      </w:r>
      <w:r>
        <w:t>20</w:t>
      </w:r>
      <w:r>
        <w:fldChar w:fldCharType="end"/>
      </w:r>
    </w:p>
    <w:p w:rsidR="00696E3D" w:rsidRDefault="00696E3D">
      <w:pPr>
        <w:pStyle w:val="TOC2"/>
        <w:rPr>
          <w:rFonts w:asciiTheme="minorHAnsi" w:eastAsiaTheme="minorEastAsia" w:hAnsiTheme="minorHAnsi" w:cstheme="minorBidi"/>
          <w:sz w:val="22"/>
          <w:szCs w:val="22"/>
          <w:lang w:eastAsia="en-GB"/>
        </w:rPr>
      </w:pPr>
      <w:r>
        <w:t>6.1</w:t>
      </w:r>
      <w:r>
        <w:rPr>
          <w:rFonts w:asciiTheme="minorHAnsi" w:eastAsiaTheme="minorEastAsia" w:hAnsiTheme="minorHAnsi" w:cstheme="minorBidi"/>
          <w:sz w:val="22"/>
          <w:szCs w:val="22"/>
          <w:lang w:eastAsia="en-GB"/>
        </w:rPr>
        <w:tab/>
      </w:r>
      <w:r>
        <w:t>Run the NMF App in the SDK environment</w:t>
      </w:r>
      <w:r>
        <w:tab/>
      </w:r>
      <w:r>
        <w:fldChar w:fldCharType="begin"/>
      </w:r>
      <w:r>
        <w:instrText xml:space="preserve"> PAGEREF _Toc535847471 \h </w:instrText>
      </w:r>
      <w:r>
        <w:fldChar w:fldCharType="separate"/>
      </w:r>
      <w:r>
        <w:t>20</w:t>
      </w:r>
      <w:r>
        <w:fldChar w:fldCharType="end"/>
      </w:r>
    </w:p>
    <w:p w:rsidR="00696E3D" w:rsidRDefault="00696E3D">
      <w:pPr>
        <w:pStyle w:val="TOC2"/>
        <w:rPr>
          <w:rFonts w:asciiTheme="minorHAnsi" w:eastAsiaTheme="minorEastAsia" w:hAnsiTheme="minorHAnsi" w:cstheme="minorBidi"/>
          <w:sz w:val="22"/>
          <w:szCs w:val="22"/>
          <w:lang w:eastAsia="en-GB"/>
        </w:rPr>
      </w:pPr>
      <w:r>
        <w:t>6.2</w:t>
      </w:r>
      <w:r>
        <w:rPr>
          <w:rFonts w:asciiTheme="minorHAnsi" w:eastAsiaTheme="minorEastAsia" w:hAnsiTheme="minorHAnsi" w:cstheme="minorBidi"/>
          <w:sz w:val="22"/>
          <w:szCs w:val="22"/>
          <w:lang w:eastAsia="en-GB"/>
        </w:rPr>
        <w:tab/>
      </w:r>
      <w:r>
        <w:t>Automatic deployment of the NMF App</w:t>
      </w:r>
      <w:r>
        <w:tab/>
      </w:r>
      <w:r>
        <w:fldChar w:fldCharType="begin"/>
      </w:r>
      <w:r>
        <w:instrText xml:space="preserve"> PAGEREF _Toc535847472 \h </w:instrText>
      </w:r>
      <w:r>
        <w:fldChar w:fldCharType="separate"/>
      </w:r>
      <w:r>
        <w:t>21</w:t>
      </w:r>
      <w:r>
        <w:fldChar w:fldCharType="end"/>
      </w:r>
    </w:p>
    <w:p w:rsidR="00696E3D" w:rsidRDefault="00696E3D">
      <w:pPr>
        <w:pStyle w:val="TOC2"/>
        <w:rPr>
          <w:rFonts w:asciiTheme="minorHAnsi" w:eastAsiaTheme="minorEastAsia" w:hAnsiTheme="minorHAnsi" w:cstheme="minorBidi"/>
          <w:sz w:val="22"/>
          <w:szCs w:val="22"/>
          <w:lang w:eastAsia="en-GB"/>
        </w:rPr>
      </w:pPr>
      <w:r>
        <w:t>6.3</w:t>
      </w:r>
      <w:r>
        <w:rPr>
          <w:rFonts w:asciiTheme="minorHAnsi" w:eastAsiaTheme="minorEastAsia" w:hAnsiTheme="minorHAnsi" w:cstheme="minorBidi"/>
          <w:sz w:val="22"/>
          <w:szCs w:val="22"/>
          <w:lang w:eastAsia="en-GB"/>
        </w:rPr>
        <w:tab/>
      </w:r>
      <w:r>
        <w:t>Project with extra external dependencies</w:t>
      </w:r>
      <w:r>
        <w:tab/>
      </w:r>
      <w:r>
        <w:fldChar w:fldCharType="begin"/>
      </w:r>
      <w:r>
        <w:instrText xml:space="preserve"> PAGEREF _Toc535847473 \h </w:instrText>
      </w:r>
      <w:r>
        <w:fldChar w:fldCharType="separate"/>
      </w:r>
      <w:r>
        <w:t>21</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7</w:t>
      </w:r>
      <w:r>
        <w:rPr>
          <w:rFonts w:asciiTheme="minorHAnsi" w:eastAsiaTheme="minorEastAsia" w:hAnsiTheme="minorHAnsi" w:cstheme="minorBidi"/>
          <w:b w:val="0"/>
          <w:bCs w:val="0"/>
          <w:caps w:val="0"/>
          <w:sz w:val="22"/>
          <w:szCs w:val="22"/>
          <w:lang w:eastAsia="en-GB"/>
        </w:rPr>
        <w:tab/>
      </w:r>
      <w:r>
        <w:t>Hands-on Activities</w:t>
      </w:r>
      <w:r>
        <w:tab/>
      </w:r>
      <w:r>
        <w:fldChar w:fldCharType="begin"/>
      </w:r>
      <w:r>
        <w:instrText xml:space="preserve"> PAGEREF _Toc535847474 \h </w:instrText>
      </w:r>
      <w:r>
        <w:fldChar w:fldCharType="separate"/>
      </w:r>
      <w:r>
        <w:t>22</w:t>
      </w:r>
      <w:r>
        <w:fldChar w:fldCharType="end"/>
      </w:r>
    </w:p>
    <w:p w:rsidR="00696E3D" w:rsidRDefault="00696E3D">
      <w:pPr>
        <w:pStyle w:val="TOC2"/>
        <w:rPr>
          <w:rFonts w:asciiTheme="minorHAnsi" w:eastAsiaTheme="minorEastAsia" w:hAnsiTheme="minorHAnsi" w:cstheme="minorBidi"/>
          <w:sz w:val="22"/>
          <w:szCs w:val="22"/>
          <w:lang w:eastAsia="en-GB"/>
        </w:rPr>
      </w:pPr>
      <w:r>
        <w:t>7.1</w:t>
      </w:r>
      <w:r>
        <w:rPr>
          <w:rFonts w:asciiTheme="minorHAnsi" w:eastAsiaTheme="minorEastAsia" w:hAnsiTheme="minorHAnsi" w:cstheme="minorBidi"/>
          <w:sz w:val="22"/>
          <w:szCs w:val="22"/>
          <w:lang w:eastAsia="en-GB"/>
        </w:rPr>
        <w:tab/>
      </w:r>
      <w:r>
        <w:t>Activity 1</w:t>
      </w:r>
      <w:r>
        <w:tab/>
      </w:r>
      <w:r>
        <w:fldChar w:fldCharType="begin"/>
      </w:r>
      <w:r>
        <w:instrText xml:space="preserve"> PAGEREF _Toc535847475 \h </w:instrText>
      </w:r>
      <w:r>
        <w:fldChar w:fldCharType="separate"/>
      </w:r>
      <w:r>
        <w:t>22</w:t>
      </w:r>
      <w:r>
        <w:fldChar w:fldCharType="end"/>
      </w:r>
    </w:p>
    <w:p w:rsidR="00696E3D" w:rsidRDefault="00696E3D">
      <w:pPr>
        <w:pStyle w:val="TOC2"/>
        <w:rPr>
          <w:rFonts w:asciiTheme="minorHAnsi" w:eastAsiaTheme="minorEastAsia" w:hAnsiTheme="minorHAnsi" w:cstheme="minorBidi"/>
          <w:sz w:val="22"/>
          <w:szCs w:val="22"/>
          <w:lang w:eastAsia="en-GB"/>
        </w:rPr>
      </w:pPr>
      <w:r>
        <w:t>7.2</w:t>
      </w:r>
      <w:r>
        <w:rPr>
          <w:rFonts w:asciiTheme="minorHAnsi" w:eastAsiaTheme="minorEastAsia" w:hAnsiTheme="minorHAnsi" w:cstheme="minorBidi"/>
          <w:sz w:val="22"/>
          <w:szCs w:val="22"/>
          <w:lang w:eastAsia="en-GB"/>
        </w:rPr>
        <w:tab/>
      </w:r>
      <w:r>
        <w:t>Activity 2</w:t>
      </w:r>
      <w:r>
        <w:tab/>
      </w:r>
      <w:r>
        <w:fldChar w:fldCharType="begin"/>
      </w:r>
      <w:r>
        <w:instrText xml:space="preserve"> PAGEREF _Toc535847476 \h </w:instrText>
      </w:r>
      <w:r>
        <w:fldChar w:fldCharType="separate"/>
      </w:r>
      <w:r>
        <w:t>22</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8</w:t>
      </w:r>
      <w:r>
        <w:rPr>
          <w:rFonts w:asciiTheme="minorHAnsi" w:eastAsiaTheme="minorEastAsia" w:hAnsiTheme="minorHAnsi" w:cstheme="minorBidi"/>
          <w:b w:val="0"/>
          <w:bCs w:val="0"/>
          <w:caps w:val="0"/>
          <w:sz w:val="22"/>
          <w:szCs w:val="22"/>
          <w:lang w:eastAsia="en-GB"/>
        </w:rPr>
        <w:tab/>
      </w:r>
      <w:r>
        <w:t>FAQ</w:t>
      </w:r>
      <w:r>
        <w:tab/>
      </w:r>
      <w:r>
        <w:fldChar w:fldCharType="begin"/>
      </w:r>
      <w:r>
        <w:instrText xml:space="preserve"> PAGEREF _Toc535847477 \h </w:instrText>
      </w:r>
      <w:r>
        <w:fldChar w:fldCharType="separate"/>
      </w:r>
      <w:r>
        <w:t>23</w:t>
      </w:r>
      <w:r>
        <w:fldChar w:fldCharType="end"/>
      </w:r>
    </w:p>
    <w:p w:rsidR="00696E3D" w:rsidRDefault="00696E3D">
      <w:pPr>
        <w:pStyle w:val="TOC2"/>
        <w:rPr>
          <w:rFonts w:asciiTheme="minorHAnsi" w:eastAsiaTheme="minorEastAsia" w:hAnsiTheme="minorHAnsi" w:cstheme="minorBidi"/>
          <w:sz w:val="22"/>
          <w:szCs w:val="22"/>
          <w:lang w:eastAsia="en-GB"/>
        </w:rPr>
      </w:pPr>
      <w:r>
        <w:t>8.1</w:t>
      </w:r>
      <w:r>
        <w:rPr>
          <w:rFonts w:asciiTheme="minorHAnsi" w:eastAsiaTheme="minorEastAsia" w:hAnsiTheme="minorHAnsi" w:cstheme="minorBidi"/>
          <w:sz w:val="22"/>
          <w:szCs w:val="22"/>
          <w:lang w:eastAsia="en-GB"/>
        </w:rPr>
        <w:tab/>
      </w:r>
      <w:r>
        <w:t>How to convert from a Java primitive data type to a MAL data type and vice versa?</w:t>
      </w:r>
      <w:r>
        <w:tab/>
      </w:r>
      <w:r>
        <w:fldChar w:fldCharType="begin"/>
      </w:r>
      <w:r>
        <w:instrText xml:space="preserve"> PAGEREF _Toc535847478 \h </w:instrText>
      </w:r>
      <w:r>
        <w:fldChar w:fldCharType="separate"/>
      </w:r>
      <w:r>
        <w:t>23</w:t>
      </w:r>
      <w:r>
        <w:fldChar w:fldCharType="end"/>
      </w:r>
    </w:p>
    <w:p w:rsidR="00696E3D" w:rsidRDefault="00696E3D">
      <w:pPr>
        <w:pStyle w:val="TOC2"/>
        <w:rPr>
          <w:rFonts w:asciiTheme="minorHAnsi" w:eastAsiaTheme="minorEastAsia" w:hAnsiTheme="minorHAnsi" w:cstheme="minorBidi"/>
          <w:sz w:val="22"/>
          <w:szCs w:val="22"/>
          <w:lang w:eastAsia="en-GB"/>
        </w:rPr>
      </w:pPr>
      <w:r>
        <w:t>8.2</w:t>
      </w:r>
      <w:r>
        <w:rPr>
          <w:rFonts w:asciiTheme="minorHAnsi" w:eastAsiaTheme="minorEastAsia" w:hAnsiTheme="minorHAnsi" w:cstheme="minorBidi"/>
          <w:sz w:val="22"/>
          <w:szCs w:val="22"/>
          <w:lang w:eastAsia="en-GB"/>
        </w:rPr>
        <w:tab/>
      </w:r>
      <w:r>
        <w:t>How to drop the COM Archive database table at start up?</w:t>
      </w:r>
      <w:r>
        <w:tab/>
      </w:r>
      <w:r>
        <w:fldChar w:fldCharType="begin"/>
      </w:r>
      <w:r>
        <w:instrText xml:space="preserve"> PAGEREF _Toc535847479 \h </w:instrText>
      </w:r>
      <w:r>
        <w:fldChar w:fldCharType="separate"/>
      </w:r>
      <w:r>
        <w:t>23</w:t>
      </w:r>
      <w:r>
        <w:fldChar w:fldCharType="end"/>
      </w:r>
    </w:p>
    <w:p w:rsidR="00696E3D" w:rsidRDefault="00696E3D">
      <w:pPr>
        <w:pStyle w:val="TOC2"/>
        <w:rPr>
          <w:rFonts w:asciiTheme="minorHAnsi" w:eastAsiaTheme="minorEastAsia" w:hAnsiTheme="minorHAnsi" w:cstheme="minorBidi"/>
          <w:sz w:val="22"/>
          <w:szCs w:val="22"/>
          <w:lang w:eastAsia="en-GB"/>
        </w:rPr>
      </w:pPr>
      <w:r>
        <w:t>8.3</w:t>
      </w:r>
      <w:r>
        <w:rPr>
          <w:rFonts w:asciiTheme="minorHAnsi" w:eastAsiaTheme="minorEastAsia" w:hAnsiTheme="minorHAnsi" w:cstheme="minorBidi"/>
          <w:sz w:val="22"/>
          <w:szCs w:val="22"/>
          <w:lang w:eastAsia="en-GB"/>
        </w:rPr>
        <w:tab/>
      </w:r>
      <w:r>
        <w:t>How to change the transport layer?</w:t>
      </w:r>
      <w:r>
        <w:tab/>
      </w:r>
      <w:r>
        <w:fldChar w:fldCharType="begin"/>
      </w:r>
      <w:r>
        <w:instrText xml:space="preserve"> PAGEREF _Toc535847480 \h </w:instrText>
      </w:r>
      <w:r>
        <w:fldChar w:fldCharType="separate"/>
      </w:r>
      <w:r>
        <w:t>23</w:t>
      </w:r>
      <w:r>
        <w:fldChar w:fldCharType="end"/>
      </w:r>
    </w:p>
    <w:p w:rsidR="00696E3D" w:rsidRDefault="00696E3D">
      <w:pPr>
        <w:pStyle w:val="TOC1"/>
        <w:rPr>
          <w:rFonts w:asciiTheme="minorHAnsi" w:eastAsiaTheme="minorEastAsia" w:hAnsiTheme="minorHAnsi" w:cstheme="minorBidi"/>
          <w:b w:val="0"/>
          <w:bCs w:val="0"/>
          <w:caps w:val="0"/>
          <w:sz w:val="22"/>
          <w:szCs w:val="22"/>
          <w:lang w:eastAsia="en-GB"/>
        </w:rPr>
      </w:pPr>
      <w:r>
        <w:t>9</w:t>
      </w:r>
      <w:r>
        <w:rPr>
          <w:rFonts w:asciiTheme="minorHAnsi" w:eastAsiaTheme="minorEastAsia" w:hAnsiTheme="minorHAnsi" w:cstheme="minorBidi"/>
          <w:b w:val="0"/>
          <w:bCs w:val="0"/>
          <w:caps w:val="0"/>
          <w:sz w:val="22"/>
          <w:szCs w:val="22"/>
          <w:lang w:eastAsia="en-GB"/>
        </w:rPr>
        <w:tab/>
      </w:r>
      <w:r>
        <w:t>MAL Attribute data types</w:t>
      </w:r>
      <w:r>
        <w:tab/>
      </w:r>
      <w:r>
        <w:fldChar w:fldCharType="begin"/>
      </w:r>
      <w:r>
        <w:instrText xml:space="preserve"> PAGEREF _Toc535847481 \h </w:instrText>
      </w:r>
      <w:r>
        <w:fldChar w:fldCharType="separate"/>
      </w:r>
      <w:r>
        <w:t>24</w:t>
      </w:r>
      <w:r>
        <w:fldChar w:fldCharType="end"/>
      </w:r>
    </w:p>
    <w:p w:rsidR="007F08DE" w:rsidRPr="00790C50" w:rsidRDefault="00130C89" w:rsidP="005C10D6">
      <w:pPr>
        <w:tabs>
          <w:tab w:val="left" w:pos="567"/>
          <w:tab w:val="right" w:leader="dot" w:pos="9540"/>
        </w:tabs>
        <w:rPr>
          <w:b/>
          <w:lang w:val="fr-FR"/>
        </w:rPr>
        <w:sectPr w:rsidR="007F08DE" w:rsidRPr="00790C50" w:rsidSect="00DE4FFE">
          <w:headerReference w:type="even" r:id="rId9"/>
          <w:headerReference w:type="default" r:id="rId10"/>
          <w:footerReference w:type="even" r:id="rId11"/>
          <w:footerReference w:type="default" r:id="rId12"/>
          <w:headerReference w:type="first" r:id="rId13"/>
          <w:footerReference w:type="first" r:id="rId14"/>
          <w:pgSz w:w="11907" w:h="16840" w:code="9"/>
          <w:pgMar w:top="1860" w:right="1106" w:bottom="1418" w:left="1134" w:header="567" w:footer="1021" w:gutter="0"/>
          <w:cols w:space="708"/>
          <w:titlePg/>
          <w:docGrid w:linePitch="360"/>
        </w:sectPr>
      </w:pPr>
      <w:r>
        <w:rPr>
          <w:caps/>
          <w:noProof/>
          <w:szCs w:val="20"/>
        </w:rPr>
        <w:fldChar w:fldCharType="end"/>
      </w:r>
      <w:bookmarkStart w:id="0" w:name="_GoBack"/>
      <w:bookmarkEnd w:id="0"/>
    </w:p>
    <w:p w:rsidR="00C87F70" w:rsidRDefault="004E59F3" w:rsidP="00C87F70">
      <w:pPr>
        <w:pStyle w:val="Heading1"/>
      </w:pPr>
      <w:bookmarkStart w:id="1" w:name="_Toc266973930"/>
      <w:bookmarkStart w:id="2" w:name="_Toc535847449"/>
      <w:r w:rsidRPr="00D15FD3">
        <w:lastRenderedPageBreak/>
        <w:t>Introduction</w:t>
      </w:r>
      <w:bookmarkEnd w:id="1"/>
      <w:bookmarkEnd w:id="2"/>
    </w:p>
    <w:p w:rsidR="002D1395" w:rsidRDefault="002D1395" w:rsidP="002D1395">
      <w:pPr>
        <w:pStyle w:val="BodytextJustified"/>
      </w:pPr>
    </w:p>
    <w:p w:rsidR="00D96D29" w:rsidRDefault="005F1898" w:rsidP="00D96D29">
      <w:pPr>
        <w:pStyle w:val="BodytextJustified"/>
      </w:pPr>
      <w:r>
        <w:t>This document</w:t>
      </w:r>
      <w:r w:rsidR="00FC61E9">
        <w:t xml:space="preserve"> explains how to develop an app using the </w:t>
      </w:r>
      <w:proofErr w:type="spellStart"/>
      <w:r w:rsidR="00FC61E9">
        <w:t>NanoSat</w:t>
      </w:r>
      <w:proofErr w:type="spellEnd"/>
      <w:r w:rsidR="00FC61E9">
        <w:t xml:space="preserve"> MO Framework</w:t>
      </w:r>
      <w:r w:rsidR="00D96D29">
        <w:t>.</w:t>
      </w:r>
      <w:r w:rsidR="0085694A">
        <w:t xml:space="preserve"> The developer is welcomed to read the “Quick Start” guide before </w:t>
      </w:r>
      <w:r w:rsidR="00073937">
        <w:t xml:space="preserve">reading </w:t>
      </w:r>
      <w:r w:rsidR="0085694A">
        <w:t>this document.</w:t>
      </w:r>
    </w:p>
    <w:p w:rsidR="00F63DB6" w:rsidRDefault="00F63DB6" w:rsidP="00F63DB6">
      <w:pPr>
        <w:pStyle w:val="BodytextJustified"/>
      </w:pPr>
      <w:r>
        <w:t xml:space="preserve">This document was produced as part of the </w:t>
      </w:r>
      <w:proofErr w:type="spellStart"/>
      <w:r>
        <w:t>NanoSat</w:t>
      </w:r>
      <w:proofErr w:type="spellEnd"/>
      <w:r>
        <w:t xml:space="preserve"> MO Framework Software Development Kit (SDK).</w:t>
      </w:r>
    </w:p>
    <w:p w:rsidR="00E17DFD" w:rsidRDefault="00E17DFD" w:rsidP="00F63DB6">
      <w:pPr>
        <w:pStyle w:val="BodytextJustified"/>
      </w:pPr>
    </w:p>
    <w:p w:rsidR="00F63DB6" w:rsidRDefault="00F63DB6" w:rsidP="00F63DB6">
      <w:pPr>
        <w:pStyle w:val="BodytextJustified"/>
      </w:pPr>
      <w:r>
        <w:t>It is very important to always gather feedback from the developers in order to improve the framework. For that reason, an area online was create where developers are encouraged to report bugs, problems, suggest new ideas or improvements:</w:t>
      </w:r>
    </w:p>
    <w:p w:rsidR="00126140" w:rsidRDefault="00E27112" w:rsidP="00FF2DAF">
      <w:pPr>
        <w:pStyle w:val="BodytextJustified"/>
        <w:rPr>
          <w:rStyle w:val="Hyperlink"/>
          <w:sz w:val="22"/>
          <w:szCs w:val="22"/>
        </w:rPr>
      </w:pPr>
      <w:hyperlink r:id="rId15" w:history="1">
        <w:r w:rsidR="00BC28E4" w:rsidRPr="00896678">
          <w:rPr>
            <w:rStyle w:val="Hyperlink"/>
            <w:sz w:val="22"/>
            <w:szCs w:val="22"/>
          </w:rPr>
          <w:t>https://github.com/esa/nanosat-mo-framework/issues</w:t>
        </w:r>
      </w:hyperlink>
    </w:p>
    <w:p w:rsidR="00BC28E4" w:rsidRDefault="00BC28E4" w:rsidP="00FF2DAF">
      <w:pPr>
        <w:pStyle w:val="BodytextJustified"/>
      </w:pPr>
    </w:p>
    <w:p w:rsidR="002C221C" w:rsidRDefault="002C221C" w:rsidP="002C221C">
      <w:pPr>
        <w:pStyle w:val="BodytextJustified"/>
      </w:pPr>
      <w:r>
        <w:t xml:space="preserve">The </w:t>
      </w:r>
      <w:proofErr w:type="spellStart"/>
      <w:r>
        <w:t>NanoSat</w:t>
      </w:r>
      <w:proofErr w:type="spellEnd"/>
      <w:r>
        <w:t xml:space="preserve"> MO Framework is available online on GitHub under an open source licence. Additionally, it will also be available on Maven Central in order to facilitate the project dependencies resolution.</w:t>
      </w:r>
    </w:p>
    <w:p w:rsidR="00F812F6" w:rsidRDefault="00F812F6" w:rsidP="002D1395">
      <w:pPr>
        <w:pStyle w:val="BodytextJustified"/>
      </w:pPr>
    </w:p>
    <w:p w:rsidR="00386931" w:rsidRDefault="00386931" w:rsidP="00386931">
      <w:pPr>
        <w:pStyle w:val="BodytextJustified"/>
      </w:pPr>
      <w:r>
        <w:t xml:space="preserve">The </w:t>
      </w:r>
      <w:proofErr w:type="spellStart"/>
      <w:r>
        <w:t>NanoSat</w:t>
      </w:r>
      <w:proofErr w:type="spellEnd"/>
      <w:r>
        <w:t xml:space="preserve"> MO Framework implementation was developed in Java and as a minimum requirement, Java version </w:t>
      </w:r>
      <w:r w:rsidR="00045719">
        <w:t>8</w:t>
      </w:r>
      <w:r>
        <w:t xml:space="preserve"> </w:t>
      </w:r>
      <w:r w:rsidR="00DC27D9">
        <w:t xml:space="preserve">is necessary </w:t>
      </w:r>
      <w:r>
        <w:t>in order to run the software.</w:t>
      </w:r>
    </w:p>
    <w:p w:rsidR="00386931" w:rsidRDefault="00386931" w:rsidP="00386931">
      <w:pPr>
        <w:pStyle w:val="BodytextJustified"/>
      </w:pPr>
      <w:r>
        <w:t xml:space="preserve">The developer is suggested to use </w:t>
      </w:r>
      <w:proofErr w:type="spellStart"/>
      <w:r>
        <w:t>Netbeans</w:t>
      </w:r>
      <w:proofErr w:type="spellEnd"/>
      <w:r>
        <w:t xml:space="preserve"> IDE during the software development process.</w:t>
      </w:r>
    </w:p>
    <w:p w:rsidR="003C1EFA" w:rsidRDefault="003C1EFA" w:rsidP="003C1EFA">
      <w:pPr>
        <w:pStyle w:val="BodytextJustified"/>
      </w:pPr>
    </w:p>
    <w:p w:rsidR="00A32A61" w:rsidRDefault="00A32A61" w:rsidP="002D1395">
      <w:pPr>
        <w:pStyle w:val="BodytextJustified"/>
      </w:pPr>
    </w:p>
    <w:p w:rsidR="00813697" w:rsidRDefault="00813697" w:rsidP="002D1395">
      <w:pPr>
        <w:pStyle w:val="BodytextJustified"/>
      </w:pPr>
    </w:p>
    <w:p w:rsidR="00DC0BB9" w:rsidRDefault="00DC0BB9" w:rsidP="00DC0BB9">
      <w:pPr>
        <w:pStyle w:val="Heading1"/>
      </w:pPr>
      <w:bookmarkStart w:id="3" w:name="_Toc436022396"/>
      <w:bookmarkStart w:id="4" w:name="_Toc535847450"/>
      <w:r>
        <w:t>References</w:t>
      </w:r>
      <w:bookmarkEnd w:id="3"/>
      <w:bookmarkEnd w:id="4"/>
    </w:p>
    <w:p w:rsidR="00DC0BB9" w:rsidRDefault="00DC0BB9" w:rsidP="00DC0BB9">
      <w:pPr>
        <w:pStyle w:val="Heading2"/>
      </w:pPr>
      <w:bookmarkStart w:id="5" w:name="_Toc436022398"/>
      <w:bookmarkStart w:id="6" w:name="_Toc535847451"/>
      <w:r>
        <w:t>Referenced Documents</w:t>
      </w:r>
      <w:bookmarkEnd w:id="5"/>
      <w:bookmarkEnd w:id="6"/>
    </w:p>
    <w:tbl>
      <w:tblPr>
        <w:tblStyle w:val="ESATable"/>
        <w:tblW w:w="0" w:type="auto"/>
        <w:tblLook w:val="04A0" w:firstRow="1" w:lastRow="0" w:firstColumn="1" w:lastColumn="0" w:noHBand="0" w:noVBand="1"/>
      </w:tblPr>
      <w:tblGrid>
        <w:gridCol w:w="851"/>
        <w:gridCol w:w="4252"/>
        <w:gridCol w:w="2977"/>
        <w:gridCol w:w="709"/>
        <w:gridCol w:w="946"/>
      </w:tblGrid>
      <w:tr w:rsidR="00DC0BB9" w:rsidRPr="0060330A" w:rsidTr="00F559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Pr>
          <w:p w:rsidR="00DC0BB9" w:rsidRPr="0060330A" w:rsidRDefault="00DC0BB9" w:rsidP="00F5591F">
            <w:pPr>
              <w:pStyle w:val="BodytextJustified"/>
              <w:rPr>
                <w:sz w:val="20"/>
              </w:rPr>
            </w:pPr>
            <w:r w:rsidRPr="0060330A">
              <w:rPr>
                <w:sz w:val="20"/>
              </w:rPr>
              <w:t>Ref.</w:t>
            </w:r>
          </w:p>
        </w:tc>
        <w:tc>
          <w:tcPr>
            <w:tcW w:w="4252"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Title</w:t>
            </w:r>
          </w:p>
        </w:tc>
        <w:tc>
          <w:tcPr>
            <w:tcW w:w="2977"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Code</w:t>
            </w:r>
          </w:p>
        </w:tc>
        <w:tc>
          <w:tcPr>
            <w:tcW w:w="709"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Issue</w:t>
            </w:r>
          </w:p>
        </w:tc>
        <w:tc>
          <w:tcPr>
            <w:tcW w:w="946" w:type="dxa"/>
          </w:tcPr>
          <w:p w:rsidR="00DC0BB9" w:rsidRPr="0060330A" w:rsidRDefault="00DC0BB9" w:rsidP="00F5591F">
            <w:pPr>
              <w:pStyle w:val="BodytextJustified"/>
              <w:cnfStyle w:val="100000000000" w:firstRow="1" w:lastRow="0" w:firstColumn="0" w:lastColumn="0" w:oddVBand="0" w:evenVBand="0" w:oddHBand="0" w:evenHBand="0" w:firstRowFirstColumn="0" w:firstRowLastColumn="0" w:lastRowFirstColumn="0" w:lastRowLastColumn="0"/>
              <w:rPr>
                <w:sz w:val="20"/>
              </w:rPr>
            </w:pPr>
            <w:r w:rsidRPr="0060330A">
              <w:rPr>
                <w:sz w:val="20"/>
              </w:rPr>
              <w:t>Date</w:t>
            </w:r>
          </w:p>
        </w:tc>
      </w:tr>
      <w:tr w:rsidR="004C541D" w:rsidRPr="00162ADF" w:rsidTr="00F5591F">
        <w:tc>
          <w:tcPr>
            <w:cnfStyle w:val="001000000000" w:firstRow="0" w:lastRow="0" w:firstColumn="1" w:lastColumn="0" w:oddVBand="0" w:evenVBand="0" w:oddHBand="0" w:evenHBand="0" w:firstRowFirstColumn="0" w:firstRowLastColumn="0" w:lastRowFirstColumn="0" w:lastRowLastColumn="0"/>
            <w:tcW w:w="851" w:type="dxa"/>
          </w:tcPr>
          <w:p w:rsidR="004C541D" w:rsidRPr="00162ADF" w:rsidRDefault="004C541D" w:rsidP="00F5591F">
            <w:pPr>
              <w:pStyle w:val="BodytextJustified"/>
              <w:rPr>
                <w:sz w:val="16"/>
                <w:szCs w:val="16"/>
              </w:rPr>
            </w:pPr>
            <w:r>
              <w:rPr>
                <w:sz w:val="16"/>
                <w:szCs w:val="16"/>
              </w:rPr>
              <w:t>[RD1]</w:t>
            </w:r>
          </w:p>
        </w:tc>
        <w:tc>
          <w:tcPr>
            <w:tcW w:w="4252" w:type="dxa"/>
          </w:tcPr>
          <w:p w:rsidR="004C541D" w:rsidRPr="00162ADF" w:rsidRDefault="00C573C7"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C573C7">
              <w:rPr>
                <w:sz w:val="16"/>
                <w:szCs w:val="16"/>
              </w:rPr>
              <w:t>NanoSat</w:t>
            </w:r>
            <w:proofErr w:type="spellEnd"/>
            <w:r w:rsidRPr="00C573C7">
              <w:rPr>
                <w:sz w:val="16"/>
                <w:szCs w:val="16"/>
              </w:rPr>
              <w:t xml:space="preserve"> MO Framework: Achieving On-board Software Portability</w:t>
            </w:r>
          </w:p>
        </w:tc>
        <w:tc>
          <w:tcPr>
            <w:tcW w:w="2977" w:type="dxa"/>
          </w:tcPr>
          <w:p w:rsidR="004C541D" w:rsidRPr="009A7F63" w:rsidRDefault="00737BEF"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sidRPr="009A7F63">
              <w:rPr>
                <w:sz w:val="16"/>
                <w:szCs w:val="16"/>
              </w:rPr>
              <w:t>&lt;&lt;</w:t>
            </w:r>
            <w:r w:rsidR="00C573C7" w:rsidRPr="009A7F63">
              <w:rPr>
                <w:sz w:val="16"/>
                <w:szCs w:val="16"/>
              </w:rPr>
              <w:t>To Be Defined</w:t>
            </w:r>
            <w:r w:rsidRPr="009A7F63">
              <w:rPr>
                <w:sz w:val="16"/>
                <w:szCs w:val="16"/>
              </w:rPr>
              <w:t>&gt;&gt;</w:t>
            </w:r>
          </w:p>
        </w:tc>
        <w:tc>
          <w:tcPr>
            <w:tcW w:w="709" w:type="dxa"/>
          </w:tcPr>
          <w:p w:rsidR="004C541D" w:rsidRPr="00162ADF" w:rsidRDefault="004C541D"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946" w:type="dxa"/>
          </w:tcPr>
          <w:p w:rsidR="004C541D" w:rsidRPr="00162ADF" w:rsidRDefault="006B3771"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May 2016</w:t>
            </w:r>
          </w:p>
        </w:tc>
      </w:tr>
      <w:tr w:rsidR="00FB6EDB" w:rsidRPr="00162ADF" w:rsidTr="00F5591F">
        <w:tc>
          <w:tcPr>
            <w:cnfStyle w:val="001000000000" w:firstRow="0" w:lastRow="0" w:firstColumn="1" w:lastColumn="0" w:oddVBand="0" w:evenVBand="0" w:oddHBand="0" w:evenHBand="0" w:firstRowFirstColumn="0" w:firstRowLastColumn="0" w:lastRowFirstColumn="0" w:lastRowLastColumn="0"/>
            <w:tcW w:w="851" w:type="dxa"/>
          </w:tcPr>
          <w:p w:rsidR="00FB6EDB" w:rsidRPr="00162ADF" w:rsidRDefault="00FB6EDB" w:rsidP="00F5591F">
            <w:pPr>
              <w:pStyle w:val="BodytextJustified"/>
              <w:rPr>
                <w:sz w:val="16"/>
                <w:szCs w:val="16"/>
              </w:rPr>
            </w:pPr>
            <w:r>
              <w:rPr>
                <w:sz w:val="16"/>
                <w:szCs w:val="16"/>
              </w:rPr>
              <w:t>[RD2]</w:t>
            </w:r>
          </w:p>
        </w:tc>
        <w:tc>
          <w:tcPr>
            <w:tcW w:w="4252" w:type="dxa"/>
          </w:tcPr>
          <w:p w:rsidR="00FB6EDB"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CCSDS Mission Operations Services on OPS-SAT</w:t>
            </w:r>
          </w:p>
        </w:tc>
        <w:tc>
          <w:tcPr>
            <w:tcW w:w="2977" w:type="dxa"/>
          </w:tcPr>
          <w:p w:rsidR="00FB6EDB"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IAA-B10-1301</w:t>
            </w:r>
          </w:p>
        </w:tc>
        <w:tc>
          <w:tcPr>
            <w:tcW w:w="709" w:type="dxa"/>
          </w:tcPr>
          <w:p w:rsidR="00FB6EDB"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946" w:type="dxa"/>
          </w:tcPr>
          <w:p w:rsidR="00FB6EDB" w:rsidRPr="00162ADF" w:rsidRDefault="00FB6EDB"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April 2015</w:t>
            </w:r>
          </w:p>
        </w:tc>
      </w:tr>
      <w:tr w:rsidR="00DC0BB9" w:rsidRPr="00162ADF" w:rsidTr="00F5591F">
        <w:tc>
          <w:tcPr>
            <w:cnfStyle w:val="001000000000" w:firstRow="0" w:lastRow="0" w:firstColumn="1" w:lastColumn="0" w:oddVBand="0" w:evenVBand="0" w:oddHBand="0" w:evenHBand="0" w:firstRowFirstColumn="0" w:firstRowLastColumn="0" w:lastRowFirstColumn="0" w:lastRowLastColumn="0"/>
            <w:tcW w:w="851" w:type="dxa"/>
          </w:tcPr>
          <w:p w:rsidR="00DC0BB9" w:rsidRPr="00162ADF" w:rsidRDefault="00DC0BB9" w:rsidP="004C541D">
            <w:pPr>
              <w:pStyle w:val="BodytextJustified"/>
              <w:rPr>
                <w:sz w:val="16"/>
                <w:szCs w:val="16"/>
              </w:rPr>
            </w:pPr>
            <w:r>
              <w:rPr>
                <w:sz w:val="16"/>
                <w:szCs w:val="16"/>
              </w:rPr>
              <w:t>[RD</w:t>
            </w:r>
            <w:r w:rsidR="004C541D">
              <w:rPr>
                <w:sz w:val="16"/>
                <w:szCs w:val="16"/>
              </w:rPr>
              <w:t>2</w:t>
            </w:r>
            <w:r>
              <w:rPr>
                <w:sz w:val="16"/>
                <w:szCs w:val="16"/>
              </w:rPr>
              <w:t>]</w:t>
            </w:r>
          </w:p>
        </w:tc>
        <w:tc>
          <w:tcPr>
            <w:tcW w:w="4252" w:type="dxa"/>
          </w:tcPr>
          <w:p w:rsidR="00DC0BB9" w:rsidRPr="00162ADF" w:rsidRDefault="00FB6EDB"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roofErr w:type="spellStart"/>
            <w:r>
              <w:rPr>
                <w:sz w:val="16"/>
                <w:szCs w:val="16"/>
              </w:rPr>
              <w:t>NanoSat</w:t>
            </w:r>
            <w:proofErr w:type="spellEnd"/>
            <w:r>
              <w:rPr>
                <w:sz w:val="16"/>
                <w:szCs w:val="16"/>
              </w:rPr>
              <w:t xml:space="preserve"> MO Framework – Quick Start</w:t>
            </w:r>
          </w:p>
        </w:tc>
        <w:tc>
          <w:tcPr>
            <w:tcW w:w="2977" w:type="dxa"/>
          </w:tcPr>
          <w:p w:rsidR="00DC0BB9" w:rsidRPr="00162ADF"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709" w:type="dxa"/>
          </w:tcPr>
          <w:p w:rsidR="00DC0BB9" w:rsidRPr="00162ADF" w:rsidRDefault="00DC0BB9" w:rsidP="00F5591F">
            <w:pPr>
              <w:pStyle w:val="BodytextJustified"/>
              <w:cnfStyle w:val="000000000000" w:firstRow="0" w:lastRow="0" w:firstColumn="0" w:lastColumn="0" w:oddVBand="0" w:evenVBand="0" w:oddHBand="0" w:evenHBand="0" w:firstRowFirstColumn="0" w:firstRowLastColumn="0" w:lastRowFirstColumn="0" w:lastRowLastColumn="0"/>
              <w:rPr>
                <w:sz w:val="16"/>
                <w:szCs w:val="16"/>
              </w:rPr>
            </w:pPr>
          </w:p>
        </w:tc>
        <w:tc>
          <w:tcPr>
            <w:tcW w:w="946" w:type="dxa"/>
          </w:tcPr>
          <w:p w:rsidR="00DC0BB9" w:rsidRPr="00162ADF" w:rsidRDefault="00782AE8" w:rsidP="00A16E43">
            <w:pPr>
              <w:pStyle w:val="BodytextJustified"/>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 xml:space="preserve">Feb </w:t>
            </w:r>
            <w:r w:rsidR="00DF68EA">
              <w:rPr>
                <w:sz w:val="16"/>
                <w:szCs w:val="16"/>
              </w:rPr>
              <w:t>2015</w:t>
            </w:r>
          </w:p>
        </w:tc>
      </w:tr>
    </w:tbl>
    <w:p w:rsidR="00BD2444" w:rsidRDefault="00BD2444" w:rsidP="005644D5">
      <w:pPr>
        <w:pStyle w:val="BodytextJustified"/>
      </w:pPr>
    </w:p>
    <w:p w:rsidR="003527FA" w:rsidRDefault="003527FA">
      <w:pPr>
        <w:spacing w:line="240" w:lineRule="auto"/>
        <w:rPr>
          <w:sz w:val="24"/>
          <w:szCs w:val="20"/>
        </w:rPr>
      </w:pPr>
      <w:r>
        <w:rPr>
          <w:sz w:val="24"/>
          <w:szCs w:val="20"/>
        </w:rPr>
        <w:br w:type="page"/>
      </w:r>
    </w:p>
    <w:p w:rsidR="003527FA" w:rsidRDefault="00DE69D9" w:rsidP="003527FA">
      <w:pPr>
        <w:pStyle w:val="Heading1"/>
      </w:pPr>
      <w:bookmarkStart w:id="7" w:name="_Toc535847452"/>
      <w:r>
        <w:lastRenderedPageBreak/>
        <w:t xml:space="preserve">NMF </w:t>
      </w:r>
      <w:r w:rsidR="003527FA">
        <w:t>App</w:t>
      </w:r>
      <w:r w:rsidR="009771C5">
        <w:t>s</w:t>
      </w:r>
      <w:bookmarkEnd w:id="7"/>
    </w:p>
    <w:p w:rsidR="003527FA" w:rsidRDefault="003527FA" w:rsidP="00C66607">
      <w:pPr>
        <w:spacing w:line="240" w:lineRule="auto"/>
        <w:rPr>
          <w:sz w:val="24"/>
          <w:szCs w:val="20"/>
        </w:rPr>
      </w:pPr>
    </w:p>
    <w:p w:rsidR="00C931E6" w:rsidRDefault="00C931E6" w:rsidP="00C931E6">
      <w:pPr>
        <w:spacing w:line="240" w:lineRule="auto"/>
        <w:jc w:val="both"/>
        <w:rPr>
          <w:sz w:val="24"/>
          <w:szCs w:val="20"/>
        </w:rPr>
      </w:pPr>
      <w:r w:rsidRPr="00C931E6">
        <w:rPr>
          <w:sz w:val="24"/>
          <w:szCs w:val="20"/>
        </w:rPr>
        <w:t>An NMF App is an on-board software application designed to take advantage of the NMF. Upon start-up, it will register itself in the Central Directory service for visibility from ground and unregister before terminating gracefully. Additionally, it can connect and interact with the Platform services implementation available on the nanosatellite, and can be monitored and controlled from ground by taking advantage of the CCSDS-standardized M&amp;C services.</w:t>
      </w:r>
    </w:p>
    <w:p w:rsidR="00C931E6" w:rsidRDefault="00C931E6" w:rsidP="00C66607">
      <w:pPr>
        <w:spacing w:line="240" w:lineRule="auto"/>
        <w:rPr>
          <w:sz w:val="24"/>
          <w:szCs w:val="20"/>
          <w:highlight w:val="yellow"/>
        </w:rPr>
      </w:pPr>
    </w:p>
    <w:p w:rsidR="00C931E6" w:rsidRDefault="00FA2585" w:rsidP="00C931E6">
      <w:pPr>
        <w:keepNext/>
        <w:jc w:val="center"/>
      </w:pPr>
      <w:r>
        <w:rPr>
          <w:noProof/>
          <w:lang w:eastAsia="en-GB"/>
        </w:rPr>
        <w:drawing>
          <wp:inline distT="0" distB="0" distL="0" distR="0">
            <wp:extent cx="4093387" cy="2475781"/>
            <wp:effectExtent l="0" t="0" r="2540" b="1270"/>
            <wp:docPr id="9" name="Picture 9" descr="C:\Users\Cesar Coelho\Dropbox\PhD\Dissertation\pictures\NMF_SDK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sar Coelho\Dropbox\PhD\Dissertation\pictures\NMF_SDK_Lifecycl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3730" cy="2475989"/>
                    </a:xfrm>
                    <a:prstGeom prst="rect">
                      <a:avLst/>
                    </a:prstGeom>
                    <a:noFill/>
                    <a:ln>
                      <a:noFill/>
                    </a:ln>
                  </pic:spPr>
                </pic:pic>
              </a:graphicData>
            </a:graphic>
          </wp:inline>
        </w:drawing>
      </w:r>
    </w:p>
    <w:p w:rsidR="00C931E6" w:rsidRDefault="00C931E6" w:rsidP="00C931E6">
      <w:pPr>
        <w:pStyle w:val="Caption"/>
        <w:jc w:val="center"/>
      </w:pPr>
      <w:r>
        <w:t xml:space="preserve">Figure </w:t>
      </w:r>
      <w:r>
        <w:fldChar w:fldCharType="begin"/>
      </w:r>
      <w:r>
        <w:instrText xml:space="preserve"> SEQ Figure \* ARABIC </w:instrText>
      </w:r>
      <w:r>
        <w:fldChar w:fldCharType="separate"/>
      </w:r>
      <w:r w:rsidR="00045719">
        <w:rPr>
          <w:noProof/>
        </w:rPr>
        <w:t>1</w:t>
      </w:r>
      <w:r>
        <w:fldChar w:fldCharType="end"/>
      </w:r>
      <w:r>
        <w:t>: The lifecycle of an NMF App</w:t>
      </w:r>
    </w:p>
    <w:p w:rsidR="00C931E6" w:rsidRDefault="00C931E6" w:rsidP="00C66607">
      <w:pPr>
        <w:spacing w:line="240" w:lineRule="auto"/>
        <w:rPr>
          <w:sz w:val="24"/>
          <w:szCs w:val="20"/>
          <w:highlight w:val="yellow"/>
        </w:rPr>
      </w:pPr>
    </w:p>
    <w:p w:rsidR="00187FB2" w:rsidRPr="00624C9D" w:rsidRDefault="00187FB2" w:rsidP="00187FB2">
      <w:pPr>
        <w:pStyle w:val="BodytextJustified"/>
      </w:pPr>
      <w:r w:rsidRPr="00624C9D">
        <w:t xml:space="preserve">An NMF app can be developed using the NMF SDK and then packaged into a NMF Package using the NMF Package Assembler. After, the app can be tested on a simulator which can be purely software-based or a </w:t>
      </w:r>
      <w:proofErr w:type="spellStart"/>
      <w:r w:rsidRPr="00624C9D">
        <w:t>Flatsat</w:t>
      </w:r>
      <w:proofErr w:type="spellEnd"/>
      <w:r w:rsidRPr="00624C9D">
        <w:t xml:space="preserve"> </w:t>
      </w:r>
      <w:r w:rsidR="00EF3406">
        <w:t>that emulates</w:t>
      </w:r>
      <w:r w:rsidRPr="00624C9D">
        <w:t xml:space="preserve"> the nanosatellite’s hardware</w:t>
      </w:r>
      <w:r w:rsidR="00F0057E">
        <w:t xml:space="preserve"> and software</w:t>
      </w:r>
      <w:r w:rsidRPr="00624C9D">
        <w:t>. The</w:t>
      </w:r>
      <w:r w:rsidR="00CF41B7">
        <w:t xml:space="preserve"> NMF Package is then</w:t>
      </w:r>
      <w:r w:rsidRPr="00624C9D">
        <w:t xml:space="preserve"> transferred to the nanosatellite where it can be installed and started at any time. If a problem is found during the execution in the nanosatellite, it is possible to go back to the development phase and repeat the process.</w:t>
      </w:r>
    </w:p>
    <w:p w:rsidR="007C68D4" w:rsidRDefault="007C68D4" w:rsidP="00187FB2">
      <w:pPr>
        <w:spacing w:line="240" w:lineRule="auto"/>
        <w:rPr>
          <w:sz w:val="24"/>
          <w:szCs w:val="20"/>
          <w:highlight w:val="yellow"/>
        </w:rPr>
      </w:pPr>
    </w:p>
    <w:p w:rsidR="006214F4" w:rsidRDefault="006214F4" w:rsidP="00187FB2">
      <w:pPr>
        <w:spacing w:line="240" w:lineRule="auto"/>
        <w:rPr>
          <w:sz w:val="24"/>
          <w:szCs w:val="20"/>
          <w:highlight w:val="yellow"/>
        </w:rPr>
      </w:pPr>
    </w:p>
    <w:p w:rsidR="00045719" w:rsidRDefault="00BB54F8" w:rsidP="00216371">
      <w:pPr>
        <w:pStyle w:val="Heading1"/>
      </w:pPr>
      <w:bookmarkStart w:id="8" w:name="_Toc535847453"/>
      <w:r>
        <w:t>Build</w:t>
      </w:r>
      <w:r w:rsidR="00C66607">
        <w:t xml:space="preserve"> the NanoSat MO Framework</w:t>
      </w:r>
      <w:bookmarkEnd w:id="8"/>
    </w:p>
    <w:p w:rsidR="00045719" w:rsidRPr="00045719" w:rsidRDefault="00045719" w:rsidP="00045719">
      <w:pPr>
        <w:pStyle w:val="BodytextJustified"/>
      </w:pPr>
      <w:r>
        <w:t>NMF SDK is distributed both in a form of prebuilt binaries, and source code. In order to build it manually, please follow the instructions available under:</w:t>
      </w:r>
    </w:p>
    <w:p w:rsidR="00216371" w:rsidRDefault="00E27112" w:rsidP="00216371">
      <w:pPr>
        <w:spacing w:line="240" w:lineRule="auto"/>
        <w:rPr>
          <w:sz w:val="24"/>
          <w:szCs w:val="20"/>
        </w:rPr>
      </w:pPr>
      <w:hyperlink r:id="rId17" w:anchor="building" w:history="1">
        <w:r w:rsidR="00045719" w:rsidRPr="00896678">
          <w:rPr>
            <w:rStyle w:val="Hyperlink"/>
            <w:sz w:val="24"/>
            <w:szCs w:val="20"/>
          </w:rPr>
          <w:t>https://github.com/esa/nanosat-mo-framework#building</w:t>
        </w:r>
      </w:hyperlink>
    </w:p>
    <w:p w:rsidR="00045719" w:rsidRDefault="00045719" w:rsidP="00216371">
      <w:pPr>
        <w:spacing w:line="240" w:lineRule="auto"/>
        <w:rPr>
          <w:sz w:val="24"/>
          <w:szCs w:val="20"/>
        </w:rPr>
      </w:pPr>
    </w:p>
    <w:p w:rsidR="00D86496" w:rsidRDefault="00D86496" w:rsidP="00D86496">
      <w:pPr>
        <w:spacing w:line="240" w:lineRule="auto"/>
        <w:jc w:val="both"/>
        <w:rPr>
          <w:sz w:val="24"/>
          <w:szCs w:val="20"/>
        </w:rPr>
      </w:pPr>
      <w:r>
        <w:rPr>
          <w:sz w:val="24"/>
          <w:szCs w:val="20"/>
        </w:rPr>
        <w:t xml:space="preserve">NMF Apps use the implementation of the </w:t>
      </w:r>
      <w:proofErr w:type="spellStart"/>
      <w:r>
        <w:rPr>
          <w:sz w:val="24"/>
          <w:szCs w:val="20"/>
        </w:rPr>
        <w:t>NanoSat</w:t>
      </w:r>
      <w:proofErr w:type="spellEnd"/>
      <w:r>
        <w:rPr>
          <w:sz w:val="24"/>
          <w:szCs w:val="20"/>
        </w:rPr>
        <w:t xml:space="preserve"> MO Connector in order to connect to the </w:t>
      </w:r>
      <w:proofErr w:type="spellStart"/>
      <w:r>
        <w:rPr>
          <w:sz w:val="24"/>
          <w:szCs w:val="20"/>
        </w:rPr>
        <w:t>NanoSat</w:t>
      </w:r>
      <w:proofErr w:type="spellEnd"/>
      <w:r>
        <w:rPr>
          <w:sz w:val="24"/>
          <w:szCs w:val="20"/>
        </w:rPr>
        <w:t xml:space="preserve"> MO Supervisor and</w:t>
      </w:r>
      <w:r w:rsidR="00422DEA">
        <w:rPr>
          <w:sz w:val="24"/>
          <w:szCs w:val="20"/>
        </w:rPr>
        <w:t xml:space="preserve"> register itself in the Central Directory service to become </w:t>
      </w:r>
      <w:r>
        <w:rPr>
          <w:sz w:val="24"/>
          <w:szCs w:val="20"/>
        </w:rPr>
        <w:t xml:space="preserve">visible from ground. The NMF Apps source code examples </w:t>
      </w:r>
      <w:r w:rsidR="006C15E1">
        <w:rPr>
          <w:sz w:val="24"/>
          <w:szCs w:val="20"/>
        </w:rPr>
        <w:t xml:space="preserve">from the SDK </w:t>
      </w:r>
      <w:r>
        <w:rPr>
          <w:sz w:val="24"/>
          <w:szCs w:val="20"/>
        </w:rPr>
        <w:t>can now be built.</w:t>
      </w:r>
    </w:p>
    <w:p w:rsidR="00D86496" w:rsidRDefault="00D86496" w:rsidP="00216371">
      <w:pPr>
        <w:spacing w:line="240" w:lineRule="auto"/>
        <w:rPr>
          <w:sz w:val="24"/>
          <w:szCs w:val="20"/>
        </w:rPr>
      </w:pPr>
    </w:p>
    <w:p w:rsidR="00216371" w:rsidRDefault="00561984" w:rsidP="00216371">
      <w:pPr>
        <w:pStyle w:val="Heading1"/>
      </w:pPr>
      <w:bookmarkStart w:id="9" w:name="_Toc535847454"/>
      <w:r>
        <w:lastRenderedPageBreak/>
        <w:t>D</w:t>
      </w:r>
      <w:r w:rsidR="00431409">
        <w:t xml:space="preserve">evelop an </w:t>
      </w:r>
      <w:r w:rsidR="009D1D87">
        <w:t xml:space="preserve">NMF </w:t>
      </w:r>
      <w:r w:rsidR="00431409">
        <w:t>App</w:t>
      </w:r>
      <w:bookmarkEnd w:id="9"/>
    </w:p>
    <w:p w:rsidR="009D1D87" w:rsidRDefault="009D1D87" w:rsidP="009D1D87">
      <w:pPr>
        <w:pStyle w:val="Heading2"/>
      </w:pPr>
      <w:bookmarkStart w:id="10" w:name="_Toc535847455"/>
      <w:r>
        <w:t>Creating a project</w:t>
      </w:r>
      <w:bookmarkEnd w:id="10"/>
    </w:p>
    <w:p w:rsidR="009D1D87" w:rsidRDefault="009D1D87" w:rsidP="00216371">
      <w:pPr>
        <w:pStyle w:val="BodytextJustified"/>
      </w:pPr>
    </w:p>
    <w:p w:rsidR="00C333DB" w:rsidRDefault="00C333DB" w:rsidP="00C333DB">
      <w:pPr>
        <w:pStyle w:val="BodytextJustified"/>
      </w:pPr>
      <w:r>
        <w:t xml:space="preserve">The software development platform NetBeans is suggested to be used for the development of NMF Apps. The SDK includes many NMF Apps source code examples </w:t>
      </w:r>
      <w:r w:rsidR="00DF1BB1">
        <w:t>i</w:t>
      </w:r>
      <w:r>
        <w:t>n:</w:t>
      </w:r>
    </w:p>
    <w:p w:rsidR="00C333DB" w:rsidRDefault="00045719" w:rsidP="00C333DB">
      <w:pPr>
        <w:pStyle w:val="BodytextJustified"/>
        <w:ind w:firstLine="720"/>
      </w:pPr>
      <w:proofErr w:type="spellStart"/>
      <w:r w:rsidRPr="00045719">
        <w:t>sdk</w:t>
      </w:r>
      <w:proofErr w:type="spellEnd"/>
      <w:r w:rsidRPr="00045719">
        <w:t>/examples/space</w:t>
      </w:r>
    </w:p>
    <w:p w:rsidR="00C333DB" w:rsidRDefault="00C333DB" w:rsidP="00216371">
      <w:pPr>
        <w:pStyle w:val="BodytextJustified"/>
      </w:pPr>
    </w:p>
    <w:p w:rsidR="00C23CF1" w:rsidRDefault="00C23CF1" w:rsidP="00216371">
      <w:pPr>
        <w:pStyle w:val="BodytextJustified"/>
      </w:pPr>
      <w:r>
        <w:t xml:space="preserve">The developer is advised to create </w:t>
      </w:r>
      <w:r w:rsidR="00973C8F">
        <w:t>a</w:t>
      </w:r>
      <w:r>
        <w:t xml:space="preserve"> project inside that folder by duplicating </w:t>
      </w:r>
      <w:r w:rsidR="00C12004">
        <w:t xml:space="preserve">the </w:t>
      </w:r>
      <w:r w:rsidR="00DB5F35">
        <w:t>demo-hello-world project.</w:t>
      </w:r>
    </w:p>
    <w:p w:rsidR="00A1717E" w:rsidRDefault="00A1717E" w:rsidP="00216371">
      <w:pPr>
        <w:pStyle w:val="BodytextJustified"/>
      </w:pPr>
      <w:r>
        <w:t xml:space="preserve">The following </w:t>
      </w:r>
      <w:r w:rsidR="00973C8F">
        <w:t xml:space="preserve">steps </w:t>
      </w:r>
      <w:r>
        <w:t xml:space="preserve">are </w:t>
      </w:r>
      <w:r w:rsidR="00973C8F">
        <w:t>recommended</w:t>
      </w:r>
      <w:r>
        <w:t>:</w:t>
      </w:r>
    </w:p>
    <w:p w:rsidR="00216371" w:rsidRDefault="00216371" w:rsidP="00216371">
      <w:pPr>
        <w:pStyle w:val="BodytextJustified"/>
      </w:pPr>
    </w:p>
    <w:p w:rsidR="00A1717E" w:rsidRDefault="00CB161D" w:rsidP="00045719">
      <w:pPr>
        <w:pStyle w:val="BodytextJustified"/>
        <w:numPr>
          <w:ilvl w:val="0"/>
          <w:numId w:val="6"/>
        </w:numPr>
      </w:pPr>
      <w:r>
        <w:t xml:space="preserve">Go to: </w:t>
      </w:r>
      <w:proofErr w:type="spellStart"/>
      <w:r w:rsidR="00045719">
        <w:t>sdk</w:t>
      </w:r>
      <w:proofErr w:type="spellEnd"/>
      <w:r w:rsidR="00045719">
        <w:t>/examples/space</w:t>
      </w:r>
    </w:p>
    <w:p w:rsidR="006717C0" w:rsidRDefault="0002347A" w:rsidP="00FC6EBD">
      <w:pPr>
        <w:pStyle w:val="BodytextJustified"/>
        <w:numPr>
          <w:ilvl w:val="0"/>
          <w:numId w:val="6"/>
        </w:numPr>
      </w:pPr>
      <w:r>
        <w:t xml:space="preserve">Duplicate the folder: </w:t>
      </w:r>
      <w:r w:rsidR="00045719">
        <w:t>h</w:t>
      </w:r>
      <w:r w:rsidR="00A1717E">
        <w:t>ello-world</w:t>
      </w:r>
    </w:p>
    <w:p w:rsidR="0002347A" w:rsidRDefault="00027B9A" w:rsidP="00FC6EBD">
      <w:pPr>
        <w:pStyle w:val="BodytextJustified"/>
        <w:numPr>
          <w:ilvl w:val="0"/>
          <w:numId w:val="6"/>
        </w:numPr>
      </w:pPr>
      <w:r>
        <w:t>R</w:t>
      </w:r>
      <w:r w:rsidR="002C7ACF">
        <w:t xml:space="preserve">ename the </w:t>
      </w:r>
      <w:r w:rsidR="00234247">
        <w:t xml:space="preserve">folder of the </w:t>
      </w:r>
      <w:r w:rsidR="002C7ACF">
        <w:t>new project to the desired name</w:t>
      </w:r>
    </w:p>
    <w:p w:rsidR="00092959" w:rsidRDefault="00092959" w:rsidP="00FC6EBD">
      <w:pPr>
        <w:pStyle w:val="BodytextJustified"/>
        <w:numPr>
          <w:ilvl w:val="0"/>
          <w:numId w:val="6"/>
        </w:numPr>
      </w:pPr>
      <w:r>
        <w:t xml:space="preserve">Go to the new project folder and edit the following property in the </w:t>
      </w:r>
      <w:proofErr w:type="spellStart"/>
      <w:r>
        <w:t>provider.properties</w:t>
      </w:r>
      <w:proofErr w:type="spellEnd"/>
      <w:r>
        <w:t xml:space="preserve"> file: </w:t>
      </w:r>
      <w:proofErr w:type="spellStart"/>
      <w:r w:rsidRPr="002E5400">
        <w:t>helpertools.configuratio</w:t>
      </w:r>
      <w:r>
        <w:t>ns.OrganizationName</w:t>
      </w:r>
      <w:proofErr w:type="spellEnd"/>
    </w:p>
    <w:p w:rsidR="008612DB" w:rsidRDefault="008612DB" w:rsidP="008612DB">
      <w:pPr>
        <w:pStyle w:val="BodytextJustified"/>
        <w:numPr>
          <w:ilvl w:val="0"/>
          <w:numId w:val="6"/>
        </w:numPr>
      </w:pPr>
      <w:r>
        <w:t>Open the newly created project in NetBeans</w:t>
      </w:r>
    </w:p>
    <w:p w:rsidR="00217044" w:rsidRDefault="00045719" w:rsidP="00217044">
      <w:pPr>
        <w:pStyle w:val="BodytextJustified"/>
        <w:numPr>
          <w:ilvl w:val="0"/>
          <w:numId w:val="6"/>
        </w:numPr>
      </w:pPr>
      <w:r>
        <w:t>Refactor</w:t>
      </w:r>
      <w:r w:rsidR="00217044">
        <w:t xml:space="preserve"> the DemoHelloWorld.java class </w:t>
      </w:r>
      <w:r w:rsidR="001C765A">
        <w:t xml:space="preserve">to  the </w:t>
      </w:r>
      <w:r w:rsidR="00217044">
        <w:t>desired</w:t>
      </w:r>
      <w:r w:rsidR="001C765A">
        <w:t xml:space="preserve"> name</w:t>
      </w:r>
    </w:p>
    <w:p w:rsidR="007C18F0" w:rsidRDefault="00C42D99" w:rsidP="00FC6EBD">
      <w:pPr>
        <w:pStyle w:val="BodytextJustified"/>
        <w:numPr>
          <w:ilvl w:val="0"/>
          <w:numId w:val="6"/>
        </w:numPr>
      </w:pPr>
      <w:r>
        <w:t>E</w:t>
      </w:r>
      <w:r w:rsidR="00E371C6">
        <w:t xml:space="preserve">dit the following </w:t>
      </w:r>
      <w:r w:rsidR="00160E13">
        <w:t>xml tags</w:t>
      </w:r>
      <w:r w:rsidR="00E371C6">
        <w:t xml:space="preserve"> of the </w:t>
      </w:r>
      <w:r w:rsidR="00584088">
        <w:t>pom.xml</w:t>
      </w:r>
      <w:r w:rsidR="00E371C6">
        <w:t xml:space="preserve"> file</w:t>
      </w:r>
      <w:r>
        <w:t>, inside the “Project Files”</w:t>
      </w:r>
      <w:r w:rsidR="00E371C6">
        <w:t>:</w:t>
      </w:r>
    </w:p>
    <w:p w:rsidR="00E371C6" w:rsidRDefault="00B9077A" w:rsidP="00E371C6">
      <w:pPr>
        <w:pStyle w:val="BodytextJustified"/>
        <w:numPr>
          <w:ilvl w:val="1"/>
          <w:numId w:val="6"/>
        </w:numPr>
      </w:pPr>
      <w:proofErr w:type="spellStart"/>
      <w:r>
        <w:t>artifactId</w:t>
      </w:r>
      <w:proofErr w:type="spellEnd"/>
    </w:p>
    <w:p w:rsidR="00C42D99" w:rsidRDefault="00C42D99" w:rsidP="00E371C6">
      <w:pPr>
        <w:pStyle w:val="BodytextJustified"/>
        <w:numPr>
          <w:ilvl w:val="1"/>
          <w:numId w:val="6"/>
        </w:numPr>
      </w:pPr>
      <w:r>
        <w:t>version</w:t>
      </w:r>
    </w:p>
    <w:p w:rsidR="00B9077A" w:rsidRDefault="00714340" w:rsidP="00E371C6">
      <w:pPr>
        <w:pStyle w:val="BodytextJustified"/>
        <w:numPr>
          <w:ilvl w:val="1"/>
          <w:numId w:val="6"/>
        </w:numPr>
      </w:pPr>
      <w:r>
        <w:t>name</w:t>
      </w:r>
    </w:p>
    <w:p w:rsidR="00714340" w:rsidRDefault="00714340" w:rsidP="00E371C6">
      <w:pPr>
        <w:pStyle w:val="BodytextJustified"/>
        <w:numPr>
          <w:ilvl w:val="1"/>
          <w:numId w:val="6"/>
        </w:numPr>
      </w:pPr>
      <w:r>
        <w:t>description</w:t>
      </w:r>
    </w:p>
    <w:p w:rsidR="00714340" w:rsidRDefault="00714340" w:rsidP="00E371C6">
      <w:pPr>
        <w:pStyle w:val="BodytextJustified"/>
        <w:numPr>
          <w:ilvl w:val="1"/>
          <w:numId w:val="6"/>
        </w:numPr>
      </w:pPr>
      <w:proofErr w:type="spellStart"/>
      <w:r>
        <w:t>url</w:t>
      </w:r>
      <w:proofErr w:type="spellEnd"/>
    </w:p>
    <w:p w:rsidR="00714340" w:rsidRDefault="00C54B1C" w:rsidP="00E371C6">
      <w:pPr>
        <w:pStyle w:val="BodytextJustified"/>
        <w:numPr>
          <w:ilvl w:val="1"/>
          <w:numId w:val="6"/>
        </w:numPr>
      </w:pPr>
      <w:r>
        <w:t>organization tags</w:t>
      </w:r>
    </w:p>
    <w:p w:rsidR="00413C52" w:rsidRDefault="00F47FE9" w:rsidP="00413C52">
      <w:pPr>
        <w:pStyle w:val="BodytextJustified"/>
        <w:numPr>
          <w:ilvl w:val="1"/>
          <w:numId w:val="6"/>
        </w:numPr>
      </w:pPr>
      <w:r>
        <w:t>developer</w:t>
      </w:r>
      <w:r w:rsidR="009E401C">
        <w:t>s</w:t>
      </w:r>
      <w:r w:rsidR="00445A9A">
        <w:t xml:space="preserve"> tags</w:t>
      </w:r>
    </w:p>
    <w:p w:rsidR="00400F98" w:rsidRPr="00217044" w:rsidRDefault="00400F98" w:rsidP="00400F98">
      <w:pPr>
        <w:pStyle w:val="BodytextJustified"/>
        <w:numPr>
          <w:ilvl w:val="1"/>
          <w:numId w:val="6"/>
        </w:numPr>
      </w:pPr>
      <w:proofErr w:type="spellStart"/>
      <w:r w:rsidRPr="00217044">
        <w:t>assembly.mainClass</w:t>
      </w:r>
      <w:proofErr w:type="spellEnd"/>
    </w:p>
    <w:p w:rsidR="00D16C79" w:rsidRDefault="009E5A32" w:rsidP="00D16C79">
      <w:pPr>
        <w:pStyle w:val="BodytextJustified"/>
        <w:numPr>
          <w:ilvl w:val="0"/>
          <w:numId w:val="6"/>
        </w:numPr>
      </w:pPr>
      <w:r>
        <w:t xml:space="preserve">Clean and </w:t>
      </w:r>
      <w:r w:rsidR="0093727E">
        <w:t>Build the project</w:t>
      </w:r>
      <w:r w:rsidR="00D16C79">
        <w:t>.</w:t>
      </w:r>
    </w:p>
    <w:p w:rsidR="00D16C79" w:rsidRDefault="00D16C79" w:rsidP="00D16C79">
      <w:pPr>
        <w:pStyle w:val="BodytextJustified"/>
      </w:pPr>
    </w:p>
    <w:p w:rsidR="00C26E86" w:rsidRDefault="004F7C56" w:rsidP="001C47A8">
      <w:pPr>
        <w:pStyle w:val="BodytextJustified"/>
      </w:pPr>
      <w:r>
        <w:t xml:space="preserve">The project is now ready </w:t>
      </w:r>
      <w:r w:rsidR="00221F6F">
        <w:t>for development</w:t>
      </w:r>
      <w:r w:rsidR="00660259">
        <w:t>!</w:t>
      </w:r>
    </w:p>
    <w:p w:rsidR="00D77450" w:rsidRDefault="00D77450" w:rsidP="00BD2444">
      <w:pPr>
        <w:spacing w:line="240" w:lineRule="auto"/>
        <w:rPr>
          <w:sz w:val="24"/>
          <w:szCs w:val="20"/>
        </w:rPr>
      </w:pPr>
    </w:p>
    <w:p w:rsidR="007955A2" w:rsidRDefault="007955A2" w:rsidP="007955A2">
      <w:pPr>
        <w:pStyle w:val="Heading2"/>
      </w:pPr>
      <w:bookmarkStart w:id="11" w:name="_Toc535847456"/>
      <w:r>
        <w:t xml:space="preserve">Initializing the </w:t>
      </w:r>
      <w:proofErr w:type="spellStart"/>
      <w:r>
        <w:t>NanoSat</w:t>
      </w:r>
      <w:proofErr w:type="spellEnd"/>
      <w:r>
        <w:t xml:space="preserve"> MO Connector</w:t>
      </w:r>
      <w:bookmarkEnd w:id="11"/>
    </w:p>
    <w:p w:rsidR="00BD2444" w:rsidRDefault="00BD2444" w:rsidP="00BD2444">
      <w:pPr>
        <w:pStyle w:val="BodytextJustified"/>
      </w:pPr>
    </w:p>
    <w:p w:rsidR="00BD2444" w:rsidRDefault="00E77F37" w:rsidP="005644D5">
      <w:pPr>
        <w:pStyle w:val="BodytextJustified"/>
      </w:pPr>
      <w:r>
        <w:t>Th</w:t>
      </w:r>
      <w:r w:rsidR="00A8085D">
        <w:t>e</w:t>
      </w:r>
      <w:r>
        <w:t xml:space="preserve"> initialization of the </w:t>
      </w:r>
      <w:proofErr w:type="spellStart"/>
      <w:r>
        <w:t>NanoSat</w:t>
      </w:r>
      <w:proofErr w:type="spellEnd"/>
      <w:r>
        <w:t xml:space="preserve"> MO </w:t>
      </w:r>
      <w:r w:rsidR="00494B6C">
        <w:t>Connector</w:t>
      </w:r>
      <w:r>
        <w:t xml:space="preserve"> is extremely simple.</w:t>
      </w:r>
      <w:r w:rsidR="001D7FF0">
        <w:t xml:space="preserve"> </w:t>
      </w:r>
      <w:r w:rsidR="009623C6">
        <w:t xml:space="preserve">The newly created project already contains an example of the </w:t>
      </w:r>
      <w:proofErr w:type="spellStart"/>
      <w:r w:rsidR="009623C6">
        <w:t>Nano</w:t>
      </w:r>
      <w:r w:rsidR="00F01291">
        <w:t>Sat</w:t>
      </w:r>
      <w:proofErr w:type="spellEnd"/>
      <w:r w:rsidR="00F01291">
        <w:t xml:space="preserve"> MO </w:t>
      </w:r>
      <w:r w:rsidR="00D3217A">
        <w:t>Connector</w:t>
      </w:r>
      <w:r w:rsidR="00F01291">
        <w:t xml:space="preserve"> </w:t>
      </w:r>
      <w:r w:rsidR="00620FD1">
        <w:t>implementation object instantiation</w:t>
      </w:r>
      <w:r w:rsidR="00F01291">
        <w:t>:</w:t>
      </w:r>
    </w:p>
    <w:p w:rsidR="00F01291" w:rsidRDefault="00F01291" w:rsidP="005644D5">
      <w:pPr>
        <w:pStyle w:val="BodytextJustified"/>
      </w:pPr>
    </w:p>
    <w:p w:rsidR="00494500" w:rsidRDefault="00494500" w:rsidP="0049450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private</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NanoSatMOConnectorImpl</w:t>
      </w:r>
      <w:proofErr w:type="spellEnd"/>
      <w:r>
        <w:rPr>
          <w:rFonts w:ascii="Courier New" w:hAnsi="Courier New" w:cs="Courier New"/>
          <w:color w:val="000000"/>
          <w:sz w:val="20"/>
          <w:szCs w:val="20"/>
          <w:highlight w:val="white"/>
        </w:rPr>
        <w:t xml:space="preserve"> connector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NanoSatMOConnectorImpl</w:t>
      </w:r>
      <w:proofErr w:type="spellEnd"/>
      <w:r>
        <w:rPr>
          <w:rFonts w:ascii="Courier New" w:hAnsi="Courier New" w:cs="Courier New"/>
          <w:b/>
          <w:bCs/>
          <w:color w:val="000080"/>
          <w:sz w:val="20"/>
          <w:szCs w:val="20"/>
          <w:highlight w:val="white"/>
        </w:rPr>
        <w:t>();</w:t>
      </w:r>
    </w:p>
    <w:p w:rsidR="005265DC" w:rsidRDefault="005265DC" w:rsidP="005644D5">
      <w:pPr>
        <w:pStyle w:val="BodytextJustified"/>
      </w:pPr>
    </w:p>
    <w:p w:rsidR="00620FD1" w:rsidRDefault="008717FE" w:rsidP="005644D5">
      <w:pPr>
        <w:pStyle w:val="BodytextJustified"/>
      </w:pPr>
      <w:r>
        <w:t xml:space="preserve">To initialize the </w:t>
      </w:r>
      <w:r w:rsidR="00244E88">
        <w:t>connector it</w:t>
      </w:r>
      <w:r>
        <w:t xml:space="preserve"> is necessary to </w:t>
      </w:r>
      <w:r w:rsidR="00B44AF4">
        <w:t>pass</w:t>
      </w:r>
      <w:r w:rsidR="00F851AE">
        <w:t xml:space="preserve"> the M&amp;C adapter that will be called for the monitor and control of parameters and actions.</w:t>
      </w:r>
      <w:r w:rsidR="00886DD2">
        <w:t xml:space="preserve"> </w:t>
      </w:r>
      <w:r w:rsidR="009F6A11">
        <w:t xml:space="preserve">One can extend 1 </w:t>
      </w:r>
      <w:r w:rsidR="004161D7">
        <w:t xml:space="preserve">of the following </w:t>
      </w:r>
      <w:r w:rsidR="00195D74">
        <w:t xml:space="preserve">2 </w:t>
      </w:r>
      <w:r w:rsidR="009A67C0">
        <w:t>adapters:</w:t>
      </w:r>
      <w:r w:rsidR="009F6A11">
        <w:t xml:space="preserve"> the </w:t>
      </w:r>
      <w:proofErr w:type="spellStart"/>
      <w:r w:rsidR="00244E88" w:rsidRPr="00244E88">
        <w:t>MonitorAndControlNMFAdapter</w:t>
      </w:r>
      <w:proofErr w:type="spellEnd"/>
      <w:r w:rsidR="00244E88">
        <w:t xml:space="preserve"> </w:t>
      </w:r>
      <w:r w:rsidR="009F6A11">
        <w:t xml:space="preserve">or the </w:t>
      </w:r>
      <w:proofErr w:type="spellStart"/>
      <w:r w:rsidR="00244E88" w:rsidRPr="00244E88">
        <w:t>SimpleMonitorAndControlAdapter</w:t>
      </w:r>
      <w:proofErr w:type="spellEnd"/>
      <w:r w:rsidR="00620FD1">
        <w:t>.</w:t>
      </w:r>
    </w:p>
    <w:p w:rsidR="001614AD" w:rsidRDefault="001614AD" w:rsidP="001614AD">
      <w:pPr>
        <w:pStyle w:val="BodytextJustified"/>
      </w:pPr>
      <w:r>
        <w:t>These adapters are desc</w:t>
      </w:r>
      <w:r w:rsidR="00A80F03">
        <w:t>ribed in more detail in section</w:t>
      </w:r>
      <w:r>
        <w:t xml:space="preserve"> </w:t>
      </w:r>
      <w:r>
        <w:fldChar w:fldCharType="begin"/>
      </w:r>
      <w:r>
        <w:instrText xml:space="preserve"> REF _Ref440901469 \r \h </w:instrText>
      </w:r>
      <w:r>
        <w:fldChar w:fldCharType="separate"/>
      </w:r>
      <w:r w:rsidR="00045719">
        <w:t>5.3.1</w:t>
      </w:r>
      <w:r>
        <w:fldChar w:fldCharType="end"/>
      </w:r>
      <w:r>
        <w:t>.</w:t>
      </w:r>
    </w:p>
    <w:p w:rsidR="00620FD1" w:rsidRDefault="00620FD1" w:rsidP="005644D5">
      <w:pPr>
        <w:pStyle w:val="BodytextJustified"/>
      </w:pPr>
    </w:p>
    <w:p w:rsidR="00620FD1" w:rsidRDefault="00620FD1" w:rsidP="005644D5">
      <w:pPr>
        <w:pStyle w:val="BodytextJustified"/>
      </w:pPr>
      <w:r>
        <w:t xml:space="preserve">The project includes the initialization of the connector object with a </w:t>
      </w:r>
      <w:proofErr w:type="spellStart"/>
      <w:r>
        <w:t>MCAdapterSimple</w:t>
      </w:r>
      <w:proofErr w:type="spellEnd"/>
      <w:r>
        <w:t>:</w:t>
      </w:r>
    </w:p>
    <w:p w:rsidR="00C25DE9" w:rsidRDefault="00C25DE9" w:rsidP="005644D5">
      <w:pPr>
        <w:pStyle w:val="BodytextJustified"/>
      </w:pPr>
    </w:p>
    <w:p w:rsidR="00C25DE9" w:rsidRDefault="00C25DE9" w:rsidP="00C25D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DemoHelloWorld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5DE9" w:rsidRDefault="00C25DE9" w:rsidP="00C25D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init</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MCAdapterSimple</w:t>
      </w:r>
      <w:proofErr w:type="spellEnd"/>
      <w:r>
        <w:rPr>
          <w:rFonts w:ascii="Courier New" w:hAnsi="Courier New" w:cs="Courier New"/>
          <w:b/>
          <w:bCs/>
          <w:color w:val="000080"/>
          <w:sz w:val="20"/>
          <w:szCs w:val="20"/>
          <w:highlight w:val="white"/>
        </w:rPr>
        <w:t>());</w:t>
      </w:r>
    </w:p>
    <w:p w:rsidR="00C25DE9" w:rsidRDefault="00C25DE9" w:rsidP="00C25D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E776B" w:rsidRDefault="00CE776B" w:rsidP="002D1395">
      <w:pPr>
        <w:pStyle w:val="BodytextJustified"/>
      </w:pPr>
    </w:p>
    <w:p w:rsidR="00BE40E3" w:rsidRDefault="00BE40E3" w:rsidP="002D1395">
      <w:pPr>
        <w:pStyle w:val="BodytextJustified"/>
      </w:pPr>
      <w:r>
        <w:t>Three files are read during the initialization process:</w:t>
      </w:r>
    </w:p>
    <w:p w:rsidR="00BE40E3" w:rsidRDefault="00BE40E3" w:rsidP="00BE40E3">
      <w:pPr>
        <w:pStyle w:val="BodytextJustified"/>
        <w:numPr>
          <w:ilvl w:val="0"/>
          <w:numId w:val="20"/>
        </w:numPr>
      </w:pPr>
      <w:proofErr w:type="spellStart"/>
      <w:r>
        <w:t>provider.properties</w:t>
      </w:r>
      <w:proofErr w:type="spellEnd"/>
    </w:p>
    <w:p w:rsidR="00BE40E3" w:rsidRDefault="00BE40E3" w:rsidP="00BE40E3">
      <w:pPr>
        <w:pStyle w:val="BodytextJustified"/>
        <w:numPr>
          <w:ilvl w:val="0"/>
          <w:numId w:val="20"/>
        </w:numPr>
      </w:pPr>
      <w:proofErr w:type="spellStart"/>
      <w:r>
        <w:t>settings.propert</w:t>
      </w:r>
      <w:r w:rsidR="00E51BAD">
        <w:t>i</w:t>
      </w:r>
      <w:r>
        <w:t>es</w:t>
      </w:r>
      <w:proofErr w:type="spellEnd"/>
    </w:p>
    <w:p w:rsidR="00BE40E3" w:rsidRDefault="00BE40E3" w:rsidP="00BE40E3">
      <w:pPr>
        <w:pStyle w:val="BodytextJustified"/>
        <w:numPr>
          <w:ilvl w:val="0"/>
          <w:numId w:val="20"/>
        </w:numPr>
      </w:pPr>
      <w:proofErr w:type="spellStart"/>
      <w:r>
        <w:t>transport.properties</w:t>
      </w:r>
      <w:proofErr w:type="spellEnd"/>
    </w:p>
    <w:p w:rsidR="00BE40E3" w:rsidRDefault="00BE40E3" w:rsidP="002D1395">
      <w:pPr>
        <w:pStyle w:val="BodytextJustified"/>
      </w:pPr>
    </w:p>
    <w:p w:rsidR="00E51BAD" w:rsidRDefault="00E51BAD" w:rsidP="002D1395">
      <w:pPr>
        <w:pStyle w:val="BodytextJustified"/>
      </w:pPr>
      <w:r>
        <w:t xml:space="preserve">The first file is expected to be configured by the developer and it includes configurations for the NMF App. The second and third file are expected to be static files that are configured by the mission where the NMF App is running. An example of the </w:t>
      </w:r>
      <w:proofErr w:type="spellStart"/>
      <w:r>
        <w:t>provider.properties</w:t>
      </w:r>
      <w:proofErr w:type="spellEnd"/>
      <w:r>
        <w:t xml:space="preserve"> is presented:</w:t>
      </w:r>
    </w:p>
    <w:p w:rsidR="00E51BAD" w:rsidRDefault="00E51BAD" w:rsidP="002D1395">
      <w:pPr>
        <w:pStyle w:val="BodytextJustified"/>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MO App configurations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helpertools.configurations.OrganizationName</w:t>
      </w:r>
      <w:proofErr w:type="spellEnd"/>
      <w:r>
        <w:rPr>
          <w:rFonts w:ascii="Courier New" w:hAnsi="Courier New" w:cs="Courier New"/>
          <w:b/>
          <w:bCs/>
          <w:color w:val="FF0000"/>
          <w:sz w:val="20"/>
          <w:szCs w:val="20"/>
          <w:highlight w:val="white"/>
        </w:rPr>
        <w:t>=</w:t>
      </w:r>
      <w:proofErr w:type="spellStart"/>
      <w:r>
        <w:rPr>
          <w:rFonts w:ascii="Courier New" w:hAnsi="Courier New" w:cs="Courier New"/>
          <w:color w:val="000000"/>
          <w:sz w:val="20"/>
          <w:szCs w:val="20"/>
          <w:highlight w:val="white"/>
        </w:rPr>
        <w:t>esa</w:t>
      </w:r>
      <w:proofErr w:type="spellEnd"/>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helpertools.configurations.provider.app.category</w:t>
      </w:r>
      <w:proofErr w:type="spellEnd"/>
      <w:r>
        <w:rPr>
          <w:rFonts w:ascii="Courier New" w:hAnsi="Courier New" w:cs="Courier New"/>
          <w:b/>
          <w:bCs/>
          <w:color w:val="FF0000"/>
          <w:sz w:val="20"/>
          <w:szCs w:val="20"/>
          <w:highlight w:val="white"/>
        </w:rPr>
        <w:t>=</w:t>
      </w:r>
      <w:proofErr w:type="spellStart"/>
      <w:r>
        <w:rPr>
          <w:rFonts w:ascii="Courier New" w:hAnsi="Courier New" w:cs="Courier New"/>
          <w:color w:val="000000"/>
          <w:sz w:val="20"/>
          <w:szCs w:val="20"/>
          <w:highlight w:val="white"/>
        </w:rPr>
        <w:t>NMF_App</w:t>
      </w:r>
      <w:proofErr w:type="spellEnd"/>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NanoSat</w:t>
      </w:r>
      <w:proofErr w:type="spellEnd"/>
      <w:r>
        <w:rPr>
          <w:rFonts w:ascii="Courier New" w:hAnsi="Courier New" w:cs="Courier New"/>
          <w:color w:val="008000"/>
          <w:sz w:val="20"/>
          <w:szCs w:val="20"/>
          <w:highlight w:val="white"/>
        </w:rPr>
        <w:t xml:space="preserve"> MO Framework transport configuration</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NanoSat</w:t>
      </w:r>
      <w:proofErr w:type="spellEnd"/>
      <w:r>
        <w:rPr>
          <w:rFonts w:ascii="Courier New" w:hAnsi="Courier New" w:cs="Courier New"/>
          <w:color w:val="008000"/>
          <w:sz w:val="20"/>
          <w:szCs w:val="20"/>
          <w:highlight w:val="white"/>
        </w:rPr>
        <w:t xml:space="preserve"> MO Framework Settings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esa.mo.nanosatmoframework.provider.settings</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../settings.properties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NanoSat</w:t>
      </w:r>
      <w:proofErr w:type="spellEnd"/>
      <w:r>
        <w:rPr>
          <w:rFonts w:ascii="Courier New" w:hAnsi="Courier New" w:cs="Courier New"/>
          <w:color w:val="008000"/>
          <w:sz w:val="20"/>
          <w:szCs w:val="20"/>
          <w:highlight w:val="white"/>
        </w:rPr>
        <w:t xml:space="preserve"> MO Framework dynamic configurations</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esa.mo.nanosatmoframework.provider.dynamicchanges</w:t>
      </w:r>
      <w:proofErr w:type="spellEnd"/>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true</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
    <w:p w:rsidR="00E51BAD" w:rsidRDefault="00E51BAD" w:rsidP="00E51BA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Archive flag to drop the table</w:t>
      </w:r>
    </w:p>
    <w:p w:rsidR="00E51BAD" w:rsidRDefault="00E51BAD" w:rsidP="00E51BAD">
      <w:pPr>
        <w:autoSpaceDE w:val="0"/>
        <w:autoSpaceDN w:val="0"/>
        <w:adjustRightInd w:val="0"/>
        <w:spacing w:line="240" w:lineRule="auto"/>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esa.mo.com.impl.provider.ArchiveManager.droptable</w:t>
      </w:r>
      <w:proofErr w:type="spellEnd"/>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false</w:t>
      </w:r>
    </w:p>
    <w:p w:rsidR="00E51BAD" w:rsidRDefault="00E51BAD" w:rsidP="002D1395">
      <w:pPr>
        <w:pStyle w:val="BodytextJustified"/>
      </w:pPr>
    </w:p>
    <w:p w:rsidR="009717F9" w:rsidRDefault="009717F9" w:rsidP="002D1395">
      <w:pPr>
        <w:pStyle w:val="BodytextJustified"/>
      </w:pPr>
      <w:r>
        <w:t xml:space="preserve">Section </w:t>
      </w:r>
      <w:r>
        <w:fldChar w:fldCharType="begin"/>
      </w:r>
      <w:r>
        <w:instrText xml:space="preserve"> REF _Ref498435710 \r \h </w:instrText>
      </w:r>
      <w:r>
        <w:fldChar w:fldCharType="separate"/>
      </w:r>
      <w:r w:rsidR="00045719">
        <w:t>9.3</w:t>
      </w:r>
      <w:r>
        <w:fldChar w:fldCharType="end"/>
      </w:r>
      <w:r>
        <w:t xml:space="preserve"> includes more details on how to change the transport, however this is something that should be static and configured by the mission.</w:t>
      </w:r>
    </w:p>
    <w:p w:rsidR="009717F9" w:rsidRDefault="009717F9" w:rsidP="002D1395">
      <w:pPr>
        <w:pStyle w:val="BodytextJustified"/>
      </w:pPr>
    </w:p>
    <w:p w:rsidR="00753A3A" w:rsidRDefault="00753A3A" w:rsidP="002D1395">
      <w:pPr>
        <w:pStyle w:val="BodytextJustified"/>
      </w:pPr>
      <w:r>
        <w:t xml:space="preserve">During initialization, the connector will start the services and write a file with the connection details </w:t>
      </w:r>
      <w:r w:rsidR="00F16E82">
        <w:t>for</w:t>
      </w:r>
      <w:r>
        <w:t xml:space="preserve"> all the services. This includes the respective service URI, Broker URI, domain, and service key. The file can be found </w:t>
      </w:r>
      <w:r w:rsidR="00D81554">
        <w:t>i</w:t>
      </w:r>
      <w:r>
        <w:t xml:space="preserve">n the </w:t>
      </w:r>
      <w:r w:rsidR="00D81554">
        <w:t>folder</w:t>
      </w:r>
      <w:r>
        <w:t xml:space="preserve"> where the application is running and it is named “</w:t>
      </w:r>
      <w:proofErr w:type="spellStart"/>
      <w:r>
        <w:t>providerURIs.properties</w:t>
      </w:r>
      <w:proofErr w:type="spellEnd"/>
      <w:r>
        <w:t>”.</w:t>
      </w:r>
    </w:p>
    <w:p w:rsidR="00753A3A" w:rsidRDefault="00753A3A" w:rsidP="002D1395">
      <w:pPr>
        <w:pStyle w:val="BodytextJustified"/>
      </w:pPr>
    </w:p>
    <w:p w:rsidR="00C25DE9" w:rsidRDefault="00C25DE9" w:rsidP="002D1395">
      <w:pPr>
        <w:pStyle w:val="BodytextJustified"/>
      </w:pPr>
    </w:p>
    <w:p w:rsidR="00B478E1" w:rsidRDefault="00B478E1" w:rsidP="00B478E1">
      <w:pPr>
        <w:pStyle w:val="Heading2"/>
      </w:pPr>
      <w:bookmarkStart w:id="12" w:name="_Toc535847457"/>
      <w:r>
        <w:t>Monitor and Control integration</w:t>
      </w:r>
      <w:bookmarkEnd w:id="12"/>
    </w:p>
    <w:p w:rsidR="00B478E1" w:rsidRDefault="00B478E1" w:rsidP="002D1395">
      <w:pPr>
        <w:pStyle w:val="BodytextJustified"/>
      </w:pPr>
    </w:p>
    <w:p w:rsidR="0004670A" w:rsidRDefault="002D5578" w:rsidP="00C7378D">
      <w:pPr>
        <w:pStyle w:val="BodytextJustified"/>
      </w:pPr>
      <w:r>
        <w:t xml:space="preserve">This section covers the </w:t>
      </w:r>
      <w:r w:rsidR="003269FD">
        <w:t xml:space="preserve">monitor and control functionalities provided by the </w:t>
      </w:r>
      <w:proofErr w:type="spellStart"/>
      <w:r w:rsidR="003269FD">
        <w:t>NanoSat</w:t>
      </w:r>
      <w:proofErr w:type="spellEnd"/>
      <w:r w:rsidR="003269FD">
        <w:t xml:space="preserve"> M</w:t>
      </w:r>
      <w:r w:rsidR="007D1A59">
        <w:t xml:space="preserve">O </w:t>
      </w:r>
      <w:r w:rsidR="00F13F1C">
        <w:t>Connector</w:t>
      </w:r>
      <w:r w:rsidR="007D1A59">
        <w:t>, this includes the M&amp;C adapters for parameters and actions, pushing parameter values, raising alerts and reporting the execution progress of actions.</w:t>
      </w:r>
    </w:p>
    <w:p w:rsidR="0029480C" w:rsidRDefault="0029480C" w:rsidP="00C7378D">
      <w:pPr>
        <w:pStyle w:val="BodytextJustified"/>
      </w:pPr>
    </w:p>
    <w:p w:rsidR="00C1485E" w:rsidRPr="00CD6E63" w:rsidRDefault="00234604" w:rsidP="00C7378D">
      <w:pPr>
        <w:pStyle w:val="BodytextJustified"/>
      </w:pPr>
      <w:r w:rsidRPr="00CD6E63">
        <w:t>There are 2 possi</w:t>
      </w:r>
      <w:r w:rsidR="00C1485E" w:rsidRPr="00CD6E63">
        <w:t xml:space="preserve">ble ways of </w:t>
      </w:r>
      <w:r w:rsidR="00C51A99" w:rsidRPr="00CD6E63">
        <w:t>receiving</w:t>
      </w:r>
      <w:r w:rsidR="00F13F1C">
        <w:t xml:space="preserve"> parameter values by a consumer</w:t>
      </w:r>
      <w:r w:rsidR="00C1485E" w:rsidRPr="00CD6E63">
        <w:t>:</w:t>
      </w:r>
    </w:p>
    <w:p w:rsidR="00C1485E" w:rsidRPr="00CD6E63" w:rsidRDefault="00A95FA8" w:rsidP="005F6793">
      <w:pPr>
        <w:pStyle w:val="BodytextJustified"/>
        <w:numPr>
          <w:ilvl w:val="0"/>
          <w:numId w:val="8"/>
        </w:numPr>
      </w:pPr>
      <w:r>
        <w:t xml:space="preserve">On </w:t>
      </w:r>
      <w:r w:rsidR="00C1485E" w:rsidRPr="00CD6E63">
        <w:t>R</w:t>
      </w:r>
      <w:r w:rsidR="00234604" w:rsidRPr="00CD6E63">
        <w:t xml:space="preserve">equest </w:t>
      </w:r>
      <w:r w:rsidR="00C1485E" w:rsidRPr="00CD6E63">
        <w:t>(and/</w:t>
      </w:r>
      <w:r w:rsidR="00234604" w:rsidRPr="00CD6E63">
        <w:t xml:space="preserve">or </w:t>
      </w:r>
      <w:r>
        <w:t>periodically</w:t>
      </w:r>
      <w:r w:rsidR="00C1485E" w:rsidRPr="00CD6E63">
        <w:t>)</w:t>
      </w:r>
    </w:p>
    <w:p w:rsidR="00591FDD" w:rsidRPr="00CD6E63" w:rsidRDefault="00C1485E" w:rsidP="00C1485E">
      <w:pPr>
        <w:pStyle w:val="BodytextJustified"/>
        <w:numPr>
          <w:ilvl w:val="0"/>
          <w:numId w:val="8"/>
        </w:numPr>
      </w:pPr>
      <w:r w:rsidRPr="00CD6E63">
        <w:t xml:space="preserve"> Asynchronously</w:t>
      </w:r>
      <w:r w:rsidR="00234604" w:rsidRPr="00CD6E63">
        <w:t xml:space="preserve"> pushing them to the consumer</w:t>
      </w:r>
    </w:p>
    <w:p w:rsidR="00F76A12" w:rsidRPr="00CD6E63" w:rsidRDefault="00F76A12" w:rsidP="00591FDD">
      <w:pPr>
        <w:pStyle w:val="BodytextJustified"/>
      </w:pPr>
    </w:p>
    <w:p w:rsidR="00234604" w:rsidRDefault="00234604" w:rsidP="00591FDD">
      <w:pPr>
        <w:pStyle w:val="BodytextJustified"/>
      </w:pPr>
      <w:r w:rsidRPr="00CD6E63">
        <w:t>The developer must choose one of the 2 ways (or both</w:t>
      </w:r>
      <w:r w:rsidR="005C3FBB">
        <w:t xml:space="preserve"> simultaneously</w:t>
      </w:r>
      <w:r w:rsidRPr="00CD6E63">
        <w:t>)</w:t>
      </w:r>
      <w:r w:rsidR="003F4409" w:rsidRPr="00CD6E63">
        <w:t xml:space="preserve"> depending</w:t>
      </w:r>
      <w:r w:rsidR="00CC198B" w:rsidRPr="00CD6E63">
        <w:t xml:space="preserve"> on the use case t</w:t>
      </w:r>
      <w:r w:rsidR="00497F51" w:rsidRPr="00CD6E63">
        <w:t>hat fits best</w:t>
      </w:r>
      <w:r w:rsidR="00051929" w:rsidRPr="00CD6E63">
        <w:t>. The</w:t>
      </w:r>
      <w:r w:rsidR="004A350D" w:rsidRPr="00CD6E63">
        <w:t xml:space="preserve"> implementation </w:t>
      </w:r>
      <w:r w:rsidR="00CD03B6" w:rsidRPr="00CD6E63">
        <w:t xml:space="preserve">will be different </w:t>
      </w:r>
      <w:r w:rsidR="00CD6E63" w:rsidRPr="00CD6E63">
        <w:t xml:space="preserve">depending on the chosen way, for the first case, the M&amp;C </w:t>
      </w:r>
      <w:r w:rsidR="0054621B">
        <w:t>adapter</w:t>
      </w:r>
      <w:r w:rsidR="00CD6E63" w:rsidRPr="00CD6E63">
        <w:t xml:space="preserve"> must be implemented, for the second case, the developer will be “Pushing a Parameter Value”</w:t>
      </w:r>
      <w:r w:rsidR="0057239E">
        <w:t xml:space="preserve"> to the consumers</w:t>
      </w:r>
      <w:r w:rsidR="00CD6E63" w:rsidRPr="00CD6E63">
        <w:t>.</w:t>
      </w:r>
    </w:p>
    <w:p w:rsidR="00234604" w:rsidRDefault="00234604" w:rsidP="00C7378D">
      <w:pPr>
        <w:pStyle w:val="BodytextJustified"/>
      </w:pPr>
    </w:p>
    <w:p w:rsidR="00232E75" w:rsidRDefault="00232E75" w:rsidP="00C7378D">
      <w:pPr>
        <w:pStyle w:val="BodytextJustified"/>
      </w:pPr>
      <w:r>
        <w:t>A set of parameter values can be acquired together. This is called an “Aggregation” and they can periodically collect multiple parameter values and report them to the consumer.</w:t>
      </w:r>
    </w:p>
    <w:p w:rsidR="00E61DA2" w:rsidRDefault="00E61DA2">
      <w:pPr>
        <w:spacing w:line="240" w:lineRule="auto"/>
        <w:rPr>
          <w:sz w:val="24"/>
          <w:szCs w:val="20"/>
        </w:rPr>
      </w:pPr>
    </w:p>
    <w:p w:rsidR="007747A1" w:rsidRDefault="007747A1" w:rsidP="00EE0E33">
      <w:pPr>
        <w:pStyle w:val="Heading3"/>
      </w:pPr>
      <w:bookmarkStart w:id="13" w:name="_Ref440901393"/>
      <w:bookmarkStart w:id="14" w:name="_Ref440901415"/>
      <w:bookmarkStart w:id="15" w:name="_Ref440901418"/>
      <w:bookmarkStart w:id="16" w:name="_Ref440901435"/>
      <w:bookmarkStart w:id="17" w:name="_Ref440901446"/>
      <w:bookmarkStart w:id="18" w:name="_Ref440901462"/>
      <w:bookmarkStart w:id="19" w:name="_Ref440901465"/>
      <w:bookmarkStart w:id="20" w:name="_Ref440901469"/>
      <w:bookmarkStart w:id="21" w:name="_Toc535847458"/>
      <w:r>
        <w:t>M&amp;C Adapter</w:t>
      </w:r>
      <w:bookmarkEnd w:id="13"/>
      <w:bookmarkEnd w:id="14"/>
      <w:bookmarkEnd w:id="15"/>
      <w:bookmarkEnd w:id="16"/>
      <w:bookmarkEnd w:id="17"/>
      <w:bookmarkEnd w:id="18"/>
      <w:bookmarkEnd w:id="19"/>
      <w:bookmarkEnd w:id="20"/>
      <w:r w:rsidR="00DB1156">
        <w:t>s</w:t>
      </w:r>
      <w:bookmarkEnd w:id="21"/>
    </w:p>
    <w:p w:rsidR="007747A1" w:rsidRDefault="007747A1" w:rsidP="007747A1">
      <w:pPr>
        <w:pStyle w:val="BodytextJustified"/>
      </w:pPr>
    </w:p>
    <w:p w:rsidR="00DB1156" w:rsidRDefault="00DB1156" w:rsidP="007747A1">
      <w:pPr>
        <w:pStyle w:val="BodytextJustified"/>
      </w:pPr>
      <w:r>
        <w:t xml:space="preserve">One of two adapters can be extended for the </w:t>
      </w:r>
      <w:r w:rsidR="002D49CC">
        <w:t xml:space="preserve">development of customized </w:t>
      </w:r>
      <w:r>
        <w:t>monitoring and control</w:t>
      </w:r>
      <w:r w:rsidR="002D49CC">
        <w:t xml:space="preserve"> adapter</w:t>
      </w:r>
      <w:r>
        <w:t>:</w:t>
      </w:r>
    </w:p>
    <w:p w:rsidR="00DB1156" w:rsidRDefault="00DB1156" w:rsidP="00DB1156">
      <w:pPr>
        <w:pStyle w:val="BodytextJustified"/>
        <w:numPr>
          <w:ilvl w:val="0"/>
          <w:numId w:val="18"/>
        </w:numPr>
      </w:pPr>
      <w:proofErr w:type="spellStart"/>
      <w:r w:rsidRPr="00DB1156">
        <w:t>MonitorAndControlNMFAdapter</w:t>
      </w:r>
      <w:proofErr w:type="spellEnd"/>
    </w:p>
    <w:p w:rsidR="00DB1156" w:rsidRDefault="00DB1156" w:rsidP="00DB1156">
      <w:pPr>
        <w:pStyle w:val="BodytextJustified"/>
        <w:numPr>
          <w:ilvl w:val="0"/>
          <w:numId w:val="18"/>
        </w:numPr>
      </w:pPr>
      <w:proofErr w:type="spellStart"/>
      <w:r w:rsidRPr="00DB1156">
        <w:t>SimpleMonitorAndControlAdapter</w:t>
      </w:r>
      <w:proofErr w:type="spellEnd"/>
    </w:p>
    <w:p w:rsidR="00DB1156" w:rsidRDefault="00DB1156" w:rsidP="00DE51B6">
      <w:pPr>
        <w:pStyle w:val="BodytextJustified"/>
      </w:pPr>
    </w:p>
    <w:p w:rsidR="00DB1156" w:rsidRDefault="00DB1156" w:rsidP="00DE51B6">
      <w:pPr>
        <w:pStyle w:val="BodytextJustified"/>
      </w:pPr>
    </w:p>
    <w:p w:rsidR="006E4F6F" w:rsidRDefault="00935C3F" w:rsidP="00DE51B6">
      <w:pPr>
        <w:pStyle w:val="BodytextJustified"/>
      </w:pPr>
      <w:r>
        <w:t xml:space="preserve">By implementing </w:t>
      </w:r>
      <w:r w:rsidR="009048F4">
        <w:t>one of these</w:t>
      </w:r>
      <w:r>
        <w:t xml:space="preserve"> </w:t>
      </w:r>
      <w:r w:rsidR="0032089E">
        <w:t xml:space="preserve">two </w:t>
      </w:r>
      <w:r>
        <w:t>adapter</w:t>
      </w:r>
      <w:r w:rsidR="009048F4">
        <w:t>s</w:t>
      </w:r>
      <w:r w:rsidR="0032089E">
        <w:t xml:space="preserve"> and </w:t>
      </w:r>
      <w:r w:rsidR="00F61131">
        <w:t>then use them for the initialization of</w:t>
      </w:r>
      <w:r w:rsidR="0032089E">
        <w:t xml:space="preserve"> the </w:t>
      </w:r>
      <w:proofErr w:type="spellStart"/>
      <w:r w:rsidR="00F61131">
        <w:t>NanoSat</w:t>
      </w:r>
      <w:proofErr w:type="spellEnd"/>
      <w:r w:rsidR="00F61131">
        <w:t xml:space="preserve"> MO Connector</w:t>
      </w:r>
      <w:r>
        <w:t xml:space="preserve">, the </w:t>
      </w:r>
      <w:r w:rsidR="009048F4">
        <w:t>NMF App</w:t>
      </w:r>
      <w:r>
        <w:t xml:space="preserve"> </w:t>
      </w:r>
      <w:r w:rsidR="009048F4">
        <w:t xml:space="preserve">becomes </w:t>
      </w:r>
      <w:r>
        <w:t>accessible for interactions with consumers</w:t>
      </w:r>
      <w:r w:rsidR="00DB5F35">
        <w:t xml:space="preserve">. </w:t>
      </w:r>
      <w:r w:rsidR="004B5A49">
        <w:t xml:space="preserve">The </w:t>
      </w:r>
      <w:proofErr w:type="spellStart"/>
      <w:r w:rsidR="00F61131">
        <w:t>DemoHelloWorld</w:t>
      </w:r>
      <w:proofErr w:type="spellEnd"/>
      <w:r w:rsidR="00F61131">
        <w:t xml:space="preserve"> class</w:t>
      </w:r>
      <w:r w:rsidR="00200705">
        <w:t xml:space="preserve"> already </w:t>
      </w:r>
      <w:r w:rsidR="00E068D9">
        <w:t xml:space="preserve">comes with </w:t>
      </w:r>
      <w:r w:rsidR="00200705">
        <w:t>a</w:t>
      </w:r>
      <w:r w:rsidR="009B3F0D">
        <w:t xml:space="preserve">n </w:t>
      </w:r>
      <w:r w:rsidR="0091034C">
        <w:t xml:space="preserve">example </w:t>
      </w:r>
      <w:r w:rsidR="00F61131">
        <w:t>for the implementation of both adapters.</w:t>
      </w:r>
    </w:p>
    <w:p w:rsidR="00F61131" w:rsidRDefault="00F61131" w:rsidP="00DE51B6">
      <w:pPr>
        <w:pStyle w:val="BodytextJustified"/>
      </w:pPr>
    </w:p>
    <w:p w:rsidR="00F61131" w:rsidRPr="00E84332" w:rsidRDefault="00DB5F35" w:rsidP="00DE51B6">
      <w:pPr>
        <w:pStyle w:val="BodytextJustified"/>
        <w:rPr>
          <w:b/>
        </w:rPr>
      </w:pPr>
      <w:proofErr w:type="spellStart"/>
      <w:r w:rsidRPr="00E84332">
        <w:rPr>
          <w:b/>
        </w:rPr>
        <w:t>MonitorAndControlNMFAdapter</w:t>
      </w:r>
      <w:proofErr w:type="spellEnd"/>
      <w:r w:rsidRPr="00E84332">
        <w:rPr>
          <w:b/>
        </w:rPr>
        <w:t>:</w:t>
      </w:r>
    </w:p>
    <w:p w:rsidR="00DB5F35" w:rsidRDefault="00DB5F35" w:rsidP="00DE51B6">
      <w:pPr>
        <w:pStyle w:val="BodytextJustified"/>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MonitorAndControlNMFAdapter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initialRegistrations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MCRegistration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RegistrationMode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DONT_UPDATE_IF_EXISTS</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Parameters ------------------</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names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PARAMETER_DESCRIPTION</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STRING_SHORT_FORM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byteValue</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registerParameters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Attribute </w:t>
      </w:r>
      <w:proofErr w:type="spellStart"/>
      <w:r>
        <w:rPr>
          <w:rFonts w:ascii="Courier New" w:hAnsi="Courier New" w:cs="Courier New"/>
          <w:color w:val="000000"/>
          <w:sz w:val="20"/>
          <w:szCs w:val="20"/>
          <w:highlight w:val="white"/>
        </w:rPr>
        <w:t>onGetValue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Identifier 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Byte </w:t>
      </w:r>
      <w:proofErr w:type="spellStart"/>
      <w:r>
        <w:rPr>
          <w:rFonts w:ascii="Courier New" w:hAnsi="Courier New" w:cs="Courier New"/>
          <w:color w:val="000000"/>
          <w:sz w:val="20"/>
          <w:szCs w:val="20"/>
          <w:highlight w:val="white"/>
        </w:rPr>
        <w:t>rawType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Boolean </w:t>
      </w:r>
      <w:proofErr w:type="spellStart"/>
      <w:r>
        <w:rPr>
          <w:rFonts w:ascii="Courier New" w:hAnsi="Courier New" w:cs="Courier New"/>
          <w:color w:val="000000"/>
          <w:sz w:val="20"/>
          <w:szCs w:val="20"/>
          <w:highlight w:val="white"/>
        </w:rPr>
        <w:t>onSetValue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identifiers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ParameterRawValueList</w:t>
      </w:r>
      <w:proofErr w:type="spellEnd"/>
      <w:r>
        <w:rPr>
          <w:rFonts w:ascii="Courier New" w:hAnsi="Courier New" w:cs="Courier New"/>
          <w:color w:val="000000"/>
          <w:sz w:val="20"/>
          <w:szCs w:val="20"/>
          <w:highlight w:val="white"/>
        </w:rPr>
        <w:t xml:space="preserve"> 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getRawValue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confirm that the variable was set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actionArrived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Identifier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AttributeValueList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attributeValues</w:t>
      </w:r>
      <w:proofErr w:type="spellEnd"/>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Long </w:t>
      </w:r>
      <w:proofErr w:type="spellStart"/>
      <w:r>
        <w:rPr>
          <w:rFonts w:ascii="Courier New" w:hAnsi="Courier New" w:cs="Courier New"/>
          <w:color w:val="000000"/>
          <w:sz w:val="20"/>
          <w:szCs w:val="20"/>
          <w:highlight w:val="white"/>
        </w:rPr>
        <w:t>actionInstanceObjId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reportProgress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MALInteraction</w:t>
      </w:r>
      <w:proofErr w:type="spellEnd"/>
      <w:r>
        <w:rPr>
          <w:rFonts w:ascii="Courier New" w:hAnsi="Courier New" w:cs="Courier New"/>
          <w:color w:val="000000"/>
          <w:sz w:val="20"/>
          <w:szCs w:val="20"/>
          <w:highlight w:val="white"/>
        </w:rPr>
        <w:t xml:space="preserve"> 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Action service not integrated</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214B7" w:rsidRDefault="00C214B7" w:rsidP="00C214B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6149E" w:rsidRDefault="0076149E" w:rsidP="00DE51B6">
      <w:pPr>
        <w:pStyle w:val="BodytextJustified"/>
      </w:pPr>
    </w:p>
    <w:p w:rsidR="000547EA" w:rsidRPr="00C56FC9" w:rsidRDefault="000547EA" w:rsidP="004D4CA0">
      <w:pPr>
        <w:pStyle w:val="BodytextJustified"/>
      </w:pPr>
      <w:r w:rsidRPr="00C56FC9">
        <w:t xml:space="preserve">The </w:t>
      </w:r>
      <w:proofErr w:type="spellStart"/>
      <w:r w:rsidRPr="00C56FC9">
        <w:t>initialRegistrations</w:t>
      </w:r>
      <w:proofErr w:type="spellEnd"/>
      <w:r w:rsidRPr="00C56FC9">
        <w:t xml:space="preserve"> method needs to be overridden in order to </w:t>
      </w:r>
      <w:r w:rsidR="00F135B0" w:rsidRPr="00C56FC9">
        <w:t xml:space="preserve">register the </w:t>
      </w:r>
      <w:r w:rsidR="00E41747">
        <w:t xml:space="preserve">selected </w:t>
      </w:r>
      <w:r w:rsidR="00F135B0" w:rsidRPr="00C56FC9">
        <w:t>parameter definitions, aggregation definitions, alert definitions, and action definitions.</w:t>
      </w:r>
      <w:r w:rsidR="00E41747">
        <w:t xml:space="preserve"> These can be registered by using the registration object passed as argument.</w:t>
      </w:r>
    </w:p>
    <w:p w:rsidR="000547EA" w:rsidRDefault="000547EA" w:rsidP="004D4CA0">
      <w:pPr>
        <w:pStyle w:val="BodytextJustified"/>
        <w:rPr>
          <w:highlight w:val="yellow"/>
        </w:rPr>
      </w:pPr>
    </w:p>
    <w:p w:rsidR="00A01A78" w:rsidRDefault="00E51809" w:rsidP="00DE51B6">
      <w:pPr>
        <w:pStyle w:val="BodytextJustified"/>
      </w:pPr>
      <w:r>
        <w:t>P</w:t>
      </w:r>
      <w:r w:rsidR="00A01A78">
        <w:t xml:space="preserve">lease notice that the overridden </w:t>
      </w:r>
      <w:proofErr w:type="spellStart"/>
      <w:r w:rsidR="00A01A78">
        <w:t>onGetValue</w:t>
      </w:r>
      <w:proofErr w:type="spellEnd"/>
      <w:r w:rsidR="00A01A78">
        <w:t xml:space="preserve"> method</w:t>
      </w:r>
      <w:r w:rsidR="004B346D">
        <w:t xml:space="preserve"> has</w:t>
      </w:r>
      <w:r w:rsidR="00A01A78">
        <w:t xml:space="preserve"> a conversion occurring from a java </w:t>
      </w:r>
      <w:r w:rsidR="004539A3">
        <w:t xml:space="preserve">primitive </w:t>
      </w:r>
      <w:r w:rsidR="00A01A78">
        <w:t xml:space="preserve">type </w:t>
      </w:r>
      <w:r w:rsidR="00335A13">
        <w:t>(S</w:t>
      </w:r>
      <w:r w:rsidR="00A01A78">
        <w:t>tring</w:t>
      </w:r>
      <w:r w:rsidR="00335A13">
        <w:t>)</w:t>
      </w:r>
      <w:r w:rsidR="00A01A78">
        <w:t xml:space="preserve"> to a MAL data type</w:t>
      </w:r>
      <w:r w:rsidR="002D4A00">
        <w:t xml:space="preserve"> </w:t>
      </w:r>
      <w:r w:rsidR="00385C40">
        <w:t>(</w:t>
      </w:r>
      <w:r w:rsidR="0031003B">
        <w:t>S</w:t>
      </w:r>
      <w:r w:rsidR="002D4A00">
        <w:t>tring</w:t>
      </w:r>
      <w:r w:rsidR="00385C40">
        <w:t xml:space="preserve"> encapsulated in a Union type)</w:t>
      </w:r>
      <w:r w:rsidR="006C487F">
        <w:t xml:space="preserve">. All </w:t>
      </w:r>
      <w:r w:rsidR="00793F6C">
        <w:t>J</w:t>
      </w:r>
      <w:r w:rsidR="006C487F">
        <w:t xml:space="preserve">ava </w:t>
      </w:r>
      <w:r w:rsidR="00793F6C">
        <w:t xml:space="preserve">primitive </w:t>
      </w:r>
      <w:r w:rsidR="006C487F">
        <w:t xml:space="preserve">types need to be converted to </w:t>
      </w:r>
      <w:r w:rsidR="00713C98">
        <w:t xml:space="preserve">MAL data </w:t>
      </w:r>
      <w:r w:rsidR="006C487F">
        <w:t>type</w:t>
      </w:r>
      <w:r w:rsidR="001C641C">
        <w:t>s</w:t>
      </w:r>
      <w:r w:rsidR="00713C98">
        <w:t xml:space="preserve"> (Attribute</w:t>
      </w:r>
      <w:r w:rsidR="000E5DE7">
        <w:t xml:space="preserve"> types</w:t>
      </w:r>
      <w:r w:rsidR="00713C98">
        <w:t>)</w:t>
      </w:r>
      <w:r w:rsidR="002C29F1">
        <w:t xml:space="preserve"> therefore</w:t>
      </w:r>
      <w:r w:rsidR="00147BB3">
        <w:t xml:space="preserve"> </w:t>
      </w:r>
      <w:r w:rsidR="00C76A6B">
        <w:t xml:space="preserve">there are </w:t>
      </w:r>
      <w:r w:rsidR="00147BB3">
        <w:t xml:space="preserve">static methods </w:t>
      </w:r>
      <w:r w:rsidR="009B26C8">
        <w:t xml:space="preserve">already available: </w:t>
      </w:r>
      <w:r w:rsidR="00147BB3">
        <w:t xml:space="preserve">javaType2Attribute and attribute2JavaType </w:t>
      </w:r>
      <w:r w:rsidR="00AF4D55">
        <w:t xml:space="preserve">implemented </w:t>
      </w:r>
      <w:r w:rsidR="002C29F1">
        <w:t xml:space="preserve">in the </w:t>
      </w:r>
      <w:proofErr w:type="spellStart"/>
      <w:r w:rsidR="002C29F1">
        <w:t>HelperAttributes</w:t>
      </w:r>
      <w:proofErr w:type="spellEnd"/>
      <w:r w:rsidR="002C29F1">
        <w:t xml:space="preserve"> class </w:t>
      </w:r>
      <w:r w:rsidR="0036045B">
        <w:t>in order to perform this conversion</w:t>
      </w:r>
      <w:r w:rsidR="003D4E62">
        <w:t>.</w:t>
      </w:r>
    </w:p>
    <w:p w:rsidR="009914C0" w:rsidRDefault="009914C0" w:rsidP="00DE51B6">
      <w:pPr>
        <w:pStyle w:val="BodytextJustified"/>
        <w:rPr>
          <w:u w:val="single"/>
        </w:rPr>
      </w:pPr>
    </w:p>
    <w:p w:rsidR="001D5BF1" w:rsidRDefault="00556AF0" w:rsidP="00DE51B6">
      <w:pPr>
        <w:pStyle w:val="BodytextJustified"/>
      </w:pPr>
      <w:r w:rsidRPr="00556AF0">
        <w:rPr>
          <w:u w:val="single"/>
        </w:rPr>
        <w:t>Important</w:t>
      </w:r>
      <w:r>
        <w:t xml:space="preserve">: </w:t>
      </w:r>
      <w:r w:rsidR="001D5BF1">
        <w:t xml:space="preserve">If the developer intends to use MAL Attribute data types directly, there is a </w:t>
      </w:r>
      <w:r w:rsidR="00B65938">
        <w:t xml:space="preserve">very useful </w:t>
      </w:r>
      <w:r w:rsidR="001D5BF1">
        <w:t xml:space="preserve">MAL data types table available in section </w:t>
      </w:r>
      <w:r w:rsidR="00CC47F9">
        <w:fldChar w:fldCharType="begin"/>
      </w:r>
      <w:r w:rsidR="00CC47F9">
        <w:instrText xml:space="preserve"> REF _Ref441664475 \r \h </w:instrText>
      </w:r>
      <w:r w:rsidR="00CC47F9">
        <w:fldChar w:fldCharType="separate"/>
      </w:r>
      <w:r w:rsidR="00045719">
        <w:t>10</w:t>
      </w:r>
      <w:r w:rsidR="00CC47F9">
        <w:fldChar w:fldCharType="end"/>
      </w:r>
      <w:r w:rsidR="001D5BF1">
        <w:t>.</w:t>
      </w:r>
    </w:p>
    <w:p w:rsidR="000849EE" w:rsidRDefault="000849EE" w:rsidP="00DE51B6">
      <w:pPr>
        <w:pStyle w:val="BodytextJustified"/>
      </w:pPr>
    </w:p>
    <w:p w:rsidR="0029480C" w:rsidRDefault="0029480C" w:rsidP="00DE51B6">
      <w:pPr>
        <w:pStyle w:val="BodytextJustified"/>
      </w:pPr>
    </w:p>
    <w:p w:rsidR="00323713" w:rsidRPr="00E84332" w:rsidRDefault="00E84332" w:rsidP="00323713">
      <w:pPr>
        <w:pStyle w:val="BodytextJustified"/>
        <w:rPr>
          <w:b/>
        </w:rPr>
      </w:pPr>
      <w:proofErr w:type="spellStart"/>
      <w:r w:rsidRPr="00E84332">
        <w:rPr>
          <w:b/>
        </w:rPr>
        <w:t>SimpleMonitorAndControlAdapter</w:t>
      </w:r>
      <w:proofErr w:type="spellEnd"/>
      <w:r w:rsidRPr="00E84332">
        <w:rPr>
          <w:b/>
        </w:rPr>
        <w:t>:</w:t>
      </w:r>
    </w:p>
    <w:p w:rsidR="00323713" w:rsidRDefault="00323713" w:rsidP="00323713">
      <w:pPr>
        <w:pStyle w:val="BodytextJustified"/>
      </w:pPr>
    </w:p>
    <w:p w:rsidR="00287EFC" w:rsidRDefault="00287EFC" w:rsidP="00DE51B6">
      <w:pPr>
        <w:pStyle w:val="BodytextJustified"/>
      </w:pPr>
      <w:r>
        <w:t>The Simple M&amp;C Adapter (</w:t>
      </w:r>
      <w:proofErr w:type="spellStart"/>
      <w:r>
        <w:t>SimpleMonitorAndControlAdapter</w:t>
      </w:r>
      <w:proofErr w:type="spellEnd"/>
      <w:r>
        <w:t xml:space="preserve"> class) is a simplified version of the </w:t>
      </w:r>
      <w:proofErr w:type="spellStart"/>
      <w:r w:rsidR="00917E51" w:rsidRPr="00DB1156">
        <w:t>MonitorAndControlNMFAdapter</w:t>
      </w:r>
      <w:proofErr w:type="spellEnd"/>
      <w:r w:rsidR="00917E51">
        <w:t xml:space="preserve"> </w:t>
      </w:r>
      <w:r w:rsidR="003F2532">
        <w:t>a</w:t>
      </w:r>
      <w:r w:rsidR="00F6056C">
        <w:t xml:space="preserve">dapter already explained </w:t>
      </w:r>
      <w:r w:rsidR="003F2532">
        <w:t>above</w:t>
      </w:r>
      <w:r w:rsidR="00F6056C">
        <w:t>.</w:t>
      </w:r>
      <w:r w:rsidR="00D5497F">
        <w:t xml:space="preserve"> This </w:t>
      </w:r>
      <w:r w:rsidR="00457482">
        <w:t xml:space="preserve">adapter </w:t>
      </w:r>
      <w:r w:rsidR="00AD16C9">
        <w:lastRenderedPageBreak/>
        <w:t xml:space="preserve">completely </w:t>
      </w:r>
      <w:r w:rsidR="00FA7255">
        <w:t xml:space="preserve">abstracts the developer from </w:t>
      </w:r>
      <w:r w:rsidR="00AD16C9">
        <w:t>the M</w:t>
      </w:r>
      <w:r w:rsidR="00FA7255">
        <w:t>AL data</w:t>
      </w:r>
      <w:r w:rsidR="00AD16C9">
        <w:t xml:space="preserve"> </w:t>
      </w:r>
      <w:r w:rsidR="00FA7255">
        <w:t>types and allows the direct use of Java primitive types</w:t>
      </w:r>
      <w:r w:rsidR="003F794D">
        <w:t>.</w:t>
      </w:r>
    </w:p>
    <w:p w:rsidR="003F794D" w:rsidRDefault="003F794D" w:rsidP="00DE51B6">
      <w:pPr>
        <w:pStyle w:val="BodytextJustified"/>
      </w:pPr>
      <w:r>
        <w:t xml:space="preserve">The disadvantage of using this adapter is the loss of </w:t>
      </w:r>
      <w:r w:rsidR="008B0BCB">
        <w:t xml:space="preserve">some </w:t>
      </w:r>
      <w:r>
        <w:t xml:space="preserve">functionality </w:t>
      </w:r>
      <w:r w:rsidR="008B0BCB">
        <w:t xml:space="preserve">and the loss in the </w:t>
      </w:r>
      <w:r>
        <w:t xml:space="preserve">ability to </w:t>
      </w:r>
      <w:r w:rsidR="00DB5F7F">
        <w:t>express specific MAL data types</w:t>
      </w:r>
      <w:r w:rsidR="00581F7E">
        <w:t>, f</w:t>
      </w:r>
      <w:r w:rsidR="00DB5F7F">
        <w:t xml:space="preserve">or example, </w:t>
      </w:r>
      <w:r w:rsidR="00581F7E">
        <w:t xml:space="preserve">an </w:t>
      </w:r>
      <w:r w:rsidR="00EB0112">
        <w:t>‘</w:t>
      </w:r>
      <w:r w:rsidR="00581F7E">
        <w:t>Identifier</w:t>
      </w:r>
      <w:r w:rsidR="00EB0112">
        <w:t>’</w:t>
      </w:r>
      <w:r w:rsidR="00581F7E">
        <w:t xml:space="preserve"> type.</w:t>
      </w:r>
    </w:p>
    <w:p w:rsidR="001D2EC0" w:rsidRDefault="001D2EC0" w:rsidP="00DE51B6">
      <w:pPr>
        <w:pStyle w:val="BodytextJustified"/>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class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MCAdapterSimple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extends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SimpleMonitorAndControlAdapter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initialRegistrations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MCRegistration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RegistrationMode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DONT_UPDATE_IF_EXISTS</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 Parameters ------------------</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ParameterDefinitionDetailsList</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final</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names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ParameterDefinitionDetails</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PARAMETER_DESCRIPTION</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Union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STRING_SHORT_FORM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byteValue</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registrationObject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registerParameters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defs</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Serializable </w:t>
      </w:r>
      <w:proofErr w:type="spellStart"/>
      <w:r>
        <w:rPr>
          <w:rFonts w:ascii="Courier New" w:hAnsi="Courier New" w:cs="Courier New"/>
          <w:color w:val="000000"/>
          <w:sz w:val="20"/>
          <w:szCs w:val="20"/>
          <w:highlight w:val="white"/>
        </w:rPr>
        <w:t>onGetValueSimple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var</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onSetValueSimple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Serializable 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var</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toString</w:t>
      </w:r>
      <w:proofErr w:type="spellEnd"/>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to confirm that the variable was set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@Override</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proofErr w:type="spellStart"/>
      <w:r>
        <w:rPr>
          <w:rFonts w:ascii="Courier New" w:hAnsi="Courier New" w:cs="Courier New"/>
          <w:color w:val="8000FF"/>
          <w:sz w:val="20"/>
          <w:szCs w:val="20"/>
          <w:highlight w:val="white"/>
        </w:rPr>
        <w:t>boolean</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actionArrivedSimple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String 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Serializable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values</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Long </w:t>
      </w:r>
      <w:proofErr w:type="spellStart"/>
      <w:r>
        <w:rPr>
          <w:rFonts w:ascii="Courier New" w:hAnsi="Courier New" w:cs="Courier New"/>
          <w:color w:val="000000"/>
          <w:sz w:val="20"/>
          <w:szCs w:val="20"/>
          <w:highlight w:val="white"/>
        </w:rPr>
        <w:t>actionInstanceObjId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false</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D4CA0" w:rsidRDefault="004D4CA0" w:rsidP="004D4CA0">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35C4E" w:rsidRDefault="00935C4E" w:rsidP="00DE51B6">
      <w:pPr>
        <w:pStyle w:val="BodytextJustified"/>
      </w:pPr>
    </w:p>
    <w:p w:rsidR="00323713" w:rsidRDefault="002440BB" w:rsidP="00323713">
      <w:pPr>
        <w:pStyle w:val="BodytextJustified"/>
      </w:pPr>
      <w:r>
        <w:t xml:space="preserve">The names of the methods to be overridden are </w:t>
      </w:r>
      <w:r w:rsidR="00AC52CE">
        <w:t>very similar</w:t>
      </w:r>
      <w:r>
        <w:t xml:space="preserve"> with the difference that they include the word “Simple” in front of it. </w:t>
      </w:r>
      <w:r w:rsidR="007840F5">
        <w:t>Also, the arguments of the methods are not MAL data types</w:t>
      </w:r>
      <w:r w:rsidR="0016616A">
        <w:t xml:space="preserve"> and have been simplified for a developer that doesn’t want to understand the MAL data types</w:t>
      </w:r>
      <w:r w:rsidR="007840F5">
        <w:t>.</w:t>
      </w:r>
    </w:p>
    <w:p w:rsidR="002440BB" w:rsidRDefault="002440BB" w:rsidP="00323713">
      <w:pPr>
        <w:pStyle w:val="BodytextJustified"/>
      </w:pPr>
    </w:p>
    <w:p w:rsidR="003E3421" w:rsidRDefault="003E3421" w:rsidP="00323713">
      <w:pPr>
        <w:pStyle w:val="BodytextJustified"/>
      </w:pPr>
    </w:p>
    <w:p w:rsidR="00323713" w:rsidRDefault="00461C83" w:rsidP="00EE0E33">
      <w:pPr>
        <w:pStyle w:val="Heading3"/>
      </w:pPr>
      <w:bookmarkStart w:id="22" w:name="_Toc535847459"/>
      <w:r>
        <w:t>Pushing a Parameter Value</w:t>
      </w:r>
      <w:bookmarkEnd w:id="22"/>
    </w:p>
    <w:p w:rsidR="00323713" w:rsidRDefault="00323713" w:rsidP="00323713">
      <w:pPr>
        <w:pStyle w:val="BodytextJustified"/>
      </w:pPr>
    </w:p>
    <w:p w:rsidR="002A3C67" w:rsidRDefault="005D760C" w:rsidP="002D1395">
      <w:pPr>
        <w:pStyle w:val="BodytextJustified"/>
      </w:pPr>
      <w:r>
        <w:t xml:space="preserve">In order to push a parameter </w:t>
      </w:r>
      <w:r w:rsidR="00E50BF7">
        <w:t xml:space="preserve">value </w:t>
      </w:r>
      <w:r>
        <w:t xml:space="preserve">from the </w:t>
      </w:r>
      <w:r w:rsidR="00E50BF7">
        <w:t>NMF</w:t>
      </w:r>
      <w:r w:rsidR="00E3480B">
        <w:t xml:space="preserve"> </w:t>
      </w:r>
      <w:r w:rsidR="00E50BF7">
        <w:t>App</w:t>
      </w:r>
      <w:r>
        <w:t xml:space="preserve"> to the consumer</w:t>
      </w:r>
      <w:r w:rsidR="00E50BF7">
        <w:t>s</w:t>
      </w:r>
      <w:r>
        <w:t xml:space="preserve">, one can use the </w:t>
      </w:r>
      <w:proofErr w:type="spellStart"/>
      <w:r>
        <w:t>pushParameterValue</w:t>
      </w:r>
      <w:proofErr w:type="spellEnd"/>
      <w:r>
        <w:t xml:space="preserve"> </w:t>
      </w:r>
      <w:r w:rsidR="00E16BB0">
        <w:t xml:space="preserve">or </w:t>
      </w:r>
      <w:proofErr w:type="spellStart"/>
      <w:r w:rsidR="00E16BB0">
        <w:t>pushMultipleParameterValues</w:t>
      </w:r>
      <w:proofErr w:type="spellEnd"/>
      <w:r w:rsidR="00E16BB0">
        <w:t xml:space="preserve"> </w:t>
      </w:r>
      <w:r w:rsidR="003457FD">
        <w:t>method</w:t>
      </w:r>
      <w:r w:rsidR="00E16BB0">
        <w:t>s</w:t>
      </w:r>
      <w:r w:rsidR="003457FD">
        <w:t xml:space="preserve"> </w:t>
      </w:r>
      <w:r>
        <w:t xml:space="preserve">available in the </w:t>
      </w:r>
      <w:proofErr w:type="spellStart"/>
      <w:r w:rsidR="00BC2FF9">
        <w:t>NanoSat</w:t>
      </w:r>
      <w:proofErr w:type="spellEnd"/>
      <w:r w:rsidR="00BC2FF9">
        <w:t xml:space="preserve"> MO Connector </w:t>
      </w:r>
      <w:r w:rsidR="00773EB8">
        <w:t>class</w:t>
      </w:r>
      <w:r>
        <w:t>.</w:t>
      </w:r>
    </w:p>
    <w:p w:rsidR="00BD15F8" w:rsidRDefault="00980FCF" w:rsidP="002D1395">
      <w:pPr>
        <w:pStyle w:val="BodytextJustified"/>
      </w:pPr>
      <w:r>
        <w:t xml:space="preserve">The </w:t>
      </w:r>
      <w:r w:rsidR="00733909">
        <w:t xml:space="preserve">first </w:t>
      </w:r>
      <w:r>
        <w:t xml:space="preserve">method will automatically take care of converting </w:t>
      </w:r>
      <w:r w:rsidR="00EE3138">
        <w:t xml:space="preserve">it </w:t>
      </w:r>
      <w:r>
        <w:t xml:space="preserve">to a MAL Element data type in case the submitted value is a java primitive data type (for example: </w:t>
      </w:r>
      <w:proofErr w:type="spellStart"/>
      <w:r>
        <w:t>int</w:t>
      </w:r>
      <w:proofErr w:type="spellEnd"/>
      <w:r>
        <w:t xml:space="preserve">, float, </w:t>
      </w:r>
      <w:proofErr w:type="spellStart"/>
      <w:r>
        <w:t>etc</w:t>
      </w:r>
      <w:proofErr w:type="spellEnd"/>
      <w:r>
        <w:t>).</w:t>
      </w:r>
      <w:r w:rsidR="00DE2F44">
        <w:t xml:space="preserve"> </w:t>
      </w:r>
      <w:r w:rsidR="00BB59E3">
        <w:t>The method also supports serializable objects</w:t>
      </w:r>
      <w:r w:rsidR="00D56A93">
        <w:t>.</w:t>
      </w:r>
      <w:r w:rsidR="00E159E6">
        <w:t xml:space="preserve">by automatically </w:t>
      </w:r>
      <w:r w:rsidR="00D56A93">
        <w:t xml:space="preserve">serializing </w:t>
      </w:r>
      <w:r w:rsidR="00E159E6">
        <w:t>it</w:t>
      </w:r>
      <w:r w:rsidR="00D56A93">
        <w:t xml:space="preserve"> into a Blob Mal </w:t>
      </w:r>
      <w:r w:rsidR="00044B12">
        <w:t>data type before</w:t>
      </w:r>
      <w:r w:rsidR="004312B9">
        <w:t xml:space="preserve"> pushing it</w:t>
      </w:r>
      <w:r w:rsidR="00044B12">
        <w:t>.</w:t>
      </w:r>
    </w:p>
    <w:p w:rsidR="00044B12" w:rsidRDefault="00044B12" w:rsidP="002D1395">
      <w:pPr>
        <w:pStyle w:val="BodytextJustified"/>
      </w:pPr>
    </w:p>
    <w:p w:rsidR="000A1819" w:rsidRDefault="00557039" w:rsidP="002D1395">
      <w:pPr>
        <w:pStyle w:val="BodytextJustified"/>
      </w:pPr>
      <w:r>
        <w:t xml:space="preserve">An example on </w:t>
      </w:r>
      <w:r w:rsidR="00675A37">
        <w:t>the</w:t>
      </w:r>
      <w:r>
        <w:t xml:space="preserve"> us</w:t>
      </w:r>
      <w:r w:rsidR="00675A37">
        <w:t>age of</w:t>
      </w:r>
      <w:r>
        <w:t xml:space="preserve"> this method is presented in the </w:t>
      </w:r>
      <w:r w:rsidR="00C353C6">
        <w:t xml:space="preserve">“Push Clock” demo, where </w:t>
      </w:r>
      <w:r w:rsidR="001C6A6E">
        <w:t xml:space="preserve">4 parameters: </w:t>
      </w:r>
      <w:r w:rsidR="00C353C6">
        <w:t xml:space="preserve">day of the week, hours, minutes and seconds are pushed </w:t>
      </w:r>
      <w:r w:rsidR="008148CA">
        <w:t xml:space="preserve">to </w:t>
      </w:r>
      <w:r w:rsidR="00675A37">
        <w:t>the consumer</w:t>
      </w:r>
      <w:r w:rsidR="000A1819">
        <w:t xml:space="preserve">. The example for pushing the seconds </w:t>
      </w:r>
      <w:r w:rsidR="00B37A18">
        <w:t>parameter</w:t>
      </w:r>
      <w:r w:rsidR="000A1819">
        <w:t xml:space="preserve"> follows:</w:t>
      </w:r>
    </w:p>
    <w:p w:rsidR="000A1819" w:rsidRDefault="000A1819" w:rsidP="002D1395">
      <w:pPr>
        <w:pStyle w:val="BodytextJustified"/>
      </w:pPr>
    </w:p>
    <w:p w:rsidR="00820936" w:rsidRDefault="00820936" w:rsidP="00820936">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seconds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SECOND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820936" w:rsidRDefault="00820936" w:rsidP="00820936">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seconds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Calendar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SECOND</w:t>
      </w:r>
      <w:proofErr w:type="spellEnd"/>
      <w:r>
        <w:rPr>
          <w:rFonts w:ascii="Courier New" w:hAnsi="Courier New" w:cs="Courier New"/>
          <w:b/>
          <w:bCs/>
          <w:color w:val="000080"/>
          <w:sz w:val="20"/>
          <w:szCs w:val="20"/>
          <w:highlight w:val="white"/>
        </w:rPr>
        <w:t>);</w:t>
      </w:r>
    </w:p>
    <w:p w:rsidR="00820936" w:rsidRDefault="00820936" w:rsidP="00820936">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pushParameterValue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"Seconds"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seconds</w:t>
      </w:r>
      <w:r>
        <w:rPr>
          <w:rFonts w:ascii="Courier New" w:hAnsi="Courier New" w:cs="Courier New"/>
          <w:b/>
          <w:bCs/>
          <w:color w:val="000080"/>
          <w:sz w:val="20"/>
          <w:szCs w:val="20"/>
          <w:highlight w:val="white"/>
        </w:rPr>
        <w:t>);</w:t>
      </w:r>
    </w:p>
    <w:p w:rsidR="00606ACA" w:rsidRDefault="00820936" w:rsidP="00820936">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820936" w:rsidRDefault="00820936" w:rsidP="002D1395">
      <w:pPr>
        <w:pStyle w:val="BodytextJustified"/>
      </w:pPr>
    </w:p>
    <w:p w:rsidR="003F09EE" w:rsidRDefault="003F09EE" w:rsidP="002D1395">
      <w:pPr>
        <w:pStyle w:val="BodytextJustified"/>
      </w:pPr>
      <w:r>
        <w:t xml:space="preserve">The </w:t>
      </w:r>
      <w:r w:rsidR="005F295A">
        <w:t>Consumer Test Tool (CTT)</w:t>
      </w:r>
      <w:r>
        <w:t xml:space="preserve"> can be used to </w:t>
      </w:r>
      <w:r w:rsidR="00BB6256">
        <w:t>verify</w:t>
      </w:r>
      <w:r>
        <w:t xml:space="preserve"> that the push of parameter values is </w:t>
      </w:r>
      <w:r w:rsidR="00D91BC1">
        <w:t xml:space="preserve">indeed </w:t>
      </w:r>
      <w:r>
        <w:t>occurring</w:t>
      </w:r>
      <w:r w:rsidR="00D91BC1">
        <w:t>. T</w:t>
      </w:r>
      <w:r>
        <w:t>he “Published Parameter Values” tab</w:t>
      </w:r>
      <w:r w:rsidR="00D91BC1">
        <w:t xml:space="preserve"> presents a visual representation of the parameter values ordered by their object instance identifier</w:t>
      </w:r>
      <w:r>
        <w:t>.</w:t>
      </w:r>
    </w:p>
    <w:p w:rsidR="001D5F2B" w:rsidRDefault="001D5F2B" w:rsidP="002D1395">
      <w:pPr>
        <w:pStyle w:val="BodytextJustified"/>
      </w:pPr>
      <w:r>
        <w:t>Please notice that in the “Parameter service” tab, the parameter definit</w:t>
      </w:r>
      <w:r w:rsidR="00555149">
        <w:t>ion</w:t>
      </w:r>
      <w:r w:rsidR="00770274">
        <w:t>s</w:t>
      </w:r>
      <w:r>
        <w:t xml:space="preserve"> </w:t>
      </w:r>
      <w:r w:rsidR="00770274">
        <w:t>were</w:t>
      </w:r>
      <w:r>
        <w:t xml:space="preserve"> automatically added </w:t>
      </w:r>
      <w:r w:rsidR="00770274">
        <w:t>during the “push” of the first parameter</w:t>
      </w:r>
      <w:r w:rsidR="001F4F3B">
        <w:t xml:space="preserve"> without </w:t>
      </w:r>
      <w:r w:rsidR="00770274">
        <w:t xml:space="preserve">having to register </w:t>
      </w:r>
      <w:r w:rsidR="002457FA">
        <w:t>it</w:t>
      </w:r>
      <w:r>
        <w:t>.</w:t>
      </w:r>
    </w:p>
    <w:p w:rsidR="00750AEC" w:rsidRDefault="00750AEC" w:rsidP="00750AEC">
      <w:pPr>
        <w:pStyle w:val="BodytextJustified"/>
      </w:pPr>
    </w:p>
    <w:p w:rsidR="00750AEC" w:rsidRDefault="00750AEC" w:rsidP="00750AEC">
      <w:pPr>
        <w:pStyle w:val="BodytextJustified"/>
      </w:pPr>
    </w:p>
    <w:p w:rsidR="00750AEC" w:rsidRDefault="00750AEC" w:rsidP="00EE0E33">
      <w:pPr>
        <w:pStyle w:val="Heading3"/>
      </w:pPr>
      <w:bookmarkStart w:id="23" w:name="_Toc535847460"/>
      <w:r>
        <w:t>Raising an Alert</w:t>
      </w:r>
      <w:bookmarkEnd w:id="23"/>
    </w:p>
    <w:p w:rsidR="00750AEC" w:rsidRDefault="00750AEC" w:rsidP="00750AEC">
      <w:pPr>
        <w:pStyle w:val="BodytextJustified"/>
      </w:pPr>
    </w:p>
    <w:p w:rsidR="00B376AC" w:rsidRDefault="00B376AC" w:rsidP="00B376AC">
      <w:pPr>
        <w:pStyle w:val="BodytextJustified"/>
      </w:pPr>
      <w:r>
        <w:t>In order to raise an alert from the</w:t>
      </w:r>
      <w:r w:rsidR="004575DA">
        <w:t xml:space="preserve"> NMF App</w:t>
      </w:r>
      <w:r>
        <w:t xml:space="preserve"> to the consumer, one can use the </w:t>
      </w:r>
      <w:proofErr w:type="spellStart"/>
      <w:r>
        <w:t>pushAlertEvent</w:t>
      </w:r>
      <w:proofErr w:type="spellEnd"/>
      <w:r>
        <w:t xml:space="preserve"> method available in the </w:t>
      </w:r>
      <w:proofErr w:type="spellStart"/>
      <w:r w:rsidR="004575DA">
        <w:t>NanoSat</w:t>
      </w:r>
      <w:proofErr w:type="spellEnd"/>
      <w:r w:rsidR="004575DA">
        <w:t xml:space="preserve"> MO Connector class</w:t>
      </w:r>
      <w:r>
        <w:t>.</w:t>
      </w:r>
    </w:p>
    <w:p w:rsidR="00982171" w:rsidRDefault="00982171" w:rsidP="00982171">
      <w:pPr>
        <w:pStyle w:val="BodytextJustified"/>
      </w:pPr>
      <w:r>
        <w:t xml:space="preserve">An example using this method can be found in the </w:t>
      </w:r>
      <w:r w:rsidR="005C2A21">
        <w:t xml:space="preserve">‘10 seconds Alert’ </w:t>
      </w:r>
      <w:r>
        <w:t>demo:</w:t>
      </w:r>
    </w:p>
    <w:p w:rsidR="00323713" w:rsidRDefault="00323713" w:rsidP="002D1395">
      <w:pPr>
        <w:pStyle w:val="BodytextJustified"/>
      </w:pP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publishAlertEvent</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"10SecondsAlert"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Demo10secAlert</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Alert could not be published to the 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034DA8" w:rsidRDefault="00034DA8" w:rsidP="00034DA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82171" w:rsidRDefault="00982171" w:rsidP="00413147">
      <w:pPr>
        <w:pStyle w:val="BodytextJustified"/>
      </w:pPr>
    </w:p>
    <w:p w:rsidR="00982171" w:rsidRDefault="00413147" w:rsidP="002D1395">
      <w:pPr>
        <w:pStyle w:val="BodytextJustified"/>
      </w:pPr>
      <w:r>
        <w:t xml:space="preserve">The </w:t>
      </w:r>
      <w:r w:rsidR="004F68A4">
        <w:t>demo</w:t>
      </w:r>
      <w:r>
        <w:t xml:space="preserve"> raises an alert to the consumers every 10 seconds</w:t>
      </w:r>
      <w:r w:rsidR="00523453">
        <w:t xml:space="preserve"> using a timer</w:t>
      </w:r>
      <w:r w:rsidR="0061054F">
        <w:t>.</w:t>
      </w:r>
    </w:p>
    <w:p w:rsidR="00E16A68" w:rsidRDefault="00E16A68" w:rsidP="00750AEC">
      <w:pPr>
        <w:pStyle w:val="BodytextJustified"/>
      </w:pPr>
      <w:r>
        <w:t xml:space="preserve">The method </w:t>
      </w:r>
      <w:proofErr w:type="spellStart"/>
      <w:r>
        <w:t>publishAlertEvent</w:t>
      </w:r>
      <w:proofErr w:type="spellEnd"/>
      <w:r>
        <w:t xml:space="preserve"> uses the CCSDS M&amp;C Alert service to publish its alerts. </w:t>
      </w:r>
      <w:r w:rsidR="00C37AB7">
        <w:t xml:space="preserve">It takes </w:t>
      </w:r>
      <w:r>
        <w:t xml:space="preserve">the name of the </w:t>
      </w:r>
      <w:r w:rsidR="00C37AB7">
        <w:t>a</w:t>
      </w:r>
      <w:r>
        <w:t xml:space="preserve">lert and </w:t>
      </w:r>
      <w:r w:rsidR="00A41FD3">
        <w:t>a list of argument values</w:t>
      </w:r>
      <w:r w:rsidR="00D84DA5">
        <w:t xml:space="preserve"> as input</w:t>
      </w:r>
      <w:r w:rsidR="00C37AB7">
        <w:t>.</w:t>
      </w:r>
      <w:r w:rsidR="00A41FD3">
        <w:t xml:space="preserve"> If the </w:t>
      </w:r>
      <w:r w:rsidR="009C150E">
        <w:t>a</w:t>
      </w:r>
      <w:r w:rsidR="00A41FD3">
        <w:t>lert does not exist in the service, then i</w:t>
      </w:r>
      <w:r w:rsidR="00253DD5">
        <w:t>t will be automatically created. The list of argument values can be nul</w:t>
      </w:r>
      <w:r w:rsidR="00250D0C">
        <w:t>l</w:t>
      </w:r>
      <w:r w:rsidR="00FF7002">
        <w:t xml:space="preserve"> just as it is presented in the snip above</w:t>
      </w:r>
      <w:r w:rsidR="00253DD5">
        <w:t>.</w:t>
      </w:r>
    </w:p>
    <w:p w:rsidR="00B82639" w:rsidRDefault="00B82639" w:rsidP="00750AEC">
      <w:pPr>
        <w:pStyle w:val="BodytextJustified"/>
      </w:pPr>
    </w:p>
    <w:p w:rsidR="00DA4A9B" w:rsidRDefault="00950085" w:rsidP="00750AEC">
      <w:pPr>
        <w:pStyle w:val="BodytextJustified"/>
      </w:pPr>
      <w:r>
        <w:t xml:space="preserve">It is important to </w:t>
      </w:r>
      <w:r w:rsidR="00EC70B9">
        <w:t>know</w:t>
      </w:r>
      <w:r>
        <w:t xml:space="preserve"> that the Alert service uses the Event service</w:t>
      </w:r>
      <w:r w:rsidR="00DA47E5">
        <w:t xml:space="preserve"> (from COM</w:t>
      </w:r>
      <w:r w:rsidR="00EC70B9">
        <w:t xml:space="preserve"> services</w:t>
      </w:r>
      <w:r w:rsidR="00DA47E5">
        <w:t>)</w:t>
      </w:r>
      <w:r>
        <w:t xml:space="preserve"> to publish its alerts.</w:t>
      </w:r>
      <w:r w:rsidR="00364F23">
        <w:t xml:space="preserve"> </w:t>
      </w:r>
      <w:r w:rsidR="00DA4A9B">
        <w:t xml:space="preserve">The </w:t>
      </w:r>
      <w:r w:rsidR="004B3710">
        <w:t>Consumer Test Tool (CTT)</w:t>
      </w:r>
      <w:r w:rsidR="00DA4A9B">
        <w:t xml:space="preserve"> can be used to check that the alerts are being raised by </w:t>
      </w:r>
      <w:r w:rsidR="009E71BC">
        <w:t>verifying</w:t>
      </w:r>
      <w:r w:rsidR="00DA4A9B">
        <w:t xml:space="preserve"> the “Event service” tab.</w:t>
      </w:r>
    </w:p>
    <w:p w:rsidR="00B82639" w:rsidRDefault="00B82639" w:rsidP="00750AEC">
      <w:pPr>
        <w:pStyle w:val="BodytextJustified"/>
      </w:pPr>
    </w:p>
    <w:p w:rsidR="00750AEC" w:rsidRDefault="00750AEC" w:rsidP="00750AEC">
      <w:pPr>
        <w:pStyle w:val="BodytextJustified"/>
      </w:pPr>
    </w:p>
    <w:p w:rsidR="00505BD6" w:rsidRDefault="00505BD6" w:rsidP="00750AEC">
      <w:pPr>
        <w:pStyle w:val="BodytextJustified"/>
      </w:pPr>
    </w:p>
    <w:p w:rsidR="00750AEC" w:rsidRDefault="00EA5654" w:rsidP="00EE0E33">
      <w:pPr>
        <w:pStyle w:val="Heading3"/>
      </w:pPr>
      <w:bookmarkStart w:id="24" w:name="_Ref441670826"/>
      <w:bookmarkStart w:id="25" w:name="_Toc535847461"/>
      <w:r>
        <w:t>Reporting Action Execution</w:t>
      </w:r>
      <w:r w:rsidR="008F52AE">
        <w:t xml:space="preserve"> Progress</w:t>
      </w:r>
      <w:bookmarkEnd w:id="24"/>
      <w:bookmarkEnd w:id="25"/>
    </w:p>
    <w:p w:rsidR="00750AEC" w:rsidRDefault="00750AEC" w:rsidP="00750AEC">
      <w:pPr>
        <w:pStyle w:val="BodytextJustified"/>
      </w:pPr>
    </w:p>
    <w:p w:rsidR="00FC7F85" w:rsidRDefault="00B376AC" w:rsidP="00750AEC">
      <w:pPr>
        <w:pStyle w:val="BodytextJustified"/>
      </w:pPr>
      <w:r>
        <w:t xml:space="preserve">In order to report the execution progress of an action from the </w:t>
      </w:r>
      <w:r w:rsidR="00212456">
        <w:t>NMF App</w:t>
      </w:r>
      <w:r w:rsidR="00707EC2">
        <w:t xml:space="preserve"> to the consumer,</w:t>
      </w:r>
      <w:r>
        <w:t xml:space="preserve"> one can use the </w:t>
      </w:r>
      <w:proofErr w:type="spellStart"/>
      <w:r w:rsidR="00CB68FD">
        <w:t>reportActionExecutionProgress</w:t>
      </w:r>
      <w:proofErr w:type="spellEnd"/>
      <w:r>
        <w:t xml:space="preserve"> method available in the </w:t>
      </w:r>
      <w:proofErr w:type="spellStart"/>
      <w:r w:rsidR="004C0827">
        <w:t>NanoSat</w:t>
      </w:r>
      <w:proofErr w:type="spellEnd"/>
      <w:r w:rsidR="004C0827">
        <w:t xml:space="preserve"> MO Connector class</w:t>
      </w:r>
      <w:r>
        <w:t>.</w:t>
      </w:r>
      <w:r w:rsidR="00FC7F85">
        <w:t xml:space="preserve"> </w:t>
      </w:r>
      <w:r w:rsidR="005B4CD6">
        <w:t xml:space="preserve">The method is intended to be used after an action </w:t>
      </w:r>
      <w:r w:rsidR="00AB67D3">
        <w:t>h</w:t>
      </w:r>
      <w:r w:rsidR="005B4CD6">
        <w:t xml:space="preserve">as been </w:t>
      </w:r>
      <w:r w:rsidR="00AB67D3">
        <w:t xml:space="preserve">called by a </w:t>
      </w:r>
      <w:r w:rsidR="00135EAC">
        <w:t>consumer.</w:t>
      </w:r>
    </w:p>
    <w:p w:rsidR="00750AEC" w:rsidRDefault="00135EAC" w:rsidP="00750AEC">
      <w:pPr>
        <w:pStyle w:val="BodytextJustified"/>
      </w:pPr>
      <w:r>
        <w:t>The “5 stages Action” demo presents an example of the method being used:</w:t>
      </w:r>
    </w:p>
    <w:p w:rsidR="00135EAC" w:rsidRDefault="00135EAC" w:rsidP="00750AEC">
      <w:pPr>
        <w:pStyle w:val="BodytextJustified"/>
      </w:pP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public</w:t>
      </w:r>
      <w:r>
        <w:rPr>
          <w:rFonts w:ascii="Courier New" w:hAnsi="Courier New" w:cs="Courier New"/>
          <w:color w:val="000000"/>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reportFiveStepsAction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Long </w:t>
      </w:r>
      <w:proofErr w:type="spellStart"/>
      <w:r>
        <w:rPr>
          <w:rFonts w:ascii="Courier New" w:hAnsi="Courier New" w:cs="Courier New"/>
          <w:color w:val="000000"/>
          <w:sz w:val="20"/>
          <w:szCs w:val="20"/>
          <w:highlight w:val="white"/>
        </w:rPr>
        <w:t>actionId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throws</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color w:val="000000"/>
          <w:sz w:val="20"/>
          <w:szCs w:val="20"/>
          <w:highlight w:val="white"/>
        </w:rPr>
        <w:t xml:space="preserve"> stage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TOTAL_N_OF_STAGES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reportActionExecutionProgress</w:t>
      </w:r>
      <w:proofErr w:type="spellEnd"/>
      <w:r>
        <w:rPr>
          <w:rFonts w:ascii="Courier New" w:hAnsi="Courier New" w:cs="Courier New"/>
          <w:b/>
          <w:bCs/>
          <w:color w:val="000080"/>
          <w:sz w:val="20"/>
          <w:szCs w:val="20"/>
          <w:highlight w:val="white"/>
        </w:rPr>
        <w:t>(</w:t>
      </w:r>
      <w:r>
        <w:rPr>
          <w:rFonts w:ascii="Courier New" w:hAnsi="Courier New" w:cs="Courier New"/>
          <w:b/>
          <w:bCs/>
          <w:color w:val="0000FF"/>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TOTAL_N_OF_STAGES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actionId</w:t>
      </w:r>
      <w:proofErr w:type="spellEnd"/>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p>
    <w:p w:rsidR="00A73361" w:rsidRDefault="00A73361" w:rsidP="00A73361">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Quick and dirty, but enough for demo purposes!</w:t>
      </w:r>
    </w:p>
    <w:p w:rsidR="00A73361" w:rsidRDefault="00A73361" w:rsidP="00A73361">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sleep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SLEEP_TIME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1000 is </w:t>
      </w:r>
      <w:proofErr w:type="spellStart"/>
      <w:r>
        <w:rPr>
          <w:rFonts w:ascii="Courier New" w:hAnsi="Courier New" w:cs="Courier New"/>
          <w:color w:val="008000"/>
          <w:sz w:val="20"/>
          <w:szCs w:val="20"/>
          <w:highlight w:val="white"/>
        </w:rPr>
        <w:t>ms</w:t>
      </w:r>
      <w:proofErr w:type="spellEnd"/>
      <w:r>
        <w:rPr>
          <w:rFonts w:ascii="Courier New" w:hAnsi="Courier New" w:cs="Courier New"/>
          <w:color w:val="008000"/>
          <w:sz w:val="20"/>
          <w:szCs w:val="20"/>
          <w:highlight w:val="white"/>
        </w:rPr>
        <w:t xml:space="preserve"> multiplier.</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InterruptedException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Thread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currentThread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interrupt</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A73361" w:rsidRDefault="00A73361" w:rsidP="00A7336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9772A6" w:rsidRDefault="009772A6" w:rsidP="00750AEC">
      <w:pPr>
        <w:pStyle w:val="BodytextJustified"/>
      </w:pPr>
    </w:p>
    <w:p w:rsidR="00E64F05" w:rsidRDefault="00E64F05" w:rsidP="00750AEC">
      <w:pPr>
        <w:pStyle w:val="BodytextJustified"/>
      </w:pPr>
      <w:r>
        <w:t xml:space="preserve">The method </w:t>
      </w:r>
      <w:proofErr w:type="spellStart"/>
      <w:r w:rsidR="005B5E55">
        <w:t>reportActionExecutionProgress</w:t>
      </w:r>
      <w:proofErr w:type="spellEnd"/>
      <w:r w:rsidR="005B5E55">
        <w:t xml:space="preserve"> uses</w:t>
      </w:r>
      <w:r>
        <w:t xml:space="preserve"> the CCSDS COM Activity Tracking service</w:t>
      </w:r>
      <w:r w:rsidR="005B5E55">
        <w:t xml:space="preserve"> to report the execution progress of an action.</w:t>
      </w:r>
      <w:r w:rsidR="00B5545E">
        <w:t xml:space="preserve"> It takes </w:t>
      </w:r>
      <w:r w:rsidR="00145D4F">
        <w:t>as input</w:t>
      </w:r>
      <w:r w:rsidR="00F26254">
        <w:t>:</w:t>
      </w:r>
      <w:r w:rsidR="00B5545E">
        <w:t xml:space="preserve"> a </w:t>
      </w:r>
      <w:proofErr w:type="spellStart"/>
      <w:r w:rsidR="00B5545E">
        <w:t>boolean</w:t>
      </w:r>
      <w:proofErr w:type="spellEnd"/>
      <w:r w:rsidR="00B5545E">
        <w:t xml:space="preserve"> for the success status, an integer for the error number (</w:t>
      </w:r>
      <w:r w:rsidR="001F04D5">
        <w:t xml:space="preserve">not used if the success is true), an integer for the progress stage, </w:t>
      </w:r>
      <w:r w:rsidR="00482C41">
        <w:t>an integer for the total number of progress stages, and a long for the action instance id</w:t>
      </w:r>
      <w:r w:rsidR="00171139">
        <w:t>entifier</w:t>
      </w:r>
      <w:r w:rsidR="00B13C9D">
        <w:t xml:space="preserve"> (value provided by the </w:t>
      </w:r>
      <w:proofErr w:type="spellStart"/>
      <w:r w:rsidR="00B13C9D">
        <w:t>actionArrived</w:t>
      </w:r>
      <w:proofErr w:type="spellEnd"/>
      <w:r w:rsidR="00B13C9D">
        <w:t xml:space="preserve"> method)</w:t>
      </w:r>
      <w:r w:rsidR="00482C41">
        <w:t>.</w:t>
      </w:r>
    </w:p>
    <w:p w:rsidR="00364F23" w:rsidRDefault="00364F23" w:rsidP="00364F23">
      <w:pPr>
        <w:pStyle w:val="BodytextJustified"/>
      </w:pPr>
      <w:r>
        <w:t xml:space="preserve">It is important to understand that the </w:t>
      </w:r>
      <w:r w:rsidR="00942124">
        <w:t>Activity Tracking</w:t>
      </w:r>
      <w:r>
        <w:t xml:space="preserve"> service uses the Event service </w:t>
      </w:r>
      <w:r w:rsidR="00FD2450">
        <w:t xml:space="preserve">(from COM) </w:t>
      </w:r>
      <w:r>
        <w:t xml:space="preserve">to publish its </w:t>
      </w:r>
      <w:r w:rsidR="005A1127">
        <w:t>events</w:t>
      </w:r>
      <w:r>
        <w:t xml:space="preserve">. The </w:t>
      </w:r>
      <w:r w:rsidR="00A113C6">
        <w:t>Consumer Test Tool (CTT)</w:t>
      </w:r>
      <w:r>
        <w:t xml:space="preserve"> can be used to </w:t>
      </w:r>
      <w:r w:rsidR="00A113C6">
        <w:t>check</w:t>
      </w:r>
      <w:r>
        <w:t xml:space="preserve"> that the </w:t>
      </w:r>
      <w:r w:rsidR="00BA7E60">
        <w:t xml:space="preserve">action execution progress reports </w:t>
      </w:r>
      <w:r>
        <w:t xml:space="preserve">are being </w:t>
      </w:r>
      <w:r w:rsidR="00CE00FF">
        <w:t>reported</w:t>
      </w:r>
      <w:r>
        <w:t xml:space="preserve"> </w:t>
      </w:r>
      <w:r w:rsidR="00A113C6">
        <w:t>by verifying</w:t>
      </w:r>
      <w:r>
        <w:t xml:space="preserve"> the “Event service” tab.</w:t>
      </w:r>
    </w:p>
    <w:p w:rsidR="007D54C2" w:rsidRDefault="007D54C2" w:rsidP="002D1395">
      <w:pPr>
        <w:pStyle w:val="BodytextJustified"/>
        <w:rPr>
          <w:szCs w:val="24"/>
        </w:rPr>
      </w:pPr>
    </w:p>
    <w:p w:rsidR="00460339" w:rsidRDefault="00C20C6E" w:rsidP="002D1395">
      <w:pPr>
        <w:pStyle w:val="BodytextJustified"/>
      </w:pPr>
      <w:r w:rsidRPr="00C20C6E">
        <w:rPr>
          <w:szCs w:val="24"/>
          <w:u w:val="single"/>
        </w:rPr>
        <w:t>Important</w:t>
      </w:r>
      <w:r>
        <w:rPr>
          <w:szCs w:val="24"/>
        </w:rPr>
        <w:t xml:space="preserve">: </w:t>
      </w:r>
      <w:r w:rsidR="00880564">
        <w:rPr>
          <w:szCs w:val="24"/>
        </w:rPr>
        <w:t>T</w:t>
      </w:r>
      <w:r w:rsidR="007D54C2">
        <w:rPr>
          <w:szCs w:val="24"/>
        </w:rPr>
        <w:t>here is a difference between “progress stages” and “execution stages”</w:t>
      </w:r>
      <w:r w:rsidR="00D76BBF">
        <w:rPr>
          <w:szCs w:val="24"/>
        </w:rPr>
        <w:t xml:space="preserve">. The execution stages contain all the progress stages </w:t>
      </w:r>
      <w:r w:rsidR="00D76A3E">
        <w:rPr>
          <w:szCs w:val="24"/>
        </w:rPr>
        <w:t>plus</w:t>
      </w:r>
      <w:r w:rsidR="00D76BBF">
        <w:rPr>
          <w:szCs w:val="24"/>
        </w:rPr>
        <w:t xml:space="preserve"> </w:t>
      </w:r>
      <w:r w:rsidR="000248F3">
        <w:rPr>
          <w:szCs w:val="24"/>
        </w:rPr>
        <w:t>two</w:t>
      </w:r>
      <w:r w:rsidR="00D76BBF">
        <w:rPr>
          <w:szCs w:val="24"/>
        </w:rPr>
        <w:t xml:space="preserve"> additional stage</w:t>
      </w:r>
      <w:r w:rsidR="00E64954">
        <w:rPr>
          <w:szCs w:val="24"/>
        </w:rPr>
        <w:t>s</w:t>
      </w:r>
      <w:r w:rsidR="00D76BBF">
        <w:rPr>
          <w:szCs w:val="24"/>
        </w:rPr>
        <w:t xml:space="preserve">: initial stage and final stage. </w:t>
      </w:r>
      <w:r w:rsidR="00690B20">
        <w:rPr>
          <w:szCs w:val="24"/>
        </w:rPr>
        <w:t>Th</w:t>
      </w:r>
      <w:r w:rsidR="004E5521">
        <w:rPr>
          <w:szCs w:val="24"/>
        </w:rPr>
        <w:t>ese</w:t>
      </w:r>
      <w:r w:rsidR="00690B20">
        <w:rPr>
          <w:szCs w:val="24"/>
        </w:rPr>
        <w:t xml:space="preserve"> 2 are taken care automatically by the </w:t>
      </w:r>
      <w:r w:rsidR="00BF3FA7">
        <w:rPr>
          <w:szCs w:val="24"/>
        </w:rPr>
        <w:t>Action service</w:t>
      </w:r>
      <w:r w:rsidR="00E01944">
        <w:rPr>
          <w:szCs w:val="24"/>
        </w:rPr>
        <w:t>, therefore</w:t>
      </w:r>
      <w:r w:rsidR="00690B20">
        <w:rPr>
          <w:szCs w:val="24"/>
        </w:rPr>
        <w:t xml:space="preserve"> the </w:t>
      </w:r>
      <w:r w:rsidR="00690B20">
        <w:rPr>
          <w:szCs w:val="24"/>
        </w:rPr>
        <w:lastRenderedPageBreak/>
        <w:t xml:space="preserve">developer only needs to report the </w:t>
      </w:r>
      <w:r w:rsidR="00450532">
        <w:rPr>
          <w:szCs w:val="24"/>
        </w:rPr>
        <w:t>“</w:t>
      </w:r>
      <w:r w:rsidR="00690B20">
        <w:rPr>
          <w:szCs w:val="24"/>
        </w:rPr>
        <w:t>progress stages</w:t>
      </w:r>
      <w:r w:rsidR="00450532">
        <w:rPr>
          <w:szCs w:val="24"/>
        </w:rPr>
        <w:t>”</w:t>
      </w:r>
      <w:r w:rsidR="00690B20">
        <w:rPr>
          <w:szCs w:val="24"/>
        </w:rPr>
        <w:t xml:space="preserve">. The following table </w:t>
      </w:r>
      <w:r w:rsidR="00804096">
        <w:rPr>
          <w:szCs w:val="24"/>
        </w:rPr>
        <w:t>shows the relation between the “progress stages” and “execution stages” for the “5 stages Action” demo:</w:t>
      </w:r>
    </w:p>
    <w:p w:rsidR="00A01A8A" w:rsidRPr="00690B20" w:rsidRDefault="00A01A8A" w:rsidP="002D1395">
      <w:pPr>
        <w:pStyle w:val="BodytextJustified"/>
      </w:pPr>
    </w:p>
    <w:tbl>
      <w:tblPr>
        <w:tblStyle w:val="MediumGrid2-Accent5"/>
        <w:tblW w:w="8400" w:type="dxa"/>
        <w:jc w:val="center"/>
        <w:tblLook w:val="0600" w:firstRow="0" w:lastRow="0" w:firstColumn="0" w:lastColumn="0" w:noHBand="1" w:noVBand="1"/>
      </w:tblPr>
      <w:tblGrid>
        <w:gridCol w:w="1200"/>
        <w:gridCol w:w="1200"/>
        <w:gridCol w:w="1200"/>
        <w:gridCol w:w="1200"/>
        <w:gridCol w:w="1200"/>
        <w:gridCol w:w="1200"/>
        <w:gridCol w:w="1200"/>
      </w:tblGrid>
      <w:tr w:rsidR="00690B20" w:rsidRPr="00690B20" w:rsidTr="00F312E7">
        <w:trPr>
          <w:trHeight w:val="300"/>
          <w:jc w:val="center"/>
        </w:trPr>
        <w:tc>
          <w:tcPr>
            <w:tcW w:w="1200" w:type="dxa"/>
            <w:vMerge w:val="restart"/>
            <w:tcBorders>
              <w:top w:val="single" w:sz="4" w:space="0" w:color="auto"/>
              <w:left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initial stage</w:t>
            </w:r>
          </w:p>
        </w:tc>
        <w:tc>
          <w:tcPr>
            <w:tcW w:w="6000" w:type="dxa"/>
            <w:gridSpan w:val="5"/>
            <w:tcBorders>
              <w:top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progress stages</w:t>
            </w:r>
          </w:p>
        </w:tc>
        <w:tc>
          <w:tcPr>
            <w:tcW w:w="1200" w:type="dxa"/>
            <w:vMerge w:val="restart"/>
            <w:tcBorders>
              <w:top w:val="single" w:sz="4" w:space="0" w:color="auto"/>
              <w:right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final stage</w:t>
            </w:r>
          </w:p>
        </w:tc>
      </w:tr>
      <w:tr w:rsidR="00690B20" w:rsidRPr="00690B20" w:rsidTr="00F312E7">
        <w:trPr>
          <w:trHeight w:val="300"/>
          <w:jc w:val="center"/>
        </w:trPr>
        <w:tc>
          <w:tcPr>
            <w:tcW w:w="1200" w:type="dxa"/>
            <w:vMerge/>
            <w:tcBorders>
              <w:left w:val="single" w:sz="4" w:space="0" w:color="auto"/>
              <w:bottom w:val="single" w:sz="4" w:space="0" w:color="auto"/>
            </w:tcBorders>
            <w:vAlign w:val="center"/>
            <w:hideMark/>
          </w:tcPr>
          <w:p w:rsidR="00690B20" w:rsidRPr="00690B20" w:rsidRDefault="00690B20" w:rsidP="00690B20">
            <w:pPr>
              <w:spacing w:line="240" w:lineRule="auto"/>
              <w:rPr>
                <w:color w:val="000000"/>
                <w:sz w:val="24"/>
                <w:lang w:eastAsia="en-GB"/>
              </w:rPr>
            </w:pP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1</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2</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3</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4</w:t>
            </w:r>
          </w:p>
        </w:tc>
        <w:tc>
          <w:tcPr>
            <w:tcW w:w="1200" w:type="dxa"/>
            <w:tcBorders>
              <w:bottom w:val="single" w:sz="4" w:space="0" w:color="auto"/>
            </w:tcBorders>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5</w:t>
            </w:r>
          </w:p>
        </w:tc>
        <w:tc>
          <w:tcPr>
            <w:tcW w:w="1200" w:type="dxa"/>
            <w:vMerge/>
            <w:tcBorders>
              <w:bottom w:val="single" w:sz="4" w:space="0" w:color="auto"/>
              <w:right w:val="single" w:sz="4" w:space="0" w:color="auto"/>
            </w:tcBorders>
            <w:vAlign w:val="center"/>
            <w:hideMark/>
          </w:tcPr>
          <w:p w:rsidR="00690B20" w:rsidRPr="00690B20" w:rsidRDefault="00690B20" w:rsidP="00690B20">
            <w:pPr>
              <w:spacing w:line="240" w:lineRule="auto"/>
              <w:rPr>
                <w:color w:val="000000"/>
                <w:sz w:val="24"/>
                <w:lang w:eastAsia="en-GB"/>
              </w:rPr>
            </w:pPr>
          </w:p>
        </w:tc>
      </w:tr>
      <w:tr w:rsidR="00460339" w:rsidRPr="00690B20" w:rsidTr="00460339">
        <w:trPr>
          <w:trHeight w:val="300"/>
          <w:jc w:val="center"/>
        </w:trPr>
        <w:tc>
          <w:tcPr>
            <w:tcW w:w="1200" w:type="dxa"/>
            <w:tcBorders>
              <w:top w:val="single" w:sz="4" w:space="0" w:color="auto"/>
              <w:left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1</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2</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3</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4</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5</w:t>
            </w:r>
          </w:p>
        </w:tc>
        <w:tc>
          <w:tcPr>
            <w:tcW w:w="1200" w:type="dxa"/>
            <w:tcBorders>
              <w:top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6</w:t>
            </w:r>
          </w:p>
        </w:tc>
        <w:tc>
          <w:tcPr>
            <w:tcW w:w="1200" w:type="dxa"/>
            <w:tcBorders>
              <w:top w:val="single" w:sz="4" w:space="0" w:color="auto"/>
              <w:right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7</w:t>
            </w:r>
          </w:p>
        </w:tc>
      </w:tr>
      <w:tr w:rsidR="00690B20" w:rsidRPr="00690B20" w:rsidTr="00460339">
        <w:trPr>
          <w:trHeight w:val="315"/>
          <w:jc w:val="center"/>
        </w:trPr>
        <w:tc>
          <w:tcPr>
            <w:tcW w:w="8400" w:type="dxa"/>
            <w:gridSpan w:val="7"/>
            <w:tcBorders>
              <w:left w:val="single" w:sz="4" w:space="0" w:color="auto"/>
              <w:bottom w:val="single" w:sz="4" w:space="0" w:color="auto"/>
              <w:right w:val="single" w:sz="4" w:space="0" w:color="auto"/>
            </w:tcBorders>
            <w:shd w:val="clear" w:color="auto" w:fill="auto"/>
            <w:noWrap/>
            <w:vAlign w:val="center"/>
            <w:hideMark/>
          </w:tcPr>
          <w:p w:rsidR="00690B20" w:rsidRPr="00690B20" w:rsidRDefault="00690B20" w:rsidP="00690B20">
            <w:pPr>
              <w:spacing w:line="240" w:lineRule="auto"/>
              <w:jc w:val="center"/>
              <w:rPr>
                <w:color w:val="000000"/>
                <w:sz w:val="24"/>
                <w:lang w:eastAsia="en-GB"/>
              </w:rPr>
            </w:pPr>
            <w:r w:rsidRPr="00690B20">
              <w:rPr>
                <w:color w:val="000000"/>
                <w:sz w:val="24"/>
                <w:lang w:eastAsia="en-GB"/>
              </w:rPr>
              <w:t>execution stages</w:t>
            </w:r>
          </w:p>
        </w:tc>
      </w:tr>
    </w:tbl>
    <w:p w:rsidR="00690B20" w:rsidRDefault="00690B20" w:rsidP="002D1395">
      <w:pPr>
        <w:pStyle w:val="BodytextJustified"/>
        <w:rPr>
          <w:szCs w:val="24"/>
        </w:rPr>
      </w:pPr>
    </w:p>
    <w:p w:rsidR="00DA3AD0" w:rsidRDefault="003353F7" w:rsidP="002D1395">
      <w:pPr>
        <w:pStyle w:val="BodytextJustified"/>
      </w:pPr>
      <w:r>
        <w:t xml:space="preserve">Please </w:t>
      </w:r>
      <w:r w:rsidR="00CB108C">
        <w:t>notice that i</w:t>
      </w:r>
      <w:r w:rsidR="00DA3AD0">
        <w:t>f one checks the Execution COM object</w:t>
      </w:r>
      <w:r w:rsidR="00120329">
        <w:t xml:space="preserve"> </w:t>
      </w:r>
      <w:r w:rsidR="001F7B52">
        <w:t xml:space="preserve">on </w:t>
      </w:r>
      <w:r w:rsidR="00120329">
        <w:t xml:space="preserve">the Event service, the object body </w:t>
      </w:r>
      <w:r w:rsidR="00ED3ED9">
        <w:t xml:space="preserve">will only </w:t>
      </w:r>
      <w:r w:rsidR="004E36D1">
        <w:t>hold</w:t>
      </w:r>
      <w:r w:rsidR="00120329">
        <w:t xml:space="preserve"> the </w:t>
      </w:r>
      <w:r w:rsidR="005F54E8">
        <w:t>“</w:t>
      </w:r>
      <w:r w:rsidR="00120329">
        <w:t>execution stage</w:t>
      </w:r>
      <w:r w:rsidR="005F54E8">
        <w:t>”</w:t>
      </w:r>
      <w:r w:rsidR="00D118A1">
        <w:t xml:space="preserve"> of the action and not the reported “progress stage” </w:t>
      </w:r>
      <w:r w:rsidR="00E44950">
        <w:t xml:space="preserve">that was used on </w:t>
      </w:r>
      <w:r w:rsidR="00D118A1">
        <w:t xml:space="preserve">the </w:t>
      </w:r>
      <w:proofErr w:type="spellStart"/>
      <w:r w:rsidR="00FB2BE6">
        <w:t>reportActionExecutionProgress</w:t>
      </w:r>
      <w:proofErr w:type="spellEnd"/>
      <w:r w:rsidR="00FB2BE6">
        <w:t xml:space="preserve"> </w:t>
      </w:r>
      <w:r w:rsidR="00D118A1">
        <w:t>method.</w:t>
      </w:r>
    </w:p>
    <w:p w:rsidR="00A113C6" w:rsidRDefault="00A113C6">
      <w:pPr>
        <w:spacing w:line="240" w:lineRule="auto"/>
        <w:rPr>
          <w:sz w:val="24"/>
          <w:szCs w:val="20"/>
        </w:rPr>
      </w:pPr>
      <w:r>
        <w:br w:type="page"/>
      </w:r>
    </w:p>
    <w:p w:rsidR="003B3AF8" w:rsidRPr="00C87F70" w:rsidRDefault="00C24B6A" w:rsidP="00EE0E33">
      <w:pPr>
        <w:pStyle w:val="Heading2"/>
      </w:pPr>
      <w:bookmarkStart w:id="26" w:name="_Toc535847462"/>
      <w:r>
        <w:lastRenderedPageBreak/>
        <w:t xml:space="preserve">Accessing </w:t>
      </w:r>
      <w:r w:rsidR="00CC1AFE">
        <w:t xml:space="preserve">the </w:t>
      </w:r>
      <w:r w:rsidR="00B1703E">
        <w:t xml:space="preserve">Platform </w:t>
      </w:r>
      <w:r w:rsidR="00CC1AFE">
        <w:t>services</w:t>
      </w:r>
      <w:bookmarkEnd w:id="26"/>
    </w:p>
    <w:p w:rsidR="003B3AF8" w:rsidRDefault="003B3AF8" w:rsidP="003B3AF8">
      <w:pPr>
        <w:pStyle w:val="BodytextJustified"/>
      </w:pPr>
    </w:p>
    <w:p w:rsidR="000E77D5" w:rsidRDefault="00CC1AFE" w:rsidP="002D1395">
      <w:pPr>
        <w:pStyle w:val="BodytextJustified"/>
      </w:pPr>
      <w:r>
        <w:t xml:space="preserve">All the Platform services can be accessed from </w:t>
      </w:r>
      <w:proofErr w:type="spellStart"/>
      <w:r>
        <w:t>NanoSat</w:t>
      </w:r>
      <w:proofErr w:type="spellEnd"/>
      <w:r>
        <w:t xml:space="preserve"> MO Connector from the </w:t>
      </w:r>
      <w:proofErr w:type="spellStart"/>
      <w:r>
        <w:t>getPlatformServices</w:t>
      </w:r>
      <w:proofErr w:type="spellEnd"/>
      <w:r w:rsidR="00F80E9A">
        <w:t xml:space="preserve"> method</w:t>
      </w:r>
      <w:r>
        <w:t>:</w:t>
      </w:r>
    </w:p>
    <w:p w:rsidR="00CC1AFE" w:rsidRDefault="00CC1AFE" w:rsidP="002D1395">
      <w:pPr>
        <w:pStyle w:val="BodytextJustified"/>
      </w:pP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sidR="00635E05">
        <w:rPr>
          <w:rFonts w:ascii="Courier New" w:hAnsi="Courier New" w:cs="Courier New"/>
          <w:color w:val="000000"/>
          <w:sz w:val="20"/>
          <w:szCs w:val="20"/>
          <w:highlight w:val="white"/>
        </w:rPr>
        <w:t>Demo</w:t>
      </w:r>
      <w:r w:rsidR="0035006E">
        <w:rPr>
          <w:rFonts w:ascii="Courier New" w:hAnsi="Courier New" w:cs="Courier New"/>
          <w:color w:val="000000"/>
          <w:sz w:val="20"/>
          <w:szCs w:val="20"/>
          <w:highlight w:val="white"/>
        </w:rPr>
        <w:t>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C1AFE" w:rsidRDefault="00CC1AFE" w:rsidP="00CC1AF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C1AFE" w:rsidRDefault="00CC1AFE" w:rsidP="002D1395">
      <w:pPr>
        <w:pStyle w:val="BodytextJustified"/>
      </w:pPr>
    </w:p>
    <w:p w:rsidR="00AA6543" w:rsidRDefault="00AA6543" w:rsidP="002D1395">
      <w:pPr>
        <w:pStyle w:val="BodytextJustified"/>
      </w:pPr>
      <w:r>
        <w:t xml:space="preserve">The </w:t>
      </w:r>
      <w:proofErr w:type="spellStart"/>
      <w:r>
        <w:t>PlatformServicesConsumer</w:t>
      </w:r>
      <w:proofErr w:type="spellEnd"/>
      <w:r>
        <w:t xml:space="preserve"> class includes getters to all the respective platform services.</w:t>
      </w:r>
    </w:p>
    <w:p w:rsidR="00AA6543" w:rsidRDefault="00AA6543" w:rsidP="002D1395">
      <w:pPr>
        <w:pStyle w:val="BodytextJustified"/>
      </w:pPr>
      <w:r>
        <w:t xml:space="preserve">The developer is strongly encouraged to go through the Platform services documentation which is available in the </w:t>
      </w:r>
      <w:r w:rsidR="00045719">
        <w:t>SDK output under</w:t>
      </w:r>
      <w:r>
        <w:t>:</w:t>
      </w:r>
    </w:p>
    <w:p w:rsidR="00AA6543" w:rsidRDefault="00AA6543" w:rsidP="00AA6543">
      <w:pPr>
        <w:pStyle w:val="BodytextJustified"/>
        <w:ind w:firstLine="720"/>
      </w:pPr>
      <w:r>
        <w:t>docs/</w:t>
      </w:r>
      <w:proofErr w:type="spellStart"/>
      <w:r>
        <w:t>MO_services</w:t>
      </w:r>
      <w:proofErr w:type="spellEnd"/>
      <w:r>
        <w:t>/</w:t>
      </w:r>
      <w:r w:rsidR="006A3CCC">
        <w:t>ServiceSpecPlatform</w:t>
      </w:r>
      <w:r>
        <w:t>.pdf</w:t>
      </w:r>
    </w:p>
    <w:p w:rsidR="00AA6543" w:rsidRDefault="00AA6543" w:rsidP="00AA6543">
      <w:pPr>
        <w:pStyle w:val="BodytextJustified"/>
        <w:ind w:firstLine="720"/>
      </w:pPr>
    </w:p>
    <w:p w:rsidR="00F80E9A" w:rsidRDefault="0007070E" w:rsidP="002D1395">
      <w:pPr>
        <w:pStyle w:val="BodytextJustified"/>
      </w:pPr>
      <w:r>
        <w:t>I</w:t>
      </w:r>
      <w:r w:rsidR="00AA6543">
        <w:t xml:space="preserve">n the next sections, </w:t>
      </w:r>
      <w:r>
        <w:t xml:space="preserve">each service utilization </w:t>
      </w:r>
      <w:r w:rsidR="00AA6543">
        <w:t>will be presented in more detail.</w:t>
      </w:r>
    </w:p>
    <w:p w:rsidR="003D6C14" w:rsidRDefault="003D6C14" w:rsidP="002D1395">
      <w:pPr>
        <w:pStyle w:val="BodytextJustified"/>
      </w:pPr>
    </w:p>
    <w:p w:rsidR="003D6C14" w:rsidRDefault="00180217" w:rsidP="00AF4E9E">
      <w:pPr>
        <w:pStyle w:val="Heading3"/>
      </w:pPr>
      <w:bookmarkStart w:id="27" w:name="_Toc535847463"/>
      <w:r>
        <w:t>Camera</w:t>
      </w:r>
      <w:bookmarkEnd w:id="27"/>
    </w:p>
    <w:p w:rsidR="003D6C14" w:rsidRDefault="003D6C14" w:rsidP="002D1395">
      <w:pPr>
        <w:pStyle w:val="BodytextJustified"/>
      </w:pPr>
    </w:p>
    <w:p w:rsidR="00A037C1" w:rsidRDefault="00A037C1" w:rsidP="00274D1D">
      <w:pPr>
        <w:pStyle w:val="BodytextJustified"/>
      </w:pPr>
      <w:r w:rsidRPr="00A037C1">
        <w:t>The Camera service allows a consumer to acquire pictures and control a camera in the spacecraft platform. The service can perform format conversions in case the consumer selects a specific format other than raw. The service can also stream pictures periodically.</w:t>
      </w:r>
    </w:p>
    <w:p w:rsidR="00A037C1" w:rsidRDefault="00A037C1" w:rsidP="00274D1D">
      <w:pPr>
        <w:pStyle w:val="BodytextJustified"/>
      </w:pPr>
    </w:p>
    <w:p w:rsidR="00222158" w:rsidRDefault="00222158" w:rsidP="00274D1D">
      <w:pPr>
        <w:pStyle w:val="BodytextJustified"/>
      </w:pPr>
      <w:r>
        <w:t>The Camera service can be reached from the Camera service stub:</w:t>
      </w:r>
    </w:p>
    <w:p w:rsidR="00222158" w:rsidRDefault="00222158" w:rsidP="00274D1D">
      <w:pPr>
        <w:pStyle w:val="BodytextJustified"/>
      </w:pP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CameraStub</w:t>
      </w:r>
      <w:proofErr w:type="spellEnd"/>
      <w:r>
        <w:rPr>
          <w:rFonts w:ascii="Courier New" w:hAnsi="Courier New" w:cs="Courier New"/>
          <w:color w:val="000000"/>
          <w:sz w:val="20"/>
          <w:szCs w:val="20"/>
          <w:highlight w:val="white"/>
        </w:rPr>
        <w:t xml:space="preserve"> </w:t>
      </w:r>
      <w:r w:rsidR="00BD2038">
        <w:rPr>
          <w:rFonts w:ascii="Courier New" w:hAnsi="Courier New" w:cs="Courier New"/>
          <w:color w:val="000000"/>
          <w:sz w:val="20"/>
          <w:szCs w:val="20"/>
          <w:highlight w:val="white"/>
        </w:rPr>
        <w:t>s</w:t>
      </w:r>
      <w:r>
        <w:rPr>
          <w:rFonts w:ascii="Courier New" w:hAnsi="Courier New" w:cs="Courier New"/>
          <w:color w:val="000000"/>
          <w:sz w:val="20"/>
          <w:szCs w:val="20"/>
          <w:highlight w:val="white"/>
        </w:rPr>
        <w:t xml:space="preserve">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getCameraService</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222158" w:rsidRDefault="00222158" w:rsidP="00222158">
      <w:pPr>
        <w:pStyle w:val="BodytextJustified"/>
      </w:pPr>
    </w:p>
    <w:p w:rsidR="0014794E" w:rsidRDefault="0014794E" w:rsidP="0014794E">
      <w:pPr>
        <w:pStyle w:val="BodytextJustified"/>
      </w:pPr>
      <w:r>
        <w:t xml:space="preserve">In order to take a picture, it is necessary to use the </w:t>
      </w:r>
      <w:proofErr w:type="spellStart"/>
      <w:r>
        <w:t>takePicture</w:t>
      </w:r>
      <w:proofErr w:type="spellEnd"/>
      <w:r>
        <w:t xml:space="preserve"> method. An example using this method can be found in the ‘</w:t>
      </w:r>
      <w:proofErr w:type="spellStart"/>
      <w:r>
        <w:t>SnapNMF</w:t>
      </w:r>
      <w:proofErr w:type="spellEnd"/>
      <w:r>
        <w:t>’ demo:</w:t>
      </w:r>
    </w:p>
    <w:p w:rsidR="00A037C1" w:rsidRDefault="00A037C1" w:rsidP="002D1395">
      <w:pPr>
        <w:pStyle w:val="BodytextJustified"/>
      </w:pP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getCameraService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takePicture</w:t>
      </w:r>
      <w:proofErr w:type="spellEnd"/>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resolution</w:t>
      </w:r>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PictureFormat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RAW</w:t>
      </w:r>
      <w:proofErr w:type="spellEnd"/>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0.200</w:t>
      </w:r>
      <w:r>
        <w:rPr>
          <w:rFonts w:ascii="Courier New" w:hAnsi="Courier New" w:cs="Courier New"/>
          <w:b/>
          <w:bCs/>
          <w:color w:val="000080"/>
          <w:sz w:val="20"/>
          <w:szCs w:val="20"/>
          <w:highlight w:val="white"/>
        </w:rPr>
        <w:t>),</w:t>
      </w:r>
    </w:p>
    <w:p w:rsidR="0014794E" w:rsidRDefault="0014794E" w:rsidP="0014794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DataReceivedAdapter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actionInstanceObjId</w:t>
      </w:r>
      <w:proofErr w:type="spellEnd"/>
      <w:r>
        <w:rPr>
          <w:rFonts w:ascii="Courier New" w:hAnsi="Courier New" w:cs="Courier New"/>
          <w:b/>
          <w:bCs/>
          <w:color w:val="000080"/>
          <w:sz w:val="20"/>
          <w:szCs w:val="20"/>
          <w:highlight w:val="white"/>
        </w:rPr>
        <w:t>)</w:t>
      </w:r>
    </w:p>
    <w:p w:rsidR="00E122FB" w:rsidRDefault="0014794E" w:rsidP="0014794E">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026FD7" w:rsidRDefault="00026FD7" w:rsidP="002D1395">
      <w:pPr>
        <w:pStyle w:val="BodytextJustified"/>
      </w:pPr>
    </w:p>
    <w:p w:rsidR="00DD7861" w:rsidRDefault="00E85628" w:rsidP="002D1395">
      <w:pPr>
        <w:pStyle w:val="BodytextJustified"/>
      </w:pPr>
      <w:r>
        <w:t>T</w:t>
      </w:r>
      <w:r w:rsidR="00D56175">
        <w:t xml:space="preserve">he </w:t>
      </w:r>
      <w:proofErr w:type="spellStart"/>
      <w:r w:rsidR="00D56175">
        <w:t>DataReceiverAdapter</w:t>
      </w:r>
      <w:proofErr w:type="spellEnd"/>
      <w:r w:rsidR="00D56175">
        <w:t xml:space="preserve"> adapter </w:t>
      </w:r>
      <w:r>
        <w:t xml:space="preserve">implements </w:t>
      </w:r>
      <w:r w:rsidR="00D56175">
        <w:t xml:space="preserve">the </w:t>
      </w:r>
      <w:proofErr w:type="spellStart"/>
      <w:r w:rsidR="00D56175" w:rsidRPr="00D56175">
        <w:t>CameraAdapter</w:t>
      </w:r>
      <w:proofErr w:type="spellEnd"/>
      <w:r w:rsidR="00D56175">
        <w:t xml:space="preserve"> class. This adapter will be called upon receiving the picture</w:t>
      </w:r>
      <w:r>
        <w:t xml:space="preserve"> from the Camera service</w:t>
      </w:r>
      <w:r w:rsidR="00D56175">
        <w:t>.</w:t>
      </w:r>
    </w:p>
    <w:p w:rsidR="00D56175" w:rsidRDefault="00D56175" w:rsidP="002D1395">
      <w:pPr>
        <w:pStyle w:val="BodytextJustified"/>
      </w:pPr>
    </w:p>
    <w:p w:rsidR="00D56175" w:rsidRDefault="00D56175" w:rsidP="002D1395">
      <w:pPr>
        <w:pStyle w:val="BodytextJustified"/>
      </w:pPr>
    </w:p>
    <w:p w:rsidR="003D6C14" w:rsidRDefault="00180217" w:rsidP="00AF4E9E">
      <w:pPr>
        <w:pStyle w:val="Heading3"/>
      </w:pPr>
      <w:bookmarkStart w:id="28" w:name="_Toc535847464"/>
      <w:r>
        <w:t>GPS</w:t>
      </w:r>
      <w:bookmarkEnd w:id="28"/>
    </w:p>
    <w:p w:rsidR="003D6C14" w:rsidRDefault="003D6C14" w:rsidP="002D1395">
      <w:pPr>
        <w:pStyle w:val="BodytextJustified"/>
      </w:pPr>
    </w:p>
    <w:p w:rsidR="009339A3" w:rsidRDefault="009339A3" w:rsidP="009339A3">
      <w:pPr>
        <w:pStyle w:val="BodytextJustified"/>
      </w:pPr>
      <w:r>
        <w:t>The GPS service provides the ability to retrieve satellite navigation data from a Global Navigation Satellite System (GNSS) device receiver in the spacecraft platform. The GPS service provides the capability for streaming NMEA messages; the capability for enabling/disabling the streaming of NMEA messages; the capability for getting the last known position from the receiver; the capability for getting the satellites GNSS information; the capability for maintaining the list of nearby position events.</w:t>
      </w:r>
    </w:p>
    <w:p w:rsidR="0004207E" w:rsidRDefault="009339A3" w:rsidP="009339A3">
      <w:pPr>
        <w:pStyle w:val="BodytextJustified"/>
      </w:pPr>
      <w:r>
        <w:t xml:space="preserve">The </w:t>
      </w:r>
      <w:proofErr w:type="spellStart"/>
      <w:r>
        <w:t>nearbyPosition</w:t>
      </w:r>
      <w:proofErr w:type="spellEnd"/>
      <w:r>
        <w:t xml:space="preserve"> operation allows a consumer to receive a message from the service when the spacecraft enters or exists a certain position. These can be set using the </w:t>
      </w:r>
      <w:proofErr w:type="spellStart"/>
      <w:r>
        <w:t>addNearbyPosition</w:t>
      </w:r>
      <w:proofErr w:type="spellEnd"/>
      <w:r>
        <w:t xml:space="preserve"> and removed using the </w:t>
      </w:r>
      <w:proofErr w:type="spellStart"/>
      <w:r>
        <w:t>removeNearbyPosition</w:t>
      </w:r>
      <w:proofErr w:type="spellEnd"/>
      <w:r>
        <w:t>.</w:t>
      </w:r>
    </w:p>
    <w:p w:rsidR="009339A3" w:rsidRDefault="009339A3" w:rsidP="009339A3">
      <w:pPr>
        <w:pStyle w:val="BodytextJustified"/>
      </w:pPr>
    </w:p>
    <w:p w:rsidR="00222158" w:rsidRDefault="00222158" w:rsidP="00222158">
      <w:pPr>
        <w:pStyle w:val="BodytextJustified"/>
      </w:pPr>
      <w:r>
        <w:t>The GPS service can be reached from the GPS service stub:</w:t>
      </w:r>
    </w:p>
    <w:p w:rsidR="00222158" w:rsidRDefault="00222158" w:rsidP="00222158">
      <w:pPr>
        <w:pStyle w:val="BodytextJustified"/>
      </w:pP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GPSStub</w:t>
      </w:r>
      <w:proofErr w:type="spellEnd"/>
      <w:r>
        <w:rPr>
          <w:rFonts w:ascii="Courier New" w:hAnsi="Courier New" w:cs="Courier New"/>
          <w:color w:val="000000"/>
          <w:sz w:val="20"/>
          <w:szCs w:val="20"/>
          <w:highlight w:val="white"/>
        </w:rPr>
        <w:t xml:space="preserve"> </w:t>
      </w:r>
      <w:r w:rsidR="00BD2038">
        <w:rPr>
          <w:rFonts w:ascii="Courier New" w:hAnsi="Courier New" w:cs="Courier New"/>
          <w:color w:val="000000"/>
          <w:sz w:val="20"/>
          <w:szCs w:val="20"/>
          <w:highlight w:val="white"/>
        </w:rPr>
        <w:t xml:space="preserve">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getGPSService</w:t>
      </w:r>
      <w:proofErr w:type="spellEnd"/>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222158" w:rsidRDefault="00222158" w:rsidP="00222158">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222158" w:rsidRDefault="00222158" w:rsidP="00222158">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222158" w:rsidRDefault="00222158" w:rsidP="009339A3">
      <w:pPr>
        <w:pStyle w:val="BodytextJustified"/>
      </w:pPr>
    </w:p>
    <w:p w:rsidR="005F02EF" w:rsidRDefault="005F02EF" w:rsidP="005F02EF">
      <w:pPr>
        <w:pStyle w:val="BodytextJustified"/>
      </w:pPr>
      <w:r>
        <w:t xml:space="preserve">In order to </w:t>
      </w:r>
      <w:r w:rsidR="00921EFC">
        <w:t>get the last known position from the GPS unit</w:t>
      </w:r>
      <w:r>
        <w:t xml:space="preserve">, it is necessary to use the </w:t>
      </w:r>
      <w:proofErr w:type="spellStart"/>
      <w:r w:rsidR="00921EFC">
        <w:t>getLastKnownPosition</w:t>
      </w:r>
      <w:proofErr w:type="spellEnd"/>
      <w:r>
        <w:t xml:space="preserve"> method. An example using this method can be found in the ‘</w:t>
      </w:r>
      <w:proofErr w:type="spellStart"/>
      <w:r w:rsidR="00CF236D">
        <w:t>GPSData</w:t>
      </w:r>
      <w:proofErr w:type="spellEnd"/>
      <w:r>
        <w:t>’ demo:</w:t>
      </w:r>
    </w:p>
    <w:p w:rsidR="009339A3" w:rsidRDefault="009339A3" w:rsidP="009339A3">
      <w:pPr>
        <w:pStyle w:val="BodytextJustified"/>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GetLastKnownPositionResponse</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getGPSService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getLastKnownPosition</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PARAMETER_GPS_LATITUDE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getBodyElement0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getLatitude</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PARAMETER_GPS_LONGITUDE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getBodyElement0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getLongitude</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PARAMETER_GPS_ALTITUDE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identifier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javaType2Attribute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pos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getBodyElement0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getAltitude</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DemoGPSData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D86BD7" w:rsidRDefault="00D86BD7" w:rsidP="00D86BD7">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DemoGPSData</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D86BD7" w:rsidRDefault="00D86BD7" w:rsidP="00D86BD7">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D86BD7" w:rsidRDefault="00D86BD7" w:rsidP="00DE22E9">
      <w:pPr>
        <w:pStyle w:val="BodytextJustified"/>
        <w:rPr>
          <w:highlight w:val="yellow"/>
        </w:rPr>
      </w:pPr>
    </w:p>
    <w:p w:rsidR="00DE22E9" w:rsidRDefault="00DE22E9" w:rsidP="002D1395">
      <w:pPr>
        <w:pStyle w:val="BodytextJustified"/>
      </w:pPr>
    </w:p>
    <w:p w:rsidR="0052402B" w:rsidRPr="00C87F70" w:rsidRDefault="00C80378" w:rsidP="00AF4E9E">
      <w:pPr>
        <w:pStyle w:val="Heading3"/>
      </w:pPr>
      <w:bookmarkStart w:id="29" w:name="_Toc535847465"/>
      <w:proofErr w:type="spellStart"/>
      <w:r>
        <w:t>Autonomous</w:t>
      </w:r>
      <w:r w:rsidR="0052402B">
        <w:t>ADCS</w:t>
      </w:r>
      <w:bookmarkEnd w:id="29"/>
      <w:proofErr w:type="spellEnd"/>
    </w:p>
    <w:p w:rsidR="0052402B" w:rsidRDefault="0052402B" w:rsidP="0052402B">
      <w:pPr>
        <w:pStyle w:val="BodytextJustified"/>
      </w:pPr>
    </w:p>
    <w:p w:rsidR="006A63D6" w:rsidRDefault="006A63D6" w:rsidP="006A63D6">
      <w:pPr>
        <w:pStyle w:val="BodytextJustified"/>
      </w:pPr>
      <w:r>
        <w:t xml:space="preserve">The </w:t>
      </w:r>
      <w:proofErr w:type="spellStart"/>
      <w:r>
        <w:t>AutonomousADCS</w:t>
      </w:r>
      <w:proofErr w:type="spellEnd"/>
      <w:r>
        <w:t xml:space="preserve"> service allows a consumer to monitor the attitude from an ADCS device in the spacecraft platform and to set/unset the desired attitude from a list of attitude definitions.</w:t>
      </w:r>
    </w:p>
    <w:p w:rsidR="0052402B" w:rsidRDefault="0052402B" w:rsidP="0052402B">
      <w:pPr>
        <w:pStyle w:val="BodytextJustified"/>
      </w:pPr>
    </w:p>
    <w:p w:rsidR="00C02E63" w:rsidRDefault="00C02E63" w:rsidP="00C02E63">
      <w:pPr>
        <w:pStyle w:val="BodytextJustified"/>
      </w:pPr>
      <w:r>
        <w:t xml:space="preserve">The </w:t>
      </w:r>
      <w:proofErr w:type="spellStart"/>
      <w:r>
        <w:t>AutonomousADCS</w:t>
      </w:r>
      <w:proofErr w:type="spellEnd"/>
      <w:r>
        <w:t xml:space="preserve"> service can be reached from the </w:t>
      </w:r>
      <w:proofErr w:type="spellStart"/>
      <w:r>
        <w:t>AutonomousADCS</w:t>
      </w:r>
      <w:proofErr w:type="spellEnd"/>
      <w:r>
        <w:t xml:space="preserve"> service stub:</w:t>
      </w:r>
    </w:p>
    <w:p w:rsidR="00C02E63" w:rsidRDefault="00C02E63" w:rsidP="00C02E63">
      <w:pPr>
        <w:pStyle w:val="BodytextJustified"/>
      </w:pP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AutonomousADCSStub</w:t>
      </w:r>
      <w:proofErr w:type="spellEnd"/>
      <w:r>
        <w:rPr>
          <w:rFonts w:ascii="Courier New" w:hAnsi="Courier New" w:cs="Courier New"/>
          <w:color w:val="000000"/>
          <w:sz w:val="20"/>
          <w:szCs w:val="20"/>
          <w:highlight w:val="white"/>
        </w:rPr>
        <w:t xml:space="preserve"> </w:t>
      </w:r>
      <w:r w:rsidR="00BD2038">
        <w:rPr>
          <w:rFonts w:ascii="Courier New" w:hAnsi="Courier New" w:cs="Courier New"/>
          <w:color w:val="000000"/>
          <w:sz w:val="20"/>
          <w:szCs w:val="20"/>
          <w:highlight w:val="white"/>
        </w:rPr>
        <w:t xml:space="preserve">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proofErr w:type="spellEnd"/>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C02E63" w:rsidRDefault="00C02E63" w:rsidP="00C02E63">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02E63" w:rsidRDefault="00C02E63" w:rsidP="00C02E63">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C02E63" w:rsidRDefault="00C02E63" w:rsidP="0052402B">
      <w:pPr>
        <w:pStyle w:val="BodytextJustified"/>
      </w:pPr>
    </w:p>
    <w:p w:rsidR="006A63D6" w:rsidRDefault="008A75BE" w:rsidP="0052402B">
      <w:pPr>
        <w:pStyle w:val="BodytextJustified"/>
      </w:pPr>
      <w:r>
        <w:t>It is necessary to add an Attitude Definition before setting the desired attitude.</w:t>
      </w:r>
      <w:r w:rsidR="00A55192">
        <w:t xml:space="preserve"> This can be </w:t>
      </w:r>
      <w:proofErr w:type="spellStart"/>
      <w:r w:rsidR="00A55192">
        <w:t>be</w:t>
      </w:r>
      <w:proofErr w:type="spellEnd"/>
      <w:r w:rsidR="00A55192">
        <w:t xml:space="preserve"> achieved by using the </w:t>
      </w:r>
      <w:proofErr w:type="spellStart"/>
      <w:r w:rsidR="00A55192">
        <w:t>addAttitudeDefinition</w:t>
      </w:r>
      <w:proofErr w:type="spellEnd"/>
      <w:r w:rsidR="00A55192">
        <w:t xml:space="preserve"> method. An example can be found in the ‘</w:t>
      </w:r>
      <w:proofErr w:type="spellStart"/>
      <w:r w:rsidR="00A55192">
        <w:t>AllInOne</w:t>
      </w:r>
      <w:proofErr w:type="spellEnd"/>
      <w:r w:rsidR="00A55192">
        <w:t>’ demo:</w:t>
      </w:r>
    </w:p>
    <w:p w:rsidR="00A55192" w:rsidRDefault="00A55192" w:rsidP="0052402B">
      <w:pPr>
        <w:pStyle w:val="BodytextJustified"/>
      </w:pP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color w:val="000000"/>
          <w:sz w:val="20"/>
          <w:szCs w:val="20"/>
          <w:highlight w:val="white"/>
        </w:rPr>
        <w:t xml:space="preserve"> names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IdentifierList</w:t>
      </w:r>
      <w:proofErr w:type="spellEnd"/>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sunDef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nadirDef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objIds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listAttitudeDefinition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names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objIds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objIds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p>
    <w:p w:rsidR="00C82FEF" w:rsidRDefault="00C82FEF" w:rsidP="00C82FEF">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does not exist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sunObj</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addAttitudeDefinition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sunDefs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p>
    <w:p w:rsidR="00C82FEF" w:rsidRDefault="00C82FEF" w:rsidP="00C82FEF">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nadirPointingObjId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It does not exist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LongList</w:t>
      </w:r>
      <w:proofErr w:type="spellEnd"/>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nadirObj</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addAttitudeDefinition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nadirDefs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nadirPointingObjId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nadirObj</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getStandardError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getErrorNumber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equals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COMHelper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DUPLICATE_ERROR_NUMBER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Attitude Definition already exists!"</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C82FEF" w:rsidRDefault="00C82FEF" w:rsidP="00C82FE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1C5163" w:rsidRDefault="00C82FEF" w:rsidP="00C82FEF">
      <w:pPr>
        <w:pStyle w:val="BodytextJustified"/>
        <w:rPr>
          <w:highlight w:val="yellow"/>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1C5163" w:rsidRDefault="001C5163" w:rsidP="00B22CE9">
      <w:pPr>
        <w:pStyle w:val="BodytextJustified"/>
        <w:rPr>
          <w:highlight w:val="yellow"/>
        </w:rPr>
      </w:pPr>
    </w:p>
    <w:p w:rsidR="00C82FEF" w:rsidRDefault="00C82FEF" w:rsidP="00B22CE9">
      <w:pPr>
        <w:pStyle w:val="BodytextJustified"/>
        <w:rPr>
          <w:highlight w:val="yellow"/>
        </w:rPr>
      </w:pPr>
    </w:p>
    <w:p w:rsidR="004301AA" w:rsidRDefault="00EB56C2" w:rsidP="00EB56C2">
      <w:pPr>
        <w:pStyle w:val="BodytextJustified"/>
      </w:pPr>
      <w:r w:rsidRPr="00EB56C2">
        <w:t xml:space="preserve">The </w:t>
      </w:r>
      <w:proofErr w:type="spellStart"/>
      <w:r>
        <w:t>setDesiredAttitude</w:t>
      </w:r>
      <w:proofErr w:type="spellEnd"/>
      <w:r>
        <w:t xml:space="preserve"> method allows the </w:t>
      </w:r>
      <w:r w:rsidR="00A95CA7">
        <w:t xml:space="preserve">selection </w:t>
      </w:r>
      <w:r>
        <w:t xml:space="preserve">of the desired attitude based the object instance identifier of </w:t>
      </w:r>
      <w:r w:rsidR="00A95CA7">
        <w:t>an</w:t>
      </w:r>
      <w:r>
        <w:t xml:space="preserve"> attitude definition. An example can be found in the ‘</w:t>
      </w:r>
      <w:proofErr w:type="spellStart"/>
      <w:r>
        <w:t>AllInOne</w:t>
      </w:r>
      <w:proofErr w:type="spellEnd"/>
      <w:r>
        <w:t>’ demo:</w:t>
      </w:r>
    </w:p>
    <w:p w:rsidR="004301AA" w:rsidRDefault="004301AA" w:rsidP="00B22CE9">
      <w:pPr>
        <w:pStyle w:val="BodytextJustified"/>
      </w:pP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System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println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ACTION_SUN_POINTING_MODE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with value is ["</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HelperAttributes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attribute2string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argValue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nmf</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getAutonomousADCSService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setDesiredAttitude</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sunPointingObjId</w:t>
      </w:r>
      <w:proofErr w:type="spellEnd"/>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Duration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argValue</w:t>
      </w:r>
      <w:proofErr w:type="spellEnd"/>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Duration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lastRenderedPageBreak/>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3D260E" w:rsidRDefault="003D260E" w:rsidP="003D260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UInteger</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3</w:t>
      </w:r>
      <w:r>
        <w:rPr>
          <w:rFonts w:ascii="Courier New" w:hAnsi="Courier New" w:cs="Courier New"/>
          <w:b/>
          <w:bCs/>
          <w:color w:val="000080"/>
          <w:sz w:val="20"/>
          <w:szCs w:val="20"/>
          <w:highlight w:val="white"/>
        </w:rPr>
        <w:t>);</w:t>
      </w:r>
    </w:p>
    <w:p w:rsidR="004301AA" w:rsidRDefault="003D260E" w:rsidP="003D260E">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E73F1F" w:rsidRDefault="00E73F1F" w:rsidP="00B22CE9">
      <w:pPr>
        <w:pStyle w:val="BodytextJustified"/>
      </w:pPr>
    </w:p>
    <w:p w:rsidR="00E73F1F" w:rsidRDefault="00E73F1F" w:rsidP="00B22CE9">
      <w:pPr>
        <w:pStyle w:val="BodytextJustified"/>
      </w:pPr>
    </w:p>
    <w:p w:rsidR="001C466A" w:rsidRDefault="001C466A" w:rsidP="00083619">
      <w:pPr>
        <w:pStyle w:val="BodytextJustified"/>
      </w:pPr>
      <w:r>
        <w:t xml:space="preserve">In order to monitor the attitude, it is necessary to use the register for the </w:t>
      </w:r>
      <w:proofErr w:type="spellStart"/>
      <w:r>
        <w:t>monitorAttitude</w:t>
      </w:r>
      <w:proofErr w:type="spellEnd"/>
      <w:r>
        <w:t xml:space="preserve"> operation. An example can be found in the ‘</w:t>
      </w:r>
      <w:proofErr w:type="spellStart"/>
      <w:r>
        <w:t>AllInOne</w:t>
      </w:r>
      <w:proofErr w:type="spellEnd"/>
      <w:r>
        <w:t>’ demo:</w:t>
      </w:r>
    </w:p>
    <w:p w:rsidR="009F575B" w:rsidRDefault="009F575B" w:rsidP="0052402B">
      <w:pPr>
        <w:pStyle w:val="BodytextJustified"/>
      </w:pP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Pr="00E84F14" w:rsidRDefault="00E73F1F" w:rsidP="00E73F1F">
      <w:pPr>
        <w:autoSpaceDE w:val="0"/>
        <w:autoSpaceDN w:val="0"/>
        <w:adjustRightInd w:val="0"/>
        <w:spacing w:line="240" w:lineRule="auto"/>
        <w:rPr>
          <w:rFonts w:ascii="Courier New" w:hAnsi="Courier New" w:cs="Courier New"/>
          <w:color w:val="008000"/>
          <w:sz w:val="20"/>
          <w:szCs w:val="20"/>
          <w:highlight w:val="white"/>
          <w:lang w:val="it-IT"/>
        </w:rPr>
      </w:pPr>
      <w:r>
        <w:rPr>
          <w:rFonts w:ascii="Courier New" w:hAnsi="Courier New" w:cs="Courier New"/>
          <w:color w:val="000000"/>
          <w:sz w:val="20"/>
          <w:szCs w:val="20"/>
          <w:highlight w:val="white"/>
        </w:rPr>
        <w:t xml:space="preserve">        </w:t>
      </w:r>
      <w:r w:rsidRPr="00E84F14">
        <w:rPr>
          <w:rFonts w:ascii="Courier New" w:hAnsi="Courier New" w:cs="Courier New"/>
          <w:color w:val="008000"/>
          <w:sz w:val="20"/>
          <w:szCs w:val="20"/>
          <w:highlight w:val="white"/>
          <w:lang w:val="it-IT"/>
        </w:rPr>
        <w:t xml:space="preserve">// </w:t>
      </w:r>
      <w:proofErr w:type="spellStart"/>
      <w:r w:rsidRPr="00E84F14">
        <w:rPr>
          <w:rFonts w:ascii="Courier New" w:hAnsi="Courier New" w:cs="Courier New"/>
          <w:color w:val="008000"/>
          <w:sz w:val="20"/>
          <w:szCs w:val="20"/>
          <w:highlight w:val="white"/>
          <w:lang w:val="it-IT"/>
        </w:rPr>
        <w:t>Subscribe</w:t>
      </w:r>
      <w:proofErr w:type="spellEnd"/>
      <w:r w:rsidRPr="00E84F14">
        <w:rPr>
          <w:rFonts w:ascii="Courier New" w:hAnsi="Courier New" w:cs="Courier New"/>
          <w:color w:val="008000"/>
          <w:sz w:val="20"/>
          <w:szCs w:val="20"/>
          <w:highlight w:val="white"/>
          <w:lang w:val="it-IT"/>
        </w:rPr>
        <w:t xml:space="preserve"> </w:t>
      </w:r>
      <w:proofErr w:type="spellStart"/>
      <w:r w:rsidRPr="00E84F14">
        <w:rPr>
          <w:rFonts w:ascii="Courier New" w:hAnsi="Courier New" w:cs="Courier New"/>
          <w:color w:val="008000"/>
          <w:sz w:val="20"/>
          <w:szCs w:val="20"/>
          <w:highlight w:val="white"/>
          <w:lang w:val="it-IT"/>
        </w:rPr>
        <w:t>monitorAttitude</w:t>
      </w:r>
      <w:proofErr w:type="spellEnd"/>
    </w:p>
    <w:p w:rsidR="00E73F1F" w:rsidRPr="00E84F14" w:rsidRDefault="00E73F1F" w:rsidP="00E73F1F">
      <w:pPr>
        <w:autoSpaceDE w:val="0"/>
        <w:autoSpaceDN w:val="0"/>
        <w:adjustRightInd w:val="0"/>
        <w:spacing w:line="240" w:lineRule="auto"/>
        <w:rPr>
          <w:rFonts w:ascii="Courier New" w:hAnsi="Courier New" w:cs="Courier New"/>
          <w:color w:val="000000"/>
          <w:sz w:val="20"/>
          <w:szCs w:val="20"/>
          <w:highlight w:val="white"/>
          <w:lang w:val="it-IT"/>
        </w:rPr>
      </w:pPr>
      <w:r w:rsidRPr="00E84F14">
        <w:rPr>
          <w:rFonts w:ascii="Courier New" w:hAnsi="Courier New" w:cs="Courier New"/>
          <w:color w:val="000000"/>
          <w:sz w:val="20"/>
          <w:szCs w:val="20"/>
          <w:highlight w:val="white"/>
          <w:lang w:val="it-IT"/>
        </w:rPr>
        <w:t xml:space="preserve">        nmf</w:t>
      </w:r>
      <w:r w:rsidRPr="00E84F14">
        <w:rPr>
          <w:rFonts w:ascii="Courier New" w:hAnsi="Courier New" w:cs="Courier New"/>
          <w:b/>
          <w:bCs/>
          <w:color w:val="000080"/>
          <w:sz w:val="20"/>
          <w:szCs w:val="20"/>
          <w:highlight w:val="white"/>
          <w:lang w:val="it-IT"/>
        </w:rPr>
        <w:t>.</w:t>
      </w:r>
      <w:r w:rsidRPr="00E84F14">
        <w:rPr>
          <w:rFonts w:ascii="Courier New" w:hAnsi="Courier New" w:cs="Courier New"/>
          <w:color w:val="000000"/>
          <w:sz w:val="20"/>
          <w:szCs w:val="20"/>
          <w:highlight w:val="white"/>
          <w:lang w:val="it-IT"/>
        </w:rPr>
        <w:t>getPlatformServices</w:t>
      </w:r>
      <w:r w:rsidRPr="00E84F14">
        <w:rPr>
          <w:rFonts w:ascii="Courier New" w:hAnsi="Courier New" w:cs="Courier New"/>
          <w:b/>
          <w:bCs/>
          <w:color w:val="000080"/>
          <w:sz w:val="20"/>
          <w:szCs w:val="20"/>
          <w:highlight w:val="white"/>
          <w:lang w:val="it-IT"/>
        </w:rPr>
        <w:t>().</w:t>
      </w:r>
      <w:r w:rsidRPr="00E84F14">
        <w:rPr>
          <w:rFonts w:ascii="Courier New" w:hAnsi="Courier New" w:cs="Courier New"/>
          <w:color w:val="000000"/>
          <w:sz w:val="20"/>
          <w:szCs w:val="20"/>
          <w:highlight w:val="white"/>
          <w:lang w:val="it-IT"/>
        </w:rPr>
        <w:t>getAutonomousADCSService</w:t>
      </w:r>
      <w:r w:rsidRPr="00E84F14">
        <w:rPr>
          <w:rFonts w:ascii="Courier New" w:hAnsi="Courier New" w:cs="Courier New"/>
          <w:b/>
          <w:bCs/>
          <w:color w:val="000080"/>
          <w:sz w:val="20"/>
          <w:szCs w:val="20"/>
          <w:highlight w:val="white"/>
          <w:lang w:val="it-IT"/>
        </w:rPr>
        <w:t>().</w:t>
      </w:r>
      <w:r w:rsidRPr="00E84F14">
        <w:rPr>
          <w:rFonts w:ascii="Courier New" w:hAnsi="Courier New" w:cs="Courier New"/>
          <w:color w:val="000000"/>
          <w:sz w:val="20"/>
          <w:szCs w:val="20"/>
          <w:highlight w:val="white"/>
          <w:lang w:val="it-IT"/>
        </w:rPr>
        <w:t>monitorAttitudeRegister</w:t>
      </w:r>
      <w:r w:rsidRPr="00E84F14">
        <w:rPr>
          <w:rFonts w:ascii="Courier New" w:hAnsi="Courier New" w:cs="Courier New"/>
          <w:b/>
          <w:bCs/>
          <w:color w:val="000080"/>
          <w:sz w:val="20"/>
          <w:szCs w:val="20"/>
          <w:highlight w:val="white"/>
          <w:lang w:val="it-IT"/>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sidRPr="00E84F14">
        <w:rPr>
          <w:rFonts w:ascii="Courier New" w:hAnsi="Courier New" w:cs="Courier New"/>
          <w:color w:val="000000"/>
          <w:sz w:val="20"/>
          <w:szCs w:val="20"/>
          <w:highlight w:val="white"/>
          <w:lang w:val="it-IT"/>
        </w:rPr>
        <w:t xml:space="preserve">                </w:t>
      </w:r>
      <w:proofErr w:type="spellStart"/>
      <w:r>
        <w:rPr>
          <w:rFonts w:ascii="Courier New" w:hAnsi="Courier New" w:cs="Courier New"/>
          <w:color w:val="000000"/>
          <w:sz w:val="20"/>
          <w:szCs w:val="20"/>
          <w:highlight w:val="white"/>
        </w:rPr>
        <w:t>ConnectionConsumer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subscriptionWildcard</w:t>
      </w:r>
      <w:proofErr w:type="spellEnd"/>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new</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DataReceivedAdapter</w:t>
      </w:r>
      <w:proofErr w:type="spellEnd"/>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MALInteractionException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MALException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E73F1F" w:rsidRDefault="00E73F1F" w:rsidP="00E73F1F">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MCAllInOneAdapter</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null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5E3F39" w:rsidRDefault="00E73F1F" w:rsidP="00E73F1F">
      <w:pPr>
        <w:pStyle w:val="BodytextJustified"/>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5E3F39" w:rsidRDefault="005E3F39" w:rsidP="0052402B">
      <w:pPr>
        <w:pStyle w:val="BodytextJustified"/>
      </w:pPr>
    </w:p>
    <w:p w:rsidR="009F575B" w:rsidRDefault="009F575B" w:rsidP="0052402B">
      <w:pPr>
        <w:pStyle w:val="BodytextJustified"/>
      </w:pPr>
    </w:p>
    <w:p w:rsidR="0052402B" w:rsidRPr="00C87F70" w:rsidRDefault="0052402B" w:rsidP="00AF4E9E">
      <w:pPr>
        <w:pStyle w:val="Heading3"/>
      </w:pPr>
      <w:bookmarkStart w:id="30" w:name="_Toc535847466"/>
      <w:r>
        <w:t>Software-defined Radio</w:t>
      </w:r>
      <w:bookmarkEnd w:id="30"/>
    </w:p>
    <w:p w:rsidR="0052402B" w:rsidRDefault="0052402B" w:rsidP="0052402B">
      <w:pPr>
        <w:pStyle w:val="BodytextJustified"/>
      </w:pPr>
    </w:p>
    <w:p w:rsidR="0052402B" w:rsidRDefault="00830B69" w:rsidP="0052402B">
      <w:pPr>
        <w:pStyle w:val="BodytextJustified"/>
      </w:pPr>
      <w:r w:rsidRPr="00830B69">
        <w:t>The Software-defined Radio provides a generic mechanism to set, configure and receive data from a Software-defined Radio device.</w:t>
      </w:r>
    </w:p>
    <w:p w:rsidR="00830B69" w:rsidRDefault="00830B69" w:rsidP="0052402B">
      <w:pPr>
        <w:pStyle w:val="BodytextJustified"/>
      </w:pPr>
    </w:p>
    <w:p w:rsidR="00B83AF1" w:rsidRDefault="00B83AF1" w:rsidP="00B83AF1">
      <w:pPr>
        <w:pStyle w:val="BodytextJustified"/>
      </w:pPr>
      <w:r>
        <w:t>The Software-defined Radio service can be reached from the Software-defined Radio service stub:</w:t>
      </w:r>
    </w:p>
    <w:p w:rsidR="00B83AF1" w:rsidRDefault="00B83AF1" w:rsidP="00B83AF1">
      <w:pPr>
        <w:pStyle w:val="BodytextJustified"/>
      </w:pP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SoftwareDefinedRadioStub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getSoftwareDefinedRadioService</w:t>
      </w:r>
      <w:proofErr w:type="spellEnd"/>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B83AF1" w:rsidRDefault="00B83AF1" w:rsidP="00B83AF1">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B83AF1" w:rsidRDefault="00B83AF1" w:rsidP="00B83AF1">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9F575B" w:rsidRDefault="009F575B" w:rsidP="0052402B">
      <w:pPr>
        <w:pStyle w:val="BodytextJustified"/>
      </w:pPr>
    </w:p>
    <w:p w:rsidR="0052402B" w:rsidRDefault="0052402B" w:rsidP="0052402B">
      <w:pPr>
        <w:pStyle w:val="BodytextJustified"/>
      </w:pPr>
    </w:p>
    <w:p w:rsidR="00465FEC" w:rsidRPr="00C87F70" w:rsidRDefault="00465FEC" w:rsidP="00465FEC">
      <w:pPr>
        <w:pStyle w:val="Heading3"/>
      </w:pPr>
      <w:bookmarkStart w:id="31" w:name="_Toc535847467"/>
      <w:r>
        <w:t>Optical Data Receiver</w:t>
      </w:r>
      <w:bookmarkEnd w:id="31"/>
    </w:p>
    <w:p w:rsidR="00465FEC" w:rsidRDefault="00465FEC" w:rsidP="00465FEC">
      <w:pPr>
        <w:pStyle w:val="BodytextJustified"/>
      </w:pPr>
    </w:p>
    <w:p w:rsidR="00465FEC" w:rsidRDefault="000C011D" w:rsidP="00465FEC">
      <w:pPr>
        <w:pStyle w:val="BodytextJustified"/>
      </w:pPr>
      <w:r w:rsidRPr="000C011D">
        <w:t>The Optical Data Receiver service provides a mechanism to receive messages from an Optical Data Receiver device.</w:t>
      </w:r>
    </w:p>
    <w:p w:rsidR="000C011D" w:rsidRDefault="000C011D" w:rsidP="00465FEC">
      <w:pPr>
        <w:pStyle w:val="BodytextJustified"/>
      </w:pPr>
    </w:p>
    <w:p w:rsidR="007D2424" w:rsidRDefault="007D2424" w:rsidP="007D2424">
      <w:pPr>
        <w:pStyle w:val="BodytextJustified"/>
      </w:pPr>
      <w:r>
        <w:t xml:space="preserve">The </w:t>
      </w:r>
      <w:r w:rsidRPr="000C011D">
        <w:t>Optical Data Receiver</w:t>
      </w:r>
      <w:r>
        <w:t xml:space="preserve"> service can be reached from the </w:t>
      </w:r>
      <w:r w:rsidRPr="000C011D">
        <w:t>Optical Data Receiver</w:t>
      </w:r>
      <w:r>
        <w:t xml:space="preserve"> service stub:</w:t>
      </w:r>
    </w:p>
    <w:p w:rsidR="007D2424" w:rsidRDefault="007D2424" w:rsidP="007D2424">
      <w:pPr>
        <w:pStyle w:val="BodytextJustified"/>
      </w:pP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OpticalDataReceiverStub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getOpticalDataReceiverService</w:t>
      </w:r>
      <w:proofErr w:type="spellEnd"/>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7D2424" w:rsidRDefault="007D2424" w:rsidP="007D2424">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7D2424" w:rsidRDefault="007D2424" w:rsidP="007D2424">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0C011D" w:rsidRDefault="000C011D" w:rsidP="00465FEC">
      <w:pPr>
        <w:pStyle w:val="BodytextJustified"/>
      </w:pPr>
    </w:p>
    <w:p w:rsidR="00A73862" w:rsidRDefault="00A73862" w:rsidP="00946819">
      <w:pPr>
        <w:pStyle w:val="BodytextJustified"/>
      </w:pPr>
    </w:p>
    <w:p w:rsidR="00465FEC" w:rsidRPr="00C87F70" w:rsidRDefault="00465FEC" w:rsidP="00465FEC">
      <w:pPr>
        <w:pStyle w:val="Heading3"/>
      </w:pPr>
      <w:bookmarkStart w:id="32" w:name="_Toc535847468"/>
      <w:r>
        <w:t>Magnetometer</w:t>
      </w:r>
      <w:bookmarkEnd w:id="32"/>
    </w:p>
    <w:p w:rsidR="00465FEC" w:rsidRDefault="00465FEC" w:rsidP="00465FEC">
      <w:pPr>
        <w:pStyle w:val="BodytextJustified"/>
      </w:pPr>
    </w:p>
    <w:p w:rsidR="00465FEC" w:rsidRDefault="00D359B8" w:rsidP="00465FEC">
      <w:pPr>
        <w:pStyle w:val="BodytextJustified"/>
      </w:pPr>
      <w:r w:rsidRPr="00D359B8">
        <w:t>The Magnetometer service provides a generic mechanism to retrieve the magnetic field from a magnetometer in the spacecraft platform.</w:t>
      </w:r>
    </w:p>
    <w:p w:rsidR="00D359B8" w:rsidRDefault="00D359B8" w:rsidP="00465FEC">
      <w:pPr>
        <w:pStyle w:val="BodytextJustified"/>
      </w:pPr>
    </w:p>
    <w:p w:rsidR="004777E9" w:rsidRDefault="004777E9" w:rsidP="004777E9">
      <w:pPr>
        <w:pStyle w:val="BodytextJustified"/>
      </w:pPr>
      <w:r>
        <w:t>The Magnetometer service can be reached from the Magnetometer service stub:</w:t>
      </w:r>
    </w:p>
    <w:p w:rsidR="004777E9" w:rsidRDefault="004777E9" w:rsidP="004777E9">
      <w:pPr>
        <w:pStyle w:val="BodytextJustified"/>
      </w:pP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MagnetometerStub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getMagnetometerService</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9F575B" w:rsidRDefault="009F575B" w:rsidP="00465FEC">
      <w:pPr>
        <w:pStyle w:val="BodytextJustified"/>
      </w:pPr>
    </w:p>
    <w:p w:rsidR="00465FEC" w:rsidRDefault="00465FEC" w:rsidP="00946819">
      <w:pPr>
        <w:pStyle w:val="BodytextJustified"/>
      </w:pPr>
    </w:p>
    <w:p w:rsidR="00465FEC" w:rsidRPr="00C87F70" w:rsidRDefault="006A1EF4" w:rsidP="00465FEC">
      <w:pPr>
        <w:pStyle w:val="Heading3"/>
      </w:pPr>
      <w:bookmarkStart w:id="33" w:name="_Toc535847469"/>
      <w:r>
        <w:t>Power Control</w:t>
      </w:r>
      <w:bookmarkEnd w:id="33"/>
    </w:p>
    <w:p w:rsidR="00465FEC" w:rsidRDefault="00465FEC" w:rsidP="00465FEC">
      <w:pPr>
        <w:pStyle w:val="BodytextJustified"/>
      </w:pPr>
    </w:p>
    <w:p w:rsidR="00465FEC" w:rsidRDefault="00A472F7" w:rsidP="00465FEC">
      <w:pPr>
        <w:pStyle w:val="BodytextJustified"/>
      </w:pPr>
      <w:r w:rsidRPr="00A472F7">
        <w:t>The Power Control service provides a generic mechanism to list the available power units in a spacecraft platform and to enable/disable them.</w:t>
      </w:r>
    </w:p>
    <w:p w:rsidR="00A472F7" w:rsidRDefault="00A472F7" w:rsidP="00465FEC">
      <w:pPr>
        <w:pStyle w:val="BodytextJustified"/>
      </w:pPr>
    </w:p>
    <w:p w:rsidR="005A486D" w:rsidRDefault="005A486D" w:rsidP="005A486D">
      <w:pPr>
        <w:pStyle w:val="BodytextJustified"/>
      </w:pPr>
    </w:p>
    <w:p w:rsidR="004777E9" w:rsidRDefault="004777E9" w:rsidP="004777E9">
      <w:pPr>
        <w:pStyle w:val="BodytextJustified"/>
      </w:pPr>
      <w:r>
        <w:t>The Power Control service can be reached from the Power Control service stub:</w:t>
      </w:r>
    </w:p>
    <w:p w:rsidR="004777E9" w:rsidRDefault="004777E9" w:rsidP="004777E9">
      <w:pPr>
        <w:pStyle w:val="BodytextJustified"/>
      </w:pP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try</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PlatformServicesConsumer</w:t>
      </w:r>
      <w:proofErr w:type="spellEnd"/>
      <w:r>
        <w:rPr>
          <w:rFonts w:ascii="Courier New" w:hAnsi="Courier New" w:cs="Courier New"/>
          <w:color w:val="000000"/>
          <w:sz w:val="20"/>
          <w:szCs w:val="20"/>
          <w:highlight w:val="white"/>
        </w:rPr>
        <w:t xml:space="preserve"> platform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connector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getPlatformServices</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PowerControlStub</w:t>
      </w:r>
      <w:proofErr w:type="spellEnd"/>
      <w:r>
        <w:rPr>
          <w:rFonts w:ascii="Courier New" w:hAnsi="Courier New" w:cs="Courier New"/>
          <w:color w:val="000000"/>
          <w:sz w:val="20"/>
          <w:szCs w:val="20"/>
          <w:highlight w:val="white"/>
        </w:rPr>
        <w:t xml:space="preserve"> stub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platform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getPowerControlService</w:t>
      </w:r>
      <w:proofErr w:type="spellEnd"/>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NMFException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Platform services are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catch</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IOException</w:t>
      </w:r>
      <w:proofErr w:type="spellEnd"/>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Logger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getLogger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DemoApp</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class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log</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Level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SEVERE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rsidR="004777E9" w:rsidRDefault="004777E9" w:rsidP="004777E9">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"The service is not available."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ex</w:t>
      </w:r>
      <w:r>
        <w:rPr>
          <w:rFonts w:ascii="Courier New" w:hAnsi="Courier New" w:cs="Courier New"/>
          <w:b/>
          <w:bCs/>
          <w:color w:val="000080"/>
          <w:sz w:val="20"/>
          <w:szCs w:val="20"/>
          <w:highlight w:val="white"/>
        </w:rPr>
        <w:t>);</w:t>
      </w:r>
    </w:p>
    <w:p w:rsidR="004777E9" w:rsidRDefault="004777E9" w:rsidP="004777E9">
      <w:pPr>
        <w:pStyle w:val="BodytextJustified"/>
        <w:rPr>
          <w:rFonts w:ascii="Courier New" w:hAnsi="Courier New" w:cs="Courier New"/>
          <w:b/>
          <w:bCs/>
          <w:color w:val="000080"/>
          <w:sz w:val="20"/>
        </w:rPr>
      </w:pPr>
      <w:r>
        <w:rPr>
          <w:rFonts w:ascii="Courier New" w:hAnsi="Courier New" w:cs="Courier New"/>
          <w:color w:val="000000"/>
          <w:sz w:val="20"/>
          <w:highlight w:val="white"/>
        </w:rPr>
        <w:t xml:space="preserve">    </w:t>
      </w:r>
      <w:r>
        <w:rPr>
          <w:rFonts w:ascii="Courier New" w:hAnsi="Courier New" w:cs="Courier New"/>
          <w:b/>
          <w:bCs/>
          <w:color w:val="000080"/>
          <w:sz w:val="20"/>
          <w:highlight w:val="white"/>
        </w:rPr>
        <w:t>}</w:t>
      </w:r>
    </w:p>
    <w:p w:rsidR="005A486D" w:rsidRDefault="005A486D" w:rsidP="005A486D">
      <w:pPr>
        <w:pStyle w:val="BodytextJustified"/>
      </w:pPr>
    </w:p>
    <w:p w:rsidR="0093646B" w:rsidRDefault="0093646B">
      <w:pPr>
        <w:spacing w:line="240" w:lineRule="auto"/>
        <w:rPr>
          <w:sz w:val="24"/>
          <w:szCs w:val="20"/>
        </w:rPr>
      </w:pPr>
      <w:r>
        <w:br w:type="page"/>
      </w:r>
    </w:p>
    <w:p w:rsidR="00946819" w:rsidRPr="00C87F70" w:rsidRDefault="006E551B" w:rsidP="00946819">
      <w:pPr>
        <w:pStyle w:val="Heading1"/>
      </w:pPr>
      <w:bookmarkStart w:id="34" w:name="_Ref441138939"/>
      <w:bookmarkStart w:id="35" w:name="_Toc535847470"/>
      <w:r>
        <w:lastRenderedPageBreak/>
        <w:t xml:space="preserve">Testing </w:t>
      </w:r>
      <w:r w:rsidR="00946819">
        <w:t>the App</w:t>
      </w:r>
      <w:bookmarkEnd w:id="34"/>
      <w:bookmarkEnd w:id="35"/>
    </w:p>
    <w:p w:rsidR="00946819" w:rsidRDefault="00946819" w:rsidP="00946819">
      <w:pPr>
        <w:pStyle w:val="BodytextJustified"/>
      </w:pPr>
    </w:p>
    <w:p w:rsidR="00C678C9" w:rsidRDefault="00C746D5" w:rsidP="00946819">
      <w:pPr>
        <w:pStyle w:val="BodytextJustified"/>
      </w:pPr>
      <w:r>
        <w:t xml:space="preserve">After </w:t>
      </w:r>
      <w:r w:rsidR="00C678C9">
        <w:t>building the NMF App, one can run it!</w:t>
      </w:r>
    </w:p>
    <w:p w:rsidR="00F94905" w:rsidRDefault="00F94905" w:rsidP="00946819">
      <w:pPr>
        <w:pStyle w:val="BodytextJustified"/>
      </w:pPr>
    </w:p>
    <w:p w:rsidR="00F94905" w:rsidRDefault="00F94905" w:rsidP="00F94905">
      <w:pPr>
        <w:pStyle w:val="BodytextJustified"/>
        <w:jc w:val="center"/>
      </w:pPr>
      <w:r>
        <w:rPr>
          <w:noProof/>
          <w:lang w:eastAsia="en-GB"/>
        </w:rPr>
        <w:drawing>
          <wp:inline distT="0" distB="0" distL="0" distR="0" wp14:anchorId="44563FAA" wp14:editId="3BD53001">
            <wp:extent cx="5243904" cy="2817628"/>
            <wp:effectExtent l="0" t="0" r="0" b="1905"/>
            <wp:docPr id="10" name="Picture 10" descr="C:\Users\Cesar Coelho\Desktop\Hello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sar Coelho\Desktop\HelloWorl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4209" cy="2817792"/>
                    </a:xfrm>
                    <a:prstGeom prst="rect">
                      <a:avLst/>
                    </a:prstGeom>
                    <a:noFill/>
                    <a:ln>
                      <a:noFill/>
                    </a:ln>
                  </pic:spPr>
                </pic:pic>
              </a:graphicData>
            </a:graphic>
          </wp:inline>
        </w:drawing>
      </w:r>
    </w:p>
    <w:p w:rsidR="00F94905" w:rsidRDefault="00F94905" w:rsidP="00946819">
      <w:pPr>
        <w:pStyle w:val="BodytextJustified"/>
      </w:pPr>
    </w:p>
    <w:p w:rsidR="00F94905" w:rsidRDefault="00F94905" w:rsidP="00946819">
      <w:pPr>
        <w:pStyle w:val="BodytextJustified"/>
      </w:pPr>
    </w:p>
    <w:p w:rsidR="00C746D5" w:rsidRDefault="005E5459" w:rsidP="00946819">
      <w:pPr>
        <w:pStyle w:val="BodytextJustified"/>
      </w:pPr>
      <w:r>
        <w:t>The Consumer Test Tool (CTT)</w:t>
      </w:r>
      <w:r w:rsidR="00356A09">
        <w:t xml:space="preserve"> </w:t>
      </w:r>
      <w:r>
        <w:t xml:space="preserve">can be used to </w:t>
      </w:r>
      <w:r w:rsidR="005C3583">
        <w:t xml:space="preserve">test </w:t>
      </w:r>
      <w:r w:rsidR="0065206D">
        <w:t>some of the operations of the NMF App and also to observe its correct behaviour during execution</w:t>
      </w:r>
      <w:r w:rsidR="005C3583">
        <w:t>.</w:t>
      </w:r>
      <w:r w:rsidR="002C28AC">
        <w:t xml:space="preserve"> </w:t>
      </w:r>
      <w:r w:rsidR="001008C0">
        <w:t>The CTT is available under</w:t>
      </w:r>
      <w:r w:rsidR="009C1B9B">
        <w:t>:</w:t>
      </w:r>
    </w:p>
    <w:p w:rsidR="00EB658A" w:rsidRPr="00AD564D" w:rsidRDefault="001008C0" w:rsidP="00946819">
      <w:pPr>
        <w:pStyle w:val="BodytextJustified"/>
        <w:rPr>
          <w:i/>
        </w:rPr>
      </w:pPr>
      <w:r w:rsidRPr="00AD564D">
        <w:rPr>
          <w:i/>
        </w:rPr>
        <w:t>&lt;</w:t>
      </w:r>
      <w:proofErr w:type="spellStart"/>
      <w:r w:rsidRPr="00AD564D">
        <w:rPr>
          <w:i/>
        </w:rPr>
        <w:t>sdk</w:t>
      </w:r>
      <w:proofErr w:type="spellEnd"/>
      <w:r w:rsidRPr="00AD564D">
        <w:rPr>
          <w:i/>
        </w:rPr>
        <w:t>-target-</w:t>
      </w:r>
      <w:proofErr w:type="spellStart"/>
      <w:r w:rsidRPr="00AD564D">
        <w:rPr>
          <w:i/>
        </w:rPr>
        <w:t>dir</w:t>
      </w:r>
      <w:proofErr w:type="spellEnd"/>
      <w:r w:rsidRPr="00AD564D">
        <w:rPr>
          <w:i/>
        </w:rPr>
        <w:t>&gt;\bin\</w:t>
      </w:r>
      <w:r w:rsidR="007652AB">
        <w:rPr>
          <w:i/>
        </w:rPr>
        <w:t>tools\</w:t>
      </w:r>
      <w:r w:rsidRPr="00AD564D">
        <w:rPr>
          <w:i/>
        </w:rPr>
        <w:t>consumer-test-tool</w:t>
      </w:r>
    </w:p>
    <w:p w:rsidR="003D6E20" w:rsidRDefault="003D6E20" w:rsidP="003D6E20">
      <w:pPr>
        <w:pStyle w:val="BodytextJustified"/>
      </w:pPr>
    </w:p>
    <w:p w:rsidR="00F94905" w:rsidRDefault="00F94905" w:rsidP="00F94905">
      <w:pPr>
        <w:pStyle w:val="BodytextJustified"/>
      </w:pPr>
      <w:r w:rsidRPr="00F94905">
        <w:t xml:space="preserve">One use the Directory service URI to reach the NMF App. This URI is printed by the NMF App after initialization as presented in the figure above. It can also be obtained from the automatically generated </w:t>
      </w:r>
      <w:proofErr w:type="spellStart"/>
      <w:r w:rsidRPr="00F94905">
        <w:t>providerURIs.properties</w:t>
      </w:r>
      <w:proofErr w:type="spellEnd"/>
      <w:r w:rsidRPr="00F94905">
        <w:t xml:space="preserve"> file available in the folder where the application is running.</w:t>
      </w:r>
    </w:p>
    <w:p w:rsidR="00F94905" w:rsidRDefault="00F94905" w:rsidP="003D6E20">
      <w:pPr>
        <w:pStyle w:val="BodytextJustified"/>
      </w:pPr>
    </w:p>
    <w:p w:rsidR="00B11030" w:rsidRDefault="00C14FC2" w:rsidP="00C14FC2">
      <w:pPr>
        <w:pStyle w:val="BodytextJustified"/>
      </w:pPr>
      <w:r w:rsidRPr="00C14FC2">
        <w:t xml:space="preserve">After copying the URI, go to the “Communication Settings” tab and insert it into the Directory service URI textbox. After, </w:t>
      </w:r>
      <w:r w:rsidR="006101BE" w:rsidRPr="00C14FC2">
        <w:t>press “Fetch Information” followed by “Connect to selected provider”</w:t>
      </w:r>
      <w:r w:rsidR="0009397F" w:rsidRPr="00C14FC2">
        <w:t>.</w:t>
      </w:r>
    </w:p>
    <w:p w:rsidR="00F80A64" w:rsidRDefault="00F80A64" w:rsidP="003D6E20">
      <w:pPr>
        <w:pStyle w:val="BodytextJustified"/>
      </w:pPr>
    </w:p>
    <w:p w:rsidR="00F94905" w:rsidRDefault="0015302C" w:rsidP="00F94905">
      <w:pPr>
        <w:pStyle w:val="BodytextJustified"/>
      </w:pPr>
      <w:r>
        <w:rPr>
          <w:u w:val="single"/>
        </w:rPr>
        <w:t>Info</w:t>
      </w:r>
      <w:r w:rsidR="00C14FC2">
        <w:t xml:space="preserve">: </w:t>
      </w:r>
      <w:r w:rsidR="00F94905">
        <w:t xml:space="preserve">CTT source code project is also available in the </w:t>
      </w:r>
      <w:proofErr w:type="spellStart"/>
      <w:r w:rsidR="00F94905">
        <w:t>src</w:t>
      </w:r>
      <w:proofErr w:type="spellEnd"/>
      <w:r w:rsidR="00F94905">
        <w:t xml:space="preserve"> folder of the SDK and can be easily extended by the experimenters if they wish to do so.</w:t>
      </w:r>
    </w:p>
    <w:p w:rsidR="00A767CC" w:rsidRDefault="00A767CC" w:rsidP="00A57E9E">
      <w:pPr>
        <w:pStyle w:val="BodytextJustified"/>
      </w:pPr>
    </w:p>
    <w:p w:rsidR="00CA7028" w:rsidRDefault="00CA7028">
      <w:pPr>
        <w:spacing w:line="240" w:lineRule="auto"/>
        <w:rPr>
          <w:sz w:val="24"/>
          <w:szCs w:val="20"/>
        </w:rPr>
      </w:pPr>
    </w:p>
    <w:p w:rsidR="0089228C" w:rsidRDefault="004D4A4E" w:rsidP="0089228C">
      <w:pPr>
        <w:pStyle w:val="Heading2"/>
      </w:pPr>
      <w:bookmarkStart w:id="36" w:name="_Ref441589664"/>
      <w:bookmarkStart w:id="37" w:name="_Toc535847471"/>
      <w:r>
        <w:t xml:space="preserve">Run the </w:t>
      </w:r>
      <w:r w:rsidR="00CC0DAC">
        <w:t xml:space="preserve">NMF </w:t>
      </w:r>
      <w:r w:rsidR="0089228C">
        <w:t xml:space="preserve">App </w:t>
      </w:r>
      <w:r w:rsidR="005A48C8">
        <w:t>in</w:t>
      </w:r>
      <w:r w:rsidR="000259C3">
        <w:t xml:space="preserve"> the </w:t>
      </w:r>
      <w:bookmarkEnd w:id="36"/>
      <w:r w:rsidR="001008C0">
        <w:t>SDK environment</w:t>
      </w:r>
      <w:bookmarkEnd w:id="37"/>
    </w:p>
    <w:p w:rsidR="001008C0" w:rsidRDefault="001008C0" w:rsidP="001008C0">
      <w:pPr>
        <w:pStyle w:val="BodytextJustified"/>
      </w:pPr>
      <w:r>
        <w:t>The instructions are available under:</w:t>
      </w:r>
    </w:p>
    <w:p w:rsidR="001008C0" w:rsidRDefault="00E27112" w:rsidP="001008C0">
      <w:pPr>
        <w:pStyle w:val="BodytextJustified"/>
      </w:pPr>
      <w:hyperlink r:id="rId19" w:anchor="runningdebugging-the-applications-from-the-ide" w:history="1">
        <w:r w:rsidR="001008C0" w:rsidRPr="00896678">
          <w:rPr>
            <w:rStyle w:val="Hyperlink"/>
          </w:rPr>
          <w:t>https://github.com/esa/nanosat-mo-framework/tree/master/sdk#runningdebugging-the-applications-from-the-ide</w:t>
        </w:r>
      </w:hyperlink>
    </w:p>
    <w:p w:rsidR="008F376E" w:rsidRDefault="003C24C6" w:rsidP="008F376E">
      <w:pPr>
        <w:pStyle w:val="Heading2"/>
      </w:pPr>
      <w:bookmarkStart w:id="38" w:name="_Toc535847472"/>
      <w:r>
        <w:lastRenderedPageBreak/>
        <w:t xml:space="preserve">Automatic deployment of the </w:t>
      </w:r>
      <w:r w:rsidR="00CC1295">
        <w:t>NMF App</w:t>
      </w:r>
      <w:bookmarkEnd w:id="38"/>
    </w:p>
    <w:p w:rsidR="001008C0" w:rsidRDefault="001008C0" w:rsidP="001008C0">
      <w:pPr>
        <w:pStyle w:val="BodytextJustified"/>
      </w:pPr>
      <w:r>
        <w:t>The instructions are available under:</w:t>
      </w:r>
    </w:p>
    <w:p w:rsidR="001008C0" w:rsidRDefault="00E27112" w:rsidP="001008C0">
      <w:pPr>
        <w:pStyle w:val="BodytextJustified"/>
      </w:pPr>
      <w:hyperlink r:id="rId20" w:anchor="adding-the-application-to-the-sdk-packaging" w:history="1">
        <w:r w:rsidR="001008C0" w:rsidRPr="00896678">
          <w:rPr>
            <w:rStyle w:val="Hyperlink"/>
          </w:rPr>
          <w:t>https://github.com/esa/nanosat-mo-framework/tree/master/sdk#adding-the-application-to-the-sdk-packaging</w:t>
        </w:r>
      </w:hyperlink>
    </w:p>
    <w:p w:rsidR="008F376E" w:rsidRDefault="008F376E" w:rsidP="0089228C">
      <w:pPr>
        <w:pStyle w:val="BodytextJustified"/>
      </w:pPr>
    </w:p>
    <w:p w:rsidR="0035285B" w:rsidRDefault="002C67AA" w:rsidP="002C67AA">
      <w:pPr>
        <w:pStyle w:val="Heading2"/>
      </w:pPr>
      <w:bookmarkStart w:id="39" w:name="_Toc535847473"/>
      <w:r>
        <w:t>Project with extra external dependencies</w:t>
      </w:r>
      <w:bookmarkEnd w:id="39"/>
    </w:p>
    <w:p w:rsidR="0035285B" w:rsidRDefault="0035285B" w:rsidP="0089228C">
      <w:pPr>
        <w:pStyle w:val="BodytextJustified"/>
      </w:pPr>
    </w:p>
    <w:p w:rsidR="009332AD" w:rsidRDefault="00C10AA3" w:rsidP="0089228C">
      <w:pPr>
        <w:pStyle w:val="BodytextJustified"/>
      </w:pPr>
      <w:r>
        <w:t xml:space="preserve">It is common to develop a project having external dependencies besides the </w:t>
      </w:r>
      <w:proofErr w:type="spellStart"/>
      <w:r>
        <w:t>NanoSat</w:t>
      </w:r>
      <w:proofErr w:type="spellEnd"/>
      <w:r>
        <w:t xml:space="preserve"> MO Framework. </w:t>
      </w:r>
      <w:r w:rsidR="00AB05AD">
        <w:t xml:space="preserve">To compile and make the app executable in the sandbox folder, the developer will need to </w:t>
      </w:r>
      <w:r w:rsidR="00BE155E">
        <w:t>bui</w:t>
      </w:r>
      <w:r w:rsidR="00240904">
        <w:t>l</w:t>
      </w:r>
      <w:r w:rsidR="00BE155E">
        <w:t>d</w:t>
      </w:r>
      <w:r w:rsidR="00AB05AD">
        <w:t xml:space="preserve"> his project with </w:t>
      </w:r>
      <w:r w:rsidR="00BE155E">
        <w:t>maven assembly plugin.</w:t>
      </w:r>
    </w:p>
    <w:p w:rsidR="004E48B4" w:rsidRDefault="004E48B4" w:rsidP="0089228C">
      <w:pPr>
        <w:pStyle w:val="BodytextJustified"/>
      </w:pPr>
    </w:p>
    <w:p w:rsidR="00240904" w:rsidRDefault="00240904" w:rsidP="00240904">
      <w:pPr>
        <w:pStyle w:val="BodytextJustified"/>
        <w:numPr>
          <w:ilvl w:val="0"/>
          <w:numId w:val="16"/>
        </w:numPr>
      </w:pPr>
      <w:r>
        <w:t>Open the pom.xml file of the project</w:t>
      </w:r>
    </w:p>
    <w:p w:rsidR="008A5489" w:rsidRDefault="008A5489" w:rsidP="00240904">
      <w:pPr>
        <w:pStyle w:val="BodytextJustified"/>
        <w:numPr>
          <w:ilvl w:val="0"/>
          <w:numId w:val="16"/>
        </w:numPr>
      </w:pPr>
      <w:r>
        <w:t>Uncomment the “maven-assembly-plugin”</w:t>
      </w:r>
      <w:r w:rsidR="00E32197">
        <w:t xml:space="preserve"> in</w:t>
      </w:r>
      <w:r>
        <w:t xml:space="preserve"> the plugins area</w:t>
      </w:r>
    </w:p>
    <w:p w:rsidR="002A6574" w:rsidRDefault="007201B9" w:rsidP="0054432E">
      <w:pPr>
        <w:pStyle w:val="BodytextJustified"/>
        <w:numPr>
          <w:ilvl w:val="0"/>
          <w:numId w:val="16"/>
        </w:numPr>
      </w:pPr>
      <w:r>
        <w:t>Add</w:t>
      </w:r>
      <w:r w:rsidR="005032AF">
        <w:t xml:space="preserve"> the “</w:t>
      </w:r>
      <w:r w:rsidR="005032AF" w:rsidRPr="005032AF">
        <w:t>&lt;scope&gt;provided&lt;/scope&gt;</w:t>
      </w:r>
      <w:r w:rsidR="005032AF">
        <w:t xml:space="preserve">” tag </w:t>
      </w:r>
      <w:r w:rsidR="0054432E">
        <w:t>i</w:t>
      </w:r>
      <w:r>
        <w:t>n</w:t>
      </w:r>
      <w:r w:rsidR="005032AF">
        <w:t xml:space="preserve"> the </w:t>
      </w:r>
      <w:r w:rsidR="0054432E" w:rsidRPr="0054432E">
        <w:t>NANOSAT_MO_CONNECTOR</w:t>
      </w:r>
      <w:r w:rsidR="005032AF">
        <w:t xml:space="preserve"> dependency. This is necessary to avoid including the framework in the assembled jar.</w:t>
      </w:r>
    </w:p>
    <w:p w:rsidR="00A17B2F" w:rsidRDefault="00C42521" w:rsidP="00C42521">
      <w:pPr>
        <w:pStyle w:val="BodytextJustified"/>
        <w:numPr>
          <w:ilvl w:val="0"/>
          <w:numId w:val="16"/>
        </w:numPr>
      </w:pPr>
      <w:r>
        <w:t>Continue with the steps on the section above. Please notice that in the target folder there will be 2 jars: one containing the dependencies (the filename ending is “</w:t>
      </w:r>
      <w:r w:rsidRPr="00C42521">
        <w:t>-jar-with-dependencies</w:t>
      </w:r>
      <w:r>
        <w:t xml:space="preserve">”) and the other without dependencies. The file to be copied to the sandbox </w:t>
      </w:r>
      <w:r w:rsidR="00FB1DA5">
        <w:t>shall</w:t>
      </w:r>
      <w:r>
        <w:t xml:space="preserve"> be the jar with dependencies.</w:t>
      </w:r>
    </w:p>
    <w:p w:rsidR="00240904" w:rsidRDefault="00240904" w:rsidP="0089228C">
      <w:pPr>
        <w:pStyle w:val="BodytextJustified"/>
      </w:pPr>
    </w:p>
    <w:p w:rsidR="00991C21" w:rsidRDefault="004A2BF2" w:rsidP="0089228C">
      <w:pPr>
        <w:pStyle w:val="BodytextJustified"/>
      </w:pPr>
      <w:r w:rsidRPr="005D581C">
        <w:rPr>
          <w:u w:val="single"/>
        </w:rPr>
        <w:t>PROTIP</w:t>
      </w:r>
      <w:r w:rsidR="00991C21">
        <w:t xml:space="preserve">: </w:t>
      </w:r>
      <w:r w:rsidR="008E26F6">
        <w:t>T</w:t>
      </w:r>
      <w:r w:rsidR="00991C21">
        <w:t xml:space="preserve">he executable files </w:t>
      </w:r>
      <w:r w:rsidR="00423F07">
        <w:t>must</w:t>
      </w:r>
      <w:r w:rsidR="00991C21">
        <w:t xml:space="preserve"> link to the correct jar</w:t>
      </w:r>
      <w:r w:rsidR="009619C0">
        <w:t xml:space="preserve"> file</w:t>
      </w:r>
      <w:r w:rsidR="00991C21">
        <w:t xml:space="preserve"> with dependencies.</w:t>
      </w:r>
    </w:p>
    <w:p w:rsidR="00C62AD7" w:rsidRDefault="00C62AD7">
      <w:pPr>
        <w:spacing w:line="240" w:lineRule="auto"/>
        <w:rPr>
          <w:sz w:val="24"/>
          <w:szCs w:val="20"/>
        </w:rPr>
      </w:pPr>
      <w:r>
        <w:br w:type="page"/>
      </w:r>
    </w:p>
    <w:p w:rsidR="00BF4B79" w:rsidRPr="00C87F70" w:rsidRDefault="00BF4B79" w:rsidP="00BF4B79">
      <w:pPr>
        <w:pStyle w:val="Heading1"/>
      </w:pPr>
      <w:bookmarkStart w:id="40" w:name="_Toc535847474"/>
      <w:r>
        <w:lastRenderedPageBreak/>
        <w:t>Hands-on Activities</w:t>
      </w:r>
      <w:bookmarkEnd w:id="40"/>
    </w:p>
    <w:p w:rsidR="0052257C" w:rsidRDefault="0052257C" w:rsidP="0052257C">
      <w:pPr>
        <w:pStyle w:val="BodytextJustified"/>
      </w:pPr>
    </w:p>
    <w:p w:rsidR="0052257C" w:rsidRDefault="0052257C" w:rsidP="0052257C">
      <w:pPr>
        <w:pStyle w:val="Heading2"/>
      </w:pPr>
      <w:bookmarkStart w:id="41" w:name="_Toc535847475"/>
      <w:r>
        <w:t>Activity 1</w:t>
      </w:r>
      <w:bookmarkEnd w:id="41"/>
    </w:p>
    <w:p w:rsidR="0052257C" w:rsidRDefault="0052257C" w:rsidP="0052257C">
      <w:pPr>
        <w:pStyle w:val="BodytextJustified"/>
      </w:pPr>
    </w:p>
    <w:p w:rsidR="005D59CD" w:rsidRDefault="005D59CD" w:rsidP="005D59CD">
      <w:pPr>
        <w:pStyle w:val="BodytextJustified"/>
      </w:pPr>
      <w:r>
        <w:t xml:space="preserve">Create a </w:t>
      </w:r>
      <w:r w:rsidR="00BA3485">
        <w:t>project named: A</w:t>
      </w:r>
      <w:r>
        <w:t>ctivity1</w:t>
      </w:r>
    </w:p>
    <w:p w:rsidR="00DE58DE" w:rsidRDefault="00DE58DE" w:rsidP="002331EA">
      <w:pPr>
        <w:pStyle w:val="BodytextJustified"/>
      </w:pPr>
    </w:p>
    <w:p w:rsidR="0052257C" w:rsidRDefault="00E34341" w:rsidP="0052257C">
      <w:pPr>
        <w:pStyle w:val="BodytextJustified"/>
      </w:pPr>
      <w:r>
        <w:t>Write a small app that outputs the string “This is my first app!” when the parameter “</w:t>
      </w:r>
      <w:proofErr w:type="spellStart"/>
      <w:r>
        <w:t>myFirstParameter</w:t>
      </w:r>
      <w:proofErr w:type="spellEnd"/>
      <w:r>
        <w:t>” is called.</w:t>
      </w:r>
    </w:p>
    <w:p w:rsidR="002D50BD" w:rsidRDefault="002D50BD" w:rsidP="002D50BD">
      <w:pPr>
        <w:pStyle w:val="BodytextJustified"/>
      </w:pPr>
      <w:r>
        <w:t xml:space="preserve">Execute the app in the </w:t>
      </w:r>
      <w:r w:rsidR="001008C0">
        <w:t>SDK</w:t>
      </w:r>
      <w:r w:rsidR="00A764D0">
        <w:t xml:space="preserve"> </w:t>
      </w:r>
      <w:r w:rsidR="001008C0">
        <w:t xml:space="preserve">environment </w:t>
      </w:r>
      <w:r>
        <w:t xml:space="preserve">and use </w:t>
      </w:r>
      <w:r w:rsidR="00A764D0">
        <w:t>CTT</w:t>
      </w:r>
      <w:r>
        <w:t xml:space="preserve"> to </w:t>
      </w:r>
      <w:r w:rsidR="007B560E">
        <w:t>try</w:t>
      </w:r>
      <w:r>
        <w:t xml:space="preserve"> the </w:t>
      </w:r>
      <w:r w:rsidR="007B560E">
        <w:t>NMF A</w:t>
      </w:r>
      <w:r>
        <w:t>pp.</w:t>
      </w:r>
    </w:p>
    <w:p w:rsidR="0052257C" w:rsidRDefault="0052257C" w:rsidP="0052257C">
      <w:pPr>
        <w:pStyle w:val="BodytextJustified"/>
      </w:pPr>
    </w:p>
    <w:p w:rsidR="002D50BD" w:rsidRDefault="002D50BD" w:rsidP="0052257C">
      <w:pPr>
        <w:pStyle w:val="BodytextJustified"/>
      </w:pPr>
    </w:p>
    <w:p w:rsidR="0052257C" w:rsidRDefault="0052257C" w:rsidP="0052257C">
      <w:pPr>
        <w:pStyle w:val="Heading2"/>
      </w:pPr>
      <w:bookmarkStart w:id="42" w:name="_Toc535847476"/>
      <w:r>
        <w:t>Activity 2</w:t>
      </w:r>
      <w:bookmarkEnd w:id="42"/>
    </w:p>
    <w:p w:rsidR="0052257C" w:rsidRDefault="0052257C" w:rsidP="0052257C">
      <w:pPr>
        <w:pStyle w:val="BodytextJustified"/>
      </w:pPr>
    </w:p>
    <w:p w:rsidR="005D59CD" w:rsidRDefault="005D59CD" w:rsidP="005D59CD">
      <w:pPr>
        <w:pStyle w:val="BodytextJustified"/>
      </w:pPr>
      <w:r>
        <w:t xml:space="preserve">Create a project named: </w:t>
      </w:r>
      <w:r w:rsidR="00BA3485">
        <w:t>A</w:t>
      </w:r>
      <w:r>
        <w:t>ctivity2</w:t>
      </w:r>
    </w:p>
    <w:p w:rsidR="002331EA" w:rsidRDefault="002331EA" w:rsidP="002331EA">
      <w:pPr>
        <w:pStyle w:val="BodytextJustified"/>
      </w:pPr>
    </w:p>
    <w:p w:rsidR="002331EA" w:rsidRDefault="00E34341" w:rsidP="002331EA">
      <w:pPr>
        <w:pStyle w:val="BodytextJustified"/>
      </w:pPr>
      <w:r>
        <w:t xml:space="preserve">Write a small app that </w:t>
      </w:r>
      <w:r w:rsidR="00884D44">
        <w:t>reports 10 execution stages after the action “</w:t>
      </w:r>
      <w:proofErr w:type="spellStart"/>
      <w:r w:rsidR="00884D44">
        <w:t>myFirstAction</w:t>
      </w:r>
      <w:proofErr w:type="spellEnd"/>
      <w:r w:rsidR="00884D44">
        <w:t>” is called</w:t>
      </w:r>
      <w:r>
        <w:t>.</w:t>
      </w:r>
      <w:r w:rsidR="004B529B">
        <w:t xml:space="preserve"> </w:t>
      </w:r>
      <w:r w:rsidR="00F35803">
        <w:t>Additionally, t</w:t>
      </w:r>
      <w:r w:rsidR="004B529B">
        <w:t>he app must raise an alert between the 4</w:t>
      </w:r>
      <w:r w:rsidR="004B529B" w:rsidRPr="004B529B">
        <w:rPr>
          <w:vertAlign w:val="superscript"/>
        </w:rPr>
        <w:t>th</w:t>
      </w:r>
      <w:r w:rsidR="004B529B">
        <w:t xml:space="preserve"> and 5</w:t>
      </w:r>
      <w:r w:rsidR="004B529B" w:rsidRPr="004B529B">
        <w:rPr>
          <w:vertAlign w:val="superscript"/>
        </w:rPr>
        <w:t>th</w:t>
      </w:r>
      <w:r w:rsidR="00883C3F">
        <w:t xml:space="preserve"> execution stages.</w:t>
      </w:r>
    </w:p>
    <w:p w:rsidR="002D50BD" w:rsidRDefault="002D50BD" w:rsidP="002D50BD">
      <w:pPr>
        <w:pStyle w:val="BodytextJustified"/>
      </w:pPr>
      <w:r>
        <w:t xml:space="preserve">Execute the </w:t>
      </w:r>
      <w:r w:rsidR="0097274E">
        <w:t>NMF A</w:t>
      </w:r>
      <w:r>
        <w:t xml:space="preserve">pp in the </w:t>
      </w:r>
      <w:r w:rsidR="001008C0">
        <w:t xml:space="preserve">SDK environment </w:t>
      </w:r>
      <w:r>
        <w:t xml:space="preserve">and use </w:t>
      </w:r>
      <w:r w:rsidR="0097274E">
        <w:t>CTT</w:t>
      </w:r>
      <w:r>
        <w:t xml:space="preserve"> to </w:t>
      </w:r>
      <w:r w:rsidR="0097274E">
        <w:t>try it</w:t>
      </w:r>
      <w:r>
        <w:t>.</w:t>
      </w:r>
    </w:p>
    <w:p w:rsidR="00541A70" w:rsidRDefault="00541A70" w:rsidP="002D50BD">
      <w:pPr>
        <w:pStyle w:val="BodytextJustified"/>
      </w:pPr>
    </w:p>
    <w:p w:rsidR="002D50BD" w:rsidRDefault="002D50BD" w:rsidP="002D50BD">
      <w:pPr>
        <w:pStyle w:val="BodytextJustified"/>
      </w:pPr>
      <w:r w:rsidRPr="003505A3">
        <w:rPr>
          <w:u w:val="single"/>
        </w:rPr>
        <w:t>Hint</w:t>
      </w:r>
      <w:r>
        <w:t xml:space="preserve">: Use the </w:t>
      </w:r>
      <w:r w:rsidR="00541A70">
        <w:t xml:space="preserve">Event service tab to check </w:t>
      </w:r>
      <w:r w:rsidR="00A90338">
        <w:t xml:space="preserve">if </w:t>
      </w:r>
      <w:r w:rsidR="00541A70">
        <w:t xml:space="preserve">the </w:t>
      </w:r>
      <w:r w:rsidR="00A90338">
        <w:t>reporting of Acti</w:t>
      </w:r>
      <w:r w:rsidR="001E7EBA">
        <w:t>ons were successful and if the A</w:t>
      </w:r>
      <w:r w:rsidR="00A90338">
        <w:t>lert was raised between the 4</w:t>
      </w:r>
      <w:r w:rsidR="00A90338" w:rsidRPr="00A90338">
        <w:rPr>
          <w:vertAlign w:val="superscript"/>
        </w:rPr>
        <w:t>th</w:t>
      </w:r>
      <w:r w:rsidR="00A90338">
        <w:t xml:space="preserve"> and 5</w:t>
      </w:r>
      <w:r w:rsidR="00A90338" w:rsidRPr="00A90338">
        <w:rPr>
          <w:vertAlign w:val="superscript"/>
        </w:rPr>
        <w:t>th</w:t>
      </w:r>
      <w:r w:rsidR="00A90338">
        <w:t xml:space="preserve"> </w:t>
      </w:r>
      <w:r w:rsidR="00883C3F">
        <w:t xml:space="preserve">execution stages </w:t>
      </w:r>
      <w:r w:rsidR="00A90338">
        <w:t>report.</w:t>
      </w:r>
    </w:p>
    <w:p w:rsidR="00FA47C7" w:rsidRDefault="00FA47C7" w:rsidP="00652326">
      <w:pPr>
        <w:pStyle w:val="BodytextJustified"/>
      </w:pPr>
    </w:p>
    <w:p w:rsidR="00FA47C7" w:rsidRDefault="00FA47C7" w:rsidP="00FA47C7">
      <w:pPr>
        <w:pStyle w:val="BodytextJustified"/>
      </w:pPr>
    </w:p>
    <w:p w:rsidR="009F71F3" w:rsidRDefault="009F71F3" w:rsidP="00652326">
      <w:pPr>
        <w:pStyle w:val="BodytextJustified"/>
      </w:pPr>
    </w:p>
    <w:p w:rsidR="00C61E8D" w:rsidRDefault="00C61E8D">
      <w:pPr>
        <w:spacing w:line="240" w:lineRule="auto"/>
        <w:rPr>
          <w:sz w:val="24"/>
          <w:szCs w:val="20"/>
        </w:rPr>
      </w:pPr>
      <w:r>
        <w:br w:type="page"/>
      </w:r>
    </w:p>
    <w:p w:rsidR="00652326" w:rsidRPr="00C87F70" w:rsidRDefault="00652326" w:rsidP="00652326">
      <w:pPr>
        <w:pStyle w:val="Heading1"/>
      </w:pPr>
      <w:bookmarkStart w:id="43" w:name="_Toc535847477"/>
      <w:r>
        <w:lastRenderedPageBreak/>
        <w:t>FAQ</w:t>
      </w:r>
      <w:bookmarkEnd w:id="43"/>
    </w:p>
    <w:p w:rsidR="00652326" w:rsidRDefault="00652326" w:rsidP="00133F5E">
      <w:pPr>
        <w:pStyle w:val="BodytextJustified"/>
      </w:pPr>
    </w:p>
    <w:p w:rsidR="00133F5E" w:rsidRDefault="00133F5E" w:rsidP="00276D7A">
      <w:pPr>
        <w:pStyle w:val="Heading2"/>
      </w:pPr>
      <w:bookmarkStart w:id="44" w:name="_Toc535847478"/>
      <w:r>
        <w:t xml:space="preserve">How to convert from a </w:t>
      </w:r>
      <w:r w:rsidR="004E6455">
        <w:t>Java primitive data type to a MAL data type</w:t>
      </w:r>
      <w:r w:rsidR="006D7E14">
        <w:t xml:space="preserve"> and vice versa</w:t>
      </w:r>
      <w:r>
        <w:t>?</w:t>
      </w:r>
      <w:bookmarkEnd w:id="44"/>
    </w:p>
    <w:p w:rsidR="00133F5E" w:rsidRDefault="00133F5E" w:rsidP="00133F5E">
      <w:pPr>
        <w:pStyle w:val="BodytextJustified"/>
      </w:pPr>
    </w:p>
    <w:p w:rsidR="00B17F16" w:rsidRDefault="005612E3" w:rsidP="00133F5E">
      <w:pPr>
        <w:pStyle w:val="BodytextJustified"/>
      </w:pPr>
      <w:r>
        <w:t>The “MO Helper Tools”</w:t>
      </w:r>
      <w:r w:rsidR="00A2128E">
        <w:t xml:space="preserve"> comes with the </w:t>
      </w:r>
      <w:proofErr w:type="spellStart"/>
      <w:r w:rsidR="00A2128E">
        <w:t>NanoSat</w:t>
      </w:r>
      <w:proofErr w:type="spellEnd"/>
      <w:r w:rsidR="00A2128E">
        <w:t xml:space="preserve"> MO Framework and it is a toolbox </w:t>
      </w:r>
      <w:r w:rsidR="00BE2F22">
        <w:t>that facilitates many of the common functionalities needed during the development of MO-related software</w:t>
      </w:r>
      <w:r w:rsidR="00FB00B0">
        <w:t>.</w:t>
      </w:r>
    </w:p>
    <w:p w:rsidR="004E6455" w:rsidRDefault="003D1C10" w:rsidP="00133F5E">
      <w:pPr>
        <w:pStyle w:val="BodytextJustified"/>
      </w:pPr>
      <w:r>
        <w:t xml:space="preserve">In the </w:t>
      </w:r>
      <w:r w:rsidR="00205594">
        <w:t>class</w:t>
      </w:r>
      <w:r>
        <w:t xml:space="preserve"> </w:t>
      </w:r>
      <w:proofErr w:type="spellStart"/>
      <w:r w:rsidRPr="003D1C10">
        <w:t>esa.mo.helpertools.helpers.HelperAttributes</w:t>
      </w:r>
      <w:proofErr w:type="spellEnd"/>
      <w:r w:rsidR="00563598">
        <w:t xml:space="preserve"> there </w:t>
      </w:r>
      <w:r w:rsidR="004E6455">
        <w:t>are two methods:</w:t>
      </w:r>
    </w:p>
    <w:p w:rsidR="00881C7B" w:rsidRDefault="00881C7B" w:rsidP="00EA0CCB">
      <w:pPr>
        <w:pStyle w:val="BodytextJustified"/>
      </w:pPr>
    </w:p>
    <w:p w:rsidR="00EA0CCB" w:rsidRPr="00EA0CCB" w:rsidRDefault="004E6455" w:rsidP="00EA0CCB">
      <w:pPr>
        <w:pStyle w:val="BodytextJustified"/>
      </w:pPr>
      <w:r>
        <w:t>To convert from Java primitive data type to a MAL data type</w:t>
      </w:r>
      <w:r w:rsidR="00EA0CCB">
        <w:t>:</w:t>
      </w:r>
    </w:p>
    <w:p w:rsidR="00EA0CCB" w:rsidRDefault="00EA0CCB" w:rsidP="00EA0CCB">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javaType2Attribute(Object</w:t>
      </w:r>
      <w:r>
        <w:rPr>
          <w:rFonts w:ascii="Courier New" w:hAnsi="Courier New" w:cs="Courier New"/>
          <w:color w:val="000000"/>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w:t>
      </w:r>
      <w:r w:rsidR="00EF6FD6">
        <w:rPr>
          <w:rFonts w:ascii="Courier New" w:hAnsi="Courier New" w:cs="Courier New"/>
          <w:sz w:val="20"/>
          <w:szCs w:val="20"/>
        </w:rPr>
        <w:t>;</w:t>
      </w:r>
    </w:p>
    <w:p w:rsidR="004E6455" w:rsidRDefault="004E6455" w:rsidP="00133F5E">
      <w:pPr>
        <w:pStyle w:val="BodytextJustified"/>
      </w:pPr>
    </w:p>
    <w:p w:rsidR="004E6455" w:rsidRDefault="004E6455" w:rsidP="004E6455">
      <w:pPr>
        <w:pStyle w:val="BodytextJustified"/>
      </w:pPr>
      <w:r>
        <w:t>To convert from MAL data type to a Java primitive data type:</w:t>
      </w:r>
    </w:p>
    <w:p w:rsidR="004B100A" w:rsidRDefault="004B100A" w:rsidP="004B100A">
      <w:pPr>
        <w:autoSpaceDE w:val="0"/>
        <w:autoSpaceDN w:val="0"/>
        <w:adjustRightInd w:val="0"/>
        <w:spacing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E6"/>
          <w:sz w:val="20"/>
          <w:szCs w:val="20"/>
        </w:rPr>
        <w:t>public</w:t>
      </w:r>
      <w:r>
        <w:rPr>
          <w:rFonts w:ascii="Courier New" w:hAnsi="Courier New" w:cs="Courier New"/>
          <w:color w:val="000000"/>
          <w:sz w:val="20"/>
          <w:szCs w:val="20"/>
        </w:rPr>
        <w:t xml:space="preserve"> </w:t>
      </w:r>
      <w:r>
        <w:rPr>
          <w:rFonts w:ascii="Courier New" w:hAnsi="Courier New" w:cs="Courier New"/>
          <w:color w:val="0000E6"/>
          <w:sz w:val="20"/>
          <w:szCs w:val="20"/>
        </w:rPr>
        <w:t>static</w:t>
      </w:r>
      <w:r>
        <w:rPr>
          <w:rFonts w:ascii="Courier New" w:hAnsi="Courier New" w:cs="Courier New"/>
          <w:color w:val="000000"/>
          <w:sz w:val="20"/>
          <w:szCs w:val="20"/>
        </w:rPr>
        <w:t xml:space="preserve"> </w:t>
      </w:r>
      <w:r>
        <w:rPr>
          <w:rFonts w:ascii="Courier New" w:hAnsi="Courier New" w:cs="Courier New"/>
          <w:sz w:val="20"/>
          <w:szCs w:val="20"/>
        </w:rPr>
        <w:t>Object</w:t>
      </w:r>
      <w:r>
        <w:rPr>
          <w:rFonts w:ascii="Courier New" w:hAnsi="Courier New" w:cs="Courier New"/>
          <w:color w:val="000000"/>
          <w:sz w:val="20"/>
          <w:szCs w:val="20"/>
        </w:rPr>
        <w:t xml:space="preserve"> </w:t>
      </w:r>
      <w:r>
        <w:rPr>
          <w:rFonts w:ascii="Courier New" w:hAnsi="Courier New" w:cs="Courier New"/>
          <w:sz w:val="20"/>
          <w:szCs w:val="20"/>
        </w:rPr>
        <w:t>attribute2JavaType(Object</w:t>
      </w:r>
      <w:r>
        <w:rPr>
          <w:rFonts w:ascii="Courier New" w:hAnsi="Courier New" w:cs="Courier New"/>
          <w:color w:val="000000"/>
          <w:sz w:val="20"/>
          <w:szCs w:val="20"/>
        </w:rPr>
        <w:t xml:space="preserve"> </w:t>
      </w:r>
      <w:proofErr w:type="spellStart"/>
      <w:r>
        <w:rPr>
          <w:rFonts w:ascii="Courier New" w:hAnsi="Courier New" w:cs="Courier New"/>
          <w:sz w:val="20"/>
          <w:szCs w:val="20"/>
        </w:rPr>
        <w:t>obj</w:t>
      </w:r>
      <w:proofErr w:type="spellEnd"/>
      <w:r>
        <w:rPr>
          <w:rFonts w:ascii="Courier New" w:hAnsi="Courier New" w:cs="Courier New"/>
          <w:sz w:val="20"/>
          <w:szCs w:val="20"/>
        </w:rPr>
        <w:t>)</w:t>
      </w:r>
      <w:r w:rsidR="007E7E3A">
        <w:rPr>
          <w:rFonts w:ascii="Courier New" w:hAnsi="Courier New" w:cs="Courier New"/>
          <w:sz w:val="20"/>
          <w:szCs w:val="20"/>
        </w:rPr>
        <w:t>;</w:t>
      </w:r>
    </w:p>
    <w:p w:rsidR="00133F5E" w:rsidRDefault="00133F5E" w:rsidP="0073449D">
      <w:pPr>
        <w:pStyle w:val="BodytextJustified"/>
      </w:pPr>
    </w:p>
    <w:p w:rsidR="00925CEA" w:rsidRDefault="00925CEA" w:rsidP="00925CEA">
      <w:pPr>
        <w:pStyle w:val="BodytextJustified"/>
      </w:pPr>
    </w:p>
    <w:p w:rsidR="00E84D3B" w:rsidRDefault="00E84D3B" w:rsidP="00E84D3B">
      <w:pPr>
        <w:pStyle w:val="Heading2"/>
      </w:pPr>
      <w:bookmarkStart w:id="45" w:name="_Toc535847479"/>
      <w:r>
        <w:t>How to drop the COM Archive database table at start up?</w:t>
      </w:r>
      <w:bookmarkEnd w:id="45"/>
    </w:p>
    <w:p w:rsidR="00E84D3B" w:rsidRDefault="00E84D3B" w:rsidP="00E84D3B">
      <w:pPr>
        <w:pStyle w:val="BodytextJustified"/>
      </w:pPr>
    </w:p>
    <w:p w:rsidR="00E84D3B" w:rsidRDefault="00E84D3B" w:rsidP="00E84D3B">
      <w:pPr>
        <w:pStyle w:val="BodytextJustified"/>
      </w:pPr>
      <w:r>
        <w:t xml:space="preserve">In order to drop the COM Archive </w:t>
      </w:r>
      <w:r w:rsidRPr="00BB11AF">
        <w:rPr>
          <w:u w:val="single"/>
        </w:rPr>
        <w:t>database</w:t>
      </w:r>
      <w:r>
        <w:t xml:space="preserve"> at start up, one must switch </w:t>
      </w:r>
      <w:r w:rsidR="00582D49">
        <w:t xml:space="preserve">to true </w:t>
      </w:r>
      <w:r>
        <w:t xml:space="preserve">the following property in the </w:t>
      </w:r>
      <w:proofErr w:type="spellStart"/>
      <w:r>
        <w:t>provider.properties</w:t>
      </w:r>
      <w:proofErr w:type="spellEnd"/>
      <w:r>
        <w:t xml:space="preserve"> file:</w:t>
      </w:r>
    </w:p>
    <w:p w:rsidR="00E84D3B" w:rsidRDefault="00E84D3B" w:rsidP="00E84D3B">
      <w:pPr>
        <w:pStyle w:val="BodytextJustified"/>
      </w:pPr>
    </w:p>
    <w:p w:rsidR="00E84D3B" w:rsidRDefault="00E84D3B" w:rsidP="00E84D3B">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Archive flag to drop the table</w:t>
      </w:r>
    </w:p>
    <w:p w:rsidR="00E84D3B" w:rsidRDefault="00E84D3B" w:rsidP="00E84D3B">
      <w:pPr>
        <w:pStyle w:val="BodytextJustified"/>
      </w:pPr>
      <w:proofErr w:type="spellStart"/>
      <w:r>
        <w:rPr>
          <w:rFonts w:ascii="Courier New" w:hAnsi="Courier New" w:cs="Courier New"/>
          <w:color w:val="000000"/>
          <w:sz w:val="20"/>
          <w:highlight w:val="white"/>
        </w:rPr>
        <w:t>esa.mo.com.impl.provider.ArchiveManager.droptable</w:t>
      </w:r>
      <w:proofErr w:type="spellEnd"/>
      <w:r>
        <w:rPr>
          <w:rFonts w:ascii="Courier New" w:hAnsi="Courier New" w:cs="Courier New"/>
          <w:b/>
          <w:bCs/>
          <w:color w:val="FF0000"/>
          <w:sz w:val="20"/>
          <w:highlight w:val="white"/>
        </w:rPr>
        <w:t>=</w:t>
      </w:r>
      <w:r>
        <w:rPr>
          <w:rFonts w:ascii="Courier New" w:hAnsi="Courier New" w:cs="Courier New"/>
          <w:color w:val="000000"/>
          <w:sz w:val="20"/>
        </w:rPr>
        <w:t>true</w:t>
      </w:r>
    </w:p>
    <w:p w:rsidR="00E84D3B" w:rsidRDefault="00E84D3B" w:rsidP="00E84D3B">
      <w:pPr>
        <w:pStyle w:val="BodytextJustified"/>
      </w:pPr>
    </w:p>
    <w:p w:rsidR="00E84D3B" w:rsidRDefault="00E84D3B" w:rsidP="00E84D3B">
      <w:pPr>
        <w:pStyle w:val="BodytextJustified"/>
      </w:pPr>
    </w:p>
    <w:p w:rsidR="00E84D3B" w:rsidRDefault="00E84D3B" w:rsidP="00E84D3B">
      <w:pPr>
        <w:pStyle w:val="Heading2"/>
      </w:pPr>
      <w:bookmarkStart w:id="46" w:name="_Ref498435710"/>
      <w:bookmarkStart w:id="47" w:name="_Toc535847480"/>
      <w:r>
        <w:t>How to change the transport</w:t>
      </w:r>
      <w:r w:rsidR="0056464D">
        <w:t xml:space="preserve"> </w:t>
      </w:r>
      <w:r>
        <w:t>layer?</w:t>
      </w:r>
      <w:bookmarkEnd w:id="46"/>
      <w:bookmarkEnd w:id="47"/>
    </w:p>
    <w:p w:rsidR="00E84D3B" w:rsidRDefault="00E84D3B" w:rsidP="00E84D3B">
      <w:pPr>
        <w:pStyle w:val="BodytextJustified"/>
      </w:pPr>
    </w:p>
    <w:p w:rsidR="00E84D3B" w:rsidRDefault="0056464D" w:rsidP="00E84D3B">
      <w:pPr>
        <w:pStyle w:val="BodytextJustified"/>
      </w:pPr>
      <w:r w:rsidRPr="00D0566E">
        <w:t xml:space="preserve">Add a </w:t>
      </w:r>
      <w:proofErr w:type="spellStart"/>
      <w:r w:rsidRPr="00D0566E">
        <w:t>transport.properties</w:t>
      </w:r>
      <w:proofErr w:type="spellEnd"/>
      <w:r w:rsidRPr="00D0566E">
        <w:t xml:space="preserve"> file in the </w:t>
      </w:r>
      <w:r w:rsidR="00D26662" w:rsidRPr="00D0566E">
        <w:t>NMF A</w:t>
      </w:r>
      <w:r w:rsidRPr="00D0566E">
        <w:t xml:space="preserve">pp </w:t>
      </w:r>
      <w:r w:rsidR="009E4823" w:rsidRPr="00D0566E">
        <w:t xml:space="preserve">folder with the desired transport. </w:t>
      </w:r>
      <w:r w:rsidR="00D0566E" w:rsidRPr="00D0566E">
        <w:t>Then,</w:t>
      </w:r>
      <w:r w:rsidR="00D0566E">
        <w:t xml:space="preserve"> change the </w:t>
      </w:r>
      <w:proofErr w:type="spellStart"/>
      <w:r w:rsidR="00D0566E">
        <w:t>provider.properties</w:t>
      </w:r>
      <w:proofErr w:type="spellEnd"/>
      <w:r w:rsidR="00D0566E">
        <w:t xml:space="preserve"> file to point to this new file:</w:t>
      </w:r>
    </w:p>
    <w:p w:rsidR="0056464D" w:rsidRDefault="0056464D" w:rsidP="00E84D3B">
      <w:pPr>
        <w:pStyle w:val="BodytextJustified"/>
      </w:pPr>
    </w:p>
    <w:p w:rsidR="00D0566E" w:rsidRDefault="00D0566E" w:rsidP="00D0566E">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NanoSat</w:t>
      </w:r>
      <w:proofErr w:type="spellEnd"/>
      <w:r>
        <w:rPr>
          <w:rFonts w:ascii="Courier New" w:hAnsi="Courier New" w:cs="Courier New"/>
          <w:color w:val="008000"/>
          <w:sz w:val="20"/>
          <w:szCs w:val="20"/>
          <w:highlight w:val="white"/>
        </w:rPr>
        <w:t xml:space="preserve"> MO Framework transport configuration</w:t>
      </w:r>
    </w:p>
    <w:p w:rsidR="00D0566E" w:rsidRDefault="00D0566E" w:rsidP="00D0566E">
      <w:pPr>
        <w:autoSpaceDE w:val="0"/>
        <w:autoSpaceDN w:val="0"/>
        <w:adjustRightInd w:val="0"/>
        <w:spacing w:line="240" w:lineRule="auto"/>
        <w:rPr>
          <w:rFonts w:ascii="Courier New" w:hAnsi="Courier New" w:cs="Courier New"/>
          <w:color w:val="000000"/>
          <w:sz w:val="20"/>
          <w:szCs w:val="20"/>
          <w:highlight w:val="white"/>
        </w:rPr>
      </w:pPr>
      <w:r>
        <w:rPr>
          <w:rFonts w:ascii="Courier New" w:hAnsi="Courier New" w:cs="Courier New"/>
          <w:color w:val="000000"/>
          <w:sz w:val="20"/>
          <w:szCs w:val="20"/>
          <w:highlight w:val="white"/>
        </w:rPr>
        <w:t>helpertools.configurations.provider.transportfilepath</w:t>
      </w:r>
      <w:r>
        <w:rPr>
          <w:rFonts w:ascii="Courier New" w:hAnsi="Courier New" w:cs="Courier New"/>
          <w:b/>
          <w:bCs/>
          <w:color w:val="FF0000"/>
          <w:sz w:val="20"/>
          <w:szCs w:val="20"/>
          <w:highlight w:val="white"/>
        </w:rPr>
        <w:t>=</w:t>
      </w:r>
      <w:r>
        <w:rPr>
          <w:rFonts w:ascii="Courier New" w:hAnsi="Courier New" w:cs="Courier New"/>
          <w:color w:val="000000"/>
          <w:sz w:val="20"/>
          <w:szCs w:val="20"/>
          <w:highlight w:val="white"/>
        </w:rPr>
        <w:t>transport.properties</w:t>
      </w:r>
    </w:p>
    <w:p w:rsidR="00E84D3B" w:rsidRDefault="00E84D3B" w:rsidP="00E84D3B">
      <w:pPr>
        <w:pStyle w:val="BodytextJustified"/>
      </w:pPr>
    </w:p>
    <w:p w:rsidR="00E84D3B" w:rsidRDefault="00F64F7D" w:rsidP="00E84D3B">
      <w:pPr>
        <w:pStyle w:val="BodytextJustified"/>
      </w:pPr>
      <w:r>
        <w:t xml:space="preserve">The </w:t>
      </w:r>
      <w:proofErr w:type="spellStart"/>
      <w:r>
        <w:t>transport.properties</w:t>
      </w:r>
      <w:proofErr w:type="spellEnd"/>
      <w:r>
        <w:t xml:space="preserve"> allows the selection of the desired transport by changing the hash character</w:t>
      </w:r>
      <w:r w:rsidR="00F76835">
        <w:t>s</w:t>
      </w:r>
      <w:r>
        <w:t xml:space="preserve"> at the</w:t>
      </w:r>
      <w:r w:rsidR="0072526D">
        <w:t xml:space="preserve"> beginning of the file</w:t>
      </w:r>
      <w:r w:rsidR="00E2486A">
        <w:t>. The transport without the hash is the selected one:</w:t>
      </w:r>
    </w:p>
    <w:p w:rsidR="0072526D" w:rsidRDefault="0072526D" w:rsidP="00E84D3B">
      <w:pPr>
        <w:pStyle w:val="BodytextJustified"/>
      </w:pP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following sets the default protocol used</w:t>
      </w: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org.ccsds.moims.mo.mal.transport.default.protocol</w:t>
      </w:r>
      <w:proofErr w:type="spellEnd"/>
      <w:r>
        <w:rPr>
          <w:rFonts w:ascii="Courier New" w:hAnsi="Courier New" w:cs="Courier New"/>
          <w:color w:val="008000"/>
          <w:sz w:val="20"/>
          <w:szCs w:val="20"/>
          <w:highlight w:val="white"/>
        </w:rPr>
        <w:t xml:space="preserve"> = malhttp://</w:t>
      </w: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org.ccsds.moims.mo.mal.transport.default.protocol</w:t>
      </w:r>
      <w:proofErr w:type="spellEnd"/>
      <w:r>
        <w:rPr>
          <w:rFonts w:ascii="Courier New" w:hAnsi="Courier New" w:cs="Courier New"/>
          <w:color w:val="008000"/>
          <w:sz w:val="20"/>
          <w:szCs w:val="20"/>
          <w:highlight w:val="white"/>
        </w:rPr>
        <w:t xml:space="preserve"> = rmi://</w:t>
      </w:r>
    </w:p>
    <w:p w:rsidR="0072526D" w:rsidRDefault="0072526D" w:rsidP="0072526D">
      <w:pPr>
        <w:pStyle w:val="BodytextJustified"/>
      </w:pPr>
      <w:proofErr w:type="spellStart"/>
      <w:r>
        <w:rPr>
          <w:rFonts w:ascii="Courier New" w:hAnsi="Courier New" w:cs="Courier New"/>
          <w:color w:val="000000"/>
          <w:sz w:val="20"/>
          <w:highlight w:val="white"/>
        </w:rPr>
        <w:t>org.ccsds.moims.mo.mal.transport.default.protocol</w:t>
      </w:r>
      <w:proofErr w:type="spellEnd"/>
      <w:r>
        <w:rPr>
          <w:rFonts w:ascii="Courier New" w:hAnsi="Courier New" w:cs="Courier New"/>
          <w:color w:val="000000"/>
          <w:sz w:val="20"/>
          <w:highlight w:val="white"/>
        </w:rPr>
        <w:t xml:space="preserve"> </w:t>
      </w:r>
      <w:r>
        <w:rPr>
          <w:rFonts w:ascii="Courier New" w:hAnsi="Courier New" w:cs="Courier New"/>
          <w:b/>
          <w:bCs/>
          <w:color w:val="FF0000"/>
          <w:sz w:val="20"/>
          <w:highlight w:val="white"/>
        </w:rPr>
        <w:t>=</w:t>
      </w:r>
      <w:r>
        <w:rPr>
          <w:rFonts w:ascii="Courier New" w:hAnsi="Courier New" w:cs="Courier New"/>
          <w:color w:val="000000"/>
          <w:sz w:val="20"/>
          <w:highlight w:val="white"/>
        </w:rPr>
        <w:t xml:space="preserve"> maltcp://</w:t>
      </w:r>
    </w:p>
    <w:p w:rsidR="00E84D3B" w:rsidRDefault="00E84D3B" w:rsidP="00E84D3B">
      <w:pPr>
        <w:pStyle w:val="BodytextJustified"/>
      </w:pPr>
    </w:p>
    <w:p w:rsidR="0072526D" w:rsidRDefault="0072526D" w:rsidP="00E84D3B">
      <w:pPr>
        <w:pStyle w:val="BodytextJustified"/>
      </w:pPr>
      <w:r>
        <w:lastRenderedPageBreak/>
        <w:t>Additionally, a secondary transport can be set with the property:</w:t>
      </w:r>
    </w:p>
    <w:p w:rsidR="0072526D" w:rsidRDefault="0072526D" w:rsidP="00E84D3B">
      <w:pPr>
        <w:pStyle w:val="BodytextJustified"/>
      </w:pP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 The following sets the secondary protocol used</w:t>
      </w:r>
    </w:p>
    <w:p w:rsidR="0072526D" w:rsidRDefault="0072526D" w:rsidP="0072526D">
      <w:pPr>
        <w:autoSpaceDE w:val="0"/>
        <w:autoSpaceDN w:val="0"/>
        <w:adjustRightInd w:val="0"/>
        <w:spacing w:line="240" w:lineRule="auto"/>
        <w:rPr>
          <w:rFonts w:ascii="Courier New" w:hAnsi="Courier New" w:cs="Courier New"/>
          <w:color w:val="008000"/>
          <w:sz w:val="20"/>
          <w:szCs w:val="20"/>
          <w:highlight w:val="white"/>
        </w:rPr>
      </w:pPr>
      <w:r>
        <w:rPr>
          <w:rFonts w:ascii="Courier New" w:hAnsi="Courier New" w:cs="Courier New"/>
          <w:color w:val="008000"/>
          <w:sz w:val="20"/>
          <w:szCs w:val="20"/>
          <w:highlight w:val="white"/>
        </w:rPr>
        <w:t>#</w:t>
      </w:r>
      <w:proofErr w:type="spellStart"/>
      <w:r>
        <w:rPr>
          <w:rFonts w:ascii="Courier New" w:hAnsi="Courier New" w:cs="Courier New"/>
          <w:color w:val="008000"/>
          <w:sz w:val="20"/>
          <w:szCs w:val="20"/>
          <w:highlight w:val="white"/>
        </w:rPr>
        <w:t>org.ccsds.moims.mo.mal.transport.secondary.protocol</w:t>
      </w:r>
      <w:proofErr w:type="spellEnd"/>
      <w:r>
        <w:rPr>
          <w:rFonts w:ascii="Courier New" w:hAnsi="Courier New" w:cs="Courier New"/>
          <w:color w:val="008000"/>
          <w:sz w:val="20"/>
          <w:szCs w:val="20"/>
          <w:highlight w:val="white"/>
        </w:rPr>
        <w:t xml:space="preserve"> = rmi://</w:t>
      </w:r>
    </w:p>
    <w:p w:rsidR="0072526D" w:rsidRDefault="0072526D" w:rsidP="00E84D3B">
      <w:pPr>
        <w:pStyle w:val="BodytextJustified"/>
      </w:pPr>
    </w:p>
    <w:p w:rsidR="00652326" w:rsidRDefault="00652326">
      <w:pPr>
        <w:spacing w:line="240" w:lineRule="auto"/>
        <w:rPr>
          <w:sz w:val="24"/>
          <w:szCs w:val="20"/>
        </w:rPr>
      </w:pPr>
    </w:p>
    <w:p w:rsidR="00652326" w:rsidRDefault="00652326" w:rsidP="00652326">
      <w:pPr>
        <w:pStyle w:val="Heading1"/>
      </w:pPr>
      <w:bookmarkStart w:id="48" w:name="_Ref441664475"/>
      <w:bookmarkStart w:id="49" w:name="_Toc535847481"/>
      <w:r>
        <w:t>MAL Attribute data types</w:t>
      </w:r>
      <w:bookmarkEnd w:id="48"/>
      <w:bookmarkEnd w:id="49"/>
    </w:p>
    <w:p w:rsidR="004D3279" w:rsidRDefault="004D3279" w:rsidP="004D3279">
      <w:pPr>
        <w:pStyle w:val="BodytextJustified"/>
      </w:pPr>
    </w:p>
    <w:p w:rsidR="008408D2" w:rsidRDefault="008408D2" w:rsidP="008408D2">
      <w:pPr>
        <w:pStyle w:val="BodytextJustified"/>
      </w:pPr>
      <w:r>
        <w:t xml:space="preserve">Please notice that there are static methods already available: javaType2Attribute and attribute2JavaType in the </w:t>
      </w:r>
      <w:proofErr w:type="spellStart"/>
      <w:r w:rsidRPr="003D1C10">
        <w:t>esa.mo.helpertools.helpers.HelperAttributes</w:t>
      </w:r>
      <w:proofErr w:type="spellEnd"/>
      <w:r>
        <w:t xml:space="preserve"> class in order to convert from and to Java primitive data types. However, if the developer intends to use the MAL-speci</w:t>
      </w:r>
      <w:r w:rsidR="009942A9">
        <w:t xml:space="preserve">fic data types, </w:t>
      </w:r>
      <w:r w:rsidR="000B018D">
        <w:t xml:space="preserve">this section will </w:t>
      </w:r>
      <w:r w:rsidR="00466CE3">
        <w:t>aid</w:t>
      </w:r>
      <w:r w:rsidR="000B018D">
        <w:t xml:space="preserve"> that process.</w:t>
      </w:r>
    </w:p>
    <w:p w:rsidR="008408D2" w:rsidRDefault="008408D2" w:rsidP="004D3279">
      <w:pPr>
        <w:pStyle w:val="BodytextJustified"/>
      </w:pPr>
    </w:p>
    <w:p w:rsidR="004467C1" w:rsidRDefault="004467C1" w:rsidP="004D3279">
      <w:pPr>
        <w:pStyle w:val="BodytextJustified"/>
      </w:pPr>
      <w:r>
        <w:t xml:space="preserve">To create a new </w:t>
      </w:r>
      <w:r w:rsidR="00B0386D">
        <w:t xml:space="preserve">MAL Attribute </w:t>
      </w:r>
      <w:r w:rsidR="00093E5C">
        <w:t xml:space="preserve">data </w:t>
      </w:r>
      <w:r w:rsidR="00B0386D">
        <w:t xml:space="preserve">type, </w:t>
      </w:r>
      <w:r w:rsidR="00093E5C">
        <w:t>the process is straightforward</w:t>
      </w:r>
      <w:r w:rsidR="00240BAD">
        <w:t xml:space="preserve"> for most of the Attributes</w:t>
      </w:r>
      <w:r w:rsidR="00093E5C">
        <w:t>, for</w:t>
      </w:r>
      <w:r>
        <w:t xml:space="preserve"> example:</w:t>
      </w:r>
    </w:p>
    <w:p w:rsidR="004467C1" w:rsidRDefault="00240BAD" w:rsidP="00240BAD">
      <w:pPr>
        <w:pStyle w:val="BodytextJustified"/>
        <w:ind w:firstLine="720"/>
      </w:pP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Identifier(</w:t>
      </w:r>
      <w:r>
        <w:rPr>
          <w:rFonts w:ascii="Courier New" w:hAnsi="Courier New" w:cs="Courier New"/>
          <w:color w:val="CE7B00"/>
          <w:sz w:val="20"/>
        </w:rPr>
        <w:t>"</w:t>
      </w:r>
      <w:proofErr w:type="spellStart"/>
      <w:r>
        <w:rPr>
          <w:rFonts w:ascii="Courier New" w:hAnsi="Courier New" w:cs="Courier New"/>
          <w:color w:val="CE7B00"/>
          <w:sz w:val="20"/>
        </w:rPr>
        <w:t>TheIdentifierString</w:t>
      </w:r>
      <w:proofErr w:type="spellEnd"/>
      <w:r>
        <w:rPr>
          <w:rFonts w:ascii="Courier New" w:hAnsi="Courier New" w:cs="Courier New"/>
          <w:color w:val="CE7B00"/>
          <w:sz w:val="20"/>
        </w:rPr>
        <w:t>"</w:t>
      </w:r>
      <w:r>
        <w:rPr>
          <w:rFonts w:ascii="Courier New" w:hAnsi="Courier New" w:cs="Courier New"/>
          <w:sz w:val="20"/>
        </w:rPr>
        <w:t>);</w:t>
      </w:r>
    </w:p>
    <w:p w:rsidR="0090055D" w:rsidRDefault="0090055D" w:rsidP="004D3279">
      <w:pPr>
        <w:pStyle w:val="BodytextJustified"/>
      </w:pPr>
    </w:p>
    <w:p w:rsidR="00C92077" w:rsidRDefault="00AE2816" w:rsidP="004D3279">
      <w:pPr>
        <w:pStyle w:val="BodytextJustified"/>
      </w:pPr>
      <w:r>
        <w:t>Please notice that the MAL Attributes containing an already existing name like the java primitive type, need an extra encapsulation in order to beco</w:t>
      </w:r>
      <w:r w:rsidR="00AA30D5">
        <w:t>me</w:t>
      </w:r>
      <w:r>
        <w:t xml:space="preserve"> MAL data types. The “Union” type must be used for: </w:t>
      </w:r>
      <w:r w:rsidR="00C92077">
        <w:t>Boolean, Integer, Long, String, Double, Float, Byte, Short</w:t>
      </w:r>
      <w:r w:rsidR="00ED24D6">
        <w:t>.</w:t>
      </w:r>
      <w:r w:rsidR="00ED24D6" w:rsidRPr="00ED24D6">
        <w:t xml:space="preserve"> </w:t>
      </w:r>
      <w:r w:rsidR="00ED24D6">
        <w:t xml:space="preserve">These are marked with a red asterisk </w:t>
      </w:r>
      <w:r w:rsidR="00ED24D6" w:rsidRPr="002F6FFB">
        <w:rPr>
          <w:color w:val="FF0000"/>
          <w:lang w:eastAsia="en-GB"/>
        </w:rPr>
        <w:t>*</w:t>
      </w:r>
      <w:r w:rsidR="00ED24D6">
        <w:t xml:space="preserve"> in the table.</w:t>
      </w:r>
    </w:p>
    <w:p w:rsidR="00A32CE4" w:rsidRDefault="00A32CE4" w:rsidP="004D3279">
      <w:pPr>
        <w:pStyle w:val="BodytextJustified"/>
      </w:pPr>
      <w:r>
        <w:t xml:space="preserve">Java primitive Integer type </w:t>
      </w:r>
      <w:r w:rsidR="00A25C19">
        <w:t xml:space="preserve">must be wrapped </w:t>
      </w:r>
      <w:r>
        <w:t>into a MAL Union type:</w:t>
      </w:r>
    </w:p>
    <w:p w:rsidR="00FE1156" w:rsidRDefault="00FE1156" w:rsidP="004D3279">
      <w:pPr>
        <w:pStyle w:val="BodytextJustified"/>
      </w:pPr>
      <w:r>
        <w:tab/>
      </w:r>
      <w:r>
        <w:rPr>
          <w:rFonts w:ascii="Courier New" w:hAnsi="Courier New" w:cs="Courier New"/>
          <w:color w:val="0000E6"/>
          <w:sz w:val="20"/>
        </w:rPr>
        <w:t>new</w:t>
      </w:r>
      <w:r>
        <w:rPr>
          <w:rFonts w:ascii="Courier New" w:hAnsi="Courier New" w:cs="Courier New"/>
          <w:color w:val="000000"/>
          <w:sz w:val="20"/>
        </w:rPr>
        <w:t xml:space="preserve"> </w:t>
      </w:r>
      <w:r>
        <w:rPr>
          <w:rFonts w:ascii="Courier New" w:hAnsi="Courier New" w:cs="Courier New"/>
          <w:sz w:val="20"/>
        </w:rPr>
        <w:t>Union((Integer)</w:t>
      </w:r>
      <w:r>
        <w:rPr>
          <w:rFonts w:ascii="Courier New" w:hAnsi="Courier New" w:cs="Courier New"/>
          <w:color w:val="000000"/>
          <w:sz w:val="20"/>
        </w:rPr>
        <w:t xml:space="preserve"> </w:t>
      </w:r>
      <w:proofErr w:type="spellStart"/>
      <w:r>
        <w:rPr>
          <w:rFonts w:ascii="Courier New" w:hAnsi="Courier New" w:cs="Courier New"/>
          <w:sz w:val="20"/>
        </w:rPr>
        <w:t>obj</w:t>
      </w:r>
      <w:proofErr w:type="spellEnd"/>
      <w:r>
        <w:rPr>
          <w:rFonts w:ascii="Courier New" w:hAnsi="Courier New" w:cs="Courier New"/>
          <w:sz w:val="20"/>
        </w:rPr>
        <w:t>);</w:t>
      </w:r>
    </w:p>
    <w:p w:rsidR="00CC47F9" w:rsidRDefault="00CC47F9" w:rsidP="004D3279">
      <w:pPr>
        <w:pStyle w:val="BodytextJustified"/>
      </w:pPr>
    </w:p>
    <w:p w:rsidR="00F97902" w:rsidRPr="004D3279" w:rsidRDefault="00F97902" w:rsidP="004D3279">
      <w:pPr>
        <w:pStyle w:val="BodytextJustified"/>
      </w:pPr>
    </w:p>
    <w:tbl>
      <w:tblPr>
        <w:tblStyle w:val="MediumShading1-Accent1"/>
        <w:tblW w:w="9883" w:type="dxa"/>
        <w:tblLook w:val="04A0" w:firstRow="1" w:lastRow="0" w:firstColumn="1" w:lastColumn="0" w:noHBand="0" w:noVBand="1"/>
      </w:tblPr>
      <w:tblGrid>
        <w:gridCol w:w="1809"/>
        <w:gridCol w:w="1560"/>
        <w:gridCol w:w="6514"/>
      </w:tblGrid>
      <w:tr w:rsidR="00C32496" w:rsidRPr="004678C9" w:rsidTr="00695C7C">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883" w:type="dxa"/>
            <w:gridSpan w:val="3"/>
            <w:noWrap/>
            <w:hideMark/>
          </w:tcPr>
          <w:p w:rsidR="00C32496" w:rsidRPr="004678C9" w:rsidRDefault="00C32496" w:rsidP="00695C7C">
            <w:pPr>
              <w:spacing w:line="276" w:lineRule="auto"/>
              <w:jc w:val="center"/>
              <w:rPr>
                <w:color w:val="000000"/>
                <w:sz w:val="24"/>
                <w:lang w:eastAsia="en-GB"/>
              </w:rPr>
            </w:pPr>
            <w:r w:rsidRPr="00695C7C">
              <w:rPr>
                <w:color w:val="000000"/>
                <w:sz w:val="24"/>
                <w:lang w:eastAsia="en-GB"/>
              </w:rPr>
              <w:t xml:space="preserve">MAL </w:t>
            </w:r>
            <w:r w:rsidRPr="004678C9">
              <w:rPr>
                <w:color w:val="000000"/>
                <w:sz w:val="24"/>
                <w:lang w:eastAsia="en-GB"/>
              </w:rPr>
              <w:t>Attributes</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u w:val="single"/>
                <w:lang w:eastAsia="en-GB"/>
              </w:rPr>
            </w:pPr>
            <w:r w:rsidRPr="004678C9">
              <w:rPr>
                <w:color w:val="000000"/>
                <w:sz w:val="24"/>
                <w:u w:val="single"/>
                <w:lang w:eastAsia="en-GB"/>
              </w:rPr>
              <w:t>Name</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eastAsia="en-GB"/>
              </w:rPr>
            </w:pPr>
            <w:r w:rsidRPr="004678C9">
              <w:rPr>
                <w:b/>
                <w:color w:val="000000"/>
                <w:sz w:val="24"/>
                <w:u w:val="single"/>
                <w:lang w:eastAsia="en-GB"/>
              </w:rPr>
              <w:t>Short Form Part</w:t>
            </w:r>
          </w:p>
        </w:tc>
        <w:tc>
          <w:tcPr>
            <w:tcW w:w="6514"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b/>
                <w:color w:val="000000"/>
                <w:sz w:val="24"/>
                <w:u w:val="single"/>
                <w:lang w:eastAsia="en-GB"/>
              </w:rPr>
            </w:pPr>
            <w:r w:rsidRPr="004678C9">
              <w:rPr>
                <w:b/>
                <w:color w:val="000000"/>
                <w:sz w:val="24"/>
                <w:u w:val="single"/>
                <w:lang w:eastAsia="en-GB"/>
              </w:rPr>
              <w:t>Description</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Blob</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Blob structure is used to store binary object attributes. It is a variable-length, unbounded, octet array. The distinction between this type and a list of Octet attributes is that this type may allow language mappings and encodings to use more efficient or appropriate representations.</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2F6FFB">
            <w:pPr>
              <w:spacing w:line="276" w:lineRule="auto"/>
              <w:jc w:val="center"/>
              <w:rPr>
                <w:color w:val="000000"/>
                <w:sz w:val="24"/>
                <w:lang w:eastAsia="en-GB"/>
              </w:rPr>
            </w:pPr>
            <w:r w:rsidRPr="004678C9">
              <w:rPr>
                <w:color w:val="000000"/>
                <w:sz w:val="24"/>
                <w:lang w:eastAsia="en-GB"/>
              </w:rPr>
              <w:t>Boolean</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2</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Boolean structure is used to store Boolean attributes. Possible values are ‘True’ or ‘False’.</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Duration</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3</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Duration structure is used to store Duration attributes. It represents a length of time in seconds. It may contain a fractional component.</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Float</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4</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Float structure is used to store floating point attributes using the IEEE 754 32-bit range. Three special values exist for this type: POSITIVE_INFINITY, NEGATIVE_INFINITY, and </w:t>
            </w:r>
            <w:proofErr w:type="spellStart"/>
            <w:r w:rsidRPr="004678C9">
              <w:rPr>
                <w:color w:val="000000"/>
                <w:sz w:val="22"/>
                <w:szCs w:val="22"/>
                <w:lang w:eastAsia="en-GB"/>
              </w:rPr>
              <w:t>NaN</w:t>
            </w:r>
            <w:proofErr w:type="spellEnd"/>
            <w:r w:rsidRPr="004678C9">
              <w:rPr>
                <w:color w:val="000000"/>
                <w:sz w:val="22"/>
                <w:szCs w:val="22"/>
                <w:lang w:eastAsia="en-GB"/>
              </w:rPr>
              <w:t xml:space="preserve"> (Not A Number).</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Double</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5</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 xml:space="preserve">The Double structure is used to store floating point attributes </w:t>
            </w:r>
            <w:r w:rsidRPr="004678C9">
              <w:rPr>
                <w:color w:val="000000"/>
                <w:sz w:val="22"/>
                <w:szCs w:val="22"/>
                <w:lang w:eastAsia="en-GB"/>
              </w:rPr>
              <w:lastRenderedPageBreak/>
              <w:t xml:space="preserve">using the IEEE 754 64-bit range. Three special values exist for this type: POSITIVE_INFINITY, NEGATIVE_INFINITY, and </w:t>
            </w:r>
            <w:proofErr w:type="spellStart"/>
            <w:r w:rsidRPr="004678C9">
              <w:rPr>
                <w:color w:val="000000"/>
                <w:sz w:val="22"/>
                <w:szCs w:val="22"/>
                <w:lang w:eastAsia="en-GB"/>
              </w:rPr>
              <w:t>NaN</w:t>
            </w:r>
            <w:proofErr w:type="spellEnd"/>
            <w:r w:rsidRPr="004678C9">
              <w:rPr>
                <w:color w:val="000000"/>
                <w:sz w:val="22"/>
                <w:szCs w:val="22"/>
                <w:lang w:eastAsia="en-GB"/>
              </w:rPr>
              <w:t xml:space="preserve"> (Not A Number).</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Identifier</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6</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Identifier structure is used to store an identifier and can be used for indexing. It is a variable-length, unbounded, Unicode string.</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Octet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7</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Octet structure is used to store 8-bit signed attributes. The permitted range is -128 to 127.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U</w:t>
            </w:r>
            <w:r w:rsidRPr="00695C7C">
              <w:rPr>
                <w:color w:val="000000"/>
                <w:sz w:val="24"/>
                <w:lang w:eastAsia="en-GB"/>
              </w:rPr>
              <w:t>O</w:t>
            </w:r>
            <w:r w:rsidRPr="004678C9">
              <w:rPr>
                <w:color w:val="000000"/>
                <w:sz w:val="24"/>
                <w:lang w:eastAsia="en-GB"/>
              </w:rPr>
              <w:t>ctet</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8</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UOctet</w:t>
            </w:r>
            <w:proofErr w:type="spellEnd"/>
            <w:r w:rsidRPr="004678C9">
              <w:rPr>
                <w:color w:val="000000"/>
                <w:sz w:val="22"/>
                <w:szCs w:val="22"/>
                <w:lang w:eastAsia="en-GB"/>
              </w:rPr>
              <w:t xml:space="preserve"> structure is used to store 8-bit unsigned attributes. The permitted range is 0 to 255.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Short</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9</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Short structure is used to store 16-bit signed attributes. The permitted range is -32768 to 32767.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695C7C">
              <w:rPr>
                <w:color w:val="000000"/>
                <w:sz w:val="24"/>
                <w:lang w:eastAsia="en-GB"/>
              </w:rPr>
              <w:t>US</w:t>
            </w:r>
            <w:r w:rsidRPr="004678C9">
              <w:rPr>
                <w:color w:val="000000"/>
                <w:sz w:val="24"/>
                <w:lang w:eastAsia="en-GB"/>
              </w:rPr>
              <w:t>hort</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10</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UShort</w:t>
            </w:r>
            <w:proofErr w:type="spellEnd"/>
            <w:r w:rsidRPr="004678C9">
              <w:rPr>
                <w:color w:val="000000"/>
                <w:sz w:val="22"/>
                <w:szCs w:val="22"/>
                <w:lang w:eastAsia="en-GB"/>
              </w:rPr>
              <w:t xml:space="preserve"> structure is used to store 16-bit unsigned attributes. The permitted range is 0 to 65535.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Integer</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11</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Integer structure is used to store 32-bit signed attributes. The permitted range is -2147483648 to 2147483647.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U</w:t>
            </w:r>
            <w:r w:rsidRPr="00695C7C">
              <w:rPr>
                <w:color w:val="000000"/>
                <w:sz w:val="24"/>
                <w:lang w:eastAsia="en-GB"/>
              </w:rPr>
              <w:t>I</w:t>
            </w:r>
            <w:r w:rsidRPr="004678C9">
              <w:rPr>
                <w:color w:val="000000"/>
                <w:sz w:val="24"/>
                <w:lang w:eastAsia="en-GB"/>
              </w:rPr>
              <w:t>nteger</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12</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UInteger</w:t>
            </w:r>
            <w:proofErr w:type="spellEnd"/>
            <w:r w:rsidRPr="004678C9">
              <w:rPr>
                <w:color w:val="000000"/>
                <w:sz w:val="22"/>
                <w:szCs w:val="22"/>
                <w:lang w:eastAsia="en-GB"/>
              </w:rPr>
              <w:t xml:space="preserve"> structure is used to store 32-bit unsigned attributes. The permitted range is 0 to 4294967295.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Long</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13</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Long structure is used to store 64-bit signed attributes. The permitted range is -9223372036854775808 to 9223372036854775807.</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U</w:t>
            </w:r>
            <w:r w:rsidRPr="00695C7C">
              <w:rPr>
                <w:color w:val="000000"/>
                <w:sz w:val="24"/>
                <w:lang w:eastAsia="en-GB"/>
              </w:rPr>
              <w:t>L</w:t>
            </w:r>
            <w:r w:rsidRPr="004678C9">
              <w:rPr>
                <w:color w:val="000000"/>
                <w:sz w:val="24"/>
                <w:lang w:eastAsia="en-GB"/>
              </w:rPr>
              <w:t>ong</w:t>
            </w:r>
            <w:proofErr w:type="spellEnd"/>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14</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ULong</w:t>
            </w:r>
            <w:proofErr w:type="spellEnd"/>
            <w:r w:rsidRPr="004678C9">
              <w:rPr>
                <w:color w:val="000000"/>
                <w:sz w:val="22"/>
                <w:szCs w:val="22"/>
                <w:lang w:eastAsia="en-GB"/>
              </w:rPr>
              <w:t xml:space="preserve"> structure is used to store 64-bit unsigned attributes. The permitted range is 0 to 18446744073709551615.</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String</w:t>
            </w:r>
            <w:r w:rsidR="002F6FFB" w:rsidRPr="002F6FFB">
              <w:rPr>
                <w:color w:val="FF0000"/>
                <w:sz w:val="24"/>
                <w:lang w:eastAsia="en-GB"/>
              </w:rPr>
              <w:t>*</w:t>
            </w:r>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15</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The String structure is used to store String attributes. It is a variable-length, unbounded, Unicode string.</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Time</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16</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Time structure is used to store absolute time attributes. It represents an absolute date and time to millisecond resolution.</w:t>
            </w:r>
          </w:p>
        </w:tc>
      </w:tr>
      <w:tr w:rsidR="00C32496" w:rsidRPr="00695C7C" w:rsidTr="00F3731D">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proofErr w:type="spellStart"/>
            <w:r w:rsidRPr="004678C9">
              <w:rPr>
                <w:color w:val="000000"/>
                <w:sz w:val="24"/>
                <w:lang w:eastAsia="en-GB"/>
              </w:rPr>
              <w:t>FineTime</w:t>
            </w:r>
            <w:proofErr w:type="spellEnd"/>
          </w:p>
        </w:tc>
        <w:tc>
          <w:tcPr>
            <w:tcW w:w="1560" w:type="dxa"/>
            <w:noWrap/>
            <w:vAlign w:val="center"/>
            <w:hideMark/>
          </w:tcPr>
          <w:p w:rsidR="00C32496" w:rsidRPr="004678C9" w:rsidRDefault="00C32496" w:rsidP="00695C7C">
            <w:pPr>
              <w:spacing w:line="276" w:lineRule="auto"/>
              <w:jc w:val="center"/>
              <w:cnfStyle w:val="000000010000" w:firstRow="0" w:lastRow="0" w:firstColumn="0" w:lastColumn="0" w:oddVBand="0" w:evenVBand="0" w:oddHBand="0" w:evenHBand="1" w:firstRowFirstColumn="0" w:firstRowLastColumn="0" w:lastRowFirstColumn="0" w:lastRowLastColumn="0"/>
              <w:rPr>
                <w:color w:val="000000"/>
                <w:sz w:val="24"/>
                <w:lang w:eastAsia="en-GB"/>
              </w:rPr>
            </w:pPr>
            <w:r w:rsidRPr="004678C9">
              <w:rPr>
                <w:color w:val="000000"/>
                <w:sz w:val="24"/>
                <w:lang w:eastAsia="en-GB"/>
              </w:rPr>
              <w:t>17</w:t>
            </w:r>
          </w:p>
        </w:tc>
        <w:tc>
          <w:tcPr>
            <w:tcW w:w="6514" w:type="dxa"/>
            <w:noWrap/>
            <w:vAlign w:val="center"/>
            <w:hideMark/>
          </w:tcPr>
          <w:p w:rsidR="00C32496" w:rsidRPr="004678C9" w:rsidRDefault="00C32496" w:rsidP="00695C7C">
            <w:pPr>
              <w:spacing w:line="276" w:lineRule="auto"/>
              <w:cnfStyle w:val="000000010000" w:firstRow="0" w:lastRow="0" w:firstColumn="0" w:lastColumn="0" w:oddVBand="0" w:evenVBand="0" w:oddHBand="0" w:evenHBand="1" w:firstRowFirstColumn="0" w:firstRowLastColumn="0" w:lastRowFirstColumn="0" w:lastRowLastColumn="0"/>
              <w:rPr>
                <w:color w:val="000000"/>
                <w:sz w:val="22"/>
                <w:szCs w:val="22"/>
                <w:lang w:eastAsia="en-GB"/>
              </w:rPr>
            </w:pPr>
            <w:r w:rsidRPr="004678C9">
              <w:rPr>
                <w:color w:val="000000"/>
                <w:sz w:val="22"/>
                <w:szCs w:val="22"/>
                <w:lang w:eastAsia="en-GB"/>
              </w:rPr>
              <w:t xml:space="preserve">The </w:t>
            </w:r>
            <w:proofErr w:type="spellStart"/>
            <w:r w:rsidRPr="004678C9">
              <w:rPr>
                <w:color w:val="000000"/>
                <w:sz w:val="22"/>
                <w:szCs w:val="22"/>
                <w:lang w:eastAsia="en-GB"/>
              </w:rPr>
              <w:t>FineTime</w:t>
            </w:r>
            <w:proofErr w:type="spellEnd"/>
            <w:r w:rsidRPr="004678C9">
              <w:rPr>
                <w:color w:val="000000"/>
                <w:sz w:val="22"/>
                <w:szCs w:val="22"/>
                <w:lang w:eastAsia="en-GB"/>
              </w:rPr>
              <w:t xml:space="preserve"> structure is used to store high-resolution absolute time attributes. It represents an absolute date and time to picosecond resolution.</w:t>
            </w:r>
          </w:p>
        </w:tc>
      </w:tr>
      <w:tr w:rsidR="00C32496" w:rsidRPr="00695C7C" w:rsidTr="00F3731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09" w:type="dxa"/>
            <w:noWrap/>
            <w:vAlign w:val="center"/>
            <w:hideMark/>
          </w:tcPr>
          <w:p w:rsidR="00C32496" w:rsidRPr="004678C9" w:rsidRDefault="00C32496" w:rsidP="00695C7C">
            <w:pPr>
              <w:spacing w:line="276" w:lineRule="auto"/>
              <w:jc w:val="center"/>
              <w:rPr>
                <w:color w:val="000000"/>
                <w:sz w:val="24"/>
                <w:lang w:eastAsia="en-GB"/>
              </w:rPr>
            </w:pPr>
            <w:r w:rsidRPr="004678C9">
              <w:rPr>
                <w:color w:val="000000"/>
                <w:sz w:val="24"/>
                <w:lang w:eastAsia="en-GB"/>
              </w:rPr>
              <w:t>URI</w:t>
            </w:r>
          </w:p>
        </w:tc>
        <w:tc>
          <w:tcPr>
            <w:tcW w:w="1560" w:type="dxa"/>
            <w:noWrap/>
            <w:vAlign w:val="center"/>
            <w:hideMark/>
          </w:tcPr>
          <w:p w:rsidR="00C32496" w:rsidRPr="004678C9" w:rsidRDefault="00C32496" w:rsidP="00695C7C">
            <w:pPr>
              <w:spacing w:line="276" w:lineRule="auto"/>
              <w:jc w:val="center"/>
              <w:cnfStyle w:val="000000100000" w:firstRow="0" w:lastRow="0" w:firstColumn="0" w:lastColumn="0" w:oddVBand="0" w:evenVBand="0" w:oddHBand="1" w:evenHBand="0" w:firstRowFirstColumn="0" w:firstRowLastColumn="0" w:lastRowFirstColumn="0" w:lastRowLastColumn="0"/>
              <w:rPr>
                <w:color w:val="000000"/>
                <w:sz w:val="24"/>
                <w:lang w:eastAsia="en-GB"/>
              </w:rPr>
            </w:pPr>
            <w:r w:rsidRPr="004678C9">
              <w:rPr>
                <w:color w:val="000000"/>
                <w:sz w:val="24"/>
                <w:lang w:eastAsia="en-GB"/>
              </w:rPr>
              <w:t>18</w:t>
            </w:r>
          </w:p>
        </w:tc>
        <w:tc>
          <w:tcPr>
            <w:tcW w:w="6514" w:type="dxa"/>
            <w:noWrap/>
            <w:vAlign w:val="center"/>
            <w:hideMark/>
          </w:tcPr>
          <w:p w:rsidR="00C32496" w:rsidRPr="004678C9" w:rsidRDefault="00C32496" w:rsidP="00695C7C">
            <w:pPr>
              <w:spacing w:line="276" w:lineRule="auto"/>
              <w:cnfStyle w:val="000000100000" w:firstRow="0" w:lastRow="0" w:firstColumn="0" w:lastColumn="0" w:oddVBand="0" w:evenVBand="0" w:oddHBand="1" w:evenHBand="0" w:firstRowFirstColumn="0" w:firstRowLastColumn="0" w:lastRowFirstColumn="0" w:lastRowLastColumn="0"/>
              <w:rPr>
                <w:color w:val="000000"/>
                <w:sz w:val="22"/>
                <w:szCs w:val="22"/>
                <w:lang w:eastAsia="en-GB"/>
              </w:rPr>
            </w:pPr>
            <w:r w:rsidRPr="004678C9">
              <w:rPr>
                <w:color w:val="000000"/>
                <w:sz w:val="22"/>
                <w:szCs w:val="22"/>
                <w:lang w:eastAsia="en-GB"/>
              </w:rPr>
              <w:t>The URI structure is used to store URI addresses. It is a variable-length, unbounded, Unicode string.</w:t>
            </w:r>
          </w:p>
        </w:tc>
      </w:tr>
    </w:tbl>
    <w:p w:rsidR="00C8003E" w:rsidRPr="002D1395" w:rsidRDefault="00C8003E" w:rsidP="002D1395">
      <w:pPr>
        <w:pStyle w:val="BodytextJustified"/>
      </w:pPr>
    </w:p>
    <w:sectPr w:rsidR="00C8003E" w:rsidRPr="002D1395" w:rsidSect="00524691">
      <w:headerReference w:type="first" r:id="rId21"/>
      <w:footerReference w:type="first" r:id="rId22"/>
      <w:pgSz w:w="11907" w:h="16840" w:code="9"/>
      <w:pgMar w:top="1860" w:right="1106" w:bottom="1977" w:left="1134" w:header="567" w:footer="106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968" w:rsidRDefault="00F66968">
      <w:r>
        <w:separator/>
      </w:r>
    </w:p>
    <w:p w:rsidR="00F66968" w:rsidRDefault="00F66968"/>
  </w:endnote>
  <w:endnote w:type="continuationSeparator" w:id="0">
    <w:p w:rsidR="00F66968" w:rsidRDefault="00F66968">
      <w:r>
        <w:continuationSeparator/>
      </w:r>
    </w:p>
    <w:p w:rsidR="00F66968" w:rsidRDefault="00F669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embedRegular r:id="rId1" w:fontKey="{CE9C386C-2011-4815-9BA0-FFB58CEFE641}"/>
    <w:embedBold r:id="rId2" w:fontKey="{52A3A3D7-7A2C-4A1B-B689-A2B7950B2C95}"/>
    <w:embedItalic r:id="rId3" w:fontKey="{0A9972A6-9D9C-4BDE-893C-875FA012A474}"/>
    <w:embedBoldItalic r:id="rId4" w:fontKey="{422F4D75-47DD-499A-B496-FE18A4251526}"/>
  </w:font>
  <w:font w:name="Arial">
    <w:panose1 w:val="020B0604020202020204"/>
    <w:charset w:val="00"/>
    <w:family w:val="swiss"/>
    <w:pitch w:val="variable"/>
    <w:sig w:usb0="E0002EFF" w:usb1="C0007843" w:usb2="00000009" w:usb3="00000000" w:csb0="000001FF" w:csb1="00000000"/>
  </w:font>
  <w:font w:name="FuturaTMedCon">
    <w:altName w:val="Arial"/>
    <w:charset w:val="00"/>
    <w:family w:val="swiss"/>
    <w:pitch w:val="variable"/>
    <w:sig w:usb0="00000001" w:usb1="00000000" w:usb2="00000000" w:usb3="00000000" w:csb0="00000013" w:csb1="00000000"/>
  </w:font>
  <w:font w:name="NotesStyle-BoldTf">
    <w:charset w:val="00"/>
    <w:family w:val="auto"/>
    <w:pitch w:val="variable"/>
    <w:sig w:usb0="800000AF" w:usb1="4000204A" w:usb2="00000000" w:usb3="00000000" w:csb0="00000001" w:csb1="00000000"/>
    <w:embedRegular r:id="rId5" w:fontKey="{A74E5B87-DB60-4FD3-9AD9-AC75DA9C6C4C}"/>
  </w:font>
  <w:font w:name="NotesEsa">
    <w:altName w:val="Franklin Gothic Medium Cond"/>
    <w:panose1 w:val="00000000000000000000"/>
    <w:charset w:val="00"/>
    <w:family w:val="modern"/>
    <w:notTrueType/>
    <w:pitch w:val="variable"/>
    <w:sig w:usb0="800000EF" w:usb1="4000206A" w:usb2="00000000" w:usb3="00000000" w:csb0="00000093"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6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Default="00E27112" w:rsidP="004E59F3">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E27112" w:rsidRDefault="00E27112" w:rsidP="004E59F3">
    <w:pPr>
      <w:ind w:right="360"/>
    </w:pPr>
  </w:p>
  <w:p w:rsidR="00E27112" w:rsidRDefault="00E27112" w:rsidP="004E59F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Pr="00E82620" w:rsidRDefault="00E27112" w:rsidP="00EF2A85">
    <w:pPr>
      <w:pStyle w:val="ESA-Signature"/>
    </w:pPr>
    <w:r>
      <w:rPr>
        <w:lang w:eastAsia="en-GB"/>
      </w:rPr>
      <w:drawing>
        <wp:anchor distT="0" distB="0" distL="114300" distR="114300" simplePos="0" relativeHeight="251656192" behindDoc="1" locked="1" layoutInCell="1" allowOverlap="1" wp14:anchorId="3ABBD8B2" wp14:editId="53750758">
          <wp:simplePos x="0" y="0"/>
          <wp:positionH relativeFrom="margin">
            <wp:align>right</wp:align>
          </wp:positionH>
          <wp:positionV relativeFrom="line">
            <wp:posOffset>356235</wp:posOffset>
          </wp:positionV>
          <wp:extent cx="1333500" cy="209550"/>
          <wp:effectExtent l="0" t="0" r="12700" b="0"/>
          <wp:wrapSquare wrapText="bothSides"/>
          <wp:docPr id="65" name="Picture 65"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p w:rsidR="00E27112" w:rsidRPr="00746DFD" w:rsidRDefault="00E27112" w:rsidP="000960DF">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696E3D">
      <w:rPr>
        <w:rStyle w:val="PageNumber"/>
        <w:noProof/>
        <w:szCs w:val="16"/>
      </w:rPr>
      <w:t>8</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696E3D">
      <w:rPr>
        <w:rStyle w:val="PageNumber"/>
        <w:noProof/>
        <w:szCs w:val="16"/>
      </w:rPr>
      <w:t>25</w:t>
    </w:r>
    <w:r w:rsidRPr="00384F26">
      <w:rPr>
        <w:rStyle w:val="PageNumber"/>
        <w:szCs w:val="16"/>
      </w:rPr>
      <w:fldChar w:fldCharType="end"/>
    </w:r>
  </w:p>
  <w:p w:rsidR="00E27112" w:rsidRPr="00746DFD" w:rsidRDefault="00E27112" w:rsidP="000960DF">
    <w:pPr>
      <w:rPr>
        <w:rStyle w:val="PageNumber"/>
        <w:szCs w:val="16"/>
      </w:rPr>
    </w:pPr>
    <w:r>
      <w:rPr>
        <w:rStyle w:val="PageNumber"/>
        <w:szCs w:val="16"/>
      </w:rPr>
      <w:fldChar w:fldCharType="begin"/>
    </w:r>
    <w:r w:rsidRPr="00746DFD">
      <w:rPr>
        <w:rStyle w:val="PageNumber"/>
        <w:szCs w:val="16"/>
      </w:rPr>
      <w:instrText xml:space="preserve"> DOCPROPERTY  Title  \* </w:instrText>
    </w:r>
    <w:r w:rsidRPr="0050068B">
      <w:rPr>
        <w:rStyle w:val="PageNumber"/>
      </w:rPr>
      <w:instrText>MERGEFORMAT</w:instrText>
    </w:r>
    <w:r w:rsidRPr="00746DFD">
      <w:rPr>
        <w:rStyle w:val="PageNumber"/>
        <w:szCs w:val="16"/>
      </w:rPr>
      <w:instrText xml:space="preserve"> </w:instrText>
    </w:r>
    <w:r>
      <w:rPr>
        <w:rStyle w:val="PageNumber"/>
        <w:szCs w:val="16"/>
      </w:rPr>
      <w:fldChar w:fldCharType="separate"/>
    </w:r>
    <w:r>
      <w:rPr>
        <w:rStyle w:val="PageNumber"/>
        <w:szCs w:val="16"/>
      </w:rPr>
      <w:t>Development Guide for NMF Apps</w:t>
    </w:r>
    <w:r>
      <w:rPr>
        <w:rStyle w:val="PageNumber"/>
        <w:szCs w:val="16"/>
      </w:rPr>
      <w:fldChar w:fldCharType="end"/>
    </w:r>
  </w:p>
  <w:p w:rsidR="00E27112" w:rsidRPr="00746DFD" w:rsidRDefault="00E27112" w:rsidP="00F504BD">
    <w:pPr>
      <w:pStyle w:val="ESAFooterTextSDNospell"/>
      <w:rPr>
        <w:rStyle w:val="PageNumber"/>
      </w:rPr>
    </w:pPr>
    <w:r w:rsidRPr="00F504BD">
      <w:t xml:space="preserve">Date </w:t>
    </w:r>
    <w:r>
      <w:fldChar w:fldCharType="begin"/>
    </w:r>
    <w:r>
      <w:instrText xml:space="preserve"> DOCPROPERTY  "Issue Date"  \* MERGEFORMAT </w:instrText>
    </w:r>
    <w:r>
      <w:fldChar w:fldCharType="end"/>
    </w:r>
    <w:r w:rsidRPr="00746DFD">
      <w:rPr>
        <w:rStyle w:val="PageNumber"/>
      </w:rPr>
      <w:t xml:space="preserve">  </w:t>
    </w:r>
    <w:r w:rsidRPr="00F504BD">
      <w:t>Issue</w:t>
    </w:r>
    <w:r w:rsidRPr="00746DFD">
      <w:rPr>
        <w:rStyle w:val="PageNumber"/>
      </w:rPr>
      <w:t xml:space="preserve"> </w:t>
    </w:r>
    <w:r>
      <w:fldChar w:fldCharType="begin"/>
    </w:r>
    <w:r>
      <w:instrText xml:space="preserve"> DOCPROPERTY  Issue  \* MERGEFORMAT </w:instrText>
    </w:r>
    <w:r>
      <w:fldChar w:fldCharType="end"/>
    </w:r>
    <w:r w:rsidRPr="00746DFD">
      <w:rPr>
        <w:rStyle w:val="PageNumber"/>
      </w:rPr>
      <w:t xml:space="preserve">  </w:t>
    </w:r>
    <w:r w:rsidRPr="00F504BD">
      <w:t xml:space="preserve">Rev </w:t>
    </w:r>
    <w:r>
      <w:fldChar w:fldCharType="begin"/>
    </w:r>
    <w:r>
      <w:instrText xml:space="preserve"> DOCPROPERTY  Revision  \* MERGEFORMAT </w:instrTex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Pr="007F20C0" w:rsidRDefault="00E27112" w:rsidP="00AE0558">
    <w:pPr>
      <w:pStyle w:val="STDDOCDataLabel"/>
      <w:tabs>
        <w:tab w:val="clear" w:pos="3960"/>
        <w:tab w:val="clear" w:pos="4860"/>
        <w:tab w:val="clear" w:pos="6840"/>
        <w:tab w:val="left" w:pos="1620"/>
      </w:tabs>
      <w:rPr>
        <w:rStyle w:val="STDDOCDataChar"/>
        <w:b w:val="0"/>
      </w:rPr>
    </w:pPr>
    <w:r>
      <w:t>Prepared by</w:t>
    </w:r>
    <w:r>
      <w:tab/>
    </w:r>
    <w:r w:rsidRPr="009A6AEB">
      <w:fldChar w:fldCharType="begin"/>
    </w:r>
    <w:r w:rsidRPr="009A6AEB">
      <w:instrText xml:space="preserve"> DOCPROPERTY  "</w:instrText>
    </w:r>
    <w:r>
      <w:instrText>Author</w:instrText>
    </w:r>
    <w:r w:rsidRPr="009A6AEB">
      <w:instrText xml:space="preserve">"  </w:instrText>
    </w:r>
    <w:r w:rsidRPr="009A6AEB">
      <w:fldChar w:fldCharType="separate"/>
    </w:r>
    <w:r>
      <w:t>César Coelho</w:t>
    </w:r>
    <w:r w:rsidRPr="009A6AEB">
      <w:fldChar w:fldCharType="end"/>
    </w:r>
  </w:p>
  <w:p w:rsidR="00E27112" w:rsidRPr="007F20C0" w:rsidRDefault="00E27112" w:rsidP="00AE0558">
    <w:pPr>
      <w:pStyle w:val="STDDOCDataLabel"/>
      <w:tabs>
        <w:tab w:val="clear" w:pos="3960"/>
        <w:tab w:val="clear" w:pos="4860"/>
        <w:tab w:val="clear" w:pos="6840"/>
        <w:tab w:val="left" w:pos="1620"/>
      </w:tabs>
      <w:rPr>
        <w:rStyle w:val="STDDOCDataChar"/>
        <w:b w:val="0"/>
      </w:rPr>
    </w:pPr>
    <w:r>
      <w:t>Reference</w:t>
    </w:r>
    <w:r>
      <w:tab/>
    </w:r>
    <w:r w:rsidRPr="0002515F">
      <w:rPr>
        <w:rStyle w:val="STDDocNoSpellChar"/>
      </w:rPr>
      <w:fldChar w:fldCharType="begin"/>
    </w:r>
    <w:r w:rsidRPr="0002515F">
      <w:rPr>
        <w:rStyle w:val="STDDocNoSpellChar"/>
      </w:rPr>
      <w:instrText xml:space="preserve"> DOCPROPERTY  "Reference"  </w:instrText>
    </w:r>
    <w:r w:rsidRPr="0002515F">
      <w:rPr>
        <w:rStyle w:val="STDDocNoSpellChar"/>
      </w:rPr>
      <w:fldChar w:fldCharType="end"/>
    </w:r>
  </w:p>
  <w:p w:rsidR="00E27112" w:rsidRPr="007F20C0" w:rsidRDefault="00E27112" w:rsidP="00AE0558">
    <w:pPr>
      <w:pStyle w:val="STDDOCDataLabel"/>
      <w:tabs>
        <w:tab w:val="clear" w:pos="3960"/>
        <w:tab w:val="clear" w:pos="4860"/>
        <w:tab w:val="clear" w:pos="6840"/>
        <w:tab w:val="left" w:pos="1620"/>
      </w:tabs>
      <w:rPr>
        <w:rStyle w:val="STDDOCDataChar"/>
        <w:b w:val="0"/>
      </w:rPr>
    </w:pPr>
    <w:r>
      <w:t>Issue</w:t>
    </w:r>
    <w:r>
      <w:tab/>
    </w:r>
    <w:r w:rsidRPr="000F6D78">
      <w:rPr>
        <w:rStyle w:val="STDDocNoSpellChar"/>
      </w:rPr>
      <w:fldChar w:fldCharType="begin"/>
    </w:r>
    <w:r w:rsidRPr="000F6D78">
      <w:rPr>
        <w:rStyle w:val="STDDocNoSpellChar"/>
      </w:rPr>
      <w:instrText xml:space="preserve"> DOCPROPERTY  "Issue"  </w:instrText>
    </w:r>
    <w:r w:rsidRPr="000F6D78">
      <w:rPr>
        <w:rStyle w:val="STDDocNoSpellChar"/>
      </w:rPr>
      <w:fldChar w:fldCharType="end"/>
    </w:r>
  </w:p>
  <w:p w:rsidR="00E27112" w:rsidRPr="007F20C0" w:rsidRDefault="00E27112" w:rsidP="00AE0558">
    <w:pPr>
      <w:pStyle w:val="STDDOCDataLabel"/>
      <w:tabs>
        <w:tab w:val="clear" w:pos="3960"/>
        <w:tab w:val="clear" w:pos="4860"/>
        <w:tab w:val="clear" w:pos="6840"/>
        <w:tab w:val="left" w:pos="1620"/>
      </w:tabs>
      <w:rPr>
        <w:rStyle w:val="STDDOCDataChar"/>
        <w:b w:val="0"/>
      </w:rPr>
    </w:pPr>
    <w:r>
      <w:t>Revision</w:t>
    </w:r>
    <w:r>
      <w:tab/>
    </w:r>
    <w:r w:rsidRPr="000F6D78">
      <w:rPr>
        <w:rStyle w:val="STDDocNoSpellChar"/>
      </w:rPr>
      <w:fldChar w:fldCharType="begin"/>
    </w:r>
    <w:r w:rsidRPr="000F6D78">
      <w:rPr>
        <w:rStyle w:val="STDDocNoSpellChar"/>
      </w:rPr>
      <w:instrText xml:space="preserve"> DOCPROPERTY  "Revision"  </w:instrText>
    </w:r>
    <w:r w:rsidRPr="000F6D78">
      <w:rPr>
        <w:rStyle w:val="STDDocNoSpellChar"/>
      </w:rPr>
      <w:fldChar w:fldCharType="end"/>
    </w:r>
  </w:p>
  <w:p w:rsidR="00E27112" w:rsidRPr="007F20C0" w:rsidRDefault="00E27112" w:rsidP="00AE0558">
    <w:pPr>
      <w:pStyle w:val="STDDOCDataLabel"/>
      <w:tabs>
        <w:tab w:val="clear" w:pos="3960"/>
        <w:tab w:val="clear" w:pos="4860"/>
        <w:tab w:val="clear" w:pos="6840"/>
        <w:tab w:val="left" w:pos="1620"/>
      </w:tabs>
      <w:rPr>
        <w:rStyle w:val="STDDOCDataChar"/>
        <w:b w:val="0"/>
      </w:rPr>
    </w:pPr>
    <w:r>
      <w:t>Date of Issue</w:t>
    </w:r>
    <w:r>
      <w:tab/>
    </w:r>
    <w:r w:rsidRPr="000F6D78">
      <w:rPr>
        <w:rStyle w:val="STDDocNoSpellChar"/>
      </w:rPr>
      <w:fldChar w:fldCharType="begin"/>
    </w:r>
    <w:r w:rsidRPr="000F6D78">
      <w:rPr>
        <w:rStyle w:val="STDDocNoSpellChar"/>
      </w:rPr>
      <w:instrText xml:space="preserve"> DOCPROPERTY  "Issue Date"  </w:instrText>
    </w:r>
    <w:r w:rsidRPr="000F6D78">
      <w:rPr>
        <w:rStyle w:val="STDDocNoSpellChar"/>
      </w:rPr>
      <w:fldChar w:fldCharType="end"/>
    </w:r>
  </w:p>
  <w:p w:rsidR="00E27112" w:rsidRPr="007F20C0" w:rsidRDefault="00E27112" w:rsidP="00AE0558">
    <w:pPr>
      <w:pStyle w:val="STDDOCDataLabel"/>
      <w:tabs>
        <w:tab w:val="clear" w:pos="3960"/>
        <w:tab w:val="clear" w:pos="4860"/>
        <w:tab w:val="clear" w:pos="6840"/>
        <w:tab w:val="left" w:pos="1620"/>
      </w:tabs>
      <w:rPr>
        <w:rStyle w:val="STDDOCDataChar"/>
        <w:b w:val="0"/>
      </w:rPr>
    </w:pPr>
    <w:r>
      <w:t>Status</w:t>
    </w:r>
    <w:r>
      <w:tab/>
    </w:r>
    <w:r w:rsidRPr="000F6D78">
      <w:rPr>
        <w:rStyle w:val="STDDocNoSpellChar"/>
      </w:rPr>
      <w:fldChar w:fldCharType="begin"/>
    </w:r>
    <w:r w:rsidRPr="000F6D78">
      <w:rPr>
        <w:rStyle w:val="STDDocNoSpellChar"/>
      </w:rPr>
      <w:instrText xml:space="preserve"> DOCPROPERTY  "Status"  </w:instrText>
    </w:r>
    <w:r w:rsidRPr="000F6D78">
      <w:rPr>
        <w:rStyle w:val="STDDocNoSpellChar"/>
      </w:rPr>
      <w:fldChar w:fldCharType="end"/>
    </w:r>
  </w:p>
  <w:p w:rsidR="00E27112" w:rsidRPr="007F20C0" w:rsidRDefault="00E27112" w:rsidP="00AE0558">
    <w:pPr>
      <w:pStyle w:val="STDDOCDataLabel"/>
      <w:tabs>
        <w:tab w:val="clear" w:pos="3960"/>
        <w:tab w:val="clear" w:pos="4860"/>
        <w:tab w:val="clear" w:pos="6840"/>
        <w:tab w:val="left" w:pos="1620"/>
      </w:tabs>
      <w:rPr>
        <w:rStyle w:val="STDDOCDataChar"/>
        <w:b w:val="0"/>
      </w:rPr>
    </w:pPr>
    <w:r>
      <w:t xml:space="preserve">Document Type   </w:t>
    </w:r>
    <w:r>
      <w:tab/>
    </w:r>
    <w:r w:rsidRPr="000F6D78">
      <w:rPr>
        <w:rStyle w:val="STDDocNoSpellChar"/>
      </w:rPr>
      <w:fldChar w:fldCharType="begin"/>
    </w:r>
    <w:r w:rsidRPr="000F6D78">
      <w:rPr>
        <w:rStyle w:val="STDDocNoSpellChar"/>
      </w:rPr>
      <w:instrText xml:space="preserve"> DOCPROPERTY  "Document Type"  </w:instrText>
    </w:r>
    <w:r w:rsidRPr="000F6D78">
      <w:rPr>
        <w:rStyle w:val="STDDocNoSpellChar"/>
      </w:rPr>
      <w:fldChar w:fldCharType="separate"/>
    </w:r>
    <w:r>
      <w:rPr>
        <w:rStyle w:val="STDDocNoSpellChar"/>
      </w:rPr>
      <w:t>TN</w:t>
    </w:r>
    <w:r w:rsidRPr="000F6D78">
      <w:rPr>
        <w:rStyle w:val="STDDocNoSpellChar"/>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616"/>
      <w:gridCol w:w="8142"/>
    </w:tblGrid>
    <w:tr w:rsidR="00E27112" w:rsidRPr="00FC70E3" w:rsidTr="00DE0B61">
      <w:trPr>
        <w:trHeight w:val="660"/>
      </w:trPr>
      <w:tc>
        <w:tcPr>
          <w:tcW w:w="1616" w:type="dxa"/>
        </w:tcPr>
        <w:p w:rsidR="00E27112" w:rsidRPr="00B60F72" w:rsidRDefault="00E27112" w:rsidP="00B60F72">
          <w:pPr>
            <w:pStyle w:val="STDDOCDataLabel"/>
            <w:tabs>
              <w:tab w:val="clear" w:pos="3960"/>
              <w:tab w:val="clear" w:pos="4860"/>
              <w:tab w:val="clear" w:pos="6840"/>
              <w:tab w:val="left" w:pos="1620"/>
            </w:tabs>
            <w:rPr>
              <w:b w:val="0"/>
              <w:szCs w:val="24"/>
              <w:lang w:val="en-US" w:eastAsia="en-US"/>
            </w:rPr>
          </w:pPr>
          <w:r>
            <w:t>Distribution</w:t>
          </w:r>
          <w:r>
            <w:tab/>
          </w:r>
        </w:p>
      </w:tc>
      <w:tc>
        <w:tcPr>
          <w:tcW w:w="8142" w:type="dxa"/>
        </w:tcPr>
        <w:p w:rsidR="00E27112" w:rsidRPr="00572411" w:rsidRDefault="00E27112" w:rsidP="00352AAB">
          <w:pPr>
            <w:pStyle w:val="STDDOCDataLabel"/>
          </w:pPr>
          <w:r w:rsidRPr="00B60F72">
            <w:fldChar w:fldCharType="begin"/>
          </w:r>
          <w:r w:rsidRPr="00B60F72">
            <w:instrText xml:space="preserve"> DOCPROPERTY  "Distribution"  </w:instrText>
          </w:r>
          <w:r w:rsidRPr="00B60F72">
            <w:fldChar w:fldCharType="end"/>
          </w:r>
        </w:p>
      </w:tc>
    </w:tr>
  </w:tbl>
  <w:p w:rsidR="00E27112" w:rsidRPr="009B2DA1" w:rsidRDefault="00E27112" w:rsidP="00EF2A85">
    <w:pPr>
      <w:pStyle w:val="ESA-Signature"/>
    </w:pPr>
    <w:r>
      <w:rPr>
        <w:lang w:eastAsia="en-GB"/>
      </w:rPr>
      <w:drawing>
        <wp:anchor distT="0" distB="0" distL="114300" distR="114300" simplePos="0" relativeHeight="251660288" behindDoc="1" locked="1" layoutInCell="1" allowOverlap="1" wp14:anchorId="5B48E287" wp14:editId="6EE8A497">
          <wp:simplePos x="0" y="0"/>
          <wp:positionH relativeFrom="margin">
            <wp:posOffset>4805045</wp:posOffset>
          </wp:positionH>
          <wp:positionV relativeFrom="line">
            <wp:posOffset>-111125</wp:posOffset>
          </wp:positionV>
          <wp:extent cx="1333500" cy="209550"/>
          <wp:effectExtent l="0" t="0" r="12700" b="0"/>
          <wp:wrapSquare wrapText="bothSides"/>
          <wp:docPr id="80" name="Picture 80"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Pr="00FC70E3" w:rsidRDefault="00E27112" w:rsidP="00854CB7">
    <w:pPr>
      <w:pStyle w:val="ESA-Signature"/>
      <w:rPr>
        <w:rStyle w:val="PageNumber"/>
        <w:szCs w:val="16"/>
        <w:lang w:val="fr-FR"/>
      </w:rPr>
    </w:pPr>
  </w:p>
  <w:p w:rsidR="00E27112" w:rsidRPr="00746DFD" w:rsidRDefault="00E27112" w:rsidP="000A09CB">
    <w:pPr>
      <w:rPr>
        <w:rStyle w:val="PageNumber"/>
        <w:szCs w:val="16"/>
      </w:rPr>
    </w:pPr>
    <w:r w:rsidRPr="00746DFD">
      <w:rPr>
        <w:rStyle w:val="PageNumber"/>
        <w:szCs w:val="16"/>
      </w:rPr>
      <w:t xml:space="preserve">Page </w:t>
    </w:r>
    <w:r w:rsidRPr="00384F26">
      <w:rPr>
        <w:rStyle w:val="PageNumber"/>
        <w:szCs w:val="16"/>
      </w:rPr>
      <w:fldChar w:fldCharType="begin"/>
    </w:r>
    <w:r w:rsidRPr="00746DFD">
      <w:rPr>
        <w:rStyle w:val="PageNumber"/>
        <w:szCs w:val="16"/>
      </w:rPr>
      <w:instrText xml:space="preserve">PAGE  </w:instrText>
    </w:r>
    <w:r w:rsidRPr="00384F26">
      <w:rPr>
        <w:rStyle w:val="PageNumber"/>
        <w:szCs w:val="16"/>
      </w:rPr>
      <w:fldChar w:fldCharType="separate"/>
    </w:r>
    <w:r w:rsidR="00696E3D">
      <w:rPr>
        <w:rStyle w:val="PageNumber"/>
        <w:noProof/>
        <w:szCs w:val="16"/>
      </w:rPr>
      <w:t>3</w:t>
    </w:r>
    <w:r w:rsidRPr="00384F26">
      <w:rPr>
        <w:rStyle w:val="PageNumber"/>
        <w:szCs w:val="16"/>
      </w:rPr>
      <w:fldChar w:fldCharType="end"/>
    </w:r>
    <w:r w:rsidRPr="00746DFD">
      <w:rPr>
        <w:rStyle w:val="PageNumber"/>
        <w:szCs w:val="16"/>
      </w:rPr>
      <w:t>/</w:t>
    </w:r>
    <w:r w:rsidRPr="00384F26">
      <w:rPr>
        <w:rStyle w:val="PageNumber"/>
        <w:szCs w:val="16"/>
      </w:rPr>
      <w:fldChar w:fldCharType="begin"/>
    </w:r>
    <w:r w:rsidRPr="00746DFD">
      <w:rPr>
        <w:rStyle w:val="PageNumber"/>
        <w:szCs w:val="16"/>
      </w:rPr>
      <w:instrText xml:space="preserve"> NUMPAGES </w:instrText>
    </w:r>
    <w:r w:rsidRPr="00384F26">
      <w:rPr>
        <w:rStyle w:val="PageNumber"/>
        <w:szCs w:val="16"/>
      </w:rPr>
      <w:fldChar w:fldCharType="separate"/>
    </w:r>
    <w:r w:rsidR="00696E3D">
      <w:rPr>
        <w:rStyle w:val="PageNumber"/>
        <w:noProof/>
        <w:szCs w:val="16"/>
      </w:rPr>
      <w:t>25</w:t>
    </w:r>
    <w:r w:rsidRPr="00384F26">
      <w:rPr>
        <w:rStyle w:val="PageNumber"/>
        <w:szCs w:val="16"/>
      </w:rPr>
      <w:fldChar w:fldCharType="end"/>
    </w:r>
  </w:p>
  <w:p w:rsidR="00E27112" w:rsidRPr="00746DFD" w:rsidRDefault="00E27112" w:rsidP="000A09CB">
    <w:pPr>
      <w:rPr>
        <w:rStyle w:val="PageNumber"/>
        <w:szCs w:val="16"/>
      </w:rPr>
    </w:pPr>
    <w:r>
      <w:rPr>
        <w:rStyle w:val="PageNumber"/>
        <w:szCs w:val="16"/>
      </w:rPr>
      <w:fldChar w:fldCharType="begin"/>
    </w:r>
    <w:r w:rsidRPr="00746DFD">
      <w:rPr>
        <w:rStyle w:val="PageNumber"/>
        <w:szCs w:val="16"/>
      </w:rPr>
      <w:instrText xml:space="preserve"> DOCPROPERTY  Title  \* MERGEFORMAT </w:instrText>
    </w:r>
    <w:r>
      <w:rPr>
        <w:rStyle w:val="PageNumber"/>
        <w:szCs w:val="16"/>
      </w:rPr>
      <w:fldChar w:fldCharType="separate"/>
    </w:r>
    <w:r>
      <w:rPr>
        <w:rStyle w:val="PageNumber"/>
        <w:szCs w:val="16"/>
      </w:rPr>
      <w:t>Development Guide for NMF Apps</w:t>
    </w:r>
    <w:r>
      <w:rPr>
        <w:rStyle w:val="PageNumber"/>
        <w:szCs w:val="16"/>
      </w:rPr>
      <w:fldChar w:fldCharType="end"/>
    </w:r>
  </w:p>
  <w:p w:rsidR="00E27112" w:rsidRPr="00746DFD" w:rsidRDefault="00E27112" w:rsidP="00E128B4">
    <w:pPr>
      <w:pStyle w:val="ESAFooterTextSDNospell"/>
    </w:pPr>
    <w:r w:rsidRPr="00E128B4">
      <w:t xml:space="preserve">Date </w:t>
    </w:r>
    <w:r>
      <w:fldChar w:fldCharType="begin"/>
    </w:r>
    <w:r>
      <w:instrText xml:space="preserve"> DOCPROPERTY  "Issue Date"  \* MERGEFORMAT </w:instrText>
    </w:r>
    <w:r>
      <w:fldChar w:fldCharType="end"/>
    </w:r>
    <w:r w:rsidRPr="00E128B4">
      <w:t xml:space="preserve">  Issue </w:t>
    </w:r>
    <w:r>
      <w:fldChar w:fldCharType="begin"/>
    </w:r>
    <w:r>
      <w:instrText xml:space="preserve"> DOCPROPERTY  Issue  \* MERGEFORMAT </w:instrText>
    </w:r>
    <w:r>
      <w:fldChar w:fldCharType="end"/>
    </w:r>
    <w:r w:rsidRPr="00E128B4">
      <w:t xml:space="preserve">  Rev </w:t>
    </w:r>
    <w:r>
      <w:fldChar w:fldCharType="begin"/>
    </w:r>
    <w:r>
      <w:instrText xml:space="preserve"> DOCPROPERTY  Revision  \* MERGEFORMAT </w:instrText>
    </w:r>
    <w:r>
      <w:fldChar w:fldCharType="end"/>
    </w:r>
    <w:r>
      <w:rPr>
        <w:b/>
        <w:color w:val="8B8D8E"/>
        <w:szCs w:val="18"/>
        <w:lang w:eastAsia="en-GB"/>
      </w:rPr>
      <w:drawing>
        <wp:anchor distT="0" distB="0" distL="114300" distR="114300" simplePos="0" relativeHeight="251658752" behindDoc="1" locked="1" layoutInCell="1" allowOverlap="1" wp14:anchorId="4FCC91EA" wp14:editId="760697B2">
          <wp:simplePos x="0" y="0"/>
          <wp:positionH relativeFrom="margin">
            <wp:align>right</wp:align>
          </wp:positionH>
          <wp:positionV relativeFrom="line">
            <wp:posOffset>-69215</wp:posOffset>
          </wp:positionV>
          <wp:extent cx="1333500" cy="209550"/>
          <wp:effectExtent l="0" t="0" r="12700" b="0"/>
          <wp:wrapSquare wrapText="bothSides"/>
          <wp:docPr id="86" name="Picture 86" descr="label_signature_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label_signature_o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20955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968" w:rsidRDefault="00F66968">
      <w:r>
        <w:separator/>
      </w:r>
    </w:p>
    <w:p w:rsidR="00F66968" w:rsidRDefault="00F66968"/>
  </w:footnote>
  <w:footnote w:type="continuationSeparator" w:id="0">
    <w:p w:rsidR="00F66968" w:rsidRDefault="00F66968">
      <w:r>
        <w:continuationSeparator/>
      </w:r>
    </w:p>
    <w:p w:rsidR="00F66968" w:rsidRDefault="00F6696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Default="00E27112" w:rsidP="004E59F3">
    <w:pP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E27112" w:rsidRDefault="00E27112" w:rsidP="004E59F3">
    <w:pPr>
      <w:ind w:right="360" w:firstLine="360"/>
    </w:pPr>
  </w:p>
  <w:p w:rsidR="00E27112" w:rsidRDefault="00E27112"/>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Pr="000E39EB" w:rsidRDefault="00E27112" w:rsidP="00E33253">
    <w:pPr>
      <w:pStyle w:val="ESA-Classification"/>
      <w:framePr w:wrap="auto" w:vAnchor="text" w:hAnchor="page" w:x="1135" w:y="184"/>
    </w:pPr>
    <w:fldSimple w:instr=" DOCPROPERTY  Classification  \* MERGEFORMAT ">
      <w:r>
        <w:t>ESA UNCLASSIFIED – For Official Use</w:t>
      </w:r>
    </w:fldSimple>
  </w:p>
  <w:p w:rsidR="00E27112" w:rsidRDefault="00E27112" w:rsidP="00FA7DD4">
    <w:pPr>
      <w:pStyle w:val="ESA-Logo2"/>
    </w:pPr>
    <w:r>
      <w:rPr>
        <w:noProof/>
        <w:lang w:eastAsia="en-GB"/>
      </w:rPr>
      <w:drawing>
        <wp:inline distT="0" distB="0" distL="0" distR="0" wp14:anchorId="278715F7" wp14:editId="04627967">
          <wp:extent cx="1333500" cy="495300"/>
          <wp:effectExtent l="0" t="0" r="12700" b="12700"/>
          <wp:docPr id="5" name="Picture 5"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Pr="00BA7A59" w:rsidRDefault="00E27112" w:rsidP="00EF39F2">
    <w:pPr>
      <w:pStyle w:val="ESA-Classification"/>
      <w:framePr w:wrap="auto" w:vAnchor="text" w:hAnchor="page" w:x="1135" w:y="184"/>
    </w:pPr>
    <w:fldSimple w:instr=" DOCPROPERTY  Classification  \* MERGEFORMAT ">
      <w:r>
        <w:t>ESA UNCLASSIFIED – For Official Use</w:t>
      </w:r>
    </w:fldSimple>
  </w:p>
  <w:p w:rsidR="00E27112" w:rsidRPr="00AF0335" w:rsidRDefault="00E27112" w:rsidP="002B065D">
    <w:pPr>
      <w:pStyle w:val="ESA-Logo"/>
    </w:pPr>
    <w:r>
      <w:rPr>
        <w:noProof/>
        <w:lang w:eastAsia="en-GB"/>
      </w:rPr>
      <w:drawing>
        <wp:inline distT="0" distB="0" distL="0" distR="0" wp14:anchorId="1A7D7D9E" wp14:editId="2CB7BFCC">
          <wp:extent cx="1333500" cy="495300"/>
          <wp:effectExtent l="0" t="0" r="12700" b="12700"/>
          <wp:docPr id="6" name="Picture 6"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7112" w:rsidRPr="00BA7A59" w:rsidRDefault="00E27112" w:rsidP="00EF39F2">
    <w:pPr>
      <w:pStyle w:val="ESA-Classification"/>
      <w:framePr w:wrap="auto" w:vAnchor="text" w:hAnchor="page" w:x="1135" w:y="184"/>
    </w:pPr>
    <w:fldSimple w:instr=" DOCPROPERTY  Classification  \* MERGEFORMAT ">
      <w:r>
        <w:t>ESA UNCLASSIFIED – For Official Use</w:t>
      </w:r>
    </w:fldSimple>
  </w:p>
  <w:p w:rsidR="00E27112" w:rsidRPr="00AF0335" w:rsidRDefault="00E27112" w:rsidP="00FA0554">
    <w:pPr>
      <w:pStyle w:val="ESA-Logo"/>
      <w:spacing w:after="360"/>
    </w:pPr>
    <w:r>
      <w:rPr>
        <w:noProof/>
        <w:lang w:eastAsia="en-GB"/>
      </w:rPr>
      <w:drawing>
        <wp:inline distT="0" distB="0" distL="0" distR="0" wp14:anchorId="25C02676" wp14:editId="5790556E">
          <wp:extent cx="1333500" cy="495300"/>
          <wp:effectExtent l="0" t="0" r="12700" b="12700"/>
          <wp:docPr id="7" name="Picture 7" descr="esa-logo_JPG_RGB-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a-logo_JPG_RGB-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4953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A07"/>
    <w:multiLevelType w:val="hybridMultilevel"/>
    <w:tmpl w:val="A3987E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F84FC6"/>
    <w:multiLevelType w:val="hybridMultilevel"/>
    <w:tmpl w:val="206660B0"/>
    <w:lvl w:ilvl="0" w:tplc="0C9C29C0">
      <w:numFmt w:val="bullet"/>
      <w:lvlText w:val="-"/>
      <w:lvlJc w:val="left"/>
      <w:pPr>
        <w:ind w:left="720" w:hanging="360"/>
      </w:pPr>
      <w:rPr>
        <w:rFonts w:ascii="Georgia" w:eastAsia="Times New Roman" w:hAnsi="Georg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A95020"/>
    <w:multiLevelType w:val="hybridMultilevel"/>
    <w:tmpl w:val="2108741A"/>
    <w:lvl w:ilvl="0" w:tplc="6D3617D2">
      <w:start w:val="1"/>
      <w:numFmt w:val="decimal"/>
      <w:lvlText w:val="%1."/>
      <w:lvlJc w:val="left"/>
      <w:pPr>
        <w:ind w:left="1080" w:hanging="360"/>
      </w:pPr>
      <w:rPr>
        <w:rFonts w:ascii="Georgia" w:eastAsia="Times New Roman" w:hAnsi="Georgia" w:cs="Times New Roman"/>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327546C"/>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5F85F52"/>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636905"/>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316C3C13"/>
    <w:multiLevelType w:val="multilevel"/>
    <w:tmpl w:val="8B0E1910"/>
    <w:lvl w:ilvl="0">
      <w:start w:val="1"/>
      <w:numFmt w:val="decimal"/>
      <w:pStyle w:val="Heading1"/>
      <w:lvlText w:val="%1"/>
      <w:lvlJc w:val="left"/>
      <w:pPr>
        <w:tabs>
          <w:tab w:val="num" w:pos="907"/>
        </w:tabs>
        <w:ind w:left="907" w:hanging="907"/>
      </w:pPr>
    </w:lvl>
    <w:lvl w:ilvl="1">
      <w:start w:val="1"/>
      <w:numFmt w:val="decimal"/>
      <w:pStyle w:val="Heading2"/>
      <w:lvlText w:val="%1.%2"/>
      <w:lvlJc w:val="left"/>
      <w:pPr>
        <w:tabs>
          <w:tab w:val="num" w:pos="907"/>
        </w:tabs>
        <w:ind w:left="907" w:hanging="907"/>
      </w:pPr>
    </w:lvl>
    <w:lvl w:ilvl="2">
      <w:start w:val="1"/>
      <w:numFmt w:val="decimal"/>
      <w:pStyle w:val="Heading3"/>
      <w:lvlText w:val="%1.%2.%3"/>
      <w:lvlJc w:val="left"/>
      <w:pPr>
        <w:tabs>
          <w:tab w:val="num" w:pos="907"/>
        </w:tabs>
        <w:ind w:left="907" w:hanging="907"/>
      </w:pPr>
    </w:lvl>
    <w:lvl w:ilvl="3">
      <w:start w:val="1"/>
      <w:numFmt w:val="decimal"/>
      <w:pStyle w:val="Heading4"/>
      <w:lvlText w:val="%1.%2.%3.%4"/>
      <w:lvlJc w:val="left"/>
      <w:pPr>
        <w:tabs>
          <w:tab w:val="num" w:pos="907"/>
        </w:tabs>
        <w:ind w:left="907" w:hanging="907"/>
      </w:pPr>
    </w:lvl>
    <w:lvl w:ilvl="4">
      <w:start w:val="1"/>
      <w:numFmt w:val="decimal"/>
      <w:pStyle w:val="Heading5"/>
      <w:lvlText w:val="%1.%2.%3.%4.%5"/>
      <w:lvlJc w:val="left"/>
      <w:pPr>
        <w:tabs>
          <w:tab w:val="num" w:pos="1440"/>
        </w:tabs>
        <w:ind w:left="907" w:hanging="907"/>
      </w:pPr>
    </w:lvl>
    <w:lvl w:ilvl="5">
      <w:start w:val="1"/>
      <w:numFmt w:val="decimal"/>
      <w:pStyle w:val="Heading6"/>
      <w:lvlText w:val="%1.%2.%3.%4.%5.%6"/>
      <w:lvlJc w:val="left"/>
      <w:pPr>
        <w:tabs>
          <w:tab w:val="num" w:pos="1440"/>
        </w:tabs>
        <w:ind w:left="907" w:hanging="907"/>
      </w:pPr>
    </w:lvl>
    <w:lvl w:ilvl="6">
      <w:start w:val="1"/>
      <w:numFmt w:val="decimal"/>
      <w:pStyle w:val="Heading7"/>
      <w:lvlText w:val="%1.%2.%3.%4.%5.%6.%7"/>
      <w:lvlJc w:val="left"/>
      <w:pPr>
        <w:tabs>
          <w:tab w:val="num" w:pos="1800"/>
        </w:tabs>
        <w:ind w:left="907" w:hanging="907"/>
      </w:pPr>
    </w:lvl>
    <w:lvl w:ilvl="7">
      <w:start w:val="1"/>
      <w:numFmt w:val="decimal"/>
      <w:pStyle w:val="Heading8"/>
      <w:lvlText w:val="%1.%2.%3.%4.%5.%6.%7.%8"/>
      <w:lvlJc w:val="left"/>
      <w:pPr>
        <w:tabs>
          <w:tab w:val="num" w:pos="2160"/>
        </w:tabs>
        <w:ind w:left="907" w:hanging="907"/>
      </w:pPr>
    </w:lvl>
    <w:lvl w:ilvl="8">
      <w:start w:val="1"/>
      <w:numFmt w:val="upperLetter"/>
      <w:pStyle w:val="Appendix"/>
      <w:lvlText w:val="Appendix %9"/>
      <w:lvlJc w:val="left"/>
      <w:pPr>
        <w:tabs>
          <w:tab w:val="num" w:pos="3067"/>
        </w:tabs>
        <w:ind w:left="2268" w:hanging="1361"/>
      </w:pPr>
    </w:lvl>
  </w:abstractNum>
  <w:abstractNum w:abstractNumId="7" w15:restartNumberingAfterBreak="0">
    <w:nsid w:val="360C21BD"/>
    <w:multiLevelType w:val="hybridMultilevel"/>
    <w:tmpl w:val="8E721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5F46FC"/>
    <w:multiLevelType w:val="hybridMultilevel"/>
    <w:tmpl w:val="116EF1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761790"/>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F0D33DF"/>
    <w:multiLevelType w:val="hybridMultilevel"/>
    <w:tmpl w:val="3878DA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91684A"/>
    <w:multiLevelType w:val="hybridMultilevel"/>
    <w:tmpl w:val="DC0EA292"/>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65275AA8"/>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E1A1B26"/>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513D81"/>
    <w:multiLevelType w:val="hybridMultilevel"/>
    <w:tmpl w:val="8E72199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C529BB"/>
    <w:multiLevelType w:val="hybridMultilevel"/>
    <w:tmpl w:val="306893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B63E45"/>
    <w:multiLevelType w:val="hybridMultilevel"/>
    <w:tmpl w:val="2318C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A22545"/>
    <w:multiLevelType w:val="hybridMultilevel"/>
    <w:tmpl w:val="A782B62C"/>
    <w:lvl w:ilvl="0" w:tplc="DD7687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79FA326E"/>
    <w:multiLevelType w:val="multilevel"/>
    <w:tmpl w:val="ED52F2F8"/>
    <w:lvl w:ilvl="0">
      <w:start w:val="1"/>
      <w:numFmt w:val="decimal"/>
      <w:lvlText w:val="%1"/>
      <w:lvlJc w:val="left"/>
      <w:pPr>
        <w:tabs>
          <w:tab w:val="num" w:pos="504"/>
        </w:tabs>
        <w:ind w:left="432" w:hanging="432"/>
      </w:pPr>
      <w:rPr>
        <w:rFonts w:hint="default"/>
      </w:rPr>
    </w:lvl>
    <w:lvl w:ilvl="1">
      <w:start w:val="1"/>
      <w:numFmt w:val="decimal"/>
      <w:lvlText w:val="%1.%2"/>
      <w:lvlJc w:val="left"/>
      <w:pPr>
        <w:tabs>
          <w:tab w:val="num" w:pos="720"/>
        </w:tabs>
        <w:ind w:left="576" w:hanging="576"/>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08"/>
        </w:tabs>
        <w:ind w:left="720" w:hanging="720"/>
      </w:pPr>
      <w:rPr>
        <w:rFonts w:hint="default"/>
      </w:rPr>
    </w:lvl>
    <w:lvl w:ilvl="3">
      <w:start w:val="1"/>
      <w:numFmt w:val="decimal"/>
      <w:lvlText w:val="%1.%2.%3.%4"/>
      <w:lvlJc w:val="left"/>
      <w:pPr>
        <w:tabs>
          <w:tab w:val="num" w:pos="1296"/>
        </w:tabs>
        <w:ind w:left="864" w:hanging="864"/>
      </w:pPr>
      <w:rPr>
        <w:rFonts w:hint="default"/>
      </w:rPr>
    </w:lvl>
    <w:lvl w:ilvl="4">
      <w:start w:val="1"/>
      <w:numFmt w:val="decimal"/>
      <w:lvlText w:val="%1.%2.%3.%4.%5"/>
      <w:lvlJc w:val="left"/>
      <w:pPr>
        <w:tabs>
          <w:tab w:val="num" w:pos="1152"/>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728"/>
        </w:tabs>
        <w:ind w:left="1584" w:hanging="1584"/>
      </w:pPr>
      <w:rPr>
        <w:rFonts w:hint="default"/>
      </w:rPr>
    </w:lvl>
  </w:abstractNum>
  <w:abstractNum w:abstractNumId="19" w15:restartNumberingAfterBreak="0">
    <w:nsid w:val="7E1F4800"/>
    <w:multiLevelType w:val="hybridMultilevel"/>
    <w:tmpl w:val="FDC035AC"/>
    <w:lvl w:ilvl="0" w:tplc="8A22D794">
      <w:start w:val="1"/>
      <w:numFmt w:val="decimal"/>
      <w:pStyle w:val="STDDOCHeaderChap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6"/>
  </w:num>
  <w:num w:numId="4">
    <w:abstractNumId w:val="15"/>
  </w:num>
  <w:num w:numId="5">
    <w:abstractNumId w:val="8"/>
  </w:num>
  <w:num w:numId="6">
    <w:abstractNumId w:val="10"/>
  </w:num>
  <w:num w:numId="7">
    <w:abstractNumId w:val="13"/>
  </w:num>
  <w:num w:numId="8">
    <w:abstractNumId w:val="2"/>
  </w:num>
  <w:num w:numId="9">
    <w:abstractNumId w:val="5"/>
  </w:num>
  <w:num w:numId="10">
    <w:abstractNumId w:val="11"/>
  </w:num>
  <w:num w:numId="11">
    <w:abstractNumId w:val="9"/>
  </w:num>
  <w:num w:numId="12">
    <w:abstractNumId w:val="3"/>
  </w:num>
  <w:num w:numId="13">
    <w:abstractNumId w:val="12"/>
  </w:num>
  <w:num w:numId="14">
    <w:abstractNumId w:val="4"/>
  </w:num>
  <w:num w:numId="15">
    <w:abstractNumId w:val="7"/>
  </w:num>
  <w:num w:numId="16">
    <w:abstractNumId w:val="17"/>
  </w:num>
  <w:num w:numId="17">
    <w:abstractNumId w:val="1"/>
  </w:num>
  <w:num w:numId="18">
    <w:abstractNumId w:val="16"/>
  </w:num>
  <w:num w:numId="19">
    <w:abstractNumId w:val="14"/>
  </w:num>
  <w:num w:numId="2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embedTrueTypeFonts/>
  <w:saveSubsetFonts/>
  <w:proofState w:spelling="clean"/>
  <w:attachedTemplate r:id="rId1"/>
  <w:defaultTabStop w:val="720"/>
  <w:drawingGridHorizontalSpacing w:val="9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version" w:val="2008"/>
  </w:docVars>
  <w:rsids>
    <w:rsidRoot w:val="002D1395"/>
    <w:rsid w:val="0000015A"/>
    <w:rsid w:val="0000328C"/>
    <w:rsid w:val="000032DD"/>
    <w:rsid w:val="00003AE3"/>
    <w:rsid w:val="00003F1F"/>
    <w:rsid w:val="00004AC2"/>
    <w:rsid w:val="00004BC9"/>
    <w:rsid w:val="00006241"/>
    <w:rsid w:val="00007391"/>
    <w:rsid w:val="00010883"/>
    <w:rsid w:val="00010D80"/>
    <w:rsid w:val="00012319"/>
    <w:rsid w:val="00013621"/>
    <w:rsid w:val="00014161"/>
    <w:rsid w:val="00015109"/>
    <w:rsid w:val="0001535E"/>
    <w:rsid w:val="00016650"/>
    <w:rsid w:val="000173F3"/>
    <w:rsid w:val="00017C08"/>
    <w:rsid w:val="00017EA7"/>
    <w:rsid w:val="0002347A"/>
    <w:rsid w:val="000238D0"/>
    <w:rsid w:val="00023C9A"/>
    <w:rsid w:val="000240FE"/>
    <w:rsid w:val="000248F3"/>
    <w:rsid w:val="0002515F"/>
    <w:rsid w:val="000259C3"/>
    <w:rsid w:val="00026E29"/>
    <w:rsid w:val="00026FD7"/>
    <w:rsid w:val="0002715C"/>
    <w:rsid w:val="0002733F"/>
    <w:rsid w:val="00027B34"/>
    <w:rsid w:val="00027B9A"/>
    <w:rsid w:val="00032775"/>
    <w:rsid w:val="00034DA8"/>
    <w:rsid w:val="00036193"/>
    <w:rsid w:val="00040284"/>
    <w:rsid w:val="00041777"/>
    <w:rsid w:val="00041CB3"/>
    <w:rsid w:val="0004207E"/>
    <w:rsid w:val="00042F9D"/>
    <w:rsid w:val="00044505"/>
    <w:rsid w:val="00044B12"/>
    <w:rsid w:val="00045719"/>
    <w:rsid w:val="00045EE3"/>
    <w:rsid w:val="00045F4A"/>
    <w:rsid w:val="000465A6"/>
    <w:rsid w:val="0004670A"/>
    <w:rsid w:val="00046AE3"/>
    <w:rsid w:val="00046F94"/>
    <w:rsid w:val="0004764B"/>
    <w:rsid w:val="0005013D"/>
    <w:rsid w:val="000503B9"/>
    <w:rsid w:val="00050485"/>
    <w:rsid w:val="00050DA8"/>
    <w:rsid w:val="00051128"/>
    <w:rsid w:val="000518EC"/>
    <w:rsid w:val="00051929"/>
    <w:rsid w:val="00051F93"/>
    <w:rsid w:val="00053D7C"/>
    <w:rsid w:val="000543F4"/>
    <w:rsid w:val="00054732"/>
    <w:rsid w:val="000547EA"/>
    <w:rsid w:val="0005679D"/>
    <w:rsid w:val="000568D4"/>
    <w:rsid w:val="00057E9F"/>
    <w:rsid w:val="0006245D"/>
    <w:rsid w:val="0006264B"/>
    <w:rsid w:val="00062E5C"/>
    <w:rsid w:val="000632D3"/>
    <w:rsid w:val="0006384B"/>
    <w:rsid w:val="000638C5"/>
    <w:rsid w:val="00063C27"/>
    <w:rsid w:val="00063F8E"/>
    <w:rsid w:val="000647E4"/>
    <w:rsid w:val="00064ED7"/>
    <w:rsid w:val="0006561D"/>
    <w:rsid w:val="00065874"/>
    <w:rsid w:val="00065FB5"/>
    <w:rsid w:val="0007070E"/>
    <w:rsid w:val="00071B6A"/>
    <w:rsid w:val="0007347E"/>
    <w:rsid w:val="00073937"/>
    <w:rsid w:val="00074DD0"/>
    <w:rsid w:val="00075C81"/>
    <w:rsid w:val="00077584"/>
    <w:rsid w:val="00082466"/>
    <w:rsid w:val="000835F0"/>
    <w:rsid w:val="00083619"/>
    <w:rsid w:val="00083AC4"/>
    <w:rsid w:val="00083BD9"/>
    <w:rsid w:val="00083D76"/>
    <w:rsid w:val="000849EE"/>
    <w:rsid w:val="00084A7C"/>
    <w:rsid w:val="00084D33"/>
    <w:rsid w:val="00084DF6"/>
    <w:rsid w:val="00085295"/>
    <w:rsid w:val="00085B27"/>
    <w:rsid w:val="00085C2D"/>
    <w:rsid w:val="00086ECB"/>
    <w:rsid w:val="000870C4"/>
    <w:rsid w:val="0009029A"/>
    <w:rsid w:val="0009047E"/>
    <w:rsid w:val="00090747"/>
    <w:rsid w:val="00090904"/>
    <w:rsid w:val="00090D1F"/>
    <w:rsid w:val="0009170F"/>
    <w:rsid w:val="0009199F"/>
    <w:rsid w:val="00091AED"/>
    <w:rsid w:val="00092959"/>
    <w:rsid w:val="0009306A"/>
    <w:rsid w:val="00093803"/>
    <w:rsid w:val="0009397F"/>
    <w:rsid w:val="00093E5C"/>
    <w:rsid w:val="000941B7"/>
    <w:rsid w:val="000949C0"/>
    <w:rsid w:val="000956E9"/>
    <w:rsid w:val="000960DF"/>
    <w:rsid w:val="00096D47"/>
    <w:rsid w:val="000A079E"/>
    <w:rsid w:val="000A09CB"/>
    <w:rsid w:val="000A11AF"/>
    <w:rsid w:val="000A1819"/>
    <w:rsid w:val="000A27E9"/>
    <w:rsid w:val="000A38FA"/>
    <w:rsid w:val="000A3E93"/>
    <w:rsid w:val="000A4584"/>
    <w:rsid w:val="000A5164"/>
    <w:rsid w:val="000A5515"/>
    <w:rsid w:val="000A58BD"/>
    <w:rsid w:val="000A5920"/>
    <w:rsid w:val="000A5EC7"/>
    <w:rsid w:val="000A7F30"/>
    <w:rsid w:val="000B018D"/>
    <w:rsid w:val="000B22E8"/>
    <w:rsid w:val="000B2598"/>
    <w:rsid w:val="000B2D4F"/>
    <w:rsid w:val="000B3575"/>
    <w:rsid w:val="000B5B6F"/>
    <w:rsid w:val="000B637D"/>
    <w:rsid w:val="000B69EC"/>
    <w:rsid w:val="000B7B1B"/>
    <w:rsid w:val="000C011D"/>
    <w:rsid w:val="000C0895"/>
    <w:rsid w:val="000C30CE"/>
    <w:rsid w:val="000C37DA"/>
    <w:rsid w:val="000C3CC2"/>
    <w:rsid w:val="000C55C8"/>
    <w:rsid w:val="000C5FEF"/>
    <w:rsid w:val="000C6064"/>
    <w:rsid w:val="000C71C5"/>
    <w:rsid w:val="000C7AC1"/>
    <w:rsid w:val="000D092E"/>
    <w:rsid w:val="000D09C9"/>
    <w:rsid w:val="000D0DA3"/>
    <w:rsid w:val="000D2DEB"/>
    <w:rsid w:val="000D3B78"/>
    <w:rsid w:val="000D3E4B"/>
    <w:rsid w:val="000D5C09"/>
    <w:rsid w:val="000D60AF"/>
    <w:rsid w:val="000D69A0"/>
    <w:rsid w:val="000E00E3"/>
    <w:rsid w:val="000E07BA"/>
    <w:rsid w:val="000E0ABC"/>
    <w:rsid w:val="000E163C"/>
    <w:rsid w:val="000E1DA9"/>
    <w:rsid w:val="000E2CE9"/>
    <w:rsid w:val="000E36F3"/>
    <w:rsid w:val="000E39EB"/>
    <w:rsid w:val="000E507C"/>
    <w:rsid w:val="000E50CE"/>
    <w:rsid w:val="000E5645"/>
    <w:rsid w:val="000E5904"/>
    <w:rsid w:val="000E5DE7"/>
    <w:rsid w:val="000E77D5"/>
    <w:rsid w:val="000F03A0"/>
    <w:rsid w:val="000F0704"/>
    <w:rsid w:val="000F141D"/>
    <w:rsid w:val="000F1774"/>
    <w:rsid w:val="000F1C7E"/>
    <w:rsid w:val="000F2FFF"/>
    <w:rsid w:val="000F35A2"/>
    <w:rsid w:val="000F3A5A"/>
    <w:rsid w:val="000F41C7"/>
    <w:rsid w:val="000F4A98"/>
    <w:rsid w:val="000F6668"/>
    <w:rsid w:val="000F66AA"/>
    <w:rsid w:val="000F6A1B"/>
    <w:rsid w:val="000F6D78"/>
    <w:rsid w:val="000F6E42"/>
    <w:rsid w:val="000F6FF2"/>
    <w:rsid w:val="000F744F"/>
    <w:rsid w:val="000F74D9"/>
    <w:rsid w:val="000F7F16"/>
    <w:rsid w:val="001008C0"/>
    <w:rsid w:val="00100AC5"/>
    <w:rsid w:val="0010125F"/>
    <w:rsid w:val="00101370"/>
    <w:rsid w:val="001018A0"/>
    <w:rsid w:val="001026AC"/>
    <w:rsid w:val="00102880"/>
    <w:rsid w:val="00103E06"/>
    <w:rsid w:val="00104DC2"/>
    <w:rsid w:val="00104E55"/>
    <w:rsid w:val="001058DD"/>
    <w:rsid w:val="00105E51"/>
    <w:rsid w:val="00105EE3"/>
    <w:rsid w:val="00106F63"/>
    <w:rsid w:val="00107A75"/>
    <w:rsid w:val="00107E16"/>
    <w:rsid w:val="00110820"/>
    <w:rsid w:val="001123AF"/>
    <w:rsid w:val="00113503"/>
    <w:rsid w:val="00113A3C"/>
    <w:rsid w:val="00113A63"/>
    <w:rsid w:val="0011609B"/>
    <w:rsid w:val="001169B3"/>
    <w:rsid w:val="00116D33"/>
    <w:rsid w:val="00117EAE"/>
    <w:rsid w:val="00120329"/>
    <w:rsid w:val="001211FF"/>
    <w:rsid w:val="001218C7"/>
    <w:rsid w:val="001223A5"/>
    <w:rsid w:val="00122C3E"/>
    <w:rsid w:val="00123428"/>
    <w:rsid w:val="0012537A"/>
    <w:rsid w:val="00126140"/>
    <w:rsid w:val="00126A72"/>
    <w:rsid w:val="00130C89"/>
    <w:rsid w:val="0013157B"/>
    <w:rsid w:val="0013163E"/>
    <w:rsid w:val="00132D43"/>
    <w:rsid w:val="00133364"/>
    <w:rsid w:val="00133420"/>
    <w:rsid w:val="0013389F"/>
    <w:rsid w:val="00133F06"/>
    <w:rsid w:val="00133F5E"/>
    <w:rsid w:val="001357B9"/>
    <w:rsid w:val="00135EAC"/>
    <w:rsid w:val="00135FC3"/>
    <w:rsid w:val="00136D67"/>
    <w:rsid w:val="0013752D"/>
    <w:rsid w:val="00137638"/>
    <w:rsid w:val="001378CF"/>
    <w:rsid w:val="00140439"/>
    <w:rsid w:val="0014045C"/>
    <w:rsid w:val="0014067D"/>
    <w:rsid w:val="001409BC"/>
    <w:rsid w:val="00141215"/>
    <w:rsid w:val="00141658"/>
    <w:rsid w:val="00143494"/>
    <w:rsid w:val="00143593"/>
    <w:rsid w:val="0014517C"/>
    <w:rsid w:val="0014518F"/>
    <w:rsid w:val="001455FD"/>
    <w:rsid w:val="00145D4F"/>
    <w:rsid w:val="0014603D"/>
    <w:rsid w:val="00146B8B"/>
    <w:rsid w:val="00147161"/>
    <w:rsid w:val="0014719F"/>
    <w:rsid w:val="0014733F"/>
    <w:rsid w:val="0014753F"/>
    <w:rsid w:val="001478D7"/>
    <w:rsid w:val="0014794E"/>
    <w:rsid w:val="00147BB3"/>
    <w:rsid w:val="00150DFC"/>
    <w:rsid w:val="001522CC"/>
    <w:rsid w:val="0015302C"/>
    <w:rsid w:val="001548DA"/>
    <w:rsid w:val="001557EE"/>
    <w:rsid w:val="00155817"/>
    <w:rsid w:val="00156FE3"/>
    <w:rsid w:val="0016090E"/>
    <w:rsid w:val="00160E13"/>
    <w:rsid w:val="00161408"/>
    <w:rsid w:val="001614AD"/>
    <w:rsid w:val="001622DB"/>
    <w:rsid w:val="00163962"/>
    <w:rsid w:val="001646DA"/>
    <w:rsid w:val="00164AB0"/>
    <w:rsid w:val="0016511A"/>
    <w:rsid w:val="00165356"/>
    <w:rsid w:val="0016616A"/>
    <w:rsid w:val="00166206"/>
    <w:rsid w:val="0016660F"/>
    <w:rsid w:val="00166DB8"/>
    <w:rsid w:val="00166F5E"/>
    <w:rsid w:val="0017006D"/>
    <w:rsid w:val="00170CE2"/>
    <w:rsid w:val="00171139"/>
    <w:rsid w:val="00174A17"/>
    <w:rsid w:val="00174B5B"/>
    <w:rsid w:val="00175002"/>
    <w:rsid w:val="00175191"/>
    <w:rsid w:val="00180217"/>
    <w:rsid w:val="0018034F"/>
    <w:rsid w:val="001804C4"/>
    <w:rsid w:val="0018331C"/>
    <w:rsid w:val="001842EC"/>
    <w:rsid w:val="001843D2"/>
    <w:rsid w:val="00184995"/>
    <w:rsid w:val="0018501C"/>
    <w:rsid w:val="001852BF"/>
    <w:rsid w:val="00185A00"/>
    <w:rsid w:val="001860E1"/>
    <w:rsid w:val="00186398"/>
    <w:rsid w:val="0018760D"/>
    <w:rsid w:val="00187FB2"/>
    <w:rsid w:val="001903D4"/>
    <w:rsid w:val="00192229"/>
    <w:rsid w:val="001923E5"/>
    <w:rsid w:val="00192572"/>
    <w:rsid w:val="00192C25"/>
    <w:rsid w:val="00192D70"/>
    <w:rsid w:val="00193290"/>
    <w:rsid w:val="001932C8"/>
    <w:rsid w:val="00193CE2"/>
    <w:rsid w:val="001940F0"/>
    <w:rsid w:val="001941F2"/>
    <w:rsid w:val="00194DAA"/>
    <w:rsid w:val="00195D74"/>
    <w:rsid w:val="001A037B"/>
    <w:rsid w:val="001A292D"/>
    <w:rsid w:val="001A2E3E"/>
    <w:rsid w:val="001A2ED4"/>
    <w:rsid w:val="001A3377"/>
    <w:rsid w:val="001A37E3"/>
    <w:rsid w:val="001A54A4"/>
    <w:rsid w:val="001A66AB"/>
    <w:rsid w:val="001B155B"/>
    <w:rsid w:val="001B196A"/>
    <w:rsid w:val="001B22B9"/>
    <w:rsid w:val="001B2829"/>
    <w:rsid w:val="001B3F16"/>
    <w:rsid w:val="001B3F65"/>
    <w:rsid w:val="001B446D"/>
    <w:rsid w:val="001B4E1E"/>
    <w:rsid w:val="001B5107"/>
    <w:rsid w:val="001B51F3"/>
    <w:rsid w:val="001B53B9"/>
    <w:rsid w:val="001B54DE"/>
    <w:rsid w:val="001B76D2"/>
    <w:rsid w:val="001C023F"/>
    <w:rsid w:val="001C061A"/>
    <w:rsid w:val="001C0D56"/>
    <w:rsid w:val="001C19FC"/>
    <w:rsid w:val="001C2696"/>
    <w:rsid w:val="001C2AFC"/>
    <w:rsid w:val="001C44F1"/>
    <w:rsid w:val="001C466A"/>
    <w:rsid w:val="001C47A8"/>
    <w:rsid w:val="001C5163"/>
    <w:rsid w:val="001C5F4E"/>
    <w:rsid w:val="001C63F2"/>
    <w:rsid w:val="001C641C"/>
    <w:rsid w:val="001C6A6E"/>
    <w:rsid w:val="001C765A"/>
    <w:rsid w:val="001C7E8D"/>
    <w:rsid w:val="001D0566"/>
    <w:rsid w:val="001D100C"/>
    <w:rsid w:val="001D225B"/>
    <w:rsid w:val="001D25B6"/>
    <w:rsid w:val="001D2634"/>
    <w:rsid w:val="001D2EC0"/>
    <w:rsid w:val="001D337B"/>
    <w:rsid w:val="001D4033"/>
    <w:rsid w:val="001D4CBE"/>
    <w:rsid w:val="001D5BF1"/>
    <w:rsid w:val="001D5F2B"/>
    <w:rsid w:val="001D647D"/>
    <w:rsid w:val="001D7310"/>
    <w:rsid w:val="001D78B0"/>
    <w:rsid w:val="001D7FF0"/>
    <w:rsid w:val="001E0475"/>
    <w:rsid w:val="001E0551"/>
    <w:rsid w:val="001E0910"/>
    <w:rsid w:val="001E1B29"/>
    <w:rsid w:val="001E3704"/>
    <w:rsid w:val="001E3ED5"/>
    <w:rsid w:val="001E6454"/>
    <w:rsid w:val="001E6520"/>
    <w:rsid w:val="001E76AF"/>
    <w:rsid w:val="001E7EBA"/>
    <w:rsid w:val="001F03DF"/>
    <w:rsid w:val="001F04D5"/>
    <w:rsid w:val="001F0DF7"/>
    <w:rsid w:val="001F1C32"/>
    <w:rsid w:val="001F27B8"/>
    <w:rsid w:val="001F2C68"/>
    <w:rsid w:val="001F390C"/>
    <w:rsid w:val="001F4F3B"/>
    <w:rsid w:val="001F60E0"/>
    <w:rsid w:val="001F70A9"/>
    <w:rsid w:val="001F7356"/>
    <w:rsid w:val="001F7993"/>
    <w:rsid w:val="001F7B52"/>
    <w:rsid w:val="001F7EEF"/>
    <w:rsid w:val="00200705"/>
    <w:rsid w:val="00200DF6"/>
    <w:rsid w:val="0020164D"/>
    <w:rsid w:val="00202636"/>
    <w:rsid w:val="00204324"/>
    <w:rsid w:val="002053A5"/>
    <w:rsid w:val="00205594"/>
    <w:rsid w:val="00205FEF"/>
    <w:rsid w:val="002066A2"/>
    <w:rsid w:val="00210A9C"/>
    <w:rsid w:val="00210ACD"/>
    <w:rsid w:val="00211B77"/>
    <w:rsid w:val="00212456"/>
    <w:rsid w:val="00212670"/>
    <w:rsid w:val="002127C2"/>
    <w:rsid w:val="00213086"/>
    <w:rsid w:val="002135D9"/>
    <w:rsid w:val="00213A13"/>
    <w:rsid w:val="00213F4F"/>
    <w:rsid w:val="0021411B"/>
    <w:rsid w:val="00214469"/>
    <w:rsid w:val="00214724"/>
    <w:rsid w:val="002147D5"/>
    <w:rsid w:val="002161D2"/>
    <w:rsid w:val="00216295"/>
    <w:rsid w:val="00216371"/>
    <w:rsid w:val="00217044"/>
    <w:rsid w:val="0021731D"/>
    <w:rsid w:val="00217721"/>
    <w:rsid w:val="002177C5"/>
    <w:rsid w:val="00220BDB"/>
    <w:rsid w:val="00220DAA"/>
    <w:rsid w:val="00221189"/>
    <w:rsid w:val="00221F6F"/>
    <w:rsid w:val="00222158"/>
    <w:rsid w:val="0022362D"/>
    <w:rsid w:val="00223B7A"/>
    <w:rsid w:val="00223CFE"/>
    <w:rsid w:val="00224544"/>
    <w:rsid w:val="00224570"/>
    <w:rsid w:val="00224B89"/>
    <w:rsid w:val="00225FCC"/>
    <w:rsid w:val="00226191"/>
    <w:rsid w:val="0022747D"/>
    <w:rsid w:val="00227E1D"/>
    <w:rsid w:val="00230318"/>
    <w:rsid w:val="00230E67"/>
    <w:rsid w:val="00230E83"/>
    <w:rsid w:val="00232C6F"/>
    <w:rsid w:val="00232E75"/>
    <w:rsid w:val="002331EA"/>
    <w:rsid w:val="00234247"/>
    <w:rsid w:val="00234604"/>
    <w:rsid w:val="0023476D"/>
    <w:rsid w:val="00234C25"/>
    <w:rsid w:val="00235BBE"/>
    <w:rsid w:val="0023720B"/>
    <w:rsid w:val="00237217"/>
    <w:rsid w:val="0023734D"/>
    <w:rsid w:val="002376A1"/>
    <w:rsid w:val="00237D31"/>
    <w:rsid w:val="0024017E"/>
    <w:rsid w:val="0024049D"/>
    <w:rsid w:val="00240904"/>
    <w:rsid w:val="00240BAD"/>
    <w:rsid w:val="00240FA3"/>
    <w:rsid w:val="002415AD"/>
    <w:rsid w:val="002419EC"/>
    <w:rsid w:val="00242132"/>
    <w:rsid w:val="00242C84"/>
    <w:rsid w:val="00242EFD"/>
    <w:rsid w:val="002437FB"/>
    <w:rsid w:val="00243BC6"/>
    <w:rsid w:val="00244057"/>
    <w:rsid w:val="002440BB"/>
    <w:rsid w:val="00244E88"/>
    <w:rsid w:val="002452D2"/>
    <w:rsid w:val="00245461"/>
    <w:rsid w:val="0024557B"/>
    <w:rsid w:val="002457FA"/>
    <w:rsid w:val="002468CE"/>
    <w:rsid w:val="0024690E"/>
    <w:rsid w:val="00250D0C"/>
    <w:rsid w:val="002534FA"/>
    <w:rsid w:val="00253DD5"/>
    <w:rsid w:val="0025488C"/>
    <w:rsid w:val="00255AF6"/>
    <w:rsid w:val="00257DC3"/>
    <w:rsid w:val="00260113"/>
    <w:rsid w:val="00265310"/>
    <w:rsid w:val="002662F9"/>
    <w:rsid w:val="00266EEE"/>
    <w:rsid w:val="002714DE"/>
    <w:rsid w:val="00271535"/>
    <w:rsid w:val="002720B7"/>
    <w:rsid w:val="00272BE2"/>
    <w:rsid w:val="00273B16"/>
    <w:rsid w:val="00274351"/>
    <w:rsid w:val="002744A3"/>
    <w:rsid w:val="00274D1D"/>
    <w:rsid w:val="002750F8"/>
    <w:rsid w:val="00276397"/>
    <w:rsid w:val="00276D7A"/>
    <w:rsid w:val="002772E4"/>
    <w:rsid w:val="002773ED"/>
    <w:rsid w:val="00282B78"/>
    <w:rsid w:val="00282F52"/>
    <w:rsid w:val="00284E77"/>
    <w:rsid w:val="0028505D"/>
    <w:rsid w:val="0028613E"/>
    <w:rsid w:val="00287EFC"/>
    <w:rsid w:val="0029048C"/>
    <w:rsid w:val="0029092E"/>
    <w:rsid w:val="00290C7D"/>
    <w:rsid w:val="00290FC5"/>
    <w:rsid w:val="00291881"/>
    <w:rsid w:val="002918C4"/>
    <w:rsid w:val="00291D28"/>
    <w:rsid w:val="0029323F"/>
    <w:rsid w:val="0029480C"/>
    <w:rsid w:val="002951D8"/>
    <w:rsid w:val="00296730"/>
    <w:rsid w:val="00296917"/>
    <w:rsid w:val="002A0E2F"/>
    <w:rsid w:val="002A1F5C"/>
    <w:rsid w:val="002A31E0"/>
    <w:rsid w:val="002A3B49"/>
    <w:rsid w:val="002A3C67"/>
    <w:rsid w:val="002A416D"/>
    <w:rsid w:val="002A6574"/>
    <w:rsid w:val="002A6E59"/>
    <w:rsid w:val="002A70F8"/>
    <w:rsid w:val="002A7236"/>
    <w:rsid w:val="002A7CF7"/>
    <w:rsid w:val="002B04E5"/>
    <w:rsid w:val="002B065D"/>
    <w:rsid w:val="002B0B73"/>
    <w:rsid w:val="002B0FCF"/>
    <w:rsid w:val="002B0FEC"/>
    <w:rsid w:val="002B2817"/>
    <w:rsid w:val="002B4B71"/>
    <w:rsid w:val="002B59E5"/>
    <w:rsid w:val="002B729C"/>
    <w:rsid w:val="002C0B19"/>
    <w:rsid w:val="002C1858"/>
    <w:rsid w:val="002C221C"/>
    <w:rsid w:val="002C28AC"/>
    <w:rsid w:val="002C29F1"/>
    <w:rsid w:val="002C43C0"/>
    <w:rsid w:val="002C4421"/>
    <w:rsid w:val="002C48D7"/>
    <w:rsid w:val="002C4C20"/>
    <w:rsid w:val="002C4EF8"/>
    <w:rsid w:val="002C624D"/>
    <w:rsid w:val="002C6330"/>
    <w:rsid w:val="002C67AA"/>
    <w:rsid w:val="002C7ACF"/>
    <w:rsid w:val="002D1395"/>
    <w:rsid w:val="002D23D4"/>
    <w:rsid w:val="002D2E1C"/>
    <w:rsid w:val="002D3EEA"/>
    <w:rsid w:val="002D44CE"/>
    <w:rsid w:val="002D49CC"/>
    <w:rsid w:val="002D4A00"/>
    <w:rsid w:val="002D4A84"/>
    <w:rsid w:val="002D4B82"/>
    <w:rsid w:val="002D4F0D"/>
    <w:rsid w:val="002D50BD"/>
    <w:rsid w:val="002D5578"/>
    <w:rsid w:val="002D5F71"/>
    <w:rsid w:val="002D6125"/>
    <w:rsid w:val="002D6C2A"/>
    <w:rsid w:val="002D7B9C"/>
    <w:rsid w:val="002E0CEE"/>
    <w:rsid w:val="002E0DDC"/>
    <w:rsid w:val="002E1306"/>
    <w:rsid w:val="002E188E"/>
    <w:rsid w:val="002E217A"/>
    <w:rsid w:val="002E30FB"/>
    <w:rsid w:val="002E3666"/>
    <w:rsid w:val="002E4872"/>
    <w:rsid w:val="002E4A24"/>
    <w:rsid w:val="002E5116"/>
    <w:rsid w:val="002E5400"/>
    <w:rsid w:val="002E563C"/>
    <w:rsid w:val="002E5941"/>
    <w:rsid w:val="002E7A47"/>
    <w:rsid w:val="002F00A0"/>
    <w:rsid w:val="002F042C"/>
    <w:rsid w:val="002F0960"/>
    <w:rsid w:val="002F163F"/>
    <w:rsid w:val="002F1C8B"/>
    <w:rsid w:val="002F36E3"/>
    <w:rsid w:val="002F4067"/>
    <w:rsid w:val="002F47B4"/>
    <w:rsid w:val="002F5790"/>
    <w:rsid w:val="002F687C"/>
    <w:rsid w:val="002F6DA3"/>
    <w:rsid w:val="002F6FFB"/>
    <w:rsid w:val="002F779C"/>
    <w:rsid w:val="00300FA6"/>
    <w:rsid w:val="003029BE"/>
    <w:rsid w:val="00302E19"/>
    <w:rsid w:val="00303351"/>
    <w:rsid w:val="0030366D"/>
    <w:rsid w:val="00305032"/>
    <w:rsid w:val="003069D4"/>
    <w:rsid w:val="00306BBE"/>
    <w:rsid w:val="00307852"/>
    <w:rsid w:val="0031003B"/>
    <w:rsid w:val="00311185"/>
    <w:rsid w:val="003117F1"/>
    <w:rsid w:val="00311AD1"/>
    <w:rsid w:val="00314258"/>
    <w:rsid w:val="00314825"/>
    <w:rsid w:val="00315542"/>
    <w:rsid w:val="003169AA"/>
    <w:rsid w:val="00317CCC"/>
    <w:rsid w:val="003205FD"/>
    <w:rsid w:val="0032089E"/>
    <w:rsid w:val="003223E6"/>
    <w:rsid w:val="003232BE"/>
    <w:rsid w:val="00323713"/>
    <w:rsid w:val="00325589"/>
    <w:rsid w:val="00325C8A"/>
    <w:rsid w:val="00326037"/>
    <w:rsid w:val="003269FD"/>
    <w:rsid w:val="00326A25"/>
    <w:rsid w:val="00326F28"/>
    <w:rsid w:val="003271BE"/>
    <w:rsid w:val="00331056"/>
    <w:rsid w:val="003344E2"/>
    <w:rsid w:val="003353F7"/>
    <w:rsid w:val="00335457"/>
    <w:rsid w:val="00335481"/>
    <w:rsid w:val="00335A13"/>
    <w:rsid w:val="003374D4"/>
    <w:rsid w:val="00341A31"/>
    <w:rsid w:val="00342C9D"/>
    <w:rsid w:val="0034310A"/>
    <w:rsid w:val="00343A6E"/>
    <w:rsid w:val="00344186"/>
    <w:rsid w:val="003453EA"/>
    <w:rsid w:val="003457FD"/>
    <w:rsid w:val="00346B3F"/>
    <w:rsid w:val="00347961"/>
    <w:rsid w:val="00347AB2"/>
    <w:rsid w:val="0035006E"/>
    <w:rsid w:val="00350181"/>
    <w:rsid w:val="003505A3"/>
    <w:rsid w:val="003511A4"/>
    <w:rsid w:val="00351C6D"/>
    <w:rsid w:val="00351D4E"/>
    <w:rsid w:val="003527FA"/>
    <w:rsid w:val="0035285B"/>
    <w:rsid w:val="00352A3D"/>
    <w:rsid w:val="00352AAB"/>
    <w:rsid w:val="00353341"/>
    <w:rsid w:val="00353D58"/>
    <w:rsid w:val="003549D3"/>
    <w:rsid w:val="003566FD"/>
    <w:rsid w:val="00356841"/>
    <w:rsid w:val="003568AE"/>
    <w:rsid w:val="00356A09"/>
    <w:rsid w:val="003602D3"/>
    <w:rsid w:val="00360395"/>
    <w:rsid w:val="0036045B"/>
    <w:rsid w:val="00362BB4"/>
    <w:rsid w:val="00362CE6"/>
    <w:rsid w:val="00362FEB"/>
    <w:rsid w:val="003631B4"/>
    <w:rsid w:val="003637B6"/>
    <w:rsid w:val="00364F23"/>
    <w:rsid w:val="00366471"/>
    <w:rsid w:val="0036775D"/>
    <w:rsid w:val="00367B96"/>
    <w:rsid w:val="00370521"/>
    <w:rsid w:val="003718A7"/>
    <w:rsid w:val="003720C1"/>
    <w:rsid w:val="00373081"/>
    <w:rsid w:val="003735A1"/>
    <w:rsid w:val="0037405B"/>
    <w:rsid w:val="003741C3"/>
    <w:rsid w:val="00376ABC"/>
    <w:rsid w:val="00376FFD"/>
    <w:rsid w:val="00377CFE"/>
    <w:rsid w:val="00380315"/>
    <w:rsid w:val="0038147A"/>
    <w:rsid w:val="00382D20"/>
    <w:rsid w:val="003833E2"/>
    <w:rsid w:val="0038374C"/>
    <w:rsid w:val="003840A7"/>
    <w:rsid w:val="00384DB0"/>
    <w:rsid w:val="00384F26"/>
    <w:rsid w:val="003857CF"/>
    <w:rsid w:val="00385C40"/>
    <w:rsid w:val="00386931"/>
    <w:rsid w:val="003872E1"/>
    <w:rsid w:val="0039039D"/>
    <w:rsid w:val="003903A0"/>
    <w:rsid w:val="00390A34"/>
    <w:rsid w:val="00390B34"/>
    <w:rsid w:val="00390FBD"/>
    <w:rsid w:val="00391347"/>
    <w:rsid w:val="00391616"/>
    <w:rsid w:val="00392383"/>
    <w:rsid w:val="0039323B"/>
    <w:rsid w:val="00393BCA"/>
    <w:rsid w:val="00394409"/>
    <w:rsid w:val="00394618"/>
    <w:rsid w:val="00396129"/>
    <w:rsid w:val="003965F6"/>
    <w:rsid w:val="003A0007"/>
    <w:rsid w:val="003A03A9"/>
    <w:rsid w:val="003A05C7"/>
    <w:rsid w:val="003A0A31"/>
    <w:rsid w:val="003A2FCA"/>
    <w:rsid w:val="003A3969"/>
    <w:rsid w:val="003A4635"/>
    <w:rsid w:val="003A58F0"/>
    <w:rsid w:val="003A648E"/>
    <w:rsid w:val="003A6510"/>
    <w:rsid w:val="003B139C"/>
    <w:rsid w:val="003B1867"/>
    <w:rsid w:val="003B23EB"/>
    <w:rsid w:val="003B3572"/>
    <w:rsid w:val="003B3851"/>
    <w:rsid w:val="003B3AF8"/>
    <w:rsid w:val="003B518C"/>
    <w:rsid w:val="003B59B4"/>
    <w:rsid w:val="003B63DA"/>
    <w:rsid w:val="003B672E"/>
    <w:rsid w:val="003C00D9"/>
    <w:rsid w:val="003C15CC"/>
    <w:rsid w:val="003C1EFA"/>
    <w:rsid w:val="003C1FEC"/>
    <w:rsid w:val="003C24C6"/>
    <w:rsid w:val="003C4851"/>
    <w:rsid w:val="003C4AFF"/>
    <w:rsid w:val="003C6C6E"/>
    <w:rsid w:val="003C759F"/>
    <w:rsid w:val="003C7FAF"/>
    <w:rsid w:val="003D05D0"/>
    <w:rsid w:val="003D068A"/>
    <w:rsid w:val="003D0ED7"/>
    <w:rsid w:val="003D1ACD"/>
    <w:rsid w:val="003D1B72"/>
    <w:rsid w:val="003D1C10"/>
    <w:rsid w:val="003D2356"/>
    <w:rsid w:val="003D260E"/>
    <w:rsid w:val="003D2F08"/>
    <w:rsid w:val="003D4E62"/>
    <w:rsid w:val="003D53E4"/>
    <w:rsid w:val="003D5A9A"/>
    <w:rsid w:val="003D5E80"/>
    <w:rsid w:val="003D6080"/>
    <w:rsid w:val="003D6157"/>
    <w:rsid w:val="003D6466"/>
    <w:rsid w:val="003D6C14"/>
    <w:rsid w:val="003D6E20"/>
    <w:rsid w:val="003E0882"/>
    <w:rsid w:val="003E145D"/>
    <w:rsid w:val="003E3421"/>
    <w:rsid w:val="003E3B7F"/>
    <w:rsid w:val="003E41E4"/>
    <w:rsid w:val="003E4985"/>
    <w:rsid w:val="003E548E"/>
    <w:rsid w:val="003F00BE"/>
    <w:rsid w:val="003F03F9"/>
    <w:rsid w:val="003F049D"/>
    <w:rsid w:val="003F0608"/>
    <w:rsid w:val="003F09EE"/>
    <w:rsid w:val="003F15AE"/>
    <w:rsid w:val="003F1DEE"/>
    <w:rsid w:val="003F2005"/>
    <w:rsid w:val="003F239A"/>
    <w:rsid w:val="003F2532"/>
    <w:rsid w:val="003F2ADE"/>
    <w:rsid w:val="003F2D40"/>
    <w:rsid w:val="003F4409"/>
    <w:rsid w:val="003F6831"/>
    <w:rsid w:val="003F790D"/>
    <w:rsid w:val="003F794D"/>
    <w:rsid w:val="003F7F43"/>
    <w:rsid w:val="0040077E"/>
    <w:rsid w:val="004008F8"/>
    <w:rsid w:val="00400C4C"/>
    <w:rsid w:val="00400E40"/>
    <w:rsid w:val="00400F98"/>
    <w:rsid w:val="00401566"/>
    <w:rsid w:val="00401F1A"/>
    <w:rsid w:val="004037EA"/>
    <w:rsid w:val="00403FE5"/>
    <w:rsid w:val="004045F1"/>
    <w:rsid w:val="00404881"/>
    <w:rsid w:val="00405B30"/>
    <w:rsid w:val="00405B32"/>
    <w:rsid w:val="004060E1"/>
    <w:rsid w:val="00406177"/>
    <w:rsid w:val="00407DED"/>
    <w:rsid w:val="00407E67"/>
    <w:rsid w:val="004109BD"/>
    <w:rsid w:val="00413147"/>
    <w:rsid w:val="00413C52"/>
    <w:rsid w:val="00414104"/>
    <w:rsid w:val="0041428D"/>
    <w:rsid w:val="0041480F"/>
    <w:rsid w:val="00414A05"/>
    <w:rsid w:val="004152CB"/>
    <w:rsid w:val="004152EE"/>
    <w:rsid w:val="004161D7"/>
    <w:rsid w:val="00416828"/>
    <w:rsid w:val="00416925"/>
    <w:rsid w:val="004169C2"/>
    <w:rsid w:val="004172BD"/>
    <w:rsid w:val="00420AEB"/>
    <w:rsid w:val="004210CF"/>
    <w:rsid w:val="00422DEA"/>
    <w:rsid w:val="004233A3"/>
    <w:rsid w:val="00423499"/>
    <w:rsid w:val="00423867"/>
    <w:rsid w:val="004239F1"/>
    <w:rsid w:val="00423F07"/>
    <w:rsid w:val="00424CBC"/>
    <w:rsid w:val="00426A0C"/>
    <w:rsid w:val="004301AA"/>
    <w:rsid w:val="0043032E"/>
    <w:rsid w:val="004307DA"/>
    <w:rsid w:val="004312B9"/>
    <w:rsid w:val="00431409"/>
    <w:rsid w:val="00431B50"/>
    <w:rsid w:val="00432122"/>
    <w:rsid w:val="00433008"/>
    <w:rsid w:val="0043364A"/>
    <w:rsid w:val="00434226"/>
    <w:rsid w:val="00434299"/>
    <w:rsid w:val="004365D4"/>
    <w:rsid w:val="00440A4F"/>
    <w:rsid w:val="00440EB9"/>
    <w:rsid w:val="004413FA"/>
    <w:rsid w:val="00441620"/>
    <w:rsid w:val="00442918"/>
    <w:rsid w:val="004442D1"/>
    <w:rsid w:val="00444837"/>
    <w:rsid w:val="004451FF"/>
    <w:rsid w:val="00445A92"/>
    <w:rsid w:val="00445A9A"/>
    <w:rsid w:val="004467C1"/>
    <w:rsid w:val="004475B8"/>
    <w:rsid w:val="004475C9"/>
    <w:rsid w:val="0045006B"/>
    <w:rsid w:val="00450532"/>
    <w:rsid w:val="00450DBC"/>
    <w:rsid w:val="00451CA1"/>
    <w:rsid w:val="004523B0"/>
    <w:rsid w:val="004539A3"/>
    <w:rsid w:val="00453B5E"/>
    <w:rsid w:val="00455245"/>
    <w:rsid w:val="0045582A"/>
    <w:rsid w:val="00457482"/>
    <w:rsid w:val="004575DA"/>
    <w:rsid w:val="004600C1"/>
    <w:rsid w:val="00460339"/>
    <w:rsid w:val="00460577"/>
    <w:rsid w:val="004608C3"/>
    <w:rsid w:val="00461C83"/>
    <w:rsid w:val="00461F12"/>
    <w:rsid w:val="00463CF3"/>
    <w:rsid w:val="00463DC2"/>
    <w:rsid w:val="00464115"/>
    <w:rsid w:val="00464715"/>
    <w:rsid w:val="00465FEC"/>
    <w:rsid w:val="004661AC"/>
    <w:rsid w:val="004662D7"/>
    <w:rsid w:val="00466A02"/>
    <w:rsid w:val="00466CE3"/>
    <w:rsid w:val="004672A4"/>
    <w:rsid w:val="00467887"/>
    <w:rsid w:val="004678C9"/>
    <w:rsid w:val="004716A5"/>
    <w:rsid w:val="004727E3"/>
    <w:rsid w:val="00472915"/>
    <w:rsid w:val="00474128"/>
    <w:rsid w:val="0047479C"/>
    <w:rsid w:val="004752A7"/>
    <w:rsid w:val="004762AD"/>
    <w:rsid w:val="004771A0"/>
    <w:rsid w:val="004777E9"/>
    <w:rsid w:val="00477B6F"/>
    <w:rsid w:val="00480D9F"/>
    <w:rsid w:val="00481CBA"/>
    <w:rsid w:val="0048212D"/>
    <w:rsid w:val="00482C41"/>
    <w:rsid w:val="00483390"/>
    <w:rsid w:val="00483CDB"/>
    <w:rsid w:val="004843B2"/>
    <w:rsid w:val="00484651"/>
    <w:rsid w:val="0048518C"/>
    <w:rsid w:val="004853B3"/>
    <w:rsid w:val="00485BFA"/>
    <w:rsid w:val="004874F0"/>
    <w:rsid w:val="00487DDA"/>
    <w:rsid w:val="00487F43"/>
    <w:rsid w:val="00490321"/>
    <w:rsid w:val="00490BFA"/>
    <w:rsid w:val="00490CD9"/>
    <w:rsid w:val="00494500"/>
    <w:rsid w:val="00494B6C"/>
    <w:rsid w:val="00494B8B"/>
    <w:rsid w:val="00494F8E"/>
    <w:rsid w:val="0049524B"/>
    <w:rsid w:val="0049662D"/>
    <w:rsid w:val="00497F51"/>
    <w:rsid w:val="004A0F23"/>
    <w:rsid w:val="004A1215"/>
    <w:rsid w:val="004A1FDE"/>
    <w:rsid w:val="004A2BF2"/>
    <w:rsid w:val="004A2E8B"/>
    <w:rsid w:val="004A350B"/>
    <w:rsid w:val="004A350D"/>
    <w:rsid w:val="004A3AE2"/>
    <w:rsid w:val="004A47EB"/>
    <w:rsid w:val="004A5916"/>
    <w:rsid w:val="004A66E2"/>
    <w:rsid w:val="004A6B9B"/>
    <w:rsid w:val="004A6DE4"/>
    <w:rsid w:val="004A7267"/>
    <w:rsid w:val="004B05A9"/>
    <w:rsid w:val="004B100A"/>
    <w:rsid w:val="004B2B4C"/>
    <w:rsid w:val="004B2B50"/>
    <w:rsid w:val="004B2DD9"/>
    <w:rsid w:val="004B33ED"/>
    <w:rsid w:val="004B346D"/>
    <w:rsid w:val="004B3710"/>
    <w:rsid w:val="004B3863"/>
    <w:rsid w:val="004B529B"/>
    <w:rsid w:val="004B5A49"/>
    <w:rsid w:val="004B5B82"/>
    <w:rsid w:val="004B6542"/>
    <w:rsid w:val="004C0827"/>
    <w:rsid w:val="004C21E1"/>
    <w:rsid w:val="004C2A59"/>
    <w:rsid w:val="004C387C"/>
    <w:rsid w:val="004C40D8"/>
    <w:rsid w:val="004C541D"/>
    <w:rsid w:val="004C7531"/>
    <w:rsid w:val="004D00A4"/>
    <w:rsid w:val="004D0E8F"/>
    <w:rsid w:val="004D148F"/>
    <w:rsid w:val="004D182A"/>
    <w:rsid w:val="004D184A"/>
    <w:rsid w:val="004D2C5F"/>
    <w:rsid w:val="004D3279"/>
    <w:rsid w:val="004D42C8"/>
    <w:rsid w:val="004D46DE"/>
    <w:rsid w:val="004D4A4E"/>
    <w:rsid w:val="004D4CA0"/>
    <w:rsid w:val="004D6AC1"/>
    <w:rsid w:val="004D7883"/>
    <w:rsid w:val="004E0B8B"/>
    <w:rsid w:val="004E104C"/>
    <w:rsid w:val="004E36D1"/>
    <w:rsid w:val="004E3792"/>
    <w:rsid w:val="004E3B66"/>
    <w:rsid w:val="004E48B4"/>
    <w:rsid w:val="004E4E80"/>
    <w:rsid w:val="004E5521"/>
    <w:rsid w:val="004E59F3"/>
    <w:rsid w:val="004E5D06"/>
    <w:rsid w:val="004E5F61"/>
    <w:rsid w:val="004E6387"/>
    <w:rsid w:val="004E6455"/>
    <w:rsid w:val="004E73F3"/>
    <w:rsid w:val="004F0287"/>
    <w:rsid w:val="004F0910"/>
    <w:rsid w:val="004F0D38"/>
    <w:rsid w:val="004F0D65"/>
    <w:rsid w:val="004F157A"/>
    <w:rsid w:val="004F17FC"/>
    <w:rsid w:val="004F24FC"/>
    <w:rsid w:val="004F25BF"/>
    <w:rsid w:val="004F3546"/>
    <w:rsid w:val="004F4BCD"/>
    <w:rsid w:val="004F5F2A"/>
    <w:rsid w:val="004F6752"/>
    <w:rsid w:val="004F68A4"/>
    <w:rsid w:val="004F6FC4"/>
    <w:rsid w:val="004F72DB"/>
    <w:rsid w:val="004F786F"/>
    <w:rsid w:val="004F7BC4"/>
    <w:rsid w:val="004F7C56"/>
    <w:rsid w:val="0050068B"/>
    <w:rsid w:val="00500810"/>
    <w:rsid w:val="00500BC2"/>
    <w:rsid w:val="0050187A"/>
    <w:rsid w:val="00501938"/>
    <w:rsid w:val="005025CE"/>
    <w:rsid w:val="0050262C"/>
    <w:rsid w:val="005029D7"/>
    <w:rsid w:val="005032AF"/>
    <w:rsid w:val="00503532"/>
    <w:rsid w:val="005036EB"/>
    <w:rsid w:val="00504155"/>
    <w:rsid w:val="00505876"/>
    <w:rsid w:val="00505BD6"/>
    <w:rsid w:val="00506070"/>
    <w:rsid w:val="0050795E"/>
    <w:rsid w:val="00510268"/>
    <w:rsid w:val="005118F0"/>
    <w:rsid w:val="00514088"/>
    <w:rsid w:val="005156E7"/>
    <w:rsid w:val="005159DC"/>
    <w:rsid w:val="005178C5"/>
    <w:rsid w:val="005179AF"/>
    <w:rsid w:val="00520E62"/>
    <w:rsid w:val="00521236"/>
    <w:rsid w:val="00521982"/>
    <w:rsid w:val="0052257C"/>
    <w:rsid w:val="00523453"/>
    <w:rsid w:val="0052402B"/>
    <w:rsid w:val="00524691"/>
    <w:rsid w:val="00524E22"/>
    <w:rsid w:val="0052512D"/>
    <w:rsid w:val="00525FDF"/>
    <w:rsid w:val="005265DC"/>
    <w:rsid w:val="00527F79"/>
    <w:rsid w:val="00530125"/>
    <w:rsid w:val="00530267"/>
    <w:rsid w:val="0053040F"/>
    <w:rsid w:val="0053083A"/>
    <w:rsid w:val="00530E14"/>
    <w:rsid w:val="00530F2A"/>
    <w:rsid w:val="005326CC"/>
    <w:rsid w:val="00533120"/>
    <w:rsid w:val="005346AE"/>
    <w:rsid w:val="00535096"/>
    <w:rsid w:val="00535B10"/>
    <w:rsid w:val="00540947"/>
    <w:rsid w:val="00541A70"/>
    <w:rsid w:val="00542842"/>
    <w:rsid w:val="00542900"/>
    <w:rsid w:val="00543301"/>
    <w:rsid w:val="005439A3"/>
    <w:rsid w:val="005439F2"/>
    <w:rsid w:val="0054432E"/>
    <w:rsid w:val="00544365"/>
    <w:rsid w:val="005458D7"/>
    <w:rsid w:val="00545C98"/>
    <w:rsid w:val="00545EBC"/>
    <w:rsid w:val="00546008"/>
    <w:rsid w:val="005461F2"/>
    <w:rsid w:val="0054621B"/>
    <w:rsid w:val="005472F3"/>
    <w:rsid w:val="005474BC"/>
    <w:rsid w:val="005479D4"/>
    <w:rsid w:val="00547C14"/>
    <w:rsid w:val="005506A5"/>
    <w:rsid w:val="00552D78"/>
    <w:rsid w:val="00553256"/>
    <w:rsid w:val="005537F2"/>
    <w:rsid w:val="00553A2A"/>
    <w:rsid w:val="00553AC6"/>
    <w:rsid w:val="00554739"/>
    <w:rsid w:val="00554DA9"/>
    <w:rsid w:val="00555149"/>
    <w:rsid w:val="00556A1F"/>
    <w:rsid w:val="00556AF0"/>
    <w:rsid w:val="00557039"/>
    <w:rsid w:val="005570CB"/>
    <w:rsid w:val="0055751B"/>
    <w:rsid w:val="00561054"/>
    <w:rsid w:val="005612E3"/>
    <w:rsid w:val="00561984"/>
    <w:rsid w:val="00563598"/>
    <w:rsid w:val="0056371A"/>
    <w:rsid w:val="00563790"/>
    <w:rsid w:val="00564367"/>
    <w:rsid w:val="005644D5"/>
    <w:rsid w:val="00564548"/>
    <w:rsid w:val="0056464D"/>
    <w:rsid w:val="005649D9"/>
    <w:rsid w:val="0056562E"/>
    <w:rsid w:val="00565E4E"/>
    <w:rsid w:val="00567ABA"/>
    <w:rsid w:val="005703DC"/>
    <w:rsid w:val="0057171D"/>
    <w:rsid w:val="0057239E"/>
    <w:rsid w:val="00572411"/>
    <w:rsid w:val="0057292A"/>
    <w:rsid w:val="00573360"/>
    <w:rsid w:val="00575C0A"/>
    <w:rsid w:val="00575E4B"/>
    <w:rsid w:val="005765B2"/>
    <w:rsid w:val="005767FF"/>
    <w:rsid w:val="00576F83"/>
    <w:rsid w:val="00580878"/>
    <w:rsid w:val="00580B39"/>
    <w:rsid w:val="005817D7"/>
    <w:rsid w:val="00581F7E"/>
    <w:rsid w:val="00582388"/>
    <w:rsid w:val="005823EB"/>
    <w:rsid w:val="00582887"/>
    <w:rsid w:val="00582D49"/>
    <w:rsid w:val="00584088"/>
    <w:rsid w:val="00585E13"/>
    <w:rsid w:val="0058737D"/>
    <w:rsid w:val="0058785B"/>
    <w:rsid w:val="00587A16"/>
    <w:rsid w:val="00587C17"/>
    <w:rsid w:val="00590280"/>
    <w:rsid w:val="005905F0"/>
    <w:rsid w:val="00590F50"/>
    <w:rsid w:val="0059138D"/>
    <w:rsid w:val="00591D45"/>
    <w:rsid w:val="00591FC7"/>
    <w:rsid w:val="00591FDD"/>
    <w:rsid w:val="00592806"/>
    <w:rsid w:val="005928D6"/>
    <w:rsid w:val="00592E28"/>
    <w:rsid w:val="005937A5"/>
    <w:rsid w:val="00594ECE"/>
    <w:rsid w:val="005950B8"/>
    <w:rsid w:val="00595A23"/>
    <w:rsid w:val="005A0296"/>
    <w:rsid w:val="005A1127"/>
    <w:rsid w:val="005A1F58"/>
    <w:rsid w:val="005A24F3"/>
    <w:rsid w:val="005A2C3A"/>
    <w:rsid w:val="005A2ED1"/>
    <w:rsid w:val="005A345C"/>
    <w:rsid w:val="005A4431"/>
    <w:rsid w:val="005A486D"/>
    <w:rsid w:val="005A48C8"/>
    <w:rsid w:val="005A5764"/>
    <w:rsid w:val="005A7503"/>
    <w:rsid w:val="005B22EE"/>
    <w:rsid w:val="005B3F1F"/>
    <w:rsid w:val="005B4CD6"/>
    <w:rsid w:val="005B5E55"/>
    <w:rsid w:val="005B5ECB"/>
    <w:rsid w:val="005B69FD"/>
    <w:rsid w:val="005B7A9C"/>
    <w:rsid w:val="005C10D6"/>
    <w:rsid w:val="005C18EF"/>
    <w:rsid w:val="005C1F2B"/>
    <w:rsid w:val="005C2A21"/>
    <w:rsid w:val="005C3583"/>
    <w:rsid w:val="005C3CA5"/>
    <w:rsid w:val="005C3FBB"/>
    <w:rsid w:val="005C45B5"/>
    <w:rsid w:val="005C6B6E"/>
    <w:rsid w:val="005C7363"/>
    <w:rsid w:val="005D0C74"/>
    <w:rsid w:val="005D1667"/>
    <w:rsid w:val="005D18A2"/>
    <w:rsid w:val="005D1FF8"/>
    <w:rsid w:val="005D2A4A"/>
    <w:rsid w:val="005D3950"/>
    <w:rsid w:val="005D41E4"/>
    <w:rsid w:val="005D4594"/>
    <w:rsid w:val="005D5286"/>
    <w:rsid w:val="005D581C"/>
    <w:rsid w:val="005D59CD"/>
    <w:rsid w:val="005D65A3"/>
    <w:rsid w:val="005D68C4"/>
    <w:rsid w:val="005D6D73"/>
    <w:rsid w:val="005D6EF2"/>
    <w:rsid w:val="005D7423"/>
    <w:rsid w:val="005D760C"/>
    <w:rsid w:val="005D77D3"/>
    <w:rsid w:val="005D7B29"/>
    <w:rsid w:val="005D7EDA"/>
    <w:rsid w:val="005D7FB6"/>
    <w:rsid w:val="005E0B81"/>
    <w:rsid w:val="005E3F39"/>
    <w:rsid w:val="005E51D4"/>
    <w:rsid w:val="005E5459"/>
    <w:rsid w:val="005E7666"/>
    <w:rsid w:val="005E7FE7"/>
    <w:rsid w:val="005F02EF"/>
    <w:rsid w:val="005F1898"/>
    <w:rsid w:val="005F24A1"/>
    <w:rsid w:val="005F295A"/>
    <w:rsid w:val="005F2C1E"/>
    <w:rsid w:val="005F32B8"/>
    <w:rsid w:val="005F3700"/>
    <w:rsid w:val="005F40ED"/>
    <w:rsid w:val="005F4EA6"/>
    <w:rsid w:val="005F54E8"/>
    <w:rsid w:val="005F5754"/>
    <w:rsid w:val="005F61C5"/>
    <w:rsid w:val="005F6793"/>
    <w:rsid w:val="005F67A8"/>
    <w:rsid w:val="005F69B9"/>
    <w:rsid w:val="005F707A"/>
    <w:rsid w:val="00600B6B"/>
    <w:rsid w:val="00600FB8"/>
    <w:rsid w:val="00602449"/>
    <w:rsid w:val="00602BE4"/>
    <w:rsid w:val="00603094"/>
    <w:rsid w:val="00603DFE"/>
    <w:rsid w:val="00604003"/>
    <w:rsid w:val="0060419C"/>
    <w:rsid w:val="006047EA"/>
    <w:rsid w:val="00605F05"/>
    <w:rsid w:val="006063D3"/>
    <w:rsid w:val="00606ACA"/>
    <w:rsid w:val="00606E45"/>
    <w:rsid w:val="00607EF4"/>
    <w:rsid w:val="006101BE"/>
    <w:rsid w:val="0061054F"/>
    <w:rsid w:val="00610842"/>
    <w:rsid w:val="00610D73"/>
    <w:rsid w:val="0061134B"/>
    <w:rsid w:val="00611AF8"/>
    <w:rsid w:val="0061273B"/>
    <w:rsid w:val="00614121"/>
    <w:rsid w:val="00617DEE"/>
    <w:rsid w:val="00620FD1"/>
    <w:rsid w:val="006214F4"/>
    <w:rsid w:val="00621BCC"/>
    <w:rsid w:val="00622343"/>
    <w:rsid w:val="0062262E"/>
    <w:rsid w:val="00623553"/>
    <w:rsid w:val="0062449B"/>
    <w:rsid w:val="006249BB"/>
    <w:rsid w:val="00624D83"/>
    <w:rsid w:val="0062623D"/>
    <w:rsid w:val="00626240"/>
    <w:rsid w:val="00626627"/>
    <w:rsid w:val="00627516"/>
    <w:rsid w:val="006300A3"/>
    <w:rsid w:val="00630B2C"/>
    <w:rsid w:val="00630BCC"/>
    <w:rsid w:val="00632071"/>
    <w:rsid w:val="00632BB9"/>
    <w:rsid w:val="00632DAF"/>
    <w:rsid w:val="00633990"/>
    <w:rsid w:val="006339C1"/>
    <w:rsid w:val="00634170"/>
    <w:rsid w:val="00635E05"/>
    <w:rsid w:val="00636519"/>
    <w:rsid w:val="00636BDC"/>
    <w:rsid w:val="00636EE2"/>
    <w:rsid w:val="00637772"/>
    <w:rsid w:val="00637BBD"/>
    <w:rsid w:val="006404F3"/>
    <w:rsid w:val="00640952"/>
    <w:rsid w:val="00640CF2"/>
    <w:rsid w:val="0064160C"/>
    <w:rsid w:val="00641986"/>
    <w:rsid w:val="00642571"/>
    <w:rsid w:val="006432BD"/>
    <w:rsid w:val="00643D81"/>
    <w:rsid w:val="006440BE"/>
    <w:rsid w:val="006450FD"/>
    <w:rsid w:val="00646EE2"/>
    <w:rsid w:val="0065076F"/>
    <w:rsid w:val="00651639"/>
    <w:rsid w:val="00651B5A"/>
    <w:rsid w:val="0065206D"/>
    <w:rsid w:val="00652326"/>
    <w:rsid w:val="00654E3F"/>
    <w:rsid w:val="006550DA"/>
    <w:rsid w:val="006558E0"/>
    <w:rsid w:val="00655FBE"/>
    <w:rsid w:val="006579C9"/>
    <w:rsid w:val="00660259"/>
    <w:rsid w:val="006604BD"/>
    <w:rsid w:val="00660986"/>
    <w:rsid w:val="00660A15"/>
    <w:rsid w:val="00661D56"/>
    <w:rsid w:val="0066228E"/>
    <w:rsid w:val="00662334"/>
    <w:rsid w:val="00663032"/>
    <w:rsid w:val="00663C91"/>
    <w:rsid w:val="00663DF2"/>
    <w:rsid w:val="00664A44"/>
    <w:rsid w:val="00665AA2"/>
    <w:rsid w:val="00667FED"/>
    <w:rsid w:val="006704DB"/>
    <w:rsid w:val="00670902"/>
    <w:rsid w:val="00670BFE"/>
    <w:rsid w:val="006717C0"/>
    <w:rsid w:val="00671F5A"/>
    <w:rsid w:val="0067266D"/>
    <w:rsid w:val="006733D8"/>
    <w:rsid w:val="00673D91"/>
    <w:rsid w:val="00673E98"/>
    <w:rsid w:val="006752A9"/>
    <w:rsid w:val="00675695"/>
    <w:rsid w:val="00675A37"/>
    <w:rsid w:val="00675E17"/>
    <w:rsid w:val="00675E49"/>
    <w:rsid w:val="00676FE0"/>
    <w:rsid w:val="006771EA"/>
    <w:rsid w:val="00677496"/>
    <w:rsid w:val="0067797C"/>
    <w:rsid w:val="006801A9"/>
    <w:rsid w:val="006803BD"/>
    <w:rsid w:val="00681C2D"/>
    <w:rsid w:val="00681EA3"/>
    <w:rsid w:val="00684692"/>
    <w:rsid w:val="00685FED"/>
    <w:rsid w:val="00686070"/>
    <w:rsid w:val="006866B1"/>
    <w:rsid w:val="006869E7"/>
    <w:rsid w:val="00687CBE"/>
    <w:rsid w:val="00690B20"/>
    <w:rsid w:val="00690FB9"/>
    <w:rsid w:val="006939AA"/>
    <w:rsid w:val="00694075"/>
    <w:rsid w:val="00694D92"/>
    <w:rsid w:val="00694F95"/>
    <w:rsid w:val="00695381"/>
    <w:rsid w:val="00695416"/>
    <w:rsid w:val="00695C7C"/>
    <w:rsid w:val="006968A3"/>
    <w:rsid w:val="00696E3D"/>
    <w:rsid w:val="00697880"/>
    <w:rsid w:val="006A1C81"/>
    <w:rsid w:val="006A1EF4"/>
    <w:rsid w:val="006A2CED"/>
    <w:rsid w:val="006A3CCC"/>
    <w:rsid w:val="006A4BDE"/>
    <w:rsid w:val="006A4FED"/>
    <w:rsid w:val="006A5281"/>
    <w:rsid w:val="006A57F1"/>
    <w:rsid w:val="006A5B43"/>
    <w:rsid w:val="006A63D6"/>
    <w:rsid w:val="006A6DE5"/>
    <w:rsid w:val="006A7CDE"/>
    <w:rsid w:val="006B1242"/>
    <w:rsid w:val="006B1654"/>
    <w:rsid w:val="006B19D7"/>
    <w:rsid w:val="006B2FE2"/>
    <w:rsid w:val="006B3771"/>
    <w:rsid w:val="006B3B93"/>
    <w:rsid w:val="006B3BF1"/>
    <w:rsid w:val="006B3C9E"/>
    <w:rsid w:val="006B40C5"/>
    <w:rsid w:val="006B4196"/>
    <w:rsid w:val="006B5737"/>
    <w:rsid w:val="006B6DEB"/>
    <w:rsid w:val="006B7D40"/>
    <w:rsid w:val="006C15E1"/>
    <w:rsid w:val="006C1650"/>
    <w:rsid w:val="006C23DC"/>
    <w:rsid w:val="006C307E"/>
    <w:rsid w:val="006C31C1"/>
    <w:rsid w:val="006C3A2E"/>
    <w:rsid w:val="006C487F"/>
    <w:rsid w:val="006C540A"/>
    <w:rsid w:val="006C5AD9"/>
    <w:rsid w:val="006C62A7"/>
    <w:rsid w:val="006C6668"/>
    <w:rsid w:val="006D05CF"/>
    <w:rsid w:val="006D08F0"/>
    <w:rsid w:val="006D20B1"/>
    <w:rsid w:val="006D3A12"/>
    <w:rsid w:val="006D6085"/>
    <w:rsid w:val="006D6449"/>
    <w:rsid w:val="006D6497"/>
    <w:rsid w:val="006D64C2"/>
    <w:rsid w:val="006D69C3"/>
    <w:rsid w:val="006D700F"/>
    <w:rsid w:val="006D7E14"/>
    <w:rsid w:val="006D7E8F"/>
    <w:rsid w:val="006E0FD8"/>
    <w:rsid w:val="006E38C0"/>
    <w:rsid w:val="006E4803"/>
    <w:rsid w:val="006E4F6F"/>
    <w:rsid w:val="006E52C0"/>
    <w:rsid w:val="006E551B"/>
    <w:rsid w:val="006E5684"/>
    <w:rsid w:val="006E5A00"/>
    <w:rsid w:val="006E6427"/>
    <w:rsid w:val="006E716B"/>
    <w:rsid w:val="006E7405"/>
    <w:rsid w:val="006E7DD2"/>
    <w:rsid w:val="006F0396"/>
    <w:rsid w:val="006F043E"/>
    <w:rsid w:val="006F0C63"/>
    <w:rsid w:val="006F181E"/>
    <w:rsid w:val="006F1C2D"/>
    <w:rsid w:val="006F1FC3"/>
    <w:rsid w:val="006F2B06"/>
    <w:rsid w:val="006F2DC9"/>
    <w:rsid w:val="006F37D1"/>
    <w:rsid w:val="006F4C5C"/>
    <w:rsid w:val="006F5B38"/>
    <w:rsid w:val="006F6FDE"/>
    <w:rsid w:val="006F794A"/>
    <w:rsid w:val="00700190"/>
    <w:rsid w:val="007008BB"/>
    <w:rsid w:val="00700A4E"/>
    <w:rsid w:val="007055BE"/>
    <w:rsid w:val="00705774"/>
    <w:rsid w:val="00706F87"/>
    <w:rsid w:val="00707EC2"/>
    <w:rsid w:val="0071003A"/>
    <w:rsid w:val="0071083F"/>
    <w:rsid w:val="007109ED"/>
    <w:rsid w:val="00713B0F"/>
    <w:rsid w:val="00713C98"/>
    <w:rsid w:val="00714340"/>
    <w:rsid w:val="00714924"/>
    <w:rsid w:val="007153D8"/>
    <w:rsid w:val="00715F16"/>
    <w:rsid w:val="00716B1E"/>
    <w:rsid w:val="00716E10"/>
    <w:rsid w:val="007172CA"/>
    <w:rsid w:val="007201B9"/>
    <w:rsid w:val="00720787"/>
    <w:rsid w:val="00721774"/>
    <w:rsid w:val="00724217"/>
    <w:rsid w:val="007248C5"/>
    <w:rsid w:val="00724E33"/>
    <w:rsid w:val="0072526D"/>
    <w:rsid w:val="00725373"/>
    <w:rsid w:val="00725ACE"/>
    <w:rsid w:val="00725D3B"/>
    <w:rsid w:val="00725DF9"/>
    <w:rsid w:val="00726E3D"/>
    <w:rsid w:val="0072795E"/>
    <w:rsid w:val="00730E61"/>
    <w:rsid w:val="0073250F"/>
    <w:rsid w:val="00733909"/>
    <w:rsid w:val="0073449D"/>
    <w:rsid w:val="00734915"/>
    <w:rsid w:val="00734DA8"/>
    <w:rsid w:val="007356FF"/>
    <w:rsid w:val="00736D6C"/>
    <w:rsid w:val="007373C4"/>
    <w:rsid w:val="00737462"/>
    <w:rsid w:val="007379E3"/>
    <w:rsid w:val="00737BEF"/>
    <w:rsid w:val="00740B06"/>
    <w:rsid w:val="00741B7D"/>
    <w:rsid w:val="00743476"/>
    <w:rsid w:val="00744330"/>
    <w:rsid w:val="0074543C"/>
    <w:rsid w:val="00746DFD"/>
    <w:rsid w:val="00746F17"/>
    <w:rsid w:val="00747C58"/>
    <w:rsid w:val="007508E0"/>
    <w:rsid w:val="00750AEC"/>
    <w:rsid w:val="00750E83"/>
    <w:rsid w:val="00751D59"/>
    <w:rsid w:val="0075223A"/>
    <w:rsid w:val="0075238C"/>
    <w:rsid w:val="007526FA"/>
    <w:rsid w:val="00753A3A"/>
    <w:rsid w:val="00753B76"/>
    <w:rsid w:val="00754767"/>
    <w:rsid w:val="00754DF7"/>
    <w:rsid w:val="007555AD"/>
    <w:rsid w:val="0075571E"/>
    <w:rsid w:val="0075599D"/>
    <w:rsid w:val="007559D8"/>
    <w:rsid w:val="007559FF"/>
    <w:rsid w:val="00755F45"/>
    <w:rsid w:val="00756E4C"/>
    <w:rsid w:val="00757657"/>
    <w:rsid w:val="0076149E"/>
    <w:rsid w:val="007622F8"/>
    <w:rsid w:val="0076269A"/>
    <w:rsid w:val="00762749"/>
    <w:rsid w:val="007652AB"/>
    <w:rsid w:val="00765EBC"/>
    <w:rsid w:val="00766574"/>
    <w:rsid w:val="00766DA3"/>
    <w:rsid w:val="00767B6A"/>
    <w:rsid w:val="00770274"/>
    <w:rsid w:val="007703C9"/>
    <w:rsid w:val="00771C73"/>
    <w:rsid w:val="00772D79"/>
    <w:rsid w:val="007737CF"/>
    <w:rsid w:val="00773EB8"/>
    <w:rsid w:val="00773F96"/>
    <w:rsid w:val="0077421F"/>
    <w:rsid w:val="007742FC"/>
    <w:rsid w:val="00774739"/>
    <w:rsid w:val="007747A1"/>
    <w:rsid w:val="00774C0B"/>
    <w:rsid w:val="007754D1"/>
    <w:rsid w:val="007765D6"/>
    <w:rsid w:val="00781284"/>
    <w:rsid w:val="007819DF"/>
    <w:rsid w:val="00782AE8"/>
    <w:rsid w:val="00783B86"/>
    <w:rsid w:val="007840F5"/>
    <w:rsid w:val="00784618"/>
    <w:rsid w:val="00784C1C"/>
    <w:rsid w:val="00785B59"/>
    <w:rsid w:val="00785B63"/>
    <w:rsid w:val="00786C8F"/>
    <w:rsid w:val="00787804"/>
    <w:rsid w:val="00787EBB"/>
    <w:rsid w:val="00787F15"/>
    <w:rsid w:val="00790C50"/>
    <w:rsid w:val="00790E21"/>
    <w:rsid w:val="0079118D"/>
    <w:rsid w:val="00792B3E"/>
    <w:rsid w:val="00793F6C"/>
    <w:rsid w:val="007955A2"/>
    <w:rsid w:val="00796377"/>
    <w:rsid w:val="00796839"/>
    <w:rsid w:val="00796B37"/>
    <w:rsid w:val="00797AB3"/>
    <w:rsid w:val="007A01D2"/>
    <w:rsid w:val="007A08A1"/>
    <w:rsid w:val="007A0E0E"/>
    <w:rsid w:val="007A1081"/>
    <w:rsid w:val="007A1345"/>
    <w:rsid w:val="007A166E"/>
    <w:rsid w:val="007A461A"/>
    <w:rsid w:val="007A4C40"/>
    <w:rsid w:val="007A4E48"/>
    <w:rsid w:val="007A5221"/>
    <w:rsid w:val="007A5C7F"/>
    <w:rsid w:val="007A60A7"/>
    <w:rsid w:val="007A645F"/>
    <w:rsid w:val="007A6615"/>
    <w:rsid w:val="007A669F"/>
    <w:rsid w:val="007A73BF"/>
    <w:rsid w:val="007A73CB"/>
    <w:rsid w:val="007A74C5"/>
    <w:rsid w:val="007B1262"/>
    <w:rsid w:val="007B1373"/>
    <w:rsid w:val="007B211C"/>
    <w:rsid w:val="007B560E"/>
    <w:rsid w:val="007C0CE4"/>
    <w:rsid w:val="007C123F"/>
    <w:rsid w:val="007C18C5"/>
    <w:rsid w:val="007C18F0"/>
    <w:rsid w:val="007C418D"/>
    <w:rsid w:val="007C5B37"/>
    <w:rsid w:val="007C5B6A"/>
    <w:rsid w:val="007C66FE"/>
    <w:rsid w:val="007C68D4"/>
    <w:rsid w:val="007D053E"/>
    <w:rsid w:val="007D099E"/>
    <w:rsid w:val="007D0B27"/>
    <w:rsid w:val="007D1A59"/>
    <w:rsid w:val="007D1A70"/>
    <w:rsid w:val="007D2424"/>
    <w:rsid w:val="007D2B70"/>
    <w:rsid w:val="007D3830"/>
    <w:rsid w:val="007D54C2"/>
    <w:rsid w:val="007D657C"/>
    <w:rsid w:val="007D6CED"/>
    <w:rsid w:val="007D7269"/>
    <w:rsid w:val="007D7C7E"/>
    <w:rsid w:val="007E2289"/>
    <w:rsid w:val="007E385A"/>
    <w:rsid w:val="007E40B0"/>
    <w:rsid w:val="007E46B0"/>
    <w:rsid w:val="007E4BC9"/>
    <w:rsid w:val="007E544F"/>
    <w:rsid w:val="007E5536"/>
    <w:rsid w:val="007E6120"/>
    <w:rsid w:val="007E655A"/>
    <w:rsid w:val="007E6F41"/>
    <w:rsid w:val="007E7E3A"/>
    <w:rsid w:val="007E7F7D"/>
    <w:rsid w:val="007F08DE"/>
    <w:rsid w:val="007F08EB"/>
    <w:rsid w:val="007F0A0B"/>
    <w:rsid w:val="007F5157"/>
    <w:rsid w:val="007F52F4"/>
    <w:rsid w:val="007F665C"/>
    <w:rsid w:val="007F69E8"/>
    <w:rsid w:val="007F6B34"/>
    <w:rsid w:val="00800C2F"/>
    <w:rsid w:val="008018B2"/>
    <w:rsid w:val="00804096"/>
    <w:rsid w:val="00804BC6"/>
    <w:rsid w:val="0080535F"/>
    <w:rsid w:val="00805601"/>
    <w:rsid w:val="00805DF7"/>
    <w:rsid w:val="008060FE"/>
    <w:rsid w:val="00806AC6"/>
    <w:rsid w:val="008072EF"/>
    <w:rsid w:val="00807327"/>
    <w:rsid w:val="00812558"/>
    <w:rsid w:val="008126C5"/>
    <w:rsid w:val="00813697"/>
    <w:rsid w:val="008148CA"/>
    <w:rsid w:val="00814E51"/>
    <w:rsid w:val="00815E2D"/>
    <w:rsid w:val="00817978"/>
    <w:rsid w:val="00820936"/>
    <w:rsid w:val="00820C7D"/>
    <w:rsid w:val="008211B7"/>
    <w:rsid w:val="0082126A"/>
    <w:rsid w:val="008214E3"/>
    <w:rsid w:val="00822AE1"/>
    <w:rsid w:val="00822C77"/>
    <w:rsid w:val="008239FF"/>
    <w:rsid w:val="0082414F"/>
    <w:rsid w:val="0082430E"/>
    <w:rsid w:val="00824DF6"/>
    <w:rsid w:val="00825BA3"/>
    <w:rsid w:val="00826174"/>
    <w:rsid w:val="00830949"/>
    <w:rsid w:val="00830B69"/>
    <w:rsid w:val="00832A00"/>
    <w:rsid w:val="00832EEF"/>
    <w:rsid w:val="00835174"/>
    <w:rsid w:val="00836B08"/>
    <w:rsid w:val="008403C4"/>
    <w:rsid w:val="008408D2"/>
    <w:rsid w:val="00841637"/>
    <w:rsid w:val="00842763"/>
    <w:rsid w:val="00842D8E"/>
    <w:rsid w:val="008430EC"/>
    <w:rsid w:val="00844027"/>
    <w:rsid w:val="00845229"/>
    <w:rsid w:val="00846F54"/>
    <w:rsid w:val="00847356"/>
    <w:rsid w:val="0085009C"/>
    <w:rsid w:val="008517FB"/>
    <w:rsid w:val="008524A8"/>
    <w:rsid w:val="0085254A"/>
    <w:rsid w:val="00852C69"/>
    <w:rsid w:val="00853A50"/>
    <w:rsid w:val="00854981"/>
    <w:rsid w:val="00854CB7"/>
    <w:rsid w:val="00855842"/>
    <w:rsid w:val="00855BEE"/>
    <w:rsid w:val="0085641C"/>
    <w:rsid w:val="0085694A"/>
    <w:rsid w:val="00856C15"/>
    <w:rsid w:val="00856F4E"/>
    <w:rsid w:val="00857211"/>
    <w:rsid w:val="00860B64"/>
    <w:rsid w:val="008612DB"/>
    <w:rsid w:val="00862B8D"/>
    <w:rsid w:val="00863139"/>
    <w:rsid w:val="00864C5F"/>
    <w:rsid w:val="00870479"/>
    <w:rsid w:val="00870598"/>
    <w:rsid w:val="008717FE"/>
    <w:rsid w:val="00871D68"/>
    <w:rsid w:val="00872379"/>
    <w:rsid w:val="0087561E"/>
    <w:rsid w:val="0087714E"/>
    <w:rsid w:val="00877DE2"/>
    <w:rsid w:val="00880564"/>
    <w:rsid w:val="00880EF7"/>
    <w:rsid w:val="00881C7B"/>
    <w:rsid w:val="00881FE7"/>
    <w:rsid w:val="00882052"/>
    <w:rsid w:val="00882276"/>
    <w:rsid w:val="0088277A"/>
    <w:rsid w:val="00883310"/>
    <w:rsid w:val="00883557"/>
    <w:rsid w:val="00883C3F"/>
    <w:rsid w:val="008845CC"/>
    <w:rsid w:val="00884D44"/>
    <w:rsid w:val="00884FE5"/>
    <w:rsid w:val="00886537"/>
    <w:rsid w:val="00886DD2"/>
    <w:rsid w:val="00887B36"/>
    <w:rsid w:val="00887B9D"/>
    <w:rsid w:val="008914DB"/>
    <w:rsid w:val="008919DF"/>
    <w:rsid w:val="00891BB4"/>
    <w:rsid w:val="0089228C"/>
    <w:rsid w:val="008930F2"/>
    <w:rsid w:val="008941DF"/>
    <w:rsid w:val="00894BE1"/>
    <w:rsid w:val="0089534A"/>
    <w:rsid w:val="0089609C"/>
    <w:rsid w:val="0089632E"/>
    <w:rsid w:val="00897095"/>
    <w:rsid w:val="008A017F"/>
    <w:rsid w:val="008A10FC"/>
    <w:rsid w:val="008A19E9"/>
    <w:rsid w:val="008A2C7D"/>
    <w:rsid w:val="008A2FAF"/>
    <w:rsid w:val="008A3C87"/>
    <w:rsid w:val="008A44EC"/>
    <w:rsid w:val="008A5489"/>
    <w:rsid w:val="008A58A6"/>
    <w:rsid w:val="008A75BE"/>
    <w:rsid w:val="008A7E14"/>
    <w:rsid w:val="008A7E96"/>
    <w:rsid w:val="008B003D"/>
    <w:rsid w:val="008B0BCB"/>
    <w:rsid w:val="008B0ED1"/>
    <w:rsid w:val="008B254C"/>
    <w:rsid w:val="008B2A85"/>
    <w:rsid w:val="008B3B17"/>
    <w:rsid w:val="008B41D9"/>
    <w:rsid w:val="008B5707"/>
    <w:rsid w:val="008B58D0"/>
    <w:rsid w:val="008B66D2"/>
    <w:rsid w:val="008B672F"/>
    <w:rsid w:val="008C0711"/>
    <w:rsid w:val="008C07A4"/>
    <w:rsid w:val="008C177B"/>
    <w:rsid w:val="008C34AC"/>
    <w:rsid w:val="008C4D92"/>
    <w:rsid w:val="008C63E4"/>
    <w:rsid w:val="008C6B71"/>
    <w:rsid w:val="008D0B8A"/>
    <w:rsid w:val="008D0ECA"/>
    <w:rsid w:val="008D1047"/>
    <w:rsid w:val="008D1C2C"/>
    <w:rsid w:val="008D1CE4"/>
    <w:rsid w:val="008D2825"/>
    <w:rsid w:val="008D2A60"/>
    <w:rsid w:val="008D3CD6"/>
    <w:rsid w:val="008D46C4"/>
    <w:rsid w:val="008D5139"/>
    <w:rsid w:val="008D5389"/>
    <w:rsid w:val="008D5915"/>
    <w:rsid w:val="008D71C7"/>
    <w:rsid w:val="008D7FA0"/>
    <w:rsid w:val="008E25E5"/>
    <w:rsid w:val="008E26F6"/>
    <w:rsid w:val="008E2BE3"/>
    <w:rsid w:val="008E2C94"/>
    <w:rsid w:val="008E3500"/>
    <w:rsid w:val="008E3668"/>
    <w:rsid w:val="008E3716"/>
    <w:rsid w:val="008E461F"/>
    <w:rsid w:val="008E4986"/>
    <w:rsid w:val="008E5809"/>
    <w:rsid w:val="008E6818"/>
    <w:rsid w:val="008F03A2"/>
    <w:rsid w:val="008F188C"/>
    <w:rsid w:val="008F1C3E"/>
    <w:rsid w:val="008F2D20"/>
    <w:rsid w:val="008F36FC"/>
    <w:rsid w:val="008F376E"/>
    <w:rsid w:val="008F4B40"/>
    <w:rsid w:val="008F52AE"/>
    <w:rsid w:val="008F5651"/>
    <w:rsid w:val="008F76BA"/>
    <w:rsid w:val="008F79A3"/>
    <w:rsid w:val="008F7ABE"/>
    <w:rsid w:val="0090055D"/>
    <w:rsid w:val="009007B8"/>
    <w:rsid w:val="009008BE"/>
    <w:rsid w:val="009010CE"/>
    <w:rsid w:val="00902DB1"/>
    <w:rsid w:val="00902FD6"/>
    <w:rsid w:val="009048F4"/>
    <w:rsid w:val="00905E55"/>
    <w:rsid w:val="00906414"/>
    <w:rsid w:val="00906873"/>
    <w:rsid w:val="00907355"/>
    <w:rsid w:val="0091034C"/>
    <w:rsid w:val="0091047A"/>
    <w:rsid w:val="00910885"/>
    <w:rsid w:val="00911872"/>
    <w:rsid w:val="009121AC"/>
    <w:rsid w:val="00912D1D"/>
    <w:rsid w:val="00913048"/>
    <w:rsid w:val="00913766"/>
    <w:rsid w:val="0091394E"/>
    <w:rsid w:val="009139BF"/>
    <w:rsid w:val="00913D2F"/>
    <w:rsid w:val="00913DEB"/>
    <w:rsid w:val="00913F63"/>
    <w:rsid w:val="009169D2"/>
    <w:rsid w:val="00917E51"/>
    <w:rsid w:val="00920FC8"/>
    <w:rsid w:val="00921C3D"/>
    <w:rsid w:val="00921EFC"/>
    <w:rsid w:val="00922A93"/>
    <w:rsid w:val="00923E37"/>
    <w:rsid w:val="00924E85"/>
    <w:rsid w:val="00925588"/>
    <w:rsid w:val="00925CEA"/>
    <w:rsid w:val="009260E8"/>
    <w:rsid w:val="00926A3A"/>
    <w:rsid w:val="0092731D"/>
    <w:rsid w:val="00927514"/>
    <w:rsid w:val="009276EC"/>
    <w:rsid w:val="00931644"/>
    <w:rsid w:val="00931655"/>
    <w:rsid w:val="00931C1C"/>
    <w:rsid w:val="0093223A"/>
    <w:rsid w:val="009326EA"/>
    <w:rsid w:val="00933025"/>
    <w:rsid w:val="0093316D"/>
    <w:rsid w:val="009332AD"/>
    <w:rsid w:val="009339A3"/>
    <w:rsid w:val="0093431F"/>
    <w:rsid w:val="0093441D"/>
    <w:rsid w:val="0093560B"/>
    <w:rsid w:val="00935BA2"/>
    <w:rsid w:val="00935C3F"/>
    <w:rsid w:val="00935C4E"/>
    <w:rsid w:val="0093626C"/>
    <w:rsid w:val="0093646B"/>
    <w:rsid w:val="00936582"/>
    <w:rsid w:val="0093727E"/>
    <w:rsid w:val="009372C6"/>
    <w:rsid w:val="009375C7"/>
    <w:rsid w:val="00940D22"/>
    <w:rsid w:val="00941AC0"/>
    <w:rsid w:val="00942124"/>
    <w:rsid w:val="009423A7"/>
    <w:rsid w:val="00943475"/>
    <w:rsid w:val="00943B9B"/>
    <w:rsid w:val="00945937"/>
    <w:rsid w:val="00946819"/>
    <w:rsid w:val="00946908"/>
    <w:rsid w:val="00947C2C"/>
    <w:rsid w:val="00950085"/>
    <w:rsid w:val="0095061D"/>
    <w:rsid w:val="00952CA6"/>
    <w:rsid w:val="0095339B"/>
    <w:rsid w:val="00954084"/>
    <w:rsid w:val="00954234"/>
    <w:rsid w:val="009547E4"/>
    <w:rsid w:val="009551A9"/>
    <w:rsid w:val="00955A01"/>
    <w:rsid w:val="00955AB6"/>
    <w:rsid w:val="00955F9F"/>
    <w:rsid w:val="0095671D"/>
    <w:rsid w:val="0095674D"/>
    <w:rsid w:val="0095685B"/>
    <w:rsid w:val="00960EDA"/>
    <w:rsid w:val="00961047"/>
    <w:rsid w:val="009619C0"/>
    <w:rsid w:val="009623C6"/>
    <w:rsid w:val="00962550"/>
    <w:rsid w:val="009626D0"/>
    <w:rsid w:val="00962CC6"/>
    <w:rsid w:val="00963253"/>
    <w:rsid w:val="0096446B"/>
    <w:rsid w:val="009646FC"/>
    <w:rsid w:val="0096475D"/>
    <w:rsid w:val="00965E79"/>
    <w:rsid w:val="00966B5A"/>
    <w:rsid w:val="00970A54"/>
    <w:rsid w:val="00971285"/>
    <w:rsid w:val="009717F9"/>
    <w:rsid w:val="009719F3"/>
    <w:rsid w:val="00971CC4"/>
    <w:rsid w:val="00972207"/>
    <w:rsid w:val="0097274E"/>
    <w:rsid w:val="00972A84"/>
    <w:rsid w:val="009732DC"/>
    <w:rsid w:val="0097379D"/>
    <w:rsid w:val="00973C8F"/>
    <w:rsid w:val="00974399"/>
    <w:rsid w:val="00974E37"/>
    <w:rsid w:val="0097578B"/>
    <w:rsid w:val="00976105"/>
    <w:rsid w:val="00976743"/>
    <w:rsid w:val="009771C5"/>
    <w:rsid w:val="009772A6"/>
    <w:rsid w:val="00977593"/>
    <w:rsid w:val="00977AB3"/>
    <w:rsid w:val="00977BFD"/>
    <w:rsid w:val="00980FCF"/>
    <w:rsid w:val="00980FE1"/>
    <w:rsid w:val="009813E8"/>
    <w:rsid w:val="00982171"/>
    <w:rsid w:val="00982622"/>
    <w:rsid w:val="00982A76"/>
    <w:rsid w:val="00982FC9"/>
    <w:rsid w:val="00984B10"/>
    <w:rsid w:val="00984C4F"/>
    <w:rsid w:val="00986551"/>
    <w:rsid w:val="00986A5D"/>
    <w:rsid w:val="0098790D"/>
    <w:rsid w:val="00987CB3"/>
    <w:rsid w:val="00987CD2"/>
    <w:rsid w:val="009914C0"/>
    <w:rsid w:val="00991C21"/>
    <w:rsid w:val="00992F58"/>
    <w:rsid w:val="00993813"/>
    <w:rsid w:val="009942A9"/>
    <w:rsid w:val="009958FB"/>
    <w:rsid w:val="0099675C"/>
    <w:rsid w:val="00997770"/>
    <w:rsid w:val="00997CB2"/>
    <w:rsid w:val="009A3935"/>
    <w:rsid w:val="009A3ED1"/>
    <w:rsid w:val="009A417B"/>
    <w:rsid w:val="009A5F54"/>
    <w:rsid w:val="009A67C0"/>
    <w:rsid w:val="009A715E"/>
    <w:rsid w:val="009A766D"/>
    <w:rsid w:val="009A7F63"/>
    <w:rsid w:val="009B1179"/>
    <w:rsid w:val="009B26C8"/>
    <w:rsid w:val="009B29E6"/>
    <w:rsid w:val="009B2DA1"/>
    <w:rsid w:val="009B3F0D"/>
    <w:rsid w:val="009B4C18"/>
    <w:rsid w:val="009B6DC2"/>
    <w:rsid w:val="009B7DDD"/>
    <w:rsid w:val="009C00BC"/>
    <w:rsid w:val="009C10D8"/>
    <w:rsid w:val="009C150E"/>
    <w:rsid w:val="009C1B9B"/>
    <w:rsid w:val="009C27D8"/>
    <w:rsid w:val="009C34D8"/>
    <w:rsid w:val="009C36D8"/>
    <w:rsid w:val="009C3E8C"/>
    <w:rsid w:val="009C4B35"/>
    <w:rsid w:val="009C75D9"/>
    <w:rsid w:val="009D0EE7"/>
    <w:rsid w:val="009D1D87"/>
    <w:rsid w:val="009D35EC"/>
    <w:rsid w:val="009D3B5B"/>
    <w:rsid w:val="009D42C9"/>
    <w:rsid w:val="009D4AC8"/>
    <w:rsid w:val="009D4EE9"/>
    <w:rsid w:val="009D57E2"/>
    <w:rsid w:val="009D5982"/>
    <w:rsid w:val="009D6A93"/>
    <w:rsid w:val="009D71F2"/>
    <w:rsid w:val="009D7584"/>
    <w:rsid w:val="009E03BB"/>
    <w:rsid w:val="009E05A2"/>
    <w:rsid w:val="009E0B4A"/>
    <w:rsid w:val="009E18E4"/>
    <w:rsid w:val="009E1951"/>
    <w:rsid w:val="009E20B5"/>
    <w:rsid w:val="009E217C"/>
    <w:rsid w:val="009E401C"/>
    <w:rsid w:val="009E4823"/>
    <w:rsid w:val="009E5A32"/>
    <w:rsid w:val="009E71BC"/>
    <w:rsid w:val="009E75F1"/>
    <w:rsid w:val="009E79BC"/>
    <w:rsid w:val="009E7FA5"/>
    <w:rsid w:val="009F094A"/>
    <w:rsid w:val="009F0E34"/>
    <w:rsid w:val="009F10DB"/>
    <w:rsid w:val="009F25B1"/>
    <w:rsid w:val="009F274B"/>
    <w:rsid w:val="009F32FC"/>
    <w:rsid w:val="009F3523"/>
    <w:rsid w:val="009F39E4"/>
    <w:rsid w:val="009F4ACE"/>
    <w:rsid w:val="009F4DD6"/>
    <w:rsid w:val="009F575B"/>
    <w:rsid w:val="009F6A11"/>
    <w:rsid w:val="009F6F0A"/>
    <w:rsid w:val="009F71F3"/>
    <w:rsid w:val="009F7222"/>
    <w:rsid w:val="009F7686"/>
    <w:rsid w:val="00A000AB"/>
    <w:rsid w:val="00A006B4"/>
    <w:rsid w:val="00A01789"/>
    <w:rsid w:val="00A01A78"/>
    <w:rsid w:val="00A01A8A"/>
    <w:rsid w:val="00A03173"/>
    <w:rsid w:val="00A037C1"/>
    <w:rsid w:val="00A03E86"/>
    <w:rsid w:val="00A03EE6"/>
    <w:rsid w:val="00A040F0"/>
    <w:rsid w:val="00A05BB4"/>
    <w:rsid w:val="00A06777"/>
    <w:rsid w:val="00A06A37"/>
    <w:rsid w:val="00A06FFC"/>
    <w:rsid w:val="00A1123D"/>
    <w:rsid w:val="00A113C6"/>
    <w:rsid w:val="00A135B2"/>
    <w:rsid w:val="00A1433E"/>
    <w:rsid w:val="00A148BD"/>
    <w:rsid w:val="00A15EF5"/>
    <w:rsid w:val="00A161A5"/>
    <w:rsid w:val="00A162E5"/>
    <w:rsid w:val="00A169DA"/>
    <w:rsid w:val="00A16A3C"/>
    <w:rsid w:val="00A16BCE"/>
    <w:rsid w:val="00A16E43"/>
    <w:rsid w:val="00A1717E"/>
    <w:rsid w:val="00A174CD"/>
    <w:rsid w:val="00A17B2F"/>
    <w:rsid w:val="00A17DB3"/>
    <w:rsid w:val="00A20C07"/>
    <w:rsid w:val="00A2128E"/>
    <w:rsid w:val="00A21E93"/>
    <w:rsid w:val="00A222C5"/>
    <w:rsid w:val="00A23EAE"/>
    <w:rsid w:val="00A2430B"/>
    <w:rsid w:val="00A256F2"/>
    <w:rsid w:val="00A258FC"/>
    <w:rsid w:val="00A25C19"/>
    <w:rsid w:val="00A25C4B"/>
    <w:rsid w:val="00A26720"/>
    <w:rsid w:val="00A3078E"/>
    <w:rsid w:val="00A30D0C"/>
    <w:rsid w:val="00A31786"/>
    <w:rsid w:val="00A31C78"/>
    <w:rsid w:val="00A32A61"/>
    <w:rsid w:val="00A32CE4"/>
    <w:rsid w:val="00A330BA"/>
    <w:rsid w:val="00A330CA"/>
    <w:rsid w:val="00A337F1"/>
    <w:rsid w:val="00A338CF"/>
    <w:rsid w:val="00A34EEA"/>
    <w:rsid w:val="00A359BB"/>
    <w:rsid w:val="00A368A0"/>
    <w:rsid w:val="00A36C61"/>
    <w:rsid w:val="00A37E69"/>
    <w:rsid w:val="00A41FD3"/>
    <w:rsid w:val="00A42124"/>
    <w:rsid w:val="00A44482"/>
    <w:rsid w:val="00A44539"/>
    <w:rsid w:val="00A44C4D"/>
    <w:rsid w:val="00A45BC0"/>
    <w:rsid w:val="00A4640A"/>
    <w:rsid w:val="00A472F7"/>
    <w:rsid w:val="00A47583"/>
    <w:rsid w:val="00A47F24"/>
    <w:rsid w:val="00A47FA2"/>
    <w:rsid w:val="00A5056B"/>
    <w:rsid w:val="00A5153A"/>
    <w:rsid w:val="00A53F22"/>
    <w:rsid w:val="00A5483A"/>
    <w:rsid w:val="00A55192"/>
    <w:rsid w:val="00A56B92"/>
    <w:rsid w:val="00A57478"/>
    <w:rsid w:val="00A57E9E"/>
    <w:rsid w:val="00A622C9"/>
    <w:rsid w:val="00A6415C"/>
    <w:rsid w:val="00A64334"/>
    <w:rsid w:val="00A64866"/>
    <w:rsid w:val="00A652F0"/>
    <w:rsid w:val="00A65304"/>
    <w:rsid w:val="00A65E1D"/>
    <w:rsid w:val="00A670AD"/>
    <w:rsid w:val="00A672B4"/>
    <w:rsid w:val="00A678F2"/>
    <w:rsid w:val="00A72248"/>
    <w:rsid w:val="00A72512"/>
    <w:rsid w:val="00A729C6"/>
    <w:rsid w:val="00A73361"/>
    <w:rsid w:val="00A73862"/>
    <w:rsid w:val="00A7482C"/>
    <w:rsid w:val="00A7485F"/>
    <w:rsid w:val="00A764D0"/>
    <w:rsid w:val="00A767CC"/>
    <w:rsid w:val="00A76A3A"/>
    <w:rsid w:val="00A77179"/>
    <w:rsid w:val="00A77202"/>
    <w:rsid w:val="00A77F4A"/>
    <w:rsid w:val="00A80667"/>
    <w:rsid w:val="00A8085D"/>
    <w:rsid w:val="00A80F03"/>
    <w:rsid w:val="00A81261"/>
    <w:rsid w:val="00A81D54"/>
    <w:rsid w:val="00A81F5A"/>
    <w:rsid w:val="00A824E1"/>
    <w:rsid w:val="00A843CB"/>
    <w:rsid w:val="00A84E9A"/>
    <w:rsid w:val="00A85152"/>
    <w:rsid w:val="00A85765"/>
    <w:rsid w:val="00A86486"/>
    <w:rsid w:val="00A87C78"/>
    <w:rsid w:val="00A900F7"/>
    <w:rsid w:val="00A902D0"/>
    <w:rsid w:val="00A90338"/>
    <w:rsid w:val="00A90962"/>
    <w:rsid w:val="00A91159"/>
    <w:rsid w:val="00A911CA"/>
    <w:rsid w:val="00A92166"/>
    <w:rsid w:val="00A930A6"/>
    <w:rsid w:val="00A95CA7"/>
    <w:rsid w:val="00A95FA8"/>
    <w:rsid w:val="00A97183"/>
    <w:rsid w:val="00A971A8"/>
    <w:rsid w:val="00A97706"/>
    <w:rsid w:val="00A977A9"/>
    <w:rsid w:val="00A97E28"/>
    <w:rsid w:val="00AA0A67"/>
    <w:rsid w:val="00AA1661"/>
    <w:rsid w:val="00AA1E3D"/>
    <w:rsid w:val="00AA27F1"/>
    <w:rsid w:val="00AA2E75"/>
    <w:rsid w:val="00AA30D5"/>
    <w:rsid w:val="00AA4D0F"/>
    <w:rsid w:val="00AA586A"/>
    <w:rsid w:val="00AA5FCB"/>
    <w:rsid w:val="00AA6543"/>
    <w:rsid w:val="00AA6EA7"/>
    <w:rsid w:val="00AA6FF0"/>
    <w:rsid w:val="00AA75D2"/>
    <w:rsid w:val="00AB05AD"/>
    <w:rsid w:val="00AB13F8"/>
    <w:rsid w:val="00AB1E17"/>
    <w:rsid w:val="00AB2831"/>
    <w:rsid w:val="00AB2835"/>
    <w:rsid w:val="00AB2A92"/>
    <w:rsid w:val="00AB2F95"/>
    <w:rsid w:val="00AB39F0"/>
    <w:rsid w:val="00AB4306"/>
    <w:rsid w:val="00AB67D3"/>
    <w:rsid w:val="00AB72C5"/>
    <w:rsid w:val="00AB732C"/>
    <w:rsid w:val="00AC14FE"/>
    <w:rsid w:val="00AC162F"/>
    <w:rsid w:val="00AC1C0B"/>
    <w:rsid w:val="00AC1CBB"/>
    <w:rsid w:val="00AC1D37"/>
    <w:rsid w:val="00AC1D69"/>
    <w:rsid w:val="00AC373C"/>
    <w:rsid w:val="00AC4548"/>
    <w:rsid w:val="00AC52CE"/>
    <w:rsid w:val="00AC6139"/>
    <w:rsid w:val="00AC6837"/>
    <w:rsid w:val="00AC74D6"/>
    <w:rsid w:val="00AC76C1"/>
    <w:rsid w:val="00AD16C9"/>
    <w:rsid w:val="00AD1FDD"/>
    <w:rsid w:val="00AD320A"/>
    <w:rsid w:val="00AD467F"/>
    <w:rsid w:val="00AD513B"/>
    <w:rsid w:val="00AD5610"/>
    <w:rsid w:val="00AD564D"/>
    <w:rsid w:val="00AD5D61"/>
    <w:rsid w:val="00AD68CC"/>
    <w:rsid w:val="00AD7263"/>
    <w:rsid w:val="00AD732A"/>
    <w:rsid w:val="00AE0558"/>
    <w:rsid w:val="00AE0FF0"/>
    <w:rsid w:val="00AE1A1C"/>
    <w:rsid w:val="00AE2816"/>
    <w:rsid w:val="00AE2C55"/>
    <w:rsid w:val="00AE32D9"/>
    <w:rsid w:val="00AE3E7D"/>
    <w:rsid w:val="00AE48CF"/>
    <w:rsid w:val="00AE4B89"/>
    <w:rsid w:val="00AE586A"/>
    <w:rsid w:val="00AE622A"/>
    <w:rsid w:val="00AF0291"/>
    <w:rsid w:val="00AF0335"/>
    <w:rsid w:val="00AF0AD5"/>
    <w:rsid w:val="00AF45B2"/>
    <w:rsid w:val="00AF4D55"/>
    <w:rsid w:val="00AF4D56"/>
    <w:rsid w:val="00AF4E9E"/>
    <w:rsid w:val="00AF521B"/>
    <w:rsid w:val="00AF524F"/>
    <w:rsid w:val="00AF5591"/>
    <w:rsid w:val="00AF68D8"/>
    <w:rsid w:val="00AF69DC"/>
    <w:rsid w:val="00AF77CC"/>
    <w:rsid w:val="00B0006E"/>
    <w:rsid w:val="00B000C8"/>
    <w:rsid w:val="00B01735"/>
    <w:rsid w:val="00B02F19"/>
    <w:rsid w:val="00B03121"/>
    <w:rsid w:val="00B0386D"/>
    <w:rsid w:val="00B03E73"/>
    <w:rsid w:val="00B04856"/>
    <w:rsid w:val="00B04AD2"/>
    <w:rsid w:val="00B05BF9"/>
    <w:rsid w:val="00B076F7"/>
    <w:rsid w:val="00B07BB6"/>
    <w:rsid w:val="00B10852"/>
    <w:rsid w:val="00B11030"/>
    <w:rsid w:val="00B1239B"/>
    <w:rsid w:val="00B1243B"/>
    <w:rsid w:val="00B12589"/>
    <w:rsid w:val="00B13B68"/>
    <w:rsid w:val="00B13C9D"/>
    <w:rsid w:val="00B147FF"/>
    <w:rsid w:val="00B15C94"/>
    <w:rsid w:val="00B1645C"/>
    <w:rsid w:val="00B1703E"/>
    <w:rsid w:val="00B173CA"/>
    <w:rsid w:val="00B17BEC"/>
    <w:rsid w:val="00B17F16"/>
    <w:rsid w:val="00B20235"/>
    <w:rsid w:val="00B20303"/>
    <w:rsid w:val="00B2122D"/>
    <w:rsid w:val="00B217A6"/>
    <w:rsid w:val="00B220B7"/>
    <w:rsid w:val="00B220E9"/>
    <w:rsid w:val="00B22CE9"/>
    <w:rsid w:val="00B23B16"/>
    <w:rsid w:val="00B23B6D"/>
    <w:rsid w:val="00B24673"/>
    <w:rsid w:val="00B24E04"/>
    <w:rsid w:val="00B27F03"/>
    <w:rsid w:val="00B3073A"/>
    <w:rsid w:val="00B30DB2"/>
    <w:rsid w:val="00B317B2"/>
    <w:rsid w:val="00B319D8"/>
    <w:rsid w:val="00B324E4"/>
    <w:rsid w:val="00B34FDE"/>
    <w:rsid w:val="00B35D2E"/>
    <w:rsid w:val="00B3600B"/>
    <w:rsid w:val="00B36C08"/>
    <w:rsid w:val="00B376AC"/>
    <w:rsid w:val="00B37A18"/>
    <w:rsid w:val="00B40086"/>
    <w:rsid w:val="00B4201E"/>
    <w:rsid w:val="00B4302C"/>
    <w:rsid w:val="00B444ED"/>
    <w:rsid w:val="00B44AF4"/>
    <w:rsid w:val="00B45671"/>
    <w:rsid w:val="00B45885"/>
    <w:rsid w:val="00B46B17"/>
    <w:rsid w:val="00B46C18"/>
    <w:rsid w:val="00B46E9B"/>
    <w:rsid w:val="00B478E1"/>
    <w:rsid w:val="00B47BD5"/>
    <w:rsid w:val="00B5055E"/>
    <w:rsid w:val="00B5057B"/>
    <w:rsid w:val="00B50891"/>
    <w:rsid w:val="00B509EC"/>
    <w:rsid w:val="00B51695"/>
    <w:rsid w:val="00B51A76"/>
    <w:rsid w:val="00B5545E"/>
    <w:rsid w:val="00B55CEE"/>
    <w:rsid w:val="00B564B9"/>
    <w:rsid w:val="00B56571"/>
    <w:rsid w:val="00B57678"/>
    <w:rsid w:val="00B57D1D"/>
    <w:rsid w:val="00B60C8F"/>
    <w:rsid w:val="00B60D66"/>
    <w:rsid w:val="00B60F72"/>
    <w:rsid w:val="00B60FB5"/>
    <w:rsid w:val="00B61979"/>
    <w:rsid w:val="00B62971"/>
    <w:rsid w:val="00B62DFE"/>
    <w:rsid w:val="00B641FE"/>
    <w:rsid w:val="00B653E2"/>
    <w:rsid w:val="00B65938"/>
    <w:rsid w:val="00B66252"/>
    <w:rsid w:val="00B664ED"/>
    <w:rsid w:val="00B66692"/>
    <w:rsid w:val="00B66E06"/>
    <w:rsid w:val="00B67075"/>
    <w:rsid w:val="00B6731B"/>
    <w:rsid w:val="00B67D04"/>
    <w:rsid w:val="00B70F39"/>
    <w:rsid w:val="00B73810"/>
    <w:rsid w:val="00B7440F"/>
    <w:rsid w:val="00B74596"/>
    <w:rsid w:val="00B76606"/>
    <w:rsid w:val="00B77AFA"/>
    <w:rsid w:val="00B8176A"/>
    <w:rsid w:val="00B819E0"/>
    <w:rsid w:val="00B82639"/>
    <w:rsid w:val="00B8292C"/>
    <w:rsid w:val="00B83603"/>
    <w:rsid w:val="00B83846"/>
    <w:rsid w:val="00B83880"/>
    <w:rsid w:val="00B83AF1"/>
    <w:rsid w:val="00B84961"/>
    <w:rsid w:val="00B84D5B"/>
    <w:rsid w:val="00B85530"/>
    <w:rsid w:val="00B85607"/>
    <w:rsid w:val="00B860A2"/>
    <w:rsid w:val="00B869BE"/>
    <w:rsid w:val="00B86E45"/>
    <w:rsid w:val="00B87852"/>
    <w:rsid w:val="00B8789E"/>
    <w:rsid w:val="00B9077A"/>
    <w:rsid w:val="00B90BCB"/>
    <w:rsid w:val="00B90BD5"/>
    <w:rsid w:val="00B924B4"/>
    <w:rsid w:val="00B924DD"/>
    <w:rsid w:val="00B92849"/>
    <w:rsid w:val="00B93CB5"/>
    <w:rsid w:val="00B956AA"/>
    <w:rsid w:val="00B962DE"/>
    <w:rsid w:val="00B97125"/>
    <w:rsid w:val="00B978BF"/>
    <w:rsid w:val="00BA1758"/>
    <w:rsid w:val="00BA3418"/>
    <w:rsid w:val="00BA3485"/>
    <w:rsid w:val="00BA675E"/>
    <w:rsid w:val="00BA6841"/>
    <w:rsid w:val="00BA68C0"/>
    <w:rsid w:val="00BA7A59"/>
    <w:rsid w:val="00BA7E60"/>
    <w:rsid w:val="00BB02E3"/>
    <w:rsid w:val="00BB051C"/>
    <w:rsid w:val="00BB11AF"/>
    <w:rsid w:val="00BB1C0D"/>
    <w:rsid w:val="00BB419B"/>
    <w:rsid w:val="00BB51EA"/>
    <w:rsid w:val="00BB54F8"/>
    <w:rsid w:val="00BB59E3"/>
    <w:rsid w:val="00BB6256"/>
    <w:rsid w:val="00BB650F"/>
    <w:rsid w:val="00BB6BF2"/>
    <w:rsid w:val="00BB6CF8"/>
    <w:rsid w:val="00BB71E8"/>
    <w:rsid w:val="00BB7FD9"/>
    <w:rsid w:val="00BC024A"/>
    <w:rsid w:val="00BC071A"/>
    <w:rsid w:val="00BC0944"/>
    <w:rsid w:val="00BC28E4"/>
    <w:rsid w:val="00BC2FF9"/>
    <w:rsid w:val="00BC3EF0"/>
    <w:rsid w:val="00BC46B3"/>
    <w:rsid w:val="00BC486B"/>
    <w:rsid w:val="00BC4D8E"/>
    <w:rsid w:val="00BC692F"/>
    <w:rsid w:val="00BC6C97"/>
    <w:rsid w:val="00BD15F8"/>
    <w:rsid w:val="00BD19D5"/>
    <w:rsid w:val="00BD1DB1"/>
    <w:rsid w:val="00BD2038"/>
    <w:rsid w:val="00BD2444"/>
    <w:rsid w:val="00BD3700"/>
    <w:rsid w:val="00BD3716"/>
    <w:rsid w:val="00BD384F"/>
    <w:rsid w:val="00BD3F9F"/>
    <w:rsid w:val="00BD400C"/>
    <w:rsid w:val="00BD4C0C"/>
    <w:rsid w:val="00BD5F69"/>
    <w:rsid w:val="00BD61AA"/>
    <w:rsid w:val="00BD7004"/>
    <w:rsid w:val="00BD7504"/>
    <w:rsid w:val="00BD7D3B"/>
    <w:rsid w:val="00BE155E"/>
    <w:rsid w:val="00BE1866"/>
    <w:rsid w:val="00BE2108"/>
    <w:rsid w:val="00BE2EEA"/>
    <w:rsid w:val="00BE2F22"/>
    <w:rsid w:val="00BE40E3"/>
    <w:rsid w:val="00BE5AC7"/>
    <w:rsid w:val="00BF0409"/>
    <w:rsid w:val="00BF0A4A"/>
    <w:rsid w:val="00BF1FA1"/>
    <w:rsid w:val="00BF2D15"/>
    <w:rsid w:val="00BF2F80"/>
    <w:rsid w:val="00BF3186"/>
    <w:rsid w:val="00BF3F3D"/>
    <w:rsid w:val="00BF3FA7"/>
    <w:rsid w:val="00BF43CC"/>
    <w:rsid w:val="00BF463E"/>
    <w:rsid w:val="00BF4B79"/>
    <w:rsid w:val="00BF4C89"/>
    <w:rsid w:val="00BF614E"/>
    <w:rsid w:val="00BF6A74"/>
    <w:rsid w:val="00BF6D0C"/>
    <w:rsid w:val="00BF78AE"/>
    <w:rsid w:val="00C0136F"/>
    <w:rsid w:val="00C015D3"/>
    <w:rsid w:val="00C019F7"/>
    <w:rsid w:val="00C02CD8"/>
    <w:rsid w:val="00C02E63"/>
    <w:rsid w:val="00C03035"/>
    <w:rsid w:val="00C036BF"/>
    <w:rsid w:val="00C04598"/>
    <w:rsid w:val="00C047F3"/>
    <w:rsid w:val="00C0745B"/>
    <w:rsid w:val="00C07BBE"/>
    <w:rsid w:val="00C10089"/>
    <w:rsid w:val="00C10AA3"/>
    <w:rsid w:val="00C11583"/>
    <w:rsid w:val="00C12004"/>
    <w:rsid w:val="00C1255F"/>
    <w:rsid w:val="00C127B0"/>
    <w:rsid w:val="00C12D89"/>
    <w:rsid w:val="00C13198"/>
    <w:rsid w:val="00C14730"/>
    <w:rsid w:val="00C14835"/>
    <w:rsid w:val="00C1485E"/>
    <w:rsid w:val="00C14FC2"/>
    <w:rsid w:val="00C15D11"/>
    <w:rsid w:val="00C15E2A"/>
    <w:rsid w:val="00C165C4"/>
    <w:rsid w:val="00C16BA7"/>
    <w:rsid w:val="00C20C6E"/>
    <w:rsid w:val="00C214B7"/>
    <w:rsid w:val="00C21EEE"/>
    <w:rsid w:val="00C22B80"/>
    <w:rsid w:val="00C23933"/>
    <w:rsid w:val="00C23CF1"/>
    <w:rsid w:val="00C24B6A"/>
    <w:rsid w:val="00C24D33"/>
    <w:rsid w:val="00C25010"/>
    <w:rsid w:val="00C255B7"/>
    <w:rsid w:val="00C25DE9"/>
    <w:rsid w:val="00C26031"/>
    <w:rsid w:val="00C26E86"/>
    <w:rsid w:val="00C307EB"/>
    <w:rsid w:val="00C318A2"/>
    <w:rsid w:val="00C32496"/>
    <w:rsid w:val="00C33136"/>
    <w:rsid w:val="00C333DB"/>
    <w:rsid w:val="00C34456"/>
    <w:rsid w:val="00C3465C"/>
    <w:rsid w:val="00C347F5"/>
    <w:rsid w:val="00C351E2"/>
    <w:rsid w:val="00C353C6"/>
    <w:rsid w:val="00C35541"/>
    <w:rsid w:val="00C3593A"/>
    <w:rsid w:val="00C35A32"/>
    <w:rsid w:val="00C35E9F"/>
    <w:rsid w:val="00C37AB7"/>
    <w:rsid w:val="00C406B2"/>
    <w:rsid w:val="00C419AC"/>
    <w:rsid w:val="00C42521"/>
    <w:rsid w:val="00C42522"/>
    <w:rsid w:val="00C42D99"/>
    <w:rsid w:val="00C43233"/>
    <w:rsid w:val="00C43598"/>
    <w:rsid w:val="00C44A5E"/>
    <w:rsid w:val="00C4619C"/>
    <w:rsid w:val="00C47661"/>
    <w:rsid w:val="00C4769F"/>
    <w:rsid w:val="00C47C33"/>
    <w:rsid w:val="00C51A99"/>
    <w:rsid w:val="00C537F5"/>
    <w:rsid w:val="00C54012"/>
    <w:rsid w:val="00C54B1C"/>
    <w:rsid w:val="00C54F02"/>
    <w:rsid w:val="00C5659B"/>
    <w:rsid w:val="00C56FC9"/>
    <w:rsid w:val="00C573C7"/>
    <w:rsid w:val="00C57DB9"/>
    <w:rsid w:val="00C60527"/>
    <w:rsid w:val="00C6074F"/>
    <w:rsid w:val="00C60795"/>
    <w:rsid w:val="00C619C9"/>
    <w:rsid w:val="00C61E8D"/>
    <w:rsid w:val="00C62965"/>
    <w:rsid w:val="00C62AD7"/>
    <w:rsid w:val="00C63377"/>
    <w:rsid w:val="00C6366A"/>
    <w:rsid w:val="00C638FD"/>
    <w:rsid w:val="00C64108"/>
    <w:rsid w:val="00C65035"/>
    <w:rsid w:val="00C655C6"/>
    <w:rsid w:val="00C66607"/>
    <w:rsid w:val="00C678C9"/>
    <w:rsid w:val="00C717B1"/>
    <w:rsid w:val="00C71944"/>
    <w:rsid w:val="00C72943"/>
    <w:rsid w:val="00C72C54"/>
    <w:rsid w:val="00C73455"/>
    <w:rsid w:val="00C7378D"/>
    <w:rsid w:val="00C73C1E"/>
    <w:rsid w:val="00C746D5"/>
    <w:rsid w:val="00C74B3C"/>
    <w:rsid w:val="00C755C7"/>
    <w:rsid w:val="00C75EF7"/>
    <w:rsid w:val="00C75F23"/>
    <w:rsid w:val="00C7694D"/>
    <w:rsid w:val="00C76A6B"/>
    <w:rsid w:val="00C77BD0"/>
    <w:rsid w:val="00C8003E"/>
    <w:rsid w:val="00C80378"/>
    <w:rsid w:val="00C804CF"/>
    <w:rsid w:val="00C81C80"/>
    <w:rsid w:val="00C82382"/>
    <w:rsid w:val="00C82FEF"/>
    <w:rsid w:val="00C85477"/>
    <w:rsid w:val="00C87A48"/>
    <w:rsid w:val="00C87F70"/>
    <w:rsid w:val="00C90D4E"/>
    <w:rsid w:val="00C910BC"/>
    <w:rsid w:val="00C918BA"/>
    <w:rsid w:val="00C92077"/>
    <w:rsid w:val="00C931E6"/>
    <w:rsid w:val="00C9527E"/>
    <w:rsid w:val="00C95837"/>
    <w:rsid w:val="00C96B5C"/>
    <w:rsid w:val="00C96F39"/>
    <w:rsid w:val="00C96FBE"/>
    <w:rsid w:val="00C97870"/>
    <w:rsid w:val="00CA07B0"/>
    <w:rsid w:val="00CA082A"/>
    <w:rsid w:val="00CA1499"/>
    <w:rsid w:val="00CA26B6"/>
    <w:rsid w:val="00CA283F"/>
    <w:rsid w:val="00CA29D2"/>
    <w:rsid w:val="00CA3E02"/>
    <w:rsid w:val="00CA4024"/>
    <w:rsid w:val="00CA4D1B"/>
    <w:rsid w:val="00CA56BA"/>
    <w:rsid w:val="00CA5D5D"/>
    <w:rsid w:val="00CA6920"/>
    <w:rsid w:val="00CA6EA9"/>
    <w:rsid w:val="00CA7028"/>
    <w:rsid w:val="00CB0214"/>
    <w:rsid w:val="00CB0A9D"/>
    <w:rsid w:val="00CB0ED6"/>
    <w:rsid w:val="00CB108C"/>
    <w:rsid w:val="00CB161D"/>
    <w:rsid w:val="00CB1D01"/>
    <w:rsid w:val="00CB1D2D"/>
    <w:rsid w:val="00CB2121"/>
    <w:rsid w:val="00CB36C9"/>
    <w:rsid w:val="00CB3D6B"/>
    <w:rsid w:val="00CB3F4F"/>
    <w:rsid w:val="00CB4661"/>
    <w:rsid w:val="00CB4943"/>
    <w:rsid w:val="00CB4AE3"/>
    <w:rsid w:val="00CB4EAC"/>
    <w:rsid w:val="00CB65C3"/>
    <w:rsid w:val="00CB65CB"/>
    <w:rsid w:val="00CB68FD"/>
    <w:rsid w:val="00CB730E"/>
    <w:rsid w:val="00CB7554"/>
    <w:rsid w:val="00CB7AE3"/>
    <w:rsid w:val="00CC0411"/>
    <w:rsid w:val="00CC0732"/>
    <w:rsid w:val="00CC08E6"/>
    <w:rsid w:val="00CC0DAC"/>
    <w:rsid w:val="00CC1295"/>
    <w:rsid w:val="00CC198B"/>
    <w:rsid w:val="00CC1AFE"/>
    <w:rsid w:val="00CC1CBA"/>
    <w:rsid w:val="00CC1F3E"/>
    <w:rsid w:val="00CC29AE"/>
    <w:rsid w:val="00CC38F8"/>
    <w:rsid w:val="00CC47F9"/>
    <w:rsid w:val="00CC4E25"/>
    <w:rsid w:val="00CC51F3"/>
    <w:rsid w:val="00CC54D9"/>
    <w:rsid w:val="00CC5F65"/>
    <w:rsid w:val="00CC6551"/>
    <w:rsid w:val="00CC73C4"/>
    <w:rsid w:val="00CC7729"/>
    <w:rsid w:val="00CC77FF"/>
    <w:rsid w:val="00CC7C70"/>
    <w:rsid w:val="00CD03B6"/>
    <w:rsid w:val="00CD045C"/>
    <w:rsid w:val="00CD1432"/>
    <w:rsid w:val="00CD1A28"/>
    <w:rsid w:val="00CD1E66"/>
    <w:rsid w:val="00CD1F1E"/>
    <w:rsid w:val="00CD4427"/>
    <w:rsid w:val="00CD455A"/>
    <w:rsid w:val="00CD46A5"/>
    <w:rsid w:val="00CD4CDD"/>
    <w:rsid w:val="00CD4D13"/>
    <w:rsid w:val="00CD6E63"/>
    <w:rsid w:val="00CD7EAD"/>
    <w:rsid w:val="00CE00FF"/>
    <w:rsid w:val="00CE0145"/>
    <w:rsid w:val="00CE0211"/>
    <w:rsid w:val="00CE0479"/>
    <w:rsid w:val="00CE3CB5"/>
    <w:rsid w:val="00CE3D7F"/>
    <w:rsid w:val="00CE4187"/>
    <w:rsid w:val="00CE5AE4"/>
    <w:rsid w:val="00CE63A6"/>
    <w:rsid w:val="00CE7566"/>
    <w:rsid w:val="00CE776B"/>
    <w:rsid w:val="00CF0880"/>
    <w:rsid w:val="00CF16AA"/>
    <w:rsid w:val="00CF1A3E"/>
    <w:rsid w:val="00CF1AE7"/>
    <w:rsid w:val="00CF1B45"/>
    <w:rsid w:val="00CF236D"/>
    <w:rsid w:val="00CF2B06"/>
    <w:rsid w:val="00CF398D"/>
    <w:rsid w:val="00CF41B7"/>
    <w:rsid w:val="00CF4AAC"/>
    <w:rsid w:val="00CF59B9"/>
    <w:rsid w:val="00CF61B5"/>
    <w:rsid w:val="00CF6D87"/>
    <w:rsid w:val="00CF73F3"/>
    <w:rsid w:val="00CF7B12"/>
    <w:rsid w:val="00D0077A"/>
    <w:rsid w:val="00D02D42"/>
    <w:rsid w:val="00D0525B"/>
    <w:rsid w:val="00D0566E"/>
    <w:rsid w:val="00D06C73"/>
    <w:rsid w:val="00D06E31"/>
    <w:rsid w:val="00D06F1E"/>
    <w:rsid w:val="00D07375"/>
    <w:rsid w:val="00D118A1"/>
    <w:rsid w:val="00D136CE"/>
    <w:rsid w:val="00D1470A"/>
    <w:rsid w:val="00D14B30"/>
    <w:rsid w:val="00D15E56"/>
    <w:rsid w:val="00D15FD3"/>
    <w:rsid w:val="00D165F4"/>
    <w:rsid w:val="00D16C0B"/>
    <w:rsid w:val="00D16C79"/>
    <w:rsid w:val="00D17014"/>
    <w:rsid w:val="00D20A60"/>
    <w:rsid w:val="00D21011"/>
    <w:rsid w:val="00D21FB8"/>
    <w:rsid w:val="00D22A2A"/>
    <w:rsid w:val="00D22C9A"/>
    <w:rsid w:val="00D22E10"/>
    <w:rsid w:val="00D23232"/>
    <w:rsid w:val="00D23BAE"/>
    <w:rsid w:val="00D241DB"/>
    <w:rsid w:val="00D24216"/>
    <w:rsid w:val="00D25344"/>
    <w:rsid w:val="00D2559D"/>
    <w:rsid w:val="00D259D4"/>
    <w:rsid w:val="00D26662"/>
    <w:rsid w:val="00D30900"/>
    <w:rsid w:val="00D30F69"/>
    <w:rsid w:val="00D3217A"/>
    <w:rsid w:val="00D32A02"/>
    <w:rsid w:val="00D359B8"/>
    <w:rsid w:val="00D35E6F"/>
    <w:rsid w:val="00D35EE3"/>
    <w:rsid w:val="00D36B60"/>
    <w:rsid w:val="00D36DB7"/>
    <w:rsid w:val="00D3768C"/>
    <w:rsid w:val="00D40EB7"/>
    <w:rsid w:val="00D42C5E"/>
    <w:rsid w:val="00D42E48"/>
    <w:rsid w:val="00D45CDE"/>
    <w:rsid w:val="00D46FC8"/>
    <w:rsid w:val="00D46FDB"/>
    <w:rsid w:val="00D4750C"/>
    <w:rsid w:val="00D47541"/>
    <w:rsid w:val="00D47926"/>
    <w:rsid w:val="00D50A93"/>
    <w:rsid w:val="00D50EC1"/>
    <w:rsid w:val="00D51458"/>
    <w:rsid w:val="00D52099"/>
    <w:rsid w:val="00D52FED"/>
    <w:rsid w:val="00D5497F"/>
    <w:rsid w:val="00D54BCF"/>
    <w:rsid w:val="00D56175"/>
    <w:rsid w:val="00D566AF"/>
    <w:rsid w:val="00D56A93"/>
    <w:rsid w:val="00D56E62"/>
    <w:rsid w:val="00D578AB"/>
    <w:rsid w:val="00D57D8F"/>
    <w:rsid w:val="00D602C8"/>
    <w:rsid w:val="00D608EE"/>
    <w:rsid w:val="00D62239"/>
    <w:rsid w:val="00D62410"/>
    <w:rsid w:val="00D627E4"/>
    <w:rsid w:val="00D63835"/>
    <w:rsid w:val="00D63BBC"/>
    <w:rsid w:val="00D64118"/>
    <w:rsid w:val="00D67364"/>
    <w:rsid w:val="00D67663"/>
    <w:rsid w:val="00D713F6"/>
    <w:rsid w:val="00D71741"/>
    <w:rsid w:val="00D726FC"/>
    <w:rsid w:val="00D729AF"/>
    <w:rsid w:val="00D72F6C"/>
    <w:rsid w:val="00D735C9"/>
    <w:rsid w:val="00D748C7"/>
    <w:rsid w:val="00D7575D"/>
    <w:rsid w:val="00D769D9"/>
    <w:rsid w:val="00D76A3E"/>
    <w:rsid w:val="00D76BBF"/>
    <w:rsid w:val="00D77450"/>
    <w:rsid w:val="00D77A6B"/>
    <w:rsid w:val="00D811BA"/>
    <w:rsid w:val="00D81554"/>
    <w:rsid w:val="00D815A4"/>
    <w:rsid w:val="00D83915"/>
    <w:rsid w:val="00D84BA1"/>
    <w:rsid w:val="00D84DA5"/>
    <w:rsid w:val="00D85438"/>
    <w:rsid w:val="00D85D83"/>
    <w:rsid w:val="00D862E1"/>
    <w:rsid w:val="00D86496"/>
    <w:rsid w:val="00D86BD7"/>
    <w:rsid w:val="00D8712F"/>
    <w:rsid w:val="00D9057D"/>
    <w:rsid w:val="00D91BC1"/>
    <w:rsid w:val="00D921BB"/>
    <w:rsid w:val="00D9390A"/>
    <w:rsid w:val="00D93A8E"/>
    <w:rsid w:val="00D9434E"/>
    <w:rsid w:val="00D95C7A"/>
    <w:rsid w:val="00D9629A"/>
    <w:rsid w:val="00D96D29"/>
    <w:rsid w:val="00DA03B8"/>
    <w:rsid w:val="00DA0E0D"/>
    <w:rsid w:val="00DA138E"/>
    <w:rsid w:val="00DA1A64"/>
    <w:rsid w:val="00DA2326"/>
    <w:rsid w:val="00DA23AB"/>
    <w:rsid w:val="00DA3AD0"/>
    <w:rsid w:val="00DA44D6"/>
    <w:rsid w:val="00DA47E5"/>
    <w:rsid w:val="00DA4A9B"/>
    <w:rsid w:val="00DA5A6B"/>
    <w:rsid w:val="00DA5B5B"/>
    <w:rsid w:val="00DA5E58"/>
    <w:rsid w:val="00DA6214"/>
    <w:rsid w:val="00DA6CD8"/>
    <w:rsid w:val="00DA6E30"/>
    <w:rsid w:val="00DA6E86"/>
    <w:rsid w:val="00DA6F83"/>
    <w:rsid w:val="00DA738A"/>
    <w:rsid w:val="00DA7C2B"/>
    <w:rsid w:val="00DB03AE"/>
    <w:rsid w:val="00DB0594"/>
    <w:rsid w:val="00DB10D8"/>
    <w:rsid w:val="00DB1156"/>
    <w:rsid w:val="00DB1771"/>
    <w:rsid w:val="00DB1F9A"/>
    <w:rsid w:val="00DB2AA0"/>
    <w:rsid w:val="00DB3478"/>
    <w:rsid w:val="00DB3C91"/>
    <w:rsid w:val="00DB4079"/>
    <w:rsid w:val="00DB5F35"/>
    <w:rsid w:val="00DB5F7F"/>
    <w:rsid w:val="00DB6A30"/>
    <w:rsid w:val="00DB7229"/>
    <w:rsid w:val="00DB759D"/>
    <w:rsid w:val="00DC0550"/>
    <w:rsid w:val="00DC0562"/>
    <w:rsid w:val="00DC0BB9"/>
    <w:rsid w:val="00DC0BF3"/>
    <w:rsid w:val="00DC0F5E"/>
    <w:rsid w:val="00DC14E3"/>
    <w:rsid w:val="00DC1AAF"/>
    <w:rsid w:val="00DC27D9"/>
    <w:rsid w:val="00DC5752"/>
    <w:rsid w:val="00DC5774"/>
    <w:rsid w:val="00DC6BAA"/>
    <w:rsid w:val="00DC6BD3"/>
    <w:rsid w:val="00DD00DF"/>
    <w:rsid w:val="00DD048F"/>
    <w:rsid w:val="00DD053C"/>
    <w:rsid w:val="00DD0975"/>
    <w:rsid w:val="00DD0D6D"/>
    <w:rsid w:val="00DD18A8"/>
    <w:rsid w:val="00DD27AD"/>
    <w:rsid w:val="00DD458C"/>
    <w:rsid w:val="00DD4D5A"/>
    <w:rsid w:val="00DD51F1"/>
    <w:rsid w:val="00DD5F44"/>
    <w:rsid w:val="00DD7861"/>
    <w:rsid w:val="00DE006F"/>
    <w:rsid w:val="00DE0B61"/>
    <w:rsid w:val="00DE2079"/>
    <w:rsid w:val="00DE22E9"/>
    <w:rsid w:val="00DE2F44"/>
    <w:rsid w:val="00DE30AC"/>
    <w:rsid w:val="00DE3338"/>
    <w:rsid w:val="00DE3A1E"/>
    <w:rsid w:val="00DE3A71"/>
    <w:rsid w:val="00DE4FFE"/>
    <w:rsid w:val="00DE51B6"/>
    <w:rsid w:val="00DE58DE"/>
    <w:rsid w:val="00DE5D8F"/>
    <w:rsid w:val="00DE5EAA"/>
    <w:rsid w:val="00DE6506"/>
    <w:rsid w:val="00DE69D9"/>
    <w:rsid w:val="00DE7C18"/>
    <w:rsid w:val="00DF0934"/>
    <w:rsid w:val="00DF16FC"/>
    <w:rsid w:val="00DF1BB1"/>
    <w:rsid w:val="00DF20AF"/>
    <w:rsid w:val="00DF21A1"/>
    <w:rsid w:val="00DF26EB"/>
    <w:rsid w:val="00DF3E7D"/>
    <w:rsid w:val="00DF4265"/>
    <w:rsid w:val="00DF439B"/>
    <w:rsid w:val="00DF539D"/>
    <w:rsid w:val="00DF68EA"/>
    <w:rsid w:val="00DF6C70"/>
    <w:rsid w:val="00E000D8"/>
    <w:rsid w:val="00E00B4F"/>
    <w:rsid w:val="00E017F7"/>
    <w:rsid w:val="00E01944"/>
    <w:rsid w:val="00E01EEC"/>
    <w:rsid w:val="00E02A1D"/>
    <w:rsid w:val="00E0308F"/>
    <w:rsid w:val="00E046A1"/>
    <w:rsid w:val="00E05B7B"/>
    <w:rsid w:val="00E06254"/>
    <w:rsid w:val="00E0654E"/>
    <w:rsid w:val="00E068D9"/>
    <w:rsid w:val="00E07C2E"/>
    <w:rsid w:val="00E1040D"/>
    <w:rsid w:val="00E11306"/>
    <w:rsid w:val="00E122FB"/>
    <w:rsid w:val="00E128B4"/>
    <w:rsid w:val="00E13FA2"/>
    <w:rsid w:val="00E14A5A"/>
    <w:rsid w:val="00E159E6"/>
    <w:rsid w:val="00E16A68"/>
    <w:rsid w:val="00E16BB0"/>
    <w:rsid w:val="00E17850"/>
    <w:rsid w:val="00E17DFD"/>
    <w:rsid w:val="00E238D3"/>
    <w:rsid w:val="00E2486A"/>
    <w:rsid w:val="00E258B0"/>
    <w:rsid w:val="00E2630A"/>
    <w:rsid w:val="00E26513"/>
    <w:rsid w:val="00E26B7B"/>
    <w:rsid w:val="00E27112"/>
    <w:rsid w:val="00E303A6"/>
    <w:rsid w:val="00E30C35"/>
    <w:rsid w:val="00E32197"/>
    <w:rsid w:val="00E326C1"/>
    <w:rsid w:val="00E33253"/>
    <w:rsid w:val="00E3361A"/>
    <w:rsid w:val="00E34341"/>
    <w:rsid w:val="00E3480B"/>
    <w:rsid w:val="00E34D0E"/>
    <w:rsid w:val="00E3549A"/>
    <w:rsid w:val="00E355C4"/>
    <w:rsid w:val="00E35F8B"/>
    <w:rsid w:val="00E36F80"/>
    <w:rsid w:val="00E371C6"/>
    <w:rsid w:val="00E376E5"/>
    <w:rsid w:val="00E37E0A"/>
    <w:rsid w:val="00E413B3"/>
    <w:rsid w:val="00E41747"/>
    <w:rsid w:val="00E418F4"/>
    <w:rsid w:val="00E44950"/>
    <w:rsid w:val="00E45205"/>
    <w:rsid w:val="00E4703B"/>
    <w:rsid w:val="00E50BF7"/>
    <w:rsid w:val="00E51809"/>
    <w:rsid w:val="00E51BAD"/>
    <w:rsid w:val="00E528DF"/>
    <w:rsid w:val="00E54335"/>
    <w:rsid w:val="00E561F9"/>
    <w:rsid w:val="00E57863"/>
    <w:rsid w:val="00E57E7D"/>
    <w:rsid w:val="00E605A9"/>
    <w:rsid w:val="00E61DA2"/>
    <w:rsid w:val="00E6260A"/>
    <w:rsid w:val="00E62CC1"/>
    <w:rsid w:val="00E634F9"/>
    <w:rsid w:val="00E63A53"/>
    <w:rsid w:val="00E64485"/>
    <w:rsid w:val="00E64954"/>
    <w:rsid w:val="00E64F05"/>
    <w:rsid w:val="00E65686"/>
    <w:rsid w:val="00E6603B"/>
    <w:rsid w:val="00E704CB"/>
    <w:rsid w:val="00E71ADA"/>
    <w:rsid w:val="00E71BCC"/>
    <w:rsid w:val="00E7287E"/>
    <w:rsid w:val="00E730B5"/>
    <w:rsid w:val="00E730F4"/>
    <w:rsid w:val="00E737E3"/>
    <w:rsid w:val="00E73F1F"/>
    <w:rsid w:val="00E75EC6"/>
    <w:rsid w:val="00E77F37"/>
    <w:rsid w:val="00E80300"/>
    <w:rsid w:val="00E8048E"/>
    <w:rsid w:val="00E81417"/>
    <w:rsid w:val="00E81454"/>
    <w:rsid w:val="00E8238B"/>
    <w:rsid w:val="00E825C2"/>
    <w:rsid w:val="00E82620"/>
    <w:rsid w:val="00E83911"/>
    <w:rsid w:val="00E84250"/>
    <w:rsid w:val="00E84332"/>
    <w:rsid w:val="00E84704"/>
    <w:rsid w:val="00E8495B"/>
    <w:rsid w:val="00E84CC4"/>
    <w:rsid w:val="00E84D3B"/>
    <w:rsid w:val="00E84DBD"/>
    <w:rsid w:val="00E84F14"/>
    <w:rsid w:val="00E85628"/>
    <w:rsid w:val="00E85930"/>
    <w:rsid w:val="00E902A3"/>
    <w:rsid w:val="00E916E0"/>
    <w:rsid w:val="00E9232F"/>
    <w:rsid w:val="00E935DA"/>
    <w:rsid w:val="00E939C5"/>
    <w:rsid w:val="00E945A0"/>
    <w:rsid w:val="00E955E8"/>
    <w:rsid w:val="00E960FB"/>
    <w:rsid w:val="00E97D77"/>
    <w:rsid w:val="00E97EFE"/>
    <w:rsid w:val="00EA0CCB"/>
    <w:rsid w:val="00EA1884"/>
    <w:rsid w:val="00EA4A2A"/>
    <w:rsid w:val="00EA5654"/>
    <w:rsid w:val="00EA5BD4"/>
    <w:rsid w:val="00EA6991"/>
    <w:rsid w:val="00EB0112"/>
    <w:rsid w:val="00EB0116"/>
    <w:rsid w:val="00EB0648"/>
    <w:rsid w:val="00EB0CDB"/>
    <w:rsid w:val="00EB2056"/>
    <w:rsid w:val="00EB245A"/>
    <w:rsid w:val="00EB2515"/>
    <w:rsid w:val="00EB27E1"/>
    <w:rsid w:val="00EB3083"/>
    <w:rsid w:val="00EB38E7"/>
    <w:rsid w:val="00EB3975"/>
    <w:rsid w:val="00EB44EC"/>
    <w:rsid w:val="00EB485B"/>
    <w:rsid w:val="00EB523D"/>
    <w:rsid w:val="00EB56C2"/>
    <w:rsid w:val="00EB59AF"/>
    <w:rsid w:val="00EB633E"/>
    <w:rsid w:val="00EB658A"/>
    <w:rsid w:val="00EB70F8"/>
    <w:rsid w:val="00EB72D2"/>
    <w:rsid w:val="00EC24C4"/>
    <w:rsid w:val="00EC2509"/>
    <w:rsid w:val="00EC2A49"/>
    <w:rsid w:val="00EC2AE4"/>
    <w:rsid w:val="00EC3EC4"/>
    <w:rsid w:val="00EC4630"/>
    <w:rsid w:val="00EC4F48"/>
    <w:rsid w:val="00EC5394"/>
    <w:rsid w:val="00EC55A3"/>
    <w:rsid w:val="00EC592E"/>
    <w:rsid w:val="00EC5D81"/>
    <w:rsid w:val="00EC6761"/>
    <w:rsid w:val="00EC70B9"/>
    <w:rsid w:val="00EC7801"/>
    <w:rsid w:val="00ED09B6"/>
    <w:rsid w:val="00ED221E"/>
    <w:rsid w:val="00ED2366"/>
    <w:rsid w:val="00ED24D6"/>
    <w:rsid w:val="00ED258C"/>
    <w:rsid w:val="00ED2D7F"/>
    <w:rsid w:val="00ED2DD4"/>
    <w:rsid w:val="00ED352C"/>
    <w:rsid w:val="00ED3ED9"/>
    <w:rsid w:val="00ED4418"/>
    <w:rsid w:val="00ED4B3A"/>
    <w:rsid w:val="00ED4CE0"/>
    <w:rsid w:val="00ED6D91"/>
    <w:rsid w:val="00ED7175"/>
    <w:rsid w:val="00ED7369"/>
    <w:rsid w:val="00ED788F"/>
    <w:rsid w:val="00EE0C64"/>
    <w:rsid w:val="00EE0E33"/>
    <w:rsid w:val="00EE1706"/>
    <w:rsid w:val="00EE2C1E"/>
    <w:rsid w:val="00EE3138"/>
    <w:rsid w:val="00EE314A"/>
    <w:rsid w:val="00EE3467"/>
    <w:rsid w:val="00EE4122"/>
    <w:rsid w:val="00EE4D3C"/>
    <w:rsid w:val="00EE503B"/>
    <w:rsid w:val="00EE50B4"/>
    <w:rsid w:val="00EE6456"/>
    <w:rsid w:val="00EE6AF3"/>
    <w:rsid w:val="00EE6E22"/>
    <w:rsid w:val="00EF03F7"/>
    <w:rsid w:val="00EF1CA9"/>
    <w:rsid w:val="00EF1E23"/>
    <w:rsid w:val="00EF25A9"/>
    <w:rsid w:val="00EF2A85"/>
    <w:rsid w:val="00EF3406"/>
    <w:rsid w:val="00EF39F2"/>
    <w:rsid w:val="00EF4319"/>
    <w:rsid w:val="00EF55E2"/>
    <w:rsid w:val="00EF6A43"/>
    <w:rsid w:val="00EF6FD6"/>
    <w:rsid w:val="00EF7798"/>
    <w:rsid w:val="00EF7DAF"/>
    <w:rsid w:val="00F0057E"/>
    <w:rsid w:val="00F00727"/>
    <w:rsid w:val="00F00F93"/>
    <w:rsid w:val="00F01291"/>
    <w:rsid w:val="00F01630"/>
    <w:rsid w:val="00F019A5"/>
    <w:rsid w:val="00F02CC9"/>
    <w:rsid w:val="00F0350A"/>
    <w:rsid w:val="00F04DEC"/>
    <w:rsid w:val="00F05AED"/>
    <w:rsid w:val="00F05CF6"/>
    <w:rsid w:val="00F06059"/>
    <w:rsid w:val="00F10624"/>
    <w:rsid w:val="00F10680"/>
    <w:rsid w:val="00F10960"/>
    <w:rsid w:val="00F11210"/>
    <w:rsid w:val="00F11D02"/>
    <w:rsid w:val="00F12197"/>
    <w:rsid w:val="00F1227C"/>
    <w:rsid w:val="00F135B0"/>
    <w:rsid w:val="00F13AB0"/>
    <w:rsid w:val="00F13F1C"/>
    <w:rsid w:val="00F1666C"/>
    <w:rsid w:val="00F16E82"/>
    <w:rsid w:val="00F1726C"/>
    <w:rsid w:val="00F1738C"/>
    <w:rsid w:val="00F175AD"/>
    <w:rsid w:val="00F207F1"/>
    <w:rsid w:val="00F20A10"/>
    <w:rsid w:val="00F20F45"/>
    <w:rsid w:val="00F217F5"/>
    <w:rsid w:val="00F22C69"/>
    <w:rsid w:val="00F24EFF"/>
    <w:rsid w:val="00F25629"/>
    <w:rsid w:val="00F25EBB"/>
    <w:rsid w:val="00F26254"/>
    <w:rsid w:val="00F27B9D"/>
    <w:rsid w:val="00F30242"/>
    <w:rsid w:val="00F30D37"/>
    <w:rsid w:val="00F312E7"/>
    <w:rsid w:val="00F312F2"/>
    <w:rsid w:val="00F342E4"/>
    <w:rsid w:val="00F345AE"/>
    <w:rsid w:val="00F352BE"/>
    <w:rsid w:val="00F35803"/>
    <w:rsid w:val="00F3731D"/>
    <w:rsid w:val="00F3758A"/>
    <w:rsid w:val="00F40EA9"/>
    <w:rsid w:val="00F411E8"/>
    <w:rsid w:val="00F41B73"/>
    <w:rsid w:val="00F4236D"/>
    <w:rsid w:val="00F424A8"/>
    <w:rsid w:val="00F43366"/>
    <w:rsid w:val="00F43525"/>
    <w:rsid w:val="00F43B37"/>
    <w:rsid w:val="00F447CF"/>
    <w:rsid w:val="00F46CCA"/>
    <w:rsid w:val="00F472E6"/>
    <w:rsid w:val="00F47980"/>
    <w:rsid w:val="00F47FE9"/>
    <w:rsid w:val="00F504BD"/>
    <w:rsid w:val="00F5163A"/>
    <w:rsid w:val="00F5591F"/>
    <w:rsid w:val="00F563E3"/>
    <w:rsid w:val="00F56A1D"/>
    <w:rsid w:val="00F576D7"/>
    <w:rsid w:val="00F57F44"/>
    <w:rsid w:val="00F60408"/>
    <w:rsid w:val="00F6056C"/>
    <w:rsid w:val="00F60713"/>
    <w:rsid w:val="00F60A8C"/>
    <w:rsid w:val="00F61131"/>
    <w:rsid w:val="00F6169B"/>
    <w:rsid w:val="00F6229F"/>
    <w:rsid w:val="00F62AF5"/>
    <w:rsid w:val="00F63DB6"/>
    <w:rsid w:val="00F641FC"/>
    <w:rsid w:val="00F6420F"/>
    <w:rsid w:val="00F64F7D"/>
    <w:rsid w:val="00F66819"/>
    <w:rsid w:val="00F66968"/>
    <w:rsid w:val="00F66E5B"/>
    <w:rsid w:val="00F670D1"/>
    <w:rsid w:val="00F70F5E"/>
    <w:rsid w:val="00F71478"/>
    <w:rsid w:val="00F718C4"/>
    <w:rsid w:val="00F71993"/>
    <w:rsid w:val="00F71C4B"/>
    <w:rsid w:val="00F74111"/>
    <w:rsid w:val="00F741A6"/>
    <w:rsid w:val="00F74687"/>
    <w:rsid w:val="00F7492F"/>
    <w:rsid w:val="00F76670"/>
    <w:rsid w:val="00F76835"/>
    <w:rsid w:val="00F76A12"/>
    <w:rsid w:val="00F76E10"/>
    <w:rsid w:val="00F77BE6"/>
    <w:rsid w:val="00F80A64"/>
    <w:rsid w:val="00F80E9A"/>
    <w:rsid w:val="00F812F6"/>
    <w:rsid w:val="00F81583"/>
    <w:rsid w:val="00F8346E"/>
    <w:rsid w:val="00F83C65"/>
    <w:rsid w:val="00F83C7E"/>
    <w:rsid w:val="00F84356"/>
    <w:rsid w:val="00F851AE"/>
    <w:rsid w:val="00F85738"/>
    <w:rsid w:val="00F86B7A"/>
    <w:rsid w:val="00F86CE0"/>
    <w:rsid w:val="00F86FF3"/>
    <w:rsid w:val="00F8744B"/>
    <w:rsid w:val="00F87A9F"/>
    <w:rsid w:val="00F90CEC"/>
    <w:rsid w:val="00F9159B"/>
    <w:rsid w:val="00F93073"/>
    <w:rsid w:val="00F93CDD"/>
    <w:rsid w:val="00F94905"/>
    <w:rsid w:val="00F94DA8"/>
    <w:rsid w:val="00F94F40"/>
    <w:rsid w:val="00F953B5"/>
    <w:rsid w:val="00F95F83"/>
    <w:rsid w:val="00F9613E"/>
    <w:rsid w:val="00F97902"/>
    <w:rsid w:val="00FA02EA"/>
    <w:rsid w:val="00FA035D"/>
    <w:rsid w:val="00FA0554"/>
    <w:rsid w:val="00FA1248"/>
    <w:rsid w:val="00FA1CC7"/>
    <w:rsid w:val="00FA2585"/>
    <w:rsid w:val="00FA33AD"/>
    <w:rsid w:val="00FA4583"/>
    <w:rsid w:val="00FA47C7"/>
    <w:rsid w:val="00FA6468"/>
    <w:rsid w:val="00FA6C36"/>
    <w:rsid w:val="00FA6F4E"/>
    <w:rsid w:val="00FA7255"/>
    <w:rsid w:val="00FA78D2"/>
    <w:rsid w:val="00FA7A4D"/>
    <w:rsid w:val="00FA7DD4"/>
    <w:rsid w:val="00FB00B0"/>
    <w:rsid w:val="00FB113F"/>
    <w:rsid w:val="00FB1DA5"/>
    <w:rsid w:val="00FB2BE6"/>
    <w:rsid w:val="00FB4578"/>
    <w:rsid w:val="00FB49AA"/>
    <w:rsid w:val="00FB4BA5"/>
    <w:rsid w:val="00FB5BA5"/>
    <w:rsid w:val="00FB6EDB"/>
    <w:rsid w:val="00FC0988"/>
    <w:rsid w:val="00FC0DCE"/>
    <w:rsid w:val="00FC11D7"/>
    <w:rsid w:val="00FC27E3"/>
    <w:rsid w:val="00FC362D"/>
    <w:rsid w:val="00FC3980"/>
    <w:rsid w:val="00FC3C02"/>
    <w:rsid w:val="00FC41BF"/>
    <w:rsid w:val="00FC584D"/>
    <w:rsid w:val="00FC61E9"/>
    <w:rsid w:val="00FC6EBD"/>
    <w:rsid w:val="00FC70E3"/>
    <w:rsid w:val="00FC77B1"/>
    <w:rsid w:val="00FC7DC5"/>
    <w:rsid w:val="00FC7F85"/>
    <w:rsid w:val="00FD0BC5"/>
    <w:rsid w:val="00FD149A"/>
    <w:rsid w:val="00FD152B"/>
    <w:rsid w:val="00FD2450"/>
    <w:rsid w:val="00FD3BF2"/>
    <w:rsid w:val="00FD4072"/>
    <w:rsid w:val="00FD4829"/>
    <w:rsid w:val="00FD5AC0"/>
    <w:rsid w:val="00FD5FFD"/>
    <w:rsid w:val="00FD6B83"/>
    <w:rsid w:val="00FD705B"/>
    <w:rsid w:val="00FE0154"/>
    <w:rsid w:val="00FE0243"/>
    <w:rsid w:val="00FE1156"/>
    <w:rsid w:val="00FE1B19"/>
    <w:rsid w:val="00FE1BB2"/>
    <w:rsid w:val="00FE2560"/>
    <w:rsid w:val="00FE2FF4"/>
    <w:rsid w:val="00FE311F"/>
    <w:rsid w:val="00FE32E7"/>
    <w:rsid w:val="00FE374F"/>
    <w:rsid w:val="00FE3834"/>
    <w:rsid w:val="00FE4450"/>
    <w:rsid w:val="00FE4523"/>
    <w:rsid w:val="00FE59C4"/>
    <w:rsid w:val="00FE5C17"/>
    <w:rsid w:val="00FE6E90"/>
    <w:rsid w:val="00FF15E8"/>
    <w:rsid w:val="00FF1969"/>
    <w:rsid w:val="00FF2DAF"/>
    <w:rsid w:val="00FF4D7A"/>
    <w:rsid w:val="00FF58D1"/>
    <w:rsid w:val="00FF5D18"/>
    <w:rsid w:val="00FF6530"/>
    <w:rsid w:val="00FF6F36"/>
    <w:rsid w:val="00FF7002"/>
    <w:rsid w:val="00FF79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6BBDB1"/>
  <w15:docId w15:val="{F3228836-6DCC-4E8D-943B-53465568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6DA"/>
    <w:pPr>
      <w:spacing w:line="240" w:lineRule="atLeast"/>
    </w:pPr>
    <w:rPr>
      <w:rFonts w:ascii="Georgia" w:hAnsi="Georgia"/>
      <w:sz w:val="18"/>
      <w:szCs w:val="24"/>
      <w:lang w:val="en-GB"/>
    </w:rPr>
  </w:style>
  <w:style w:type="paragraph" w:styleId="Heading1">
    <w:name w:val="heading 1"/>
    <w:aliases w:val="Livello 1,ITT t1,PA Chapter,TE,Level 1,h1"/>
    <w:basedOn w:val="STDDOCHeaderChapter"/>
    <w:next w:val="BodytextJustified"/>
    <w:qFormat/>
    <w:rsid w:val="00F70F5E"/>
    <w:pPr>
      <w:numPr>
        <w:numId w:val="3"/>
      </w:numPr>
      <w:spacing w:after="240" w:line="240" w:lineRule="auto"/>
      <w:outlineLvl w:val="0"/>
    </w:pPr>
    <w:rPr>
      <w:caps/>
      <w:sz w:val="28"/>
      <w:lang w:val="en-GB"/>
    </w:rPr>
  </w:style>
  <w:style w:type="paragraph" w:styleId="Heading2">
    <w:name w:val="heading 2"/>
    <w:aliases w:val="H2,h2"/>
    <w:basedOn w:val="Normal"/>
    <w:next w:val="BodytextJustified"/>
    <w:qFormat/>
    <w:rsid w:val="00EE0C64"/>
    <w:pPr>
      <w:keepNext/>
      <w:numPr>
        <w:ilvl w:val="1"/>
        <w:numId w:val="3"/>
      </w:numPr>
      <w:spacing w:before="240" w:after="120" w:line="240" w:lineRule="auto"/>
      <w:outlineLvl w:val="1"/>
    </w:pPr>
    <w:rPr>
      <w:rFonts w:cs="Arial"/>
      <w:b/>
      <w:bCs/>
      <w:iCs/>
      <w:sz w:val="28"/>
      <w:szCs w:val="28"/>
    </w:rPr>
  </w:style>
  <w:style w:type="paragraph" w:styleId="Heading3">
    <w:name w:val="heading 3"/>
    <w:aliases w:val="H3,h3,Heading 3 Char,Heading 3 Char1 Char,Heading 3 Char Char Char,H3 Char Char Char,h3 Char Char Char,H3 Char1 Char,h3 Char1 Char,Heading 3 Char1 Char Char1 Char,Heading 3 Char Char Char Char1 Char,H3 Char Char Char Char1 Char,Heading 3 Char1"/>
    <w:basedOn w:val="Normal"/>
    <w:next w:val="BodytextJustified"/>
    <w:qFormat/>
    <w:rsid w:val="00EE0C64"/>
    <w:pPr>
      <w:keepNext/>
      <w:numPr>
        <w:ilvl w:val="2"/>
        <w:numId w:val="3"/>
      </w:numPr>
      <w:spacing w:before="240" w:after="120" w:line="240" w:lineRule="auto"/>
      <w:outlineLvl w:val="2"/>
    </w:pPr>
    <w:rPr>
      <w:rFonts w:cs="Arial"/>
      <w:b/>
      <w:bCs/>
      <w:i/>
      <w:sz w:val="26"/>
      <w:szCs w:val="26"/>
    </w:rPr>
  </w:style>
  <w:style w:type="paragraph" w:styleId="Heading4">
    <w:name w:val="heading 4"/>
    <w:basedOn w:val="Normal"/>
    <w:next w:val="BodytextJustified"/>
    <w:qFormat/>
    <w:rsid w:val="00F70F5E"/>
    <w:pPr>
      <w:keepNext/>
      <w:numPr>
        <w:ilvl w:val="3"/>
        <w:numId w:val="3"/>
      </w:numPr>
      <w:spacing w:before="240" w:after="120" w:line="240" w:lineRule="auto"/>
      <w:outlineLvl w:val="3"/>
    </w:pPr>
    <w:rPr>
      <w:b/>
      <w:bCs/>
      <w:sz w:val="24"/>
      <w:szCs w:val="28"/>
    </w:rPr>
  </w:style>
  <w:style w:type="paragraph" w:styleId="Heading5">
    <w:name w:val="heading 5"/>
    <w:basedOn w:val="Normal"/>
    <w:next w:val="BodytextJustified"/>
    <w:qFormat/>
    <w:locked/>
    <w:rsid w:val="00F70F5E"/>
    <w:pPr>
      <w:keepNext/>
      <w:numPr>
        <w:ilvl w:val="4"/>
        <w:numId w:val="3"/>
      </w:numPr>
      <w:spacing w:before="240" w:after="60" w:line="240" w:lineRule="auto"/>
      <w:outlineLvl w:val="4"/>
    </w:pPr>
    <w:rPr>
      <w:b/>
      <w:bCs/>
      <w:i/>
      <w:iCs/>
      <w:sz w:val="24"/>
      <w:szCs w:val="26"/>
    </w:rPr>
  </w:style>
  <w:style w:type="paragraph" w:styleId="Heading6">
    <w:name w:val="heading 6"/>
    <w:basedOn w:val="Normal"/>
    <w:next w:val="BodytextJustified"/>
    <w:qFormat/>
    <w:rsid w:val="00F70F5E"/>
    <w:pPr>
      <w:numPr>
        <w:ilvl w:val="5"/>
        <w:numId w:val="3"/>
      </w:numPr>
      <w:spacing w:before="240" w:after="60" w:line="240" w:lineRule="auto"/>
      <w:outlineLvl w:val="5"/>
    </w:pPr>
    <w:rPr>
      <w:bCs/>
      <w:sz w:val="24"/>
      <w:szCs w:val="22"/>
    </w:rPr>
  </w:style>
  <w:style w:type="paragraph" w:styleId="Heading7">
    <w:name w:val="heading 7"/>
    <w:basedOn w:val="Normal"/>
    <w:next w:val="BodytextJustified"/>
    <w:qFormat/>
    <w:rsid w:val="00F70F5E"/>
    <w:pPr>
      <w:numPr>
        <w:ilvl w:val="6"/>
        <w:numId w:val="3"/>
      </w:numPr>
      <w:spacing w:before="240" w:after="60" w:line="240" w:lineRule="auto"/>
      <w:outlineLvl w:val="6"/>
    </w:pPr>
    <w:rPr>
      <w:i/>
      <w:sz w:val="24"/>
    </w:rPr>
  </w:style>
  <w:style w:type="paragraph" w:styleId="Heading8">
    <w:name w:val="heading 8"/>
    <w:basedOn w:val="Normal"/>
    <w:next w:val="BodytextJustified"/>
    <w:qFormat/>
    <w:rsid w:val="00F70F5E"/>
    <w:pPr>
      <w:numPr>
        <w:ilvl w:val="7"/>
        <w:numId w:val="3"/>
      </w:numPr>
      <w:spacing w:before="240" w:after="60" w:line="240" w:lineRule="auto"/>
      <w:outlineLvl w:val="7"/>
    </w:pPr>
    <w:rPr>
      <w:iCs/>
      <w:sz w:val="24"/>
    </w:rPr>
  </w:style>
  <w:style w:type="paragraph" w:styleId="Heading9">
    <w:name w:val="heading 9"/>
    <w:basedOn w:val="Normal"/>
    <w:next w:val="BodytextJustified"/>
    <w:qFormat/>
    <w:rsid w:val="00F70F5E"/>
    <w:pPr>
      <w:numPr>
        <w:ilvl w:val="8"/>
        <w:numId w:val="2"/>
      </w:numPr>
      <w:tabs>
        <w:tab w:val="clear" w:pos="1728"/>
        <w:tab w:val="num" w:pos="1584"/>
      </w:tabs>
      <w:spacing w:before="240" w:after="60" w:line="240" w:lineRule="auto"/>
      <w:outlineLvl w:val="8"/>
    </w:pPr>
    <w:rPr>
      <w:rFonts w:cs="Arial"/>
      <w:i/>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DDOCDocumentTitleLabel">
    <w:name w:val="STD DOC Document Title Label"/>
    <w:basedOn w:val="Normal"/>
    <w:rsid w:val="0083072D"/>
    <w:pPr>
      <w:spacing w:before="1160" w:after="240"/>
    </w:pPr>
    <w:rPr>
      <w:b/>
    </w:rPr>
  </w:style>
  <w:style w:type="paragraph" w:customStyle="1" w:styleId="STDDOCTitle">
    <w:name w:val="STD DOC Title"/>
    <w:basedOn w:val="Normal"/>
    <w:rsid w:val="0083072D"/>
    <w:pPr>
      <w:spacing w:line="480" w:lineRule="exact"/>
    </w:pPr>
    <w:rPr>
      <w:b/>
      <w:bCs/>
      <w:sz w:val="36"/>
      <w:szCs w:val="20"/>
    </w:rPr>
  </w:style>
  <w:style w:type="character" w:styleId="FollowedHyperlink">
    <w:name w:val="FollowedHyperlink"/>
    <w:basedOn w:val="DefaultParagraphFont"/>
    <w:rsid w:val="003344E2"/>
    <w:rPr>
      <w:color w:val="800080"/>
      <w:u w:val="single"/>
    </w:rPr>
  </w:style>
  <w:style w:type="paragraph" w:styleId="TOC1">
    <w:name w:val="toc 1"/>
    <w:basedOn w:val="Normal"/>
    <w:next w:val="Normal"/>
    <w:uiPriority w:val="39"/>
    <w:locked/>
    <w:rsid w:val="00130C89"/>
    <w:pPr>
      <w:tabs>
        <w:tab w:val="left" w:pos="397"/>
        <w:tab w:val="right" w:leader="dot" w:pos="9630"/>
      </w:tabs>
    </w:pPr>
    <w:rPr>
      <w:b/>
      <w:bCs/>
      <w:caps/>
      <w:noProof/>
      <w:szCs w:val="20"/>
    </w:rPr>
  </w:style>
  <w:style w:type="paragraph" w:styleId="TOC2">
    <w:name w:val="toc 2"/>
    <w:basedOn w:val="Normal"/>
    <w:next w:val="Normal"/>
    <w:autoRedefine/>
    <w:uiPriority w:val="39"/>
    <w:locked/>
    <w:rsid w:val="00500BC2"/>
    <w:pPr>
      <w:tabs>
        <w:tab w:val="left" w:pos="454"/>
        <w:tab w:val="right" w:leader="dot" w:pos="9630"/>
      </w:tabs>
    </w:pPr>
    <w:rPr>
      <w:noProof/>
      <w:szCs w:val="20"/>
    </w:rPr>
  </w:style>
  <w:style w:type="paragraph" w:styleId="TOC3">
    <w:name w:val="toc 3"/>
    <w:basedOn w:val="Normal"/>
    <w:next w:val="Normal"/>
    <w:autoRedefine/>
    <w:uiPriority w:val="39"/>
    <w:locked/>
    <w:rsid w:val="00500BC2"/>
    <w:pPr>
      <w:tabs>
        <w:tab w:val="left" w:pos="567"/>
        <w:tab w:val="right" w:leader="dot" w:pos="9630"/>
      </w:tabs>
    </w:pPr>
    <w:rPr>
      <w:noProof/>
      <w:szCs w:val="20"/>
    </w:rPr>
  </w:style>
  <w:style w:type="paragraph" w:styleId="FootnoteText">
    <w:name w:val="footnote text"/>
    <w:basedOn w:val="Normal"/>
    <w:semiHidden/>
    <w:rPr>
      <w:szCs w:val="20"/>
      <w:lang w:val="it-IT"/>
    </w:rPr>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locked/>
    <w:rsid w:val="00500BC2"/>
    <w:pPr>
      <w:tabs>
        <w:tab w:val="left" w:pos="709"/>
        <w:tab w:val="right" w:leader="dot" w:pos="9628"/>
      </w:tabs>
    </w:pPr>
  </w:style>
  <w:style w:type="paragraph" w:styleId="TOC5">
    <w:name w:val="toc 5"/>
    <w:basedOn w:val="Normal"/>
    <w:next w:val="Normal"/>
    <w:autoRedefine/>
    <w:semiHidden/>
    <w:rsid w:val="004E5D06"/>
    <w:pPr>
      <w:tabs>
        <w:tab w:val="left" w:pos="448"/>
        <w:tab w:val="right" w:leader="dot" w:pos="9628"/>
      </w:tabs>
    </w:pPr>
  </w:style>
  <w:style w:type="paragraph" w:styleId="TOC6">
    <w:name w:val="toc 6"/>
    <w:basedOn w:val="Normal"/>
    <w:next w:val="Normal"/>
    <w:autoRedefine/>
    <w:semiHidden/>
    <w:rsid w:val="004E5D06"/>
    <w:pPr>
      <w:tabs>
        <w:tab w:val="left" w:pos="448"/>
        <w:tab w:val="right" w:leader="dot" w:pos="9628"/>
      </w:tabs>
    </w:pPr>
  </w:style>
  <w:style w:type="paragraph" w:styleId="TOC7">
    <w:name w:val="toc 7"/>
    <w:basedOn w:val="Normal"/>
    <w:next w:val="Normal"/>
    <w:autoRedefine/>
    <w:semiHidden/>
    <w:rsid w:val="004E5D06"/>
    <w:pPr>
      <w:tabs>
        <w:tab w:val="left" w:pos="448"/>
        <w:tab w:val="right" w:leader="dot" w:pos="9628"/>
      </w:tabs>
    </w:pPr>
  </w:style>
  <w:style w:type="paragraph" w:styleId="TOC8">
    <w:name w:val="toc 8"/>
    <w:basedOn w:val="Normal"/>
    <w:next w:val="Normal"/>
    <w:autoRedefine/>
    <w:semiHidden/>
    <w:rsid w:val="004E5D06"/>
    <w:pPr>
      <w:tabs>
        <w:tab w:val="left" w:pos="448"/>
        <w:tab w:val="right" w:leader="dot" w:pos="9628"/>
      </w:tabs>
    </w:pPr>
  </w:style>
  <w:style w:type="paragraph" w:styleId="TOC9">
    <w:name w:val="toc 9"/>
    <w:basedOn w:val="Normal"/>
    <w:next w:val="Normal"/>
    <w:autoRedefine/>
    <w:semiHidden/>
    <w:rsid w:val="004E5D06"/>
    <w:pPr>
      <w:tabs>
        <w:tab w:val="left" w:pos="448"/>
        <w:tab w:val="right" w:leader="dot" w:pos="9628"/>
      </w:tabs>
    </w:pPr>
  </w:style>
  <w:style w:type="character" w:styleId="PageNumber">
    <w:name w:val="page number"/>
    <w:basedOn w:val="DefaultParagraphFont"/>
    <w:rsid w:val="0050068B"/>
    <w:rPr>
      <w:rFonts w:ascii="Georgia" w:hAnsi="Georgia"/>
      <w:sz w:val="16"/>
      <w:lang w:val="en-GB"/>
    </w:rPr>
  </w:style>
  <w:style w:type="paragraph" w:customStyle="1" w:styleId="STDDOCData">
    <w:name w:val="STD DOC Data"/>
    <w:basedOn w:val="Normal"/>
    <w:link w:val="STDDOCDataChar"/>
    <w:rsid w:val="004E2A1B"/>
    <w:pPr>
      <w:tabs>
        <w:tab w:val="left" w:pos="1588"/>
      </w:tabs>
    </w:pPr>
  </w:style>
  <w:style w:type="character" w:customStyle="1" w:styleId="STDDOCDataChar">
    <w:name w:val="STD DOC Data Char"/>
    <w:basedOn w:val="DefaultParagraphFont"/>
    <w:link w:val="STDDOCData"/>
    <w:rsid w:val="004E2A1B"/>
    <w:rPr>
      <w:rFonts w:ascii="Georgia" w:hAnsi="Georgia"/>
      <w:sz w:val="18"/>
      <w:szCs w:val="24"/>
      <w:lang w:val="en-US" w:eastAsia="en-US" w:bidi="ar-SA"/>
    </w:rPr>
  </w:style>
  <w:style w:type="paragraph" w:customStyle="1" w:styleId="STDDOCHeader">
    <w:name w:val="STD DOC Header"/>
    <w:link w:val="STDDOCHeaderChar"/>
    <w:rsid w:val="00B646B1"/>
    <w:pPr>
      <w:spacing w:before="240" w:after="240" w:line="240" w:lineRule="exact"/>
    </w:pPr>
    <w:rPr>
      <w:rFonts w:ascii="Georgia" w:hAnsi="Georgia"/>
      <w:b/>
      <w:sz w:val="18"/>
      <w:szCs w:val="24"/>
      <w:lang w:val="de-DE"/>
    </w:rPr>
  </w:style>
  <w:style w:type="character" w:customStyle="1" w:styleId="STDDOCHeaderChar">
    <w:name w:val="STD DOC Header Char"/>
    <w:basedOn w:val="DefaultParagraphFont"/>
    <w:link w:val="STDDOCHeader"/>
    <w:rsid w:val="00B646B1"/>
    <w:rPr>
      <w:rFonts w:ascii="Georgia" w:hAnsi="Georgia"/>
      <w:b/>
      <w:sz w:val="18"/>
      <w:szCs w:val="24"/>
      <w:lang w:val="de-DE" w:eastAsia="en-US" w:bidi="ar-SA"/>
    </w:rPr>
  </w:style>
  <w:style w:type="paragraph" w:customStyle="1" w:styleId="STDDOCDataLabel">
    <w:name w:val="STD DOC Data Label"/>
    <w:link w:val="STDDOCDataLabelCharChar"/>
    <w:rsid w:val="004E2A1B"/>
    <w:pPr>
      <w:tabs>
        <w:tab w:val="left" w:pos="3960"/>
        <w:tab w:val="left" w:pos="4860"/>
        <w:tab w:val="left" w:pos="6840"/>
      </w:tabs>
      <w:spacing w:line="240" w:lineRule="exact"/>
    </w:pPr>
    <w:rPr>
      <w:rFonts w:ascii="Georgia" w:hAnsi="Georgia" w:cs="Georgia"/>
      <w:b/>
      <w:color w:val="211E1E"/>
      <w:sz w:val="18"/>
      <w:szCs w:val="18"/>
      <w:lang w:val="en-GB" w:eastAsia="it-IT"/>
    </w:rPr>
  </w:style>
  <w:style w:type="paragraph" w:customStyle="1" w:styleId="STDDOCHeaderChapter">
    <w:name w:val="STD DOC Header Chapter"/>
    <w:next w:val="Normal"/>
    <w:rsid w:val="00414A05"/>
    <w:pPr>
      <w:numPr>
        <w:numId w:val="1"/>
      </w:numPr>
      <w:spacing w:before="240" w:after="640" w:line="240" w:lineRule="exact"/>
      <w:ind w:hanging="720"/>
    </w:pPr>
    <w:rPr>
      <w:rFonts w:ascii="Georgia" w:hAnsi="Georgia"/>
      <w:b/>
      <w:sz w:val="18"/>
      <w:szCs w:val="24"/>
      <w:lang w:val="de-DE"/>
    </w:rPr>
  </w:style>
  <w:style w:type="character" w:customStyle="1" w:styleId="STDDOCDataLabelCharChar">
    <w:name w:val="STD DOC Data Label Char Char"/>
    <w:basedOn w:val="DefaultParagraphFont"/>
    <w:link w:val="STDDOCDataLabel"/>
    <w:rsid w:val="004E2A1B"/>
    <w:rPr>
      <w:rFonts w:ascii="Georgia" w:hAnsi="Georgia" w:cs="Georgia"/>
      <w:b/>
      <w:color w:val="211E1E"/>
      <w:sz w:val="18"/>
      <w:szCs w:val="18"/>
      <w:lang w:val="en-GB" w:eastAsia="it-IT" w:bidi="ar-SA"/>
    </w:rPr>
  </w:style>
  <w:style w:type="paragraph" w:styleId="Header">
    <w:name w:val="header"/>
    <w:basedOn w:val="Normal"/>
    <w:link w:val="HeaderChar"/>
    <w:rsid w:val="00F86FF3"/>
    <w:pPr>
      <w:tabs>
        <w:tab w:val="center" w:pos="4680"/>
        <w:tab w:val="right" w:pos="9360"/>
      </w:tabs>
    </w:pPr>
  </w:style>
  <w:style w:type="character" w:customStyle="1" w:styleId="HeaderChar">
    <w:name w:val="Header Char"/>
    <w:basedOn w:val="DefaultParagraphFont"/>
    <w:link w:val="Header"/>
    <w:rsid w:val="00F86FF3"/>
    <w:rPr>
      <w:rFonts w:ascii="Georgia" w:hAnsi="Georgia"/>
      <w:sz w:val="18"/>
      <w:szCs w:val="24"/>
      <w:lang w:val="en-US" w:eastAsia="en-US"/>
    </w:rPr>
  </w:style>
  <w:style w:type="character" w:customStyle="1" w:styleId="Label">
    <w:name w:val="Label"/>
    <w:basedOn w:val="DefaultParagraphFont"/>
    <w:rsid w:val="00863139"/>
    <w:rPr>
      <w:rFonts w:ascii="FuturaTMedCon" w:hAnsi="FuturaTMedCon"/>
      <w:noProof/>
      <w:sz w:val="24"/>
    </w:rPr>
  </w:style>
  <w:style w:type="paragraph" w:customStyle="1" w:styleId="ESA-Logo">
    <w:name w:val="ESA-Logo"/>
    <w:basedOn w:val="Normal"/>
    <w:rsid w:val="00192C25"/>
    <w:pPr>
      <w:spacing w:before="447" w:line="240" w:lineRule="auto"/>
      <w:jc w:val="right"/>
    </w:pPr>
    <w:rPr>
      <w:sz w:val="24"/>
    </w:rPr>
  </w:style>
  <w:style w:type="paragraph" w:customStyle="1" w:styleId="sitename">
    <w:name w:val="sitename"/>
    <w:basedOn w:val="Normal"/>
    <w:rsid w:val="00835174"/>
    <w:pPr>
      <w:spacing w:before="227" w:after="227" w:line="400" w:lineRule="atLeast"/>
      <w:ind w:right="-57"/>
      <w:jc w:val="right"/>
    </w:pPr>
    <w:rPr>
      <w:rFonts w:ascii="NotesStyle-BoldTf" w:hAnsi="NotesStyle-BoldTf"/>
      <w:noProof/>
      <w:color w:val="98979C"/>
      <w:sz w:val="40"/>
      <w:szCs w:val="40"/>
    </w:rPr>
  </w:style>
  <w:style w:type="table" w:styleId="TableGrid">
    <w:name w:val="Table Grid"/>
    <w:basedOn w:val="TableNormal"/>
    <w:rsid w:val="00B60F72"/>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Justified">
    <w:name w:val="Body text Justified"/>
    <w:basedOn w:val="Normal"/>
    <w:rsid w:val="00A86486"/>
    <w:pPr>
      <w:spacing w:line="240" w:lineRule="auto"/>
      <w:jc w:val="both"/>
    </w:pPr>
    <w:rPr>
      <w:sz w:val="24"/>
      <w:szCs w:val="20"/>
    </w:rPr>
  </w:style>
  <w:style w:type="character" w:styleId="Hyperlink">
    <w:name w:val="Hyperlink"/>
    <w:basedOn w:val="DefaultParagraphFont"/>
    <w:rsid w:val="00751D59"/>
    <w:rPr>
      <w:color w:val="0000FF"/>
      <w:u w:val="single"/>
    </w:rPr>
  </w:style>
  <w:style w:type="paragraph" w:customStyle="1" w:styleId="ESA-Classification">
    <w:name w:val="ESA-Classification"/>
    <w:basedOn w:val="Normal"/>
    <w:next w:val="Normal"/>
    <w:rsid w:val="00DA5E58"/>
    <w:rPr>
      <w:rFonts w:ascii="NotesEsa" w:hAnsi="NotesEsa"/>
      <w:sz w:val="16"/>
    </w:rPr>
  </w:style>
  <w:style w:type="paragraph" w:styleId="Footer">
    <w:name w:val="footer"/>
    <w:basedOn w:val="Normal"/>
    <w:rsid w:val="007F08DE"/>
    <w:pPr>
      <w:tabs>
        <w:tab w:val="center" w:pos="4153"/>
        <w:tab w:val="right" w:pos="8306"/>
      </w:tabs>
    </w:pPr>
  </w:style>
  <w:style w:type="paragraph" w:customStyle="1" w:styleId="ESA-Signature">
    <w:name w:val="ESA-Signature"/>
    <w:basedOn w:val="Normal"/>
    <w:rsid w:val="00EF2A85"/>
    <w:pPr>
      <w:tabs>
        <w:tab w:val="right" w:pos="9900"/>
      </w:tabs>
      <w:spacing w:line="240" w:lineRule="auto"/>
      <w:ind w:right="360"/>
    </w:pPr>
    <w:rPr>
      <w:b/>
      <w:noProof/>
      <w:color w:val="8B8D8E"/>
      <w:szCs w:val="18"/>
    </w:rPr>
  </w:style>
  <w:style w:type="paragraph" w:customStyle="1" w:styleId="ESA-Logo2">
    <w:name w:val="ESA-Logo2"/>
    <w:basedOn w:val="ESA-Logo"/>
    <w:rsid w:val="00FA7DD4"/>
    <w:pPr>
      <w:spacing w:after="360"/>
    </w:pPr>
  </w:style>
  <w:style w:type="paragraph" w:customStyle="1" w:styleId="Appendix">
    <w:name w:val="Appendix"/>
    <w:basedOn w:val="Heading1"/>
    <w:next w:val="BodytextJustified"/>
    <w:rsid w:val="00564367"/>
    <w:pPr>
      <w:keepNext/>
      <w:numPr>
        <w:ilvl w:val="8"/>
      </w:numPr>
      <w:spacing w:before="0"/>
      <w:outlineLvl w:val="8"/>
    </w:pPr>
    <w:rPr>
      <w:szCs w:val="20"/>
    </w:rPr>
  </w:style>
  <w:style w:type="paragraph" w:styleId="BalloonText">
    <w:name w:val="Balloon Text"/>
    <w:basedOn w:val="Normal"/>
    <w:link w:val="BalloonTextChar"/>
    <w:rsid w:val="00965E79"/>
    <w:pPr>
      <w:spacing w:line="240" w:lineRule="auto"/>
    </w:pPr>
    <w:rPr>
      <w:rFonts w:ascii="Lucida Grande" w:hAnsi="Lucida Grande" w:cs="Lucida Grande"/>
      <w:szCs w:val="18"/>
    </w:rPr>
  </w:style>
  <w:style w:type="character" w:customStyle="1" w:styleId="BalloonTextChar">
    <w:name w:val="Balloon Text Char"/>
    <w:basedOn w:val="DefaultParagraphFont"/>
    <w:link w:val="BalloonText"/>
    <w:rsid w:val="00965E79"/>
    <w:rPr>
      <w:rFonts w:ascii="Lucida Grande" w:hAnsi="Lucida Grande" w:cs="Lucida Grande"/>
      <w:sz w:val="18"/>
      <w:szCs w:val="18"/>
      <w:lang w:val="en-GB"/>
    </w:rPr>
  </w:style>
  <w:style w:type="paragraph" w:customStyle="1" w:styleId="ESAAddress">
    <w:name w:val="ESAAddress"/>
    <w:basedOn w:val="Normal"/>
    <w:qFormat/>
    <w:rsid w:val="00965E79"/>
    <w:pPr>
      <w:spacing w:line="240" w:lineRule="auto"/>
      <w:jc w:val="right"/>
    </w:pPr>
    <w:rPr>
      <w:rFonts w:ascii="NotesEsa" w:hAnsi="NotesEsa"/>
      <w:noProof/>
      <w:sz w:val="16"/>
      <w:szCs w:val="16"/>
    </w:rPr>
  </w:style>
  <w:style w:type="paragraph" w:customStyle="1" w:styleId="ESAFooterText">
    <w:name w:val="ESAFooterText"/>
    <w:basedOn w:val="Normal"/>
    <w:qFormat/>
    <w:rsid w:val="00965E79"/>
    <w:pPr>
      <w:spacing w:line="240" w:lineRule="auto"/>
    </w:pPr>
    <w:rPr>
      <w:noProof/>
      <w:sz w:val="16"/>
      <w:szCs w:val="16"/>
    </w:rPr>
  </w:style>
  <w:style w:type="paragraph" w:customStyle="1" w:styleId="ESAFooterTextSDNospell">
    <w:name w:val="ESAFooterTextSDNospell"/>
    <w:basedOn w:val="Normal"/>
    <w:qFormat/>
    <w:rsid w:val="00F504BD"/>
    <w:rPr>
      <w:noProof/>
      <w:sz w:val="16"/>
      <w:szCs w:val="16"/>
    </w:rPr>
  </w:style>
  <w:style w:type="paragraph" w:customStyle="1" w:styleId="STDDocNoSpell">
    <w:name w:val="STDDocNoSpell"/>
    <w:basedOn w:val="STDDOCDataLabel"/>
    <w:link w:val="STDDocNoSpellChar"/>
    <w:qFormat/>
    <w:rsid w:val="0002515F"/>
    <w:pPr>
      <w:tabs>
        <w:tab w:val="clear" w:pos="3960"/>
        <w:tab w:val="clear" w:pos="4860"/>
        <w:tab w:val="clear" w:pos="6840"/>
        <w:tab w:val="left" w:pos="1620"/>
      </w:tabs>
    </w:pPr>
    <w:rPr>
      <w:b w:val="0"/>
      <w:noProof/>
    </w:rPr>
  </w:style>
  <w:style w:type="character" w:customStyle="1" w:styleId="STDDocNoSpellChar">
    <w:name w:val="STDDocNoSpell Char"/>
    <w:basedOn w:val="STDDOCDataLabelCharChar"/>
    <w:link w:val="STDDocNoSpell"/>
    <w:rsid w:val="0002515F"/>
    <w:rPr>
      <w:rFonts w:ascii="Georgia" w:hAnsi="Georgia" w:cs="Georgia"/>
      <w:b w:val="0"/>
      <w:noProof/>
      <w:color w:val="211E1E"/>
      <w:sz w:val="18"/>
      <w:szCs w:val="18"/>
      <w:lang w:val="en-GB" w:eastAsia="it-IT" w:bidi="ar-SA"/>
    </w:rPr>
  </w:style>
  <w:style w:type="paragraph" w:customStyle="1" w:styleId="ApproCLR">
    <w:name w:val="ApproCLR"/>
    <w:basedOn w:val="Normal"/>
    <w:qFormat/>
    <w:rsid w:val="00317CCC"/>
    <w:pPr>
      <w:spacing w:line="240" w:lineRule="auto"/>
    </w:pPr>
    <w:rPr>
      <w:noProof/>
    </w:rPr>
  </w:style>
  <w:style w:type="paragraph" w:customStyle="1" w:styleId="ApproCL">
    <w:name w:val="ApproCL"/>
    <w:basedOn w:val="Normal"/>
    <w:qFormat/>
    <w:rsid w:val="00860B64"/>
    <w:rPr>
      <w:noProof/>
    </w:rPr>
  </w:style>
  <w:style w:type="table" w:customStyle="1" w:styleId="ESATable">
    <w:name w:val="ESA Table"/>
    <w:basedOn w:val="TableNormal"/>
    <w:uiPriority w:val="99"/>
    <w:rsid w:val="00DC0BB9"/>
    <w:rPr>
      <w:rFonts w:ascii="Georgia" w:eastAsiaTheme="minorHAnsi" w:hAnsi="Georgia" w:cstheme="minorBidi"/>
      <w:sz w:val="24"/>
      <w:szCs w:val="24"/>
      <w:lang w:val="nl-NL"/>
    </w:rPr>
    <w:tblPr>
      <w:tblInd w:w="68" w:type="dxa"/>
      <w:tblBorders>
        <w:top w:val="single" w:sz="12" w:space="0" w:color="auto"/>
        <w:bottom w:val="single" w:sz="12" w:space="0" w:color="auto"/>
        <w:insideH w:val="single" w:sz="12" w:space="0" w:color="auto"/>
        <w:insideV w:val="single" w:sz="2" w:space="0" w:color="auto"/>
      </w:tblBorders>
      <w:tblCellMar>
        <w:top w:w="40" w:type="dxa"/>
        <w:left w:w="68" w:type="dxa"/>
        <w:bottom w:w="28" w:type="dxa"/>
        <w:right w:w="68" w:type="dxa"/>
      </w:tblCellMar>
    </w:tblPr>
    <w:tblStylePr w:type="firstRow">
      <w:tblPr/>
      <w:tcPr>
        <w:shd w:val="clear" w:color="auto" w:fill="E6E6E6"/>
      </w:tcPr>
    </w:tblStylePr>
    <w:tblStylePr w:type="firstCol">
      <w:tblPr>
        <w:tblCellMar>
          <w:top w:w="40" w:type="dxa"/>
          <w:left w:w="0" w:type="dxa"/>
          <w:bottom w:w="28" w:type="dxa"/>
          <w:right w:w="68" w:type="dxa"/>
        </w:tblCellMar>
      </w:tblPr>
      <w:tcPr>
        <w:tcMar>
          <w:top w:w="40" w:type="dxa"/>
          <w:left w:w="68" w:type="dxa"/>
          <w:bottom w:w="28" w:type="dxa"/>
          <w:right w:w="68" w:type="dxa"/>
        </w:tcMar>
      </w:tcPr>
    </w:tblStylePr>
    <w:tblStylePr w:type="lastCol">
      <w:tblPr>
        <w:tblCellMar>
          <w:top w:w="40" w:type="dxa"/>
          <w:left w:w="68" w:type="dxa"/>
          <w:bottom w:w="28" w:type="dxa"/>
          <w:right w:w="0" w:type="dxa"/>
        </w:tblCellMar>
      </w:tblPr>
      <w:tcPr>
        <w:tcMar>
          <w:top w:w="40" w:type="dxa"/>
          <w:left w:w="68" w:type="dxa"/>
          <w:bottom w:w="28" w:type="dxa"/>
          <w:right w:w="0" w:type="nil"/>
        </w:tcMar>
      </w:tcPr>
    </w:tblStylePr>
  </w:style>
  <w:style w:type="paragraph" w:styleId="Caption">
    <w:name w:val="caption"/>
    <w:basedOn w:val="Normal"/>
    <w:next w:val="Normal"/>
    <w:unhideWhenUsed/>
    <w:qFormat/>
    <w:rsid w:val="00373081"/>
    <w:pPr>
      <w:spacing w:after="200" w:line="240" w:lineRule="auto"/>
    </w:pPr>
    <w:rPr>
      <w:b/>
      <w:bCs/>
      <w:color w:val="4F81BD" w:themeColor="accent1"/>
      <w:szCs w:val="18"/>
    </w:rPr>
  </w:style>
  <w:style w:type="paragraph" w:styleId="NormalWeb">
    <w:name w:val="Normal (Web)"/>
    <w:basedOn w:val="Normal"/>
    <w:uiPriority w:val="99"/>
    <w:unhideWhenUsed/>
    <w:rsid w:val="00B4201E"/>
    <w:pPr>
      <w:spacing w:before="100" w:beforeAutospacing="1" w:after="100" w:afterAutospacing="1" w:line="240" w:lineRule="auto"/>
    </w:pPr>
    <w:rPr>
      <w:rFonts w:ascii="Times New Roman" w:eastAsiaTheme="minorEastAsia" w:hAnsi="Times New Roman"/>
      <w:sz w:val="24"/>
      <w:lang w:eastAsia="en-GB"/>
    </w:rPr>
  </w:style>
  <w:style w:type="paragraph" w:styleId="ListParagraph">
    <w:name w:val="List Paragraph"/>
    <w:basedOn w:val="Normal"/>
    <w:uiPriority w:val="34"/>
    <w:qFormat/>
    <w:rsid w:val="00757657"/>
    <w:pPr>
      <w:ind w:left="720"/>
      <w:contextualSpacing/>
    </w:pPr>
  </w:style>
  <w:style w:type="table" w:styleId="MediumGrid2-Accent5">
    <w:name w:val="Medium Grid 2 Accent 5"/>
    <w:basedOn w:val="TableNormal"/>
    <w:uiPriority w:val="68"/>
    <w:rsid w:val="00690B20"/>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Shading1-Accent1">
    <w:name w:val="Medium Shading 1 Accent 1"/>
    <w:basedOn w:val="TableNormal"/>
    <w:uiPriority w:val="63"/>
    <w:rsid w:val="00D007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983971">
      <w:bodyDiv w:val="1"/>
      <w:marLeft w:val="0"/>
      <w:marRight w:val="0"/>
      <w:marTop w:val="0"/>
      <w:marBottom w:val="0"/>
      <w:divBdr>
        <w:top w:val="none" w:sz="0" w:space="0" w:color="auto"/>
        <w:left w:val="none" w:sz="0" w:space="0" w:color="auto"/>
        <w:bottom w:val="none" w:sz="0" w:space="0" w:color="auto"/>
        <w:right w:val="none" w:sz="0" w:space="0" w:color="auto"/>
      </w:divBdr>
    </w:div>
    <w:div w:id="414328616">
      <w:bodyDiv w:val="1"/>
      <w:marLeft w:val="0"/>
      <w:marRight w:val="0"/>
      <w:marTop w:val="0"/>
      <w:marBottom w:val="0"/>
      <w:divBdr>
        <w:top w:val="none" w:sz="0" w:space="0" w:color="auto"/>
        <w:left w:val="none" w:sz="0" w:space="0" w:color="auto"/>
        <w:bottom w:val="none" w:sz="0" w:space="0" w:color="auto"/>
        <w:right w:val="none" w:sz="0" w:space="0" w:color="auto"/>
      </w:divBdr>
    </w:div>
    <w:div w:id="439447100">
      <w:bodyDiv w:val="1"/>
      <w:marLeft w:val="0"/>
      <w:marRight w:val="0"/>
      <w:marTop w:val="0"/>
      <w:marBottom w:val="0"/>
      <w:divBdr>
        <w:top w:val="none" w:sz="0" w:space="0" w:color="auto"/>
        <w:left w:val="none" w:sz="0" w:space="0" w:color="auto"/>
        <w:bottom w:val="none" w:sz="0" w:space="0" w:color="auto"/>
        <w:right w:val="none" w:sz="0" w:space="0" w:color="auto"/>
      </w:divBdr>
    </w:div>
    <w:div w:id="586764287">
      <w:bodyDiv w:val="1"/>
      <w:marLeft w:val="0"/>
      <w:marRight w:val="0"/>
      <w:marTop w:val="0"/>
      <w:marBottom w:val="0"/>
      <w:divBdr>
        <w:top w:val="none" w:sz="0" w:space="0" w:color="auto"/>
        <w:left w:val="none" w:sz="0" w:space="0" w:color="auto"/>
        <w:bottom w:val="none" w:sz="0" w:space="0" w:color="auto"/>
        <w:right w:val="none" w:sz="0" w:space="0" w:color="auto"/>
      </w:divBdr>
    </w:div>
    <w:div w:id="1675256425">
      <w:bodyDiv w:val="1"/>
      <w:marLeft w:val="0"/>
      <w:marRight w:val="0"/>
      <w:marTop w:val="0"/>
      <w:marBottom w:val="0"/>
      <w:divBdr>
        <w:top w:val="none" w:sz="0" w:space="0" w:color="auto"/>
        <w:left w:val="none" w:sz="0" w:space="0" w:color="auto"/>
        <w:bottom w:val="none" w:sz="0" w:space="0" w:color="auto"/>
        <w:right w:val="none" w:sz="0" w:space="0" w:color="auto"/>
      </w:divBdr>
    </w:div>
    <w:div w:id="1728918548">
      <w:bodyDiv w:val="1"/>
      <w:marLeft w:val="0"/>
      <w:marRight w:val="0"/>
      <w:marTop w:val="0"/>
      <w:marBottom w:val="0"/>
      <w:divBdr>
        <w:top w:val="none" w:sz="0" w:space="0" w:color="auto"/>
        <w:left w:val="none" w:sz="0" w:space="0" w:color="auto"/>
        <w:bottom w:val="none" w:sz="0" w:space="0" w:color="auto"/>
        <w:right w:val="none" w:sz="0" w:space="0" w:color="auto"/>
      </w:divBdr>
    </w:div>
    <w:div w:id="1842813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esa/nanosat-mo-framewor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esa/nanosat-mo-framework/tree/master/sd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esa/nanosat-mo-framework/issues" TargetMode="Externa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ithub.com/esa/nanosat-mo-framework/tree/master/sd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4.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footer4.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k%20Marszk\AppData\Roaming\Microsoft\Templates\ESA%20Standard%20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437CA-62D1-4DA5-BEC7-6C5EEDC9A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ESA Standard Document.dotm</Template>
  <TotalTime>0</TotalTime>
  <Pages>25</Pages>
  <Words>6048</Words>
  <Characters>34479</Characters>
  <Application>Microsoft Office Word</Application>
  <DocSecurity>0</DocSecurity>
  <Lines>1277</Lines>
  <Paragraphs>862</Paragraphs>
  <ScaleCrop>false</ScaleCrop>
  <HeadingPairs>
    <vt:vector size="2" baseType="variant">
      <vt:variant>
        <vt:lpstr>Title</vt:lpstr>
      </vt:variant>
      <vt:variant>
        <vt:i4>1</vt:i4>
      </vt:variant>
    </vt:vector>
  </HeadingPairs>
  <TitlesOfParts>
    <vt:vector size="1" baseType="lpstr">
      <vt:lpstr>Development Guide for NMF Apps</vt:lpstr>
    </vt:vector>
  </TitlesOfParts>
  <Company>ESA</Company>
  <LinksUpToDate>false</LinksUpToDate>
  <CharactersWithSpaces>39665</CharactersWithSpaces>
  <SharedDoc>false</SharedDoc>
  <HyperlinkBase/>
  <HLinks>
    <vt:vector size="6" baseType="variant">
      <vt:variant>
        <vt:i4>1572922</vt:i4>
      </vt:variant>
      <vt:variant>
        <vt:i4>41</vt:i4>
      </vt:variant>
      <vt:variant>
        <vt:i4>0</vt:i4>
      </vt:variant>
      <vt:variant>
        <vt:i4>5</vt:i4>
      </vt:variant>
      <vt:variant>
        <vt:lpwstr/>
      </vt:variant>
      <vt:variant>
        <vt:lpwstr>_Toc266973930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Guide for NMF Apps</dc:title>
  <dc:creator>César Coelho</dc:creator>
  <cp:lastModifiedBy>Dominik Marszk</cp:lastModifiedBy>
  <cp:revision>2696</cp:revision>
  <cp:lastPrinted>2019-01-21T12:50:00Z</cp:lastPrinted>
  <dcterms:created xsi:type="dcterms:W3CDTF">2015-06-24T11:40:00Z</dcterms:created>
  <dcterms:modified xsi:type="dcterms:W3CDTF">2019-01-21T14:29:00Z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msSitename">
    <vt:lpwstr>ESOC</vt:lpwstr>
  </property>
  <property fmtid="{D5CDD505-2E9C-101B-9397-08002B2CF9AE}" pid="3" name="bmsAddress">
    <vt:lpwstr>European Space Operations Centre_x000b_Robert-Bosch-Strasse 5_x000b_D-64293 Darmstadt_x000b_Germany</vt:lpwstr>
  </property>
  <property fmtid="{D5CDD505-2E9C-101B-9397-08002B2CF9AE}" pid="4" name="bmsPhoneFax">
    <vt:lpwstr>T +49 (0)6151 900_x000b_F +49 (0)6151 90495_x000b_www.esa.int</vt:lpwstr>
  </property>
  <property fmtid="{D5CDD505-2E9C-101B-9397-08002B2CF9AE}" pid="5" name="Long Title">
    <vt:lpwstr>NanoSat MO Framework - Development Guide</vt:lpwstr>
  </property>
  <property fmtid="{D5CDD505-2E9C-101B-9397-08002B2CF9AE}" pid="6" name="Subject">
    <vt:lpwstr> </vt:lpwstr>
  </property>
  <property fmtid="{D5CDD505-2E9C-101B-9397-08002B2CF9AE}" pid="7" name="Issue">
    <vt:lpwstr/>
  </property>
  <property fmtid="{D5CDD505-2E9C-101B-9397-08002B2CF9AE}" pid="8" name="Revision">
    <vt:lpwstr/>
  </property>
  <property fmtid="{D5CDD505-2E9C-101B-9397-08002B2CF9AE}" pid="9" name="Issue Date">
    <vt:lpwstr/>
  </property>
  <property fmtid="{D5CDD505-2E9C-101B-9397-08002B2CF9AE}" pid="10" name="bmlocChangeLog">
    <vt:lpwstr> </vt:lpwstr>
  </property>
  <property fmtid="{D5CDD505-2E9C-101B-9397-08002B2CF9AE}" pid="11" name="Approved By">
    <vt:lpwstr/>
  </property>
  <property fmtid="{D5CDD505-2E9C-101B-9397-08002B2CF9AE}" pid="12" name="Author approval">
    <vt:lpwstr/>
  </property>
  <property fmtid="{D5CDD505-2E9C-101B-9397-08002B2CF9AE}" pid="13" name="Approved By Date">
    <vt:lpwstr/>
  </property>
  <property fmtid="{D5CDD505-2E9C-101B-9397-08002B2CF9AE}" pid="14" name="bmlocChangeRecord">
    <vt:lpwstr> </vt:lpwstr>
  </property>
  <property fmtid="{D5CDD505-2E9C-101B-9397-08002B2CF9AE}" pid="15" name="SubjectApproval">
    <vt:lpwstr> </vt:lpwstr>
  </property>
  <property fmtid="{D5CDD505-2E9C-101B-9397-08002B2CF9AE}" pid="16" name="Classification">
    <vt:lpwstr>ESA UNCLASSIFIED – For Official Use</vt:lpwstr>
  </property>
  <property fmtid="{D5CDD505-2E9C-101B-9397-08002B2CF9AE}" pid="17" name="ESADoctype">
    <vt:lpwstr>ESA_SD</vt:lpwstr>
  </property>
  <property fmtid="{D5CDD505-2E9C-101B-9397-08002B2CF9AE}" pid="18" name="Distribution">
    <vt:lpwstr/>
  </property>
  <property fmtid="{D5CDD505-2E9C-101B-9397-08002B2CF9AE}" pid="19" name="Document Type">
    <vt:lpwstr>TN</vt:lpwstr>
  </property>
  <property fmtid="{D5CDD505-2E9C-101B-9397-08002B2CF9AE}" pid="20" name="Status">
    <vt:lpwstr/>
  </property>
  <property fmtid="{D5CDD505-2E9C-101B-9397-08002B2CF9AE}" pid="21" name="Reference">
    <vt:lpwstr/>
  </property>
  <property fmtid="{D5CDD505-2E9C-101B-9397-08002B2CF9AE}" pid="22" name="Subject Approval">
    <vt:lpwstr/>
  </property>
  <property fmtid="{D5CDD505-2E9C-101B-9397-08002B2CF9AE}" pid="23" name="ESAVersion">
    <vt:lpwstr>4GV1.0</vt:lpwstr>
  </property>
  <property fmtid="{D5CDD505-2E9C-101B-9397-08002B2CF9AE}" pid="24" name="Organisational entity">
    <vt:lpwstr/>
  </property>
  <property fmtid="{D5CDD505-2E9C-101B-9397-08002B2CF9AE}" pid="25" name="bmApprovedByDateX">
    <vt:lpwstr/>
  </property>
  <property fmtid="{D5CDD505-2E9C-101B-9397-08002B2CF9AE}" pid="26" name="bmApprovedByX">
    <vt:lpwstr/>
  </property>
  <property fmtid="{D5CDD505-2E9C-101B-9397-08002B2CF9AE}" pid="27" name="Company">
    <vt:lpwstr>ESA</vt:lpwstr>
  </property>
</Properties>
</file>