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0DA7" w:rsidRDefault="008D0DA7" w:rsidP="008D0DA7">
      <w:pPr>
        <w:jc w:val="both"/>
        <w:rPr>
          <w:rFonts w:ascii="Tahoma" w:hAnsi="Tahoma" w:cs="Tahoma"/>
          <w:b/>
          <w:color w:val="000000" w:themeColor="text1"/>
          <w:sz w:val="72"/>
          <w:szCs w:val="72"/>
        </w:rPr>
      </w:pPr>
      <w:r w:rsidRPr="00F177BD">
        <w:rPr>
          <w:rFonts w:ascii="Tahoma" w:hAnsi="Tahoma" w:cs="Tahoma"/>
          <w:b/>
          <w:color w:val="000000" w:themeColor="text1"/>
          <w:sz w:val="72"/>
          <w:szCs w:val="72"/>
        </w:rPr>
        <w:t>Autoevaluación</w:t>
      </w:r>
    </w:p>
    <w:p w:rsidR="008D0DA7" w:rsidRDefault="008D0DA7" w:rsidP="008D0DA7">
      <w:pPr>
        <w:jc w:val="both"/>
        <w:rPr>
          <w:rFonts w:ascii="Tahoma" w:hAnsi="Tahoma" w:cs="Tahoma"/>
          <w:b/>
          <w:color w:val="000000" w:themeColor="text1"/>
          <w:sz w:val="72"/>
          <w:szCs w:val="72"/>
        </w:rPr>
      </w:pPr>
      <w:r>
        <w:rPr>
          <w:rFonts w:ascii="Tahoma" w:hAnsi="Tahoma" w:cs="Tahoma"/>
          <w:b/>
          <w:color w:val="000000" w:themeColor="text1"/>
          <w:sz w:val="72"/>
          <w:szCs w:val="72"/>
        </w:rPr>
        <w:t>Bloque II: Segundos</w:t>
      </w:r>
    </w:p>
    <w:p w:rsidR="008D0DA7" w:rsidRDefault="008D0DA7" w:rsidP="008D0DA7">
      <w:pPr>
        <w:jc w:val="both"/>
        <w:rPr>
          <w:rFonts w:ascii="Tahoma" w:hAnsi="Tahoma" w:cs="Tahoma"/>
          <w:b/>
          <w:color w:val="000000" w:themeColor="text1"/>
          <w:sz w:val="52"/>
          <w:szCs w:val="52"/>
        </w:rPr>
      </w:pPr>
      <w:r>
        <w:rPr>
          <w:rFonts w:ascii="Tahoma" w:hAnsi="Tahoma" w:cs="Tahoma"/>
          <w:b/>
          <w:color w:val="000000" w:themeColor="text1"/>
          <w:sz w:val="52"/>
          <w:szCs w:val="52"/>
        </w:rPr>
        <w:t>David Emmanuel Santana Romero 2°A Turno Matutino</w:t>
      </w:r>
    </w:p>
    <w:p w:rsidR="008D0DA7" w:rsidRDefault="008D0DA7" w:rsidP="008D0DA7">
      <w:pPr>
        <w:jc w:val="both"/>
        <w:rPr>
          <w:rFonts w:ascii="Tahoma" w:hAnsi="Tahoma" w:cs="Tahoma"/>
          <w:b/>
          <w:color w:val="000000" w:themeColor="text1"/>
          <w:sz w:val="32"/>
          <w:szCs w:val="32"/>
        </w:rPr>
      </w:pPr>
      <w:r>
        <w:rPr>
          <w:rFonts w:ascii="Tahoma" w:hAnsi="Tahoma" w:cs="Tahoma"/>
          <w:b/>
          <w:color w:val="000000" w:themeColor="text1"/>
          <w:sz w:val="32"/>
          <w:szCs w:val="32"/>
        </w:rPr>
        <w:t>Escuela Secundaria Francisco I. Madero</w:t>
      </w:r>
    </w:p>
    <w:p w:rsidR="008D0DA7" w:rsidRDefault="008D0DA7" w:rsidP="008D0DA7">
      <w:pPr>
        <w:jc w:val="both"/>
        <w:rPr>
          <w:rFonts w:ascii="Tahoma" w:hAnsi="Tahoma" w:cs="Tahoma"/>
          <w:b/>
          <w:color w:val="000000" w:themeColor="text1"/>
          <w:sz w:val="32"/>
          <w:szCs w:val="32"/>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359410</wp:posOffset>
            </wp:positionV>
            <wp:extent cx="5257800" cy="3505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780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color w:val="000000" w:themeColor="text1"/>
          <w:sz w:val="32"/>
          <w:szCs w:val="32"/>
        </w:rPr>
        <w:t>Informática B</w:t>
      </w:r>
    </w:p>
    <w:p w:rsidR="008D0DA7" w:rsidRDefault="008D0DA7" w:rsidP="008D0DA7">
      <w:pPr>
        <w:jc w:val="both"/>
        <w:rPr>
          <w:rFonts w:ascii="Tahoma" w:hAnsi="Tahoma" w:cs="Tahoma"/>
          <w:b/>
          <w:color w:val="000000" w:themeColor="text1"/>
          <w:sz w:val="32"/>
          <w:szCs w:val="32"/>
        </w:rPr>
      </w:pPr>
    </w:p>
    <w:p w:rsidR="008D0DA7" w:rsidRDefault="008D0DA7" w:rsidP="008D0DA7">
      <w:pPr>
        <w:jc w:val="both"/>
        <w:rPr>
          <w:rFonts w:ascii="Tahoma" w:hAnsi="Tahoma" w:cs="Tahoma"/>
          <w:b/>
          <w:color w:val="000000" w:themeColor="text1"/>
          <w:sz w:val="32"/>
          <w:szCs w:val="32"/>
        </w:rPr>
      </w:pPr>
      <w:r>
        <w:rPr>
          <w:rFonts w:ascii="Tahoma" w:hAnsi="Tahoma" w:cs="Tahoma"/>
          <w:b/>
          <w:color w:val="000000" w:themeColor="text1"/>
          <w:sz w:val="32"/>
          <w:szCs w:val="32"/>
        </w:rPr>
        <w:t>Profesor:</w:t>
      </w:r>
    </w:p>
    <w:p w:rsidR="008D0DA7" w:rsidRDefault="008D0DA7" w:rsidP="008D0DA7">
      <w:pPr>
        <w:jc w:val="both"/>
        <w:rPr>
          <w:rFonts w:ascii="Tahoma" w:hAnsi="Tahoma" w:cs="Tahoma"/>
          <w:b/>
          <w:color w:val="000000" w:themeColor="text1"/>
          <w:sz w:val="32"/>
          <w:szCs w:val="32"/>
        </w:rPr>
      </w:pPr>
      <w:r>
        <w:rPr>
          <w:rFonts w:ascii="Tahoma" w:hAnsi="Tahoma" w:cs="Tahoma"/>
          <w:b/>
          <w:color w:val="000000" w:themeColor="text1"/>
          <w:sz w:val="32"/>
          <w:szCs w:val="32"/>
        </w:rPr>
        <w:t>Víctor Manuel García González</w:t>
      </w:r>
    </w:p>
    <w:p w:rsidR="008D0DA7" w:rsidRDefault="008D0DA7" w:rsidP="008D0DA7">
      <w:pPr>
        <w:jc w:val="both"/>
        <w:rPr>
          <w:rFonts w:ascii="Tahoma" w:hAnsi="Tahoma" w:cs="Tahoma"/>
          <w:b/>
          <w:color w:val="000000" w:themeColor="text1"/>
          <w:sz w:val="32"/>
          <w:szCs w:val="32"/>
        </w:rPr>
      </w:pPr>
    </w:p>
    <w:p w:rsidR="002C0E12" w:rsidRDefault="008D0DA7" w:rsidP="008D0DA7">
      <w:pPr>
        <w:jc w:val="right"/>
        <w:rPr>
          <w:rFonts w:ascii="Tahoma" w:hAnsi="Tahoma" w:cs="Tahoma"/>
          <w:color w:val="000000" w:themeColor="text1"/>
          <w:sz w:val="32"/>
          <w:szCs w:val="32"/>
        </w:rPr>
      </w:pPr>
      <w:r w:rsidRPr="008D0DA7">
        <w:rPr>
          <w:rFonts w:ascii="Tahoma" w:hAnsi="Tahoma" w:cs="Tahoma"/>
          <w:color w:val="000000" w:themeColor="text1"/>
          <w:sz w:val="32"/>
          <w:szCs w:val="32"/>
        </w:rPr>
        <w:t>Tecate, B.C., a lunes 4 de diciembre del 2017</w:t>
      </w:r>
    </w:p>
    <w:p w:rsidR="008D0DA7" w:rsidRDefault="008D0DA7" w:rsidP="008D0DA7">
      <w:pPr>
        <w:jc w:val="center"/>
        <w:rPr>
          <w:rFonts w:ascii="Tahoma" w:hAnsi="Tahoma" w:cs="Tahoma"/>
          <w:b/>
          <w:color w:val="000000" w:themeColor="text1"/>
          <w:sz w:val="28"/>
          <w:szCs w:val="32"/>
        </w:rPr>
      </w:pPr>
      <w:r>
        <w:rPr>
          <w:rFonts w:ascii="Tahoma" w:hAnsi="Tahoma" w:cs="Tahoma"/>
          <w:b/>
          <w:color w:val="000000" w:themeColor="text1"/>
          <w:sz w:val="28"/>
          <w:szCs w:val="32"/>
        </w:rPr>
        <w:lastRenderedPageBreak/>
        <w:t>“Nanotecnología”</w:t>
      </w:r>
    </w:p>
    <w:p w:rsidR="008D0DA7" w:rsidRDefault="008D0DA7" w:rsidP="008D0DA7">
      <w:pPr>
        <w:jc w:val="center"/>
        <w:rPr>
          <w:rFonts w:ascii="Tahoma" w:hAnsi="Tahoma" w:cs="Tahoma"/>
          <w:b/>
          <w:color w:val="000000" w:themeColor="text1"/>
          <w:sz w:val="28"/>
          <w:szCs w:val="32"/>
        </w:rPr>
      </w:pPr>
      <w:r>
        <w:rPr>
          <w:rFonts w:ascii="Tahoma" w:hAnsi="Tahoma" w:cs="Tahoma"/>
          <w:b/>
          <w:color w:val="000000" w:themeColor="text1"/>
          <w:sz w:val="28"/>
          <w:szCs w:val="32"/>
        </w:rPr>
        <w:t>Reporte de lectura</w:t>
      </w:r>
    </w:p>
    <w:p w:rsidR="008D0DA7" w:rsidRDefault="00285E8A" w:rsidP="008D0DA7">
      <w:pPr>
        <w:jc w:val="both"/>
        <w:rPr>
          <w:rFonts w:ascii="Tahoma" w:hAnsi="Tahoma" w:cs="Tahoma"/>
          <w:color w:val="000000" w:themeColor="text1"/>
          <w:sz w:val="24"/>
          <w:szCs w:val="32"/>
        </w:rPr>
      </w:pPr>
      <w:r>
        <w:rPr>
          <w:rFonts w:ascii="Tahoma" w:hAnsi="Tahoma" w:cs="Tahoma"/>
          <w:noProof/>
          <w:color w:val="000000" w:themeColor="text1"/>
          <w:sz w:val="24"/>
          <w:szCs w:val="32"/>
        </w:rPr>
        <w:drawing>
          <wp:anchor distT="0" distB="0" distL="114300" distR="114300" simplePos="0" relativeHeight="251659264" behindDoc="0" locked="0" layoutInCell="1" allowOverlap="1">
            <wp:simplePos x="0" y="0"/>
            <wp:positionH relativeFrom="margin">
              <wp:align>right</wp:align>
            </wp:positionH>
            <wp:positionV relativeFrom="page">
              <wp:posOffset>1579245</wp:posOffset>
            </wp:positionV>
            <wp:extent cx="1504950" cy="1574165"/>
            <wp:effectExtent l="0" t="0" r="0" b="69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ller de Informática\Imágenes\Nanotecnologia-Agricultura.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504950"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B00">
        <w:rPr>
          <w:rFonts w:ascii="Tahoma" w:hAnsi="Tahoma" w:cs="Tahoma"/>
          <w:color w:val="000000" w:themeColor="text1"/>
          <w:sz w:val="24"/>
          <w:szCs w:val="32"/>
        </w:rPr>
        <w:t xml:space="preserve">Según Feynman, la física no niega la posibilidad de manipular los objetos “átomo por </w:t>
      </w:r>
      <w:r w:rsidR="00793B76">
        <w:rPr>
          <w:rFonts w:ascii="Tahoma" w:hAnsi="Tahoma" w:cs="Tahoma"/>
          <w:color w:val="000000" w:themeColor="text1"/>
          <w:sz w:val="24"/>
          <w:szCs w:val="32"/>
        </w:rPr>
        <w:t>átomo”</w:t>
      </w:r>
      <w:r w:rsidR="004863E5">
        <w:rPr>
          <w:rFonts w:ascii="Tahoma" w:hAnsi="Tahoma" w:cs="Tahoma"/>
          <w:color w:val="000000" w:themeColor="text1"/>
          <w:sz w:val="24"/>
          <w:szCs w:val="32"/>
        </w:rPr>
        <w:t xml:space="preserve">. </w:t>
      </w:r>
      <w:r w:rsidR="007A18AC">
        <w:rPr>
          <w:rFonts w:ascii="Tahoma" w:hAnsi="Tahoma" w:cs="Tahoma"/>
          <w:color w:val="000000" w:themeColor="text1"/>
          <w:sz w:val="24"/>
          <w:szCs w:val="32"/>
        </w:rPr>
        <w:t>La nanotecnología es el campo de la ciencia encargado de modificar, revisar y controlar sustancias, cuerpos y efectos en dimensiones más pequeñas que la micra, a escala nanométrica.</w:t>
      </w:r>
      <w:r w:rsidR="00793B76">
        <w:rPr>
          <w:rFonts w:ascii="Tahoma" w:hAnsi="Tahoma" w:cs="Tahoma"/>
          <w:color w:val="000000" w:themeColor="text1"/>
          <w:sz w:val="24"/>
          <w:szCs w:val="32"/>
        </w:rPr>
        <w:t xml:space="preserve"> Nano significa ‘muy pequeño’ y generalmente se refiere a una millonésima parte de algo; en este caso, nan</w:t>
      </w:r>
      <w:r w:rsidR="003844DA">
        <w:rPr>
          <w:rFonts w:ascii="Tahoma" w:hAnsi="Tahoma" w:cs="Tahoma"/>
          <w:color w:val="000000" w:themeColor="text1"/>
          <w:sz w:val="24"/>
          <w:szCs w:val="32"/>
        </w:rPr>
        <w:t>ómetro significa ‘la millonésima parte de un milímetro’.</w:t>
      </w:r>
    </w:p>
    <w:p w:rsidR="00E41D1B" w:rsidRDefault="004863E5" w:rsidP="008D0DA7">
      <w:pPr>
        <w:jc w:val="both"/>
        <w:rPr>
          <w:rFonts w:ascii="Tahoma" w:hAnsi="Tahoma" w:cs="Tahoma"/>
          <w:color w:val="000000" w:themeColor="text1"/>
          <w:sz w:val="24"/>
          <w:szCs w:val="32"/>
        </w:rPr>
      </w:pPr>
      <w:r>
        <w:rPr>
          <w:rFonts w:ascii="Tahoma" w:hAnsi="Tahoma" w:cs="Tahoma"/>
          <w:noProof/>
          <w:color w:val="000000" w:themeColor="text1"/>
          <w:sz w:val="24"/>
          <w:szCs w:val="32"/>
        </w:rPr>
        <w:drawing>
          <wp:anchor distT="0" distB="0" distL="114300" distR="114300" simplePos="0" relativeHeight="251660288" behindDoc="0" locked="0" layoutInCell="1" allowOverlap="1">
            <wp:simplePos x="0" y="0"/>
            <wp:positionH relativeFrom="margin">
              <wp:align>left</wp:align>
            </wp:positionH>
            <wp:positionV relativeFrom="margin">
              <wp:posOffset>2365861</wp:posOffset>
            </wp:positionV>
            <wp:extent cx="1900555" cy="1234440"/>
            <wp:effectExtent l="0" t="0" r="444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aller de Informática\Imágenes\átomo.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05640" cy="123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9A5" w:rsidRPr="00C129A5">
        <w:rPr>
          <w:rFonts w:ascii="Tahoma" w:hAnsi="Tahoma" w:cs="Tahoma"/>
          <w:color w:val="000000" w:themeColor="text1"/>
          <w:sz w:val="24"/>
          <w:szCs w:val="32"/>
        </w:rPr>
        <w:t>Eric Drexler</w:t>
      </w:r>
      <w:r w:rsidR="00E41D1B">
        <w:rPr>
          <w:rFonts w:ascii="Tahoma" w:hAnsi="Tahoma" w:cs="Tahoma"/>
          <w:color w:val="000000" w:themeColor="text1"/>
          <w:sz w:val="24"/>
          <w:szCs w:val="32"/>
        </w:rPr>
        <w:t xml:space="preserve"> analizó en detalle la posibilidad de construir un ensamblador molecular universal. Un dispositivo como este podría ser utilizado para producir alimentos desde su forma más básica: los átomos.</w:t>
      </w:r>
      <w:r>
        <w:rPr>
          <w:rFonts w:ascii="Tahoma" w:hAnsi="Tahoma" w:cs="Tahoma"/>
          <w:color w:val="000000" w:themeColor="text1"/>
          <w:sz w:val="24"/>
          <w:szCs w:val="32"/>
        </w:rPr>
        <w:t xml:space="preserve"> </w:t>
      </w:r>
      <w:r w:rsidR="00E41D1B">
        <w:rPr>
          <w:rFonts w:ascii="Tahoma" w:hAnsi="Tahoma" w:cs="Tahoma"/>
          <w:color w:val="000000" w:themeColor="text1"/>
          <w:sz w:val="24"/>
          <w:szCs w:val="32"/>
        </w:rPr>
        <w:t xml:space="preserve">La ciencia no sólo espera ubicar los átomos individualmente, sino la creación de máquinas moleculares que </w:t>
      </w:r>
      <w:r w:rsidR="002F3981">
        <w:rPr>
          <w:rFonts w:ascii="Tahoma" w:hAnsi="Tahoma" w:cs="Tahoma"/>
          <w:color w:val="000000" w:themeColor="text1"/>
          <w:sz w:val="24"/>
          <w:szCs w:val="32"/>
        </w:rPr>
        <w:t>puedan recrear ‘cualquier cosa’.</w:t>
      </w:r>
    </w:p>
    <w:p w:rsidR="00285E8A" w:rsidRDefault="00517D22" w:rsidP="008D0DA7">
      <w:pPr>
        <w:jc w:val="both"/>
        <w:rPr>
          <w:rFonts w:ascii="Tahoma" w:hAnsi="Tahoma" w:cs="Tahoma"/>
          <w:color w:val="000000" w:themeColor="text1"/>
          <w:sz w:val="24"/>
          <w:szCs w:val="32"/>
        </w:rPr>
      </w:pPr>
      <w:r>
        <w:rPr>
          <w:rFonts w:ascii="Tahoma" w:hAnsi="Tahoma" w:cs="Tahoma"/>
          <w:noProof/>
          <w:color w:val="000000" w:themeColor="text1"/>
          <w:sz w:val="24"/>
          <w:szCs w:val="32"/>
        </w:rPr>
        <w:drawing>
          <wp:anchor distT="0" distB="0" distL="114300" distR="114300" simplePos="0" relativeHeight="251661312" behindDoc="0" locked="0" layoutInCell="1" allowOverlap="1">
            <wp:simplePos x="0" y="0"/>
            <wp:positionH relativeFrom="margin">
              <wp:align>right</wp:align>
            </wp:positionH>
            <wp:positionV relativeFrom="page">
              <wp:posOffset>4749800</wp:posOffset>
            </wp:positionV>
            <wp:extent cx="2182495" cy="1638300"/>
            <wp:effectExtent l="0" t="0" r="8255" b="0"/>
            <wp:wrapSquare wrapText="bothSides"/>
            <wp:docPr id="7" name="Imagen 7" descr="E:\Taller de Informática\Imágenes\corazon-mu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aller de Informática\Imágenes\corazon-muy_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249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E8A">
        <w:rPr>
          <w:rFonts w:ascii="Tahoma" w:hAnsi="Tahoma" w:cs="Tahoma"/>
          <w:color w:val="000000" w:themeColor="text1"/>
          <w:sz w:val="24"/>
          <w:szCs w:val="32"/>
        </w:rPr>
        <w:t xml:space="preserve">Pero el desarrollo total de la nanotecnología podría resultar en una fusión con la biotecnología. De </w:t>
      </w:r>
      <w:r w:rsidR="004863E5">
        <w:rPr>
          <w:rFonts w:ascii="Tahoma" w:hAnsi="Tahoma" w:cs="Tahoma"/>
          <w:color w:val="000000" w:themeColor="text1"/>
          <w:sz w:val="24"/>
          <w:szCs w:val="32"/>
        </w:rPr>
        <w:t>esta manera</w:t>
      </w:r>
      <w:r w:rsidR="00285E8A">
        <w:rPr>
          <w:rFonts w:ascii="Tahoma" w:hAnsi="Tahoma" w:cs="Tahoma"/>
          <w:color w:val="000000" w:themeColor="text1"/>
          <w:sz w:val="24"/>
          <w:szCs w:val="32"/>
        </w:rPr>
        <w:t xml:space="preserve">, </w:t>
      </w:r>
      <w:r w:rsidR="004863E5">
        <w:rPr>
          <w:rFonts w:ascii="Tahoma" w:hAnsi="Tahoma" w:cs="Tahoma"/>
          <w:color w:val="000000" w:themeColor="text1"/>
          <w:sz w:val="24"/>
          <w:szCs w:val="32"/>
        </w:rPr>
        <w:t>podremos tomar prestados los procesos naturales para que, por medio de alteraciones a nivel atómico, manipulemos el mundo según nuestras necesidades.</w:t>
      </w:r>
    </w:p>
    <w:p w:rsidR="00517D22" w:rsidRDefault="00517D22" w:rsidP="008D0DA7">
      <w:pPr>
        <w:jc w:val="both"/>
        <w:rPr>
          <w:rFonts w:ascii="Tahoma" w:hAnsi="Tahoma" w:cs="Tahoma"/>
          <w:color w:val="000000" w:themeColor="text1"/>
          <w:sz w:val="24"/>
          <w:szCs w:val="32"/>
        </w:rPr>
      </w:pPr>
      <w:r>
        <w:rPr>
          <w:rFonts w:ascii="Tahoma" w:hAnsi="Tahoma" w:cs="Tahoma"/>
          <w:color w:val="000000" w:themeColor="text1"/>
          <w:sz w:val="24"/>
          <w:szCs w:val="32"/>
        </w:rPr>
        <w:t>La industria médico-farmacéutica busca recrear controladamente los efectos naturales de nuestro organismo, en un laboratorio. Ya sea una célula madre, regeneración de un órgano, o procesamiento de sustancias como la insulina. Esto será posible gracias a la nanotecnología.</w:t>
      </w:r>
    </w:p>
    <w:p w:rsidR="006F235F" w:rsidRDefault="006F235F" w:rsidP="008D0DA7">
      <w:pPr>
        <w:jc w:val="both"/>
        <w:rPr>
          <w:rFonts w:ascii="Tahoma" w:hAnsi="Tahoma" w:cs="Tahoma"/>
          <w:color w:val="000000" w:themeColor="text1"/>
          <w:sz w:val="24"/>
          <w:szCs w:val="32"/>
        </w:rPr>
      </w:pPr>
      <w:r>
        <w:rPr>
          <w:rFonts w:ascii="Tahoma" w:hAnsi="Tahoma" w:cs="Tahoma"/>
          <w:noProof/>
          <w:color w:val="000000" w:themeColor="text1"/>
          <w:sz w:val="24"/>
          <w:szCs w:val="32"/>
        </w:rPr>
        <w:drawing>
          <wp:anchor distT="0" distB="0" distL="114300" distR="114300" simplePos="0" relativeHeight="251662336" behindDoc="0" locked="0" layoutInCell="1" allowOverlap="1">
            <wp:simplePos x="0" y="0"/>
            <wp:positionH relativeFrom="margin">
              <wp:posOffset>520</wp:posOffset>
            </wp:positionH>
            <wp:positionV relativeFrom="page">
              <wp:posOffset>7158797</wp:posOffset>
            </wp:positionV>
            <wp:extent cx="3045120" cy="1712880"/>
            <wp:effectExtent l="0" t="0" r="3175"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ller de Informática\Imágenes\593_max.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45120" cy="171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B17">
        <w:rPr>
          <w:rFonts w:ascii="Tahoma" w:hAnsi="Tahoma" w:cs="Tahoma"/>
          <w:color w:val="000000" w:themeColor="text1"/>
          <w:sz w:val="24"/>
          <w:szCs w:val="32"/>
        </w:rPr>
        <w:t>Otras aplicaciones médicas son: La creación de un sistema inmunológico reforzado en el torrente sanguíneo, eliminar las células cancerígenas, borrar los defectos genéticos y la creación de nuevos sistemas de cómputo, de tamaño increíblemente pequeño</w:t>
      </w:r>
      <w:r w:rsidR="003D357C">
        <w:rPr>
          <w:rFonts w:ascii="Tahoma" w:hAnsi="Tahoma" w:cs="Tahoma"/>
          <w:color w:val="000000" w:themeColor="text1"/>
          <w:sz w:val="24"/>
          <w:szCs w:val="32"/>
        </w:rPr>
        <w:t>…</w:t>
      </w:r>
    </w:p>
    <w:p w:rsidR="009B2D50" w:rsidRDefault="006F235F" w:rsidP="008D0DA7">
      <w:pPr>
        <w:jc w:val="both"/>
        <w:rPr>
          <w:rFonts w:ascii="Tahoma" w:hAnsi="Tahoma" w:cs="Tahoma"/>
          <w:color w:val="000000" w:themeColor="text1"/>
          <w:sz w:val="24"/>
          <w:szCs w:val="32"/>
        </w:rPr>
      </w:pPr>
      <w:r>
        <w:rPr>
          <w:rFonts w:ascii="Tahoma" w:hAnsi="Tahoma" w:cs="Tahoma"/>
          <w:noProof/>
          <w:color w:val="000000" w:themeColor="text1"/>
          <w:sz w:val="24"/>
          <w:szCs w:val="32"/>
        </w:rPr>
        <w:drawing>
          <wp:anchor distT="0" distB="0" distL="114300" distR="114300" simplePos="0" relativeHeight="251663360" behindDoc="0" locked="0" layoutInCell="1" allowOverlap="1">
            <wp:simplePos x="0" y="0"/>
            <wp:positionH relativeFrom="margin">
              <wp:posOffset>3099435</wp:posOffset>
            </wp:positionH>
            <wp:positionV relativeFrom="margin">
              <wp:posOffset>149225</wp:posOffset>
            </wp:positionV>
            <wp:extent cx="2497455" cy="129667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aller de Informática\Imágenes\medicamentos.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97455" cy="129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57C">
        <w:rPr>
          <w:rFonts w:ascii="Tahoma" w:hAnsi="Tahoma" w:cs="Tahoma"/>
          <w:color w:val="000000" w:themeColor="text1"/>
          <w:sz w:val="24"/>
          <w:szCs w:val="32"/>
        </w:rPr>
        <w:t xml:space="preserve">Un experimento inglés consistió en utilizar nanopartículas de hierro en un tumor, ante la insaciable necesidad de energía, las células cancerígenas absorbieron las nanopartículas. Con un poco de calor, las nanopartículas estallaron, destruyendo a </w:t>
      </w:r>
      <w:r w:rsidR="009B2D50">
        <w:rPr>
          <w:rFonts w:ascii="Tahoma" w:hAnsi="Tahoma" w:cs="Tahoma"/>
          <w:color w:val="000000" w:themeColor="text1"/>
          <w:sz w:val="24"/>
          <w:szCs w:val="32"/>
        </w:rPr>
        <w:t>esas</w:t>
      </w:r>
      <w:r w:rsidR="003D357C">
        <w:rPr>
          <w:rFonts w:ascii="Tahoma" w:hAnsi="Tahoma" w:cs="Tahoma"/>
          <w:color w:val="000000" w:themeColor="text1"/>
          <w:sz w:val="24"/>
          <w:szCs w:val="32"/>
        </w:rPr>
        <w:t xml:space="preserve"> células junto con el tumor.</w:t>
      </w:r>
      <w:r w:rsidR="009B2D50">
        <w:rPr>
          <w:rFonts w:ascii="Tahoma" w:hAnsi="Tahoma" w:cs="Tahoma"/>
          <w:color w:val="000000" w:themeColor="text1"/>
          <w:sz w:val="24"/>
          <w:szCs w:val="32"/>
        </w:rPr>
        <w:t xml:space="preserve"> El objetivo es permitir un desarrollo más rápido de los fármacos, conllevando a una mayor eficiencia y eficacia.</w:t>
      </w:r>
    </w:p>
    <w:p w:rsidR="00307282" w:rsidRDefault="00307282" w:rsidP="008D0DA7">
      <w:pPr>
        <w:jc w:val="both"/>
        <w:rPr>
          <w:rFonts w:ascii="Tahoma" w:hAnsi="Tahoma" w:cs="Tahoma"/>
          <w:color w:val="000000" w:themeColor="text1"/>
          <w:sz w:val="24"/>
          <w:szCs w:val="32"/>
        </w:rPr>
      </w:pPr>
      <w:r>
        <w:rPr>
          <w:rFonts w:ascii="Tahoma" w:hAnsi="Tahoma" w:cs="Tahoma"/>
          <w:noProof/>
          <w:color w:val="000000" w:themeColor="text1"/>
          <w:sz w:val="24"/>
          <w:szCs w:val="32"/>
        </w:rPr>
        <w:drawing>
          <wp:anchor distT="0" distB="0" distL="114300" distR="114300" simplePos="0" relativeHeight="251664384" behindDoc="0" locked="0" layoutInCell="1" allowOverlap="1">
            <wp:simplePos x="0" y="0"/>
            <wp:positionH relativeFrom="margin">
              <wp:align>left</wp:align>
            </wp:positionH>
            <wp:positionV relativeFrom="page">
              <wp:posOffset>2992243</wp:posOffset>
            </wp:positionV>
            <wp:extent cx="2446655" cy="1377315"/>
            <wp:effectExtent l="0" t="0" r="0" b="0"/>
            <wp:wrapSquare wrapText="bothSides"/>
            <wp:docPr id="6" name="Imagen 6" descr="E:\Taller de Informática\Imágenes\el-sector-tecnologico-esta-dibujando-el-futuro-del-trabajo-y-no-nos-espera-nada-bu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ller de Informática\Imágenes\el-sector-tecnologico-esta-dibujando-el-futuro-del-trabajo-y-no-nos-espera-nada-buen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0388" cy="13907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2D50">
        <w:rPr>
          <w:rFonts w:ascii="Tahoma" w:hAnsi="Tahoma" w:cs="Tahoma"/>
          <w:color w:val="000000" w:themeColor="text1"/>
          <w:sz w:val="24"/>
          <w:szCs w:val="32"/>
        </w:rPr>
        <w:t>La nanotecnología es ciertamente una ciencia no desarrollada, con mucho futuro por delante, pero eso no nos detendrá.</w:t>
      </w:r>
      <w:r w:rsidR="006F235F">
        <w:rPr>
          <w:rFonts w:ascii="Tahoma" w:hAnsi="Tahoma" w:cs="Tahoma"/>
          <w:color w:val="000000" w:themeColor="text1"/>
          <w:sz w:val="24"/>
          <w:szCs w:val="32"/>
        </w:rPr>
        <w:t xml:space="preserve"> Se ha invertido mucho dinero en esta disciplina científica.</w:t>
      </w:r>
      <w:r w:rsidR="009B2D50">
        <w:rPr>
          <w:rFonts w:ascii="Tahoma" w:hAnsi="Tahoma" w:cs="Tahoma"/>
          <w:color w:val="000000" w:themeColor="text1"/>
          <w:sz w:val="24"/>
          <w:szCs w:val="32"/>
        </w:rPr>
        <w:t xml:space="preserve"> </w:t>
      </w:r>
      <w:r w:rsidR="006F235F">
        <w:rPr>
          <w:rFonts w:ascii="Tahoma" w:hAnsi="Tahoma" w:cs="Tahoma"/>
          <w:color w:val="000000" w:themeColor="text1"/>
          <w:sz w:val="24"/>
          <w:szCs w:val="32"/>
        </w:rPr>
        <w:t>La cual</w:t>
      </w:r>
      <w:r w:rsidR="009B2D50">
        <w:rPr>
          <w:rFonts w:ascii="Tahoma" w:hAnsi="Tahoma" w:cs="Tahoma"/>
          <w:color w:val="000000" w:themeColor="text1"/>
          <w:sz w:val="24"/>
          <w:szCs w:val="32"/>
        </w:rPr>
        <w:t xml:space="preserve"> requiere de las aportaciones de varios científicos de diversos campos, aquellos científicos podríamos ser tú o yo. Así que, ¿qué estamos esperando? </w:t>
      </w:r>
      <w:r w:rsidR="006F235F">
        <w:rPr>
          <w:rFonts w:ascii="Tahoma" w:hAnsi="Tahoma" w:cs="Tahoma"/>
          <w:color w:val="000000" w:themeColor="text1"/>
          <w:sz w:val="24"/>
          <w:szCs w:val="32"/>
        </w:rPr>
        <w:t xml:space="preserve">El dilema ya no es “¿la nanotecnología será realidad?” sino, “¿cuándo nos comprometeremos a </w:t>
      </w:r>
      <w:r>
        <w:rPr>
          <w:rFonts w:ascii="Tahoma" w:hAnsi="Tahoma" w:cs="Tahoma"/>
          <w:color w:val="000000" w:themeColor="text1"/>
          <w:sz w:val="24"/>
          <w:szCs w:val="32"/>
        </w:rPr>
        <w:t>volverla una realidad</w:t>
      </w:r>
      <w:proofErr w:type="gramStart"/>
      <w:r w:rsidR="006F235F">
        <w:rPr>
          <w:rFonts w:ascii="Tahoma" w:hAnsi="Tahoma" w:cs="Tahoma"/>
          <w:color w:val="000000" w:themeColor="text1"/>
          <w:sz w:val="24"/>
          <w:szCs w:val="32"/>
        </w:rPr>
        <w:t>?”</w:t>
      </w:r>
      <w:r>
        <w:rPr>
          <w:rFonts w:ascii="Tahoma" w:hAnsi="Tahoma" w:cs="Tahoma"/>
          <w:color w:val="000000" w:themeColor="text1"/>
          <w:sz w:val="24"/>
          <w:szCs w:val="32"/>
        </w:rPr>
        <w:t>...</w:t>
      </w:r>
      <w:proofErr w:type="gramEnd"/>
    </w:p>
    <w:p w:rsidR="004B57D7" w:rsidRDefault="00AD39FD" w:rsidP="008D0DA7">
      <w:pPr>
        <w:jc w:val="both"/>
        <w:rPr>
          <w:rFonts w:ascii="Tahoma" w:hAnsi="Tahoma" w:cs="Tahoma"/>
          <w:i/>
          <w:color w:val="000000" w:themeColor="text1"/>
          <w:sz w:val="24"/>
          <w:szCs w:val="32"/>
        </w:rPr>
      </w:pPr>
      <w:r w:rsidRPr="004B57D7">
        <w:rPr>
          <w:rFonts w:ascii="Tahoma" w:hAnsi="Tahoma" w:cs="Tahoma"/>
          <w:i/>
          <w:color w:val="000000" w:themeColor="text1"/>
          <w:sz w:val="24"/>
          <w:szCs w:val="32"/>
        </w:rPr>
        <w:t xml:space="preserve">Como lector, recomiendo totalmente el texto original, contiene información e imágenes muy </w:t>
      </w:r>
      <w:r w:rsidR="004B57D7" w:rsidRPr="004B57D7">
        <w:rPr>
          <w:rFonts w:ascii="Tahoma" w:hAnsi="Tahoma" w:cs="Tahoma"/>
          <w:i/>
          <w:color w:val="000000" w:themeColor="text1"/>
          <w:sz w:val="24"/>
          <w:szCs w:val="32"/>
        </w:rPr>
        <w:t>interesantes; en términos de escritura, utiliza un lenguaje muy formal e iniciativo.</w:t>
      </w:r>
      <w:r w:rsidR="004B57D7">
        <w:rPr>
          <w:rFonts w:ascii="Tahoma" w:hAnsi="Tahoma" w:cs="Tahoma"/>
          <w:i/>
          <w:color w:val="000000" w:themeColor="text1"/>
          <w:sz w:val="24"/>
          <w:szCs w:val="32"/>
        </w:rPr>
        <w:t xml:space="preserve"> Sé que a más de uno le encantará. Soy David, y me despido cordialmente a usted, estimado lector.</w:t>
      </w:r>
    </w:p>
    <w:p w:rsidR="004B57D7" w:rsidRDefault="004B57D7" w:rsidP="008D0DA7">
      <w:pPr>
        <w:jc w:val="both"/>
        <w:rPr>
          <w:rFonts w:ascii="Tahoma" w:hAnsi="Tahoma" w:cs="Tahoma"/>
          <w:color w:val="000000" w:themeColor="text1"/>
          <w:sz w:val="24"/>
          <w:szCs w:val="32"/>
        </w:rPr>
      </w:pPr>
    </w:p>
    <w:p w:rsidR="004B57D7" w:rsidRDefault="004B57D7" w:rsidP="008D0DA7">
      <w:pPr>
        <w:jc w:val="both"/>
        <w:rPr>
          <w:rFonts w:ascii="Tahoma" w:hAnsi="Tahoma" w:cs="Tahoma"/>
          <w:color w:val="000000" w:themeColor="text1"/>
          <w:sz w:val="24"/>
          <w:szCs w:val="32"/>
        </w:rPr>
      </w:pPr>
    </w:p>
    <w:p w:rsidR="004B57D7" w:rsidRPr="004B57D7" w:rsidRDefault="004B57D7" w:rsidP="008D0DA7">
      <w:pPr>
        <w:jc w:val="both"/>
        <w:rPr>
          <w:rFonts w:ascii="Tahoma" w:hAnsi="Tahoma" w:cs="Tahoma"/>
          <w:color w:val="000000" w:themeColor="text1"/>
          <w:sz w:val="24"/>
          <w:szCs w:val="32"/>
        </w:rPr>
      </w:pPr>
      <w:bookmarkStart w:id="0" w:name="_GoBack"/>
      <w:bookmarkEnd w:id="0"/>
    </w:p>
    <w:p w:rsidR="00307282" w:rsidRDefault="00307282" w:rsidP="00307282">
      <w:pPr>
        <w:jc w:val="center"/>
        <w:rPr>
          <w:rFonts w:ascii="Tahoma" w:hAnsi="Tahoma" w:cs="Tahoma"/>
          <w:b/>
          <w:color w:val="000000" w:themeColor="text1"/>
          <w:sz w:val="28"/>
          <w:szCs w:val="28"/>
        </w:rPr>
      </w:pPr>
      <w:r>
        <w:rPr>
          <w:rFonts w:ascii="Tahoma" w:hAnsi="Tahoma" w:cs="Tahoma"/>
          <w:b/>
          <w:color w:val="000000" w:themeColor="text1"/>
          <w:sz w:val="28"/>
          <w:szCs w:val="28"/>
        </w:rPr>
        <w:t>Créditos y bibliografía</w:t>
      </w:r>
    </w:p>
    <w:p w:rsidR="00307282" w:rsidRPr="00307282" w:rsidRDefault="00307282" w:rsidP="00AD39FD">
      <w:pPr>
        <w:pStyle w:val="Prrafodelista"/>
        <w:numPr>
          <w:ilvl w:val="0"/>
          <w:numId w:val="4"/>
        </w:numPr>
        <w:rPr>
          <w:rFonts w:ascii="Tahoma" w:hAnsi="Tahoma" w:cs="Tahoma"/>
          <w:color w:val="000000" w:themeColor="text1"/>
          <w:sz w:val="28"/>
          <w:szCs w:val="28"/>
        </w:rPr>
      </w:pPr>
      <w:r w:rsidRPr="00307282">
        <w:rPr>
          <w:rFonts w:ascii="Tahoma" w:hAnsi="Tahoma" w:cs="Tahoma"/>
          <w:color w:val="000000" w:themeColor="text1"/>
          <w:sz w:val="28"/>
          <w:szCs w:val="28"/>
        </w:rPr>
        <w:t>David Emmanuel Santana Romero (redacción del reporte)</w:t>
      </w:r>
    </w:p>
    <w:p w:rsidR="00AD39FD" w:rsidRDefault="00307282" w:rsidP="00AD39FD">
      <w:pPr>
        <w:pStyle w:val="Prrafodelista"/>
        <w:numPr>
          <w:ilvl w:val="0"/>
          <w:numId w:val="4"/>
        </w:numPr>
        <w:rPr>
          <w:rFonts w:ascii="Tahoma" w:hAnsi="Tahoma" w:cs="Tahoma"/>
          <w:color w:val="000000" w:themeColor="text1"/>
          <w:sz w:val="28"/>
          <w:szCs w:val="28"/>
        </w:rPr>
      </w:pPr>
      <w:r w:rsidRPr="00307282">
        <w:rPr>
          <w:rFonts w:ascii="Tahoma" w:hAnsi="Tahoma" w:cs="Tahoma"/>
          <w:color w:val="000000" w:themeColor="text1"/>
          <w:sz w:val="28"/>
          <w:szCs w:val="28"/>
        </w:rPr>
        <w:t xml:space="preserve">Revista/Artículo: </w:t>
      </w:r>
      <w:hyperlink r:id="rId13" w:history="1">
        <w:r w:rsidRPr="00307282">
          <w:rPr>
            <w:rStyle w:val="Hipervnculo"/>
            <w:rFonts w:ascii="Tahoma" w:hAnsi="Tahoma" w:cs="Tahoma"/>
            <w:sz w:val="28"/>
            <w:szCs w:val="28"/>
          </w:rPr>
          <w:t>https://secundariafranciscoimadero.weebly.com/uploads/8/9/3/3/8933654/nanotecno.pdf</w:t>
        </w:r>
      </w:hyperlink>
    </w:p>
    <w:p w:rsidR="00AD39FD" w:rsidRPr="00AD39FD" w:rsidRDefault="00AD39FD" w:rsidP="00AD39FD">
      <w:pPr>
        <w:pStyle w:val="Prrafodelista"/>
        <w:numPr>
          <w:ilvl w:val="1"/>
          <w:numId w:val="4"/>
        </w:numPr>
        <w:rPr>
          <w:rFonts w:ascii="Tahoma" w:hAnsi="Tahoma" w:cs="Tahoma"/>
          <w:color w:val="000000" w:themeColor="text1"/>
          <w:sz w:val="28"/>
          <w:szCs w:val="28"/>
        </w:rPr>
      </w:pPr>
      <w:r>
        <w:rPr>
          <w:rFonts w:ascii="Tahoma" w:hAnsi="Tahoma" w:cs="Tahoma"/>
          <w:color w:val="000000" w:themeColor="text1"/>
          <w:sz w:val="28"/>
          <w:szCs w:val="28"/>
        </w:rPr>
        <w:t>Páginas 1-40</w:t>
      </w:r>
    </w:p>
    <w:p w:rsidR="00307282" w:rsidRDefault="00307282" w:rsidP="00AD39FD">
      <w:pPr>
        <w:pStyle w:val="Prrafodelista"/>
        <w:numPr>
          <w:ilvl w:val="1"/>
          <w:numId w:val="4"/>
        </w:numPr>
        <w:rPr>
          <w:rFonts w:ascii="Tahoma" w:hAnsi="Tahoma" w:cs="Tahoma"/>
          <w:color w:val="000000" w:themeColor="text1"/>
          <w:sz w:val="28"/>
          <w:szCs w:val="28"/>
        </w:rPr>
      </w:pPr>
      <w:r w:rsidRPr="00AD39FD">
        <w:rPr>
          <w:rFonts w:ascii="Tahoma" w:hAnsi="Tahoma" w:cs="Tahoma"/>
          <w:color w:val="000000" w:themeColor="text1"/>
          <w:sz w:val="28"/>
          <w:szCs w:val="28"/>
        </w:rPr>
        <w:t>Abraham Faustino Vega (autor de la revista/artículo original)</w:t>
      </w:r>
    </w:p>
    <w:p w:rsidR="00AD39FD" w:rsidRPr="00AD39FD" w:rsidRDefault="00AD39FD" w:rsidP="00AD39FD">
      <w:pPr>
        <w:pStyle w:val="Prrafodelista"/>
        <w:numPr>
          <w:ilvl w:val="1"/>
          <w:numId w:val="4"/>
        </w:numPr>
        <w:rPr>
          <w:rFonts w:ascii="Tahoma" w:hAnsi="Tahoma" w:cs="Tahoma"/>
          <w:color w:val="000000" w:themeColor="text1"/>
          <w:sz w:val="28"/>
          <w:szCs w:val="28"/>
        </w:rPr>
      </w:pPr>
      <w:r>
        <w:rPr>
          <w:rFonts w:ascii="Tahoma" w:hAnsi="Tahoma" w:cs="Tahoma"/>
          <w:color w:val="000000" w:themeColor="text1"/>
          <w:sz w:val="28"/>
          <w:szCs w:val="28"/>
        </w:rPr>
        <w:t>Este artículo ha sido redactado con la información proporcionada por la revista, de la cual no soy propietario.</w:t>
      </w:r>
    </w:p>
    <w:sectPr w:rsidR="00AD39FD" w:rsidRPr="00AD39F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1116"/>
    <w:multiLevelType w:val="multilevel"/>
    <w:tmpl w:val="F6221634"/>
    <w:numStyleLink w:val="Estilo1"/>
  </w:abstractNum>
  <w:abstractNum w:abstractNumId="1" w15:restartNumberingAfterBreak="0">
    <w:nsid w:val="54FC081C"/>
    <w:multiLevelType w:val="multilevel"/>
    <w:tmpl w:val="F6221634"/>
    <w:numStyleLink w:val="Estilo1"/>
  </w:abstractNum>
  <w:abstractNum w:abstractNumId="2" w15:restartNumberingAfterBreak="0">
    <w:nsid w:val="5E233174"/>
    <w:multiLevelType w:val="hybridMultilevel"/>
    <w:tmpl w:val="F62216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5D90E0A"/>
    <w:multiLevelType w:val="multilevel"/>
    <w:tmpl w:val="F6221634"/>
    <w:styleLink w:val="Estilo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DA7"/>
    <w:rsid w:val="00285E8A"/>
    <w:rsid w:val="002F3981"/>
    <w:rsid w:val="00307282"/>
    <w:rsid w:val="003844DA"/>
    <w:rsid w:val="003D357C"/>
    <w:rsid w:val="004272EE"/>
    <w:rsid w:val="004863E5"/>
    <w:rsid w:val="004B57D7"/>
    <w:rsid w:val="00517D22"/>
    <w:rsid w:val="006F235F"/>
    <w:rsid w:val="00793B76"/>
    <w:rsid w:val="007A18AC"/>
    <w:rsid w:val="008D0DA7"/>
    <w:rsid w:val="00920899"/>
    <w:rsid w:val="009B2D50"/>
    <w:rsid w:val="009E080D"/>
    <w:rsid w:val="00A35B00"/>
    <w:rsid w:val="00A65B17"/>
    <w:rsid w:val="00A9107B"/>
    <w:rsid w:val="00AD39FD"/>
    <w:rsid w:val="00C129A5"/>
    <w:rsid w:val="00E41D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0AB15"/>
  <w15:chartTrackingRefBased/>
  <w15:docId w15:val="{DF0A3CCA-D68B-40E9-A4CE-518C2C797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0DA7"/>
    <w:rPr>
      <w:rFonts w:eastAsiaTheme="minorEastAsia"/>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07282"/>
    <w:rPr>
      <w:color w:val="0563C1" w:themeColor="hyperlink"/>
      <w:u w:val="single"/>
    </w:rPr>
  </w:style>
  <w:style w:type="character" w:styleId="Mencinsinresolver">
    <w:name w:val="Unresolved Mention"/>
    <w:basedOn w:val="Fuentedeprrafopredeter"/>
    <w:uiPriority w:val="99"/>
    <w:semiHidden/>
    <w:unhideWhenUsed/>
    <w:rsid w:val="00307282"/>
    <w:rPr>
      <w:color w:val="808080"/>
      <w:shd w:val="clear" w:color="auto" w:fill="E6E6E6"/>
    </w:rPr>
  </w:style>
  <w:style w:type="paragraph" w:styleId="Prrafodelista">
    <w:name w:val="List Paragraph"/>
    <w:basedOn w:val="Normal"/>
    <w:uiPriority w:val="34"/>
    <w:qFormat/>
    <w:rsid w:val="00307282"/>
    <w:pPr>
      <w:ind w:left="720"/>
      <w:contextualSpacing/>
    </w:pPr>
  </w:style>
  <w:style w:type="numbering" w:customStyle="1" w:styleId="Estilo1">
    <w:name w:val="Estilo1"/>
    <w:uiPriority w:val="99"/>
    <w:rsid w:val="00AD39FD"/>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secundariafranciscoimadero.weebly.com/uploads/8/9/3/3/8933654/nanotecno.pdf" TargetMode="Externa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F05E4-50D2-45F1-80B2-F33447E86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3</Pages>
  <Words>526</Words>
  <Characters>2899</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Emmanuel Santana Romero</dc:creator>
  <cp:keywords/>
  <dc:description/>
  <cp:lastModifiedBy>David Emmanuel Santana Romero</cp:lastModifiedBy>
  <cp:revision>3</cp:revision>
  <dcterms:created xsi:type="dcterms:W3CDTF">2017-12-01T07:49:00Z</dcterms:created>
  <dcterms:modified xsi:type="dcterms:W3CDTF">2017-12-02T06:49:00Z</dcterms:modified>
</cp:coreProperties>
</file>