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66458689"/>
        <w:docPartObj>
          <w:docPartGallery w:val="Cover Pages"/>
          <w:docPartUnique/>
        </w:docPartObj>
      </w:sdtPr>
      <w:sdtEndPr>
        <w:rPr>
          <w:rFonts w:ascii="Adobe Gothic Std B" w:eastAsia="Adobe Gothic Std B" w:hAnsi="Adobe Gothic Std B"/>
        </w:rPr>
      </w:sdtEndPr>
      <w:sdtContent>
        <w:p w:rsidR="003A297F" w:rsidRDefault="003A297F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297F" w:rsidRDefault="0085361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David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Emmanel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Santana Romero</w:t>
                                  </w:r>
                                </w:p>
                                <w:p w:rsidR="00853610" w:rsidRPr="00853610" w:rsidRDefault="0085361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Pablo Julián Gómez Leyva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dobe Gothic Std B" w:eastAsia="Adobe Gothic Std B" w:hAnsi="Adobe Gothic Std B" w:cs="Arial"/>
                                      <w:b/>
                                      <w:color w:val="000000" w:themeColor="text1"/>
                                      <w:sz w:val="108"/>
                                      <w:szCs w:val="108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A297F" w:rsidRPr="003A297F" w:rsidRDefault="003A297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Adobe Gothic Std B" w:eastAsia="Adobe Gothic Std B" w:hAnsi="Adobe Gothic Std B" w:cs="Arial"/>
                                          <w:b/>
                                          <w:color w:val="000000" w:themeColor="text1"/>
                                          <w:sz w:val="108"/>
                                          <w:szCs w:val="108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A297F">
                                        <w:rPr>
                                          <w:rFonts w:ascii="Adobe Gothic Std B" w:eastAsia="Adobe Gothic Std B" w:hAnsi="Adobe Gothic Std B" w:cs="Arial"/>
                                          <w:b/>
                                          <w:color w:val="000000" w:themeColor="text1"/>
                                          <w:sz w:val="108"/>
                                          <w:szCs w:val="108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Las relator</w:t>
                                      </w:r>
                                      <w:r w:rsidRPr="003A297F">
                                        <w:rPr>
                                          <w:rFonts w:ascii="Calibri" w:eastAsia="Adobe Gothic Std B" w:hAnsi="Calibri" w:cs="Calibri"/>
                                          <w:b/>
                                          <w:color w:val="000000" w:themeColor="text1"/>
                                          <w:sz w:val="108"/>
                                          <w:szCs w:val="108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í</w:t>
                                      </w:r>
                                      <w:r w:rsidRPr="003A297F">
                                        <w:rPr>
                                          <w:rFonts w:ascii="Adobe Gothic Std B" w:eastAsia="Adobe Gothic Std B" w:hAnsi="Adobe Gothic Std B" w:cs="Arial"/>
                                          <w:b/>
                                          <w:color w:val="000000" w:themeColor="text1"/>
                                          <w:sz w:val="108"/>
                                          <w:szCs w:val="108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A297F" w:rsidRPr="003A297F" w:rsidRDefault="003A297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rFonts w:ascii="Arial" w:hAnsi="Arial" w:cs="Arial"/>
                                          <w:b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A297F">
                                        <w:rPr>
                                          <w:rFonts w:ascii="Arial" w:hAnsi="Arial" w:cs="Arial"/>
                                          <w:b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Las máquinas, tarjetas perforadas y dispositivos de almacenamiento.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3A297F" w:rsidRDefault="00853610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David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Emmanel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Santana Romero</w:t>
                            </w:r>
                          </w:p>
                          <w:p w:rsidR="00853610" w:rsidRPr="00853610" w:rsidRDefault="00853610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Pablo Julián Gómez Leyva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dobe Gothic Std B" w:eastAsia="Adobe Gothic Std B" w:hAnsi="Adobe Gothic Std B" w:cs="Arial"/>
                                <w:b/>
                                <w:color w:val="000000" w:themeColor="text1"/>
                                <w:sz w:val="108"/>
                                <w:szCs w:val="10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A297F" w:rsidRPr="003A297F" w:rsidRDefault="003A297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Adobe Gothic Std B" w:eastAsia="Adobe Gothic Std B" w:hAnsi="Adobe Gothic Std B" w:cs="Arial"/>
                                    <w:b/>
                                    <w:color w:val="000000" w:themeColor="text1"/>
                                    <w:sz w:val="108"/>
                                    <w:szCs w:val="108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A297F">
                                  <w:rPr>
                                    <w:rFonts w:ascii="Adobe Gothic Std B" w:eastAsia="Adobe Gothic Std B" w:hAnsi="Adobe Gothic Std B" w:cs="Arial"/>
                                    <w:b/>
                                    <w:color w:val="000000" w:themeColor="text1"/>
                                    <w:sz w:val="108"/>
                                    <w:szCs w:val="108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Las relator</w:t>
                                </w:r>
                                <w:r w:rsidRPr="003A297F">
                                  <w:rPr>
                                    <w:rFonts w:ascii="Calibri" w:eastAsia="Adobe Gothic Std B" w:hAnsi="Calibri" w:cs="Calibri"/>
                                    <w:b/>
                                    <w:color w:val="000000" w:themeColor="text1"/>
                                    <w:sz w:val="108"/>
                                    <w:szCs w:val="108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í</w:t>
                                </w:r>
                                <w:r w:rsidRPr="003A297F">
                                  <w:rPr>
                                    <w:rFonts w:ascii="Adobe Gothic Std B" w:eastAsia="Adobe Gothic Std B" w:hAnsi="Adobe Gothic Std B" w:cs="Arial"/>
                                    <w:b/>
                                    <w:color w:val="000000" w:themeColor="text1"/>
                                    <w:sz w:val="108"/>
                                    <w:szCs w:val="108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A297F" w:rsidRPr="003A297F" w:rsidRDefault="003A297F">
                                <w:pPr>
                                  <w:pStyle w:val="Sinespaciado"/>
                                  <w:spacing w:before="240"/>
                                  <w:rPr>
                                    <w:rFonts w:ascii="Arial" w:hAnsi="Arial" w:cs="Arial"/>
                                    <w:b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3A297F">
                                  <w:rPr>
                                    <w:rFonts w:ascii="Arial" w:hAnsi="Arial" w:cs="Arial"/>
                                    <w:b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Las máquinas, tarjetas perforadas y dispositivos de almacenamiento.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A297F" w:rsidRDefault="003A297F">
          <w:pPr>
            <w:rPr>
              <w:rFonts w:ascii="Adobe Gothic Std B" w:eastAsia="Adobe Gothic Std B" w:hAnsi="Adobe Gothic Std B"/>
            </w:rPr>
          </w:pPr>
          <w:bookmarkStart w:id="0" w:name="_GoBack"/>
          <w:r>
            <w:rPr>
              <w:rFonts w:ascii="Adobe Gothic Std B" w:eastAsia="Adobe Gothic Std B" w:hAnsi="Adobe Gothic Std B"/>
            </w:rPr>
            <w:br w:type="page"/>
          </w:r>
        </w:p>
      </w:sdtContent>
    </w:sdt>
    <w:bookmarkEnd w:id="0"/>
    <w:p w:rsidR="003A297F" w:rsidRPr="00D54DE5" w:rsidRDefault="003A297F" w:rsidP="003A297F">
      <w:pPr>
        <w:jc w:val="center"/>
        <w:rPr>
          <w:rFonts w:ascii="Adobe Gothic Std B" w:eastAsia="Adobe Gothic Std B" w:hAnsi="Adobe Gothic Std B"/>
          <w:sz w:val="32"/>
          <w:szCs w:val="32"/>
        </w:rPr>
      </w:pPr>
      <w:r w:rsidRPr="00D54DE5">
        <w:rPr>
          <w:rFonts w:ascii="Adobe Gothic Std B" w:eastAsia="Adobe Gothic Std B" w:hAnsi="Adobe Gothic Std B"/>
          <w:sz w:val="32"/>
          <w:szCs w:val="32"/>
        </w:rPr>
        <w:lastRenderedPageBreak/>
        <w:t>“Las aportaciones”</w:t>
      </w:r>
    </w:p>
    <w:p w:rsidR="003A297F" w:rsidRPr="00D54DE5" w:rsidRDefault="003A297F" w:rsidP="003A297F">
      <w:pPr>
        <w:rPr>
          <w:rFonts w:ascii="Adobe Gothic Std B" w:eastAsia="Adobe Gothic Std B" w:hAnsi="Adobe Gothic Std B"/>
          <w:sz w:val="28"/>
          <w:szCs w:val="32"/>
        </w:rPr>
      </w:pPr>
      <w:r w:rsidRPr="00D54DE5">
        <w:rPr>
          <w:rFonts w:ascii="Adobe Gothic Std B" w:eastAsia="Adobe Gothic Std B" w:hAnsi="Adobe Gothic Std B"/>
          <w:sz w:val="28"/>
          <w:szCs w:val="32"/>
        </w:rPr>
        <w:t>Joseph Jacquard</w:t>
      </w:r>
    </w:p>
    <w:p w:rsidR="00D54DE5" w:rsidRDefault="00D54DE5" w:rsidP="00D54DE5">
      <w:pPr>
        <w:jc w:val="both"/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sz w:val="24"/>
          <w:szCs w:val="32"/>
        </w:rPr>
        <w:t>Inventó el primer telar programable de la historia. Éste era controlado y monitoreado por unas tarjetas perforadas, las cuales poseían información grabada en forma binaria.</w:t>
      </w:r>
    </w:p>
    <w:p w:rsidR="00D54DE5" w:rsidRDefault="00D54DE5" w:rsidP="00D54DE5">
      <w:pPr>
        <w:jc w:val="both"/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sz w:val="24"/>
          <w:szCs w:val="32"/>
        </w:rPr>
        <w:t>Cada tarjeta comprendía un estilo de diseño, modificable por completo.</w:t>
      </w:r>
    </w:p>
    <w:p w:rsidR="00D54DE5" w:rsidRPr="00D54DE5" w:rsidRDefault="00D54DE5" w:rsidP="00D54DE5">
      <w:pPr>
        <w:jc w:val="both"/>
        <w:rPr>
          <w:rFonts w:ascii="Arial" w:eastAsia="Adobe Gothic Std B" w:hAnsi="Arial" w:cs="Arial"/>
          <w:sz w:val="24"/>
          <w:szCs w:val="32"/>
        </w:rPr>
      </w:pPr>
    </w:p>
    <w:p w:rsidR="003A297F" w:rsidRDefault="003A297F" w:rsidP="003A297F">
      <w:pPr>
        <w:rPr>
          <w:rFonts w:ascii="Adobe Gothic Std B" w:eastAsia="Adobe Gothic Std B" w:hAnsi="Adobe Gothic Std B"/>
          <w:sz w:val="28"/>
          <w:szCs w:val="32"/>
        </w:rPr>
      </w:pPr>
      <w:r w:rsidRPr="003A297F">
        <w:rPr>
          <w:rFonts w:ascii="Adobe Gothic Std B" w:eastAsia="Adobe Gothic Std B" w:hAnsi="Adobe Gothic Std B"/>
          <w:sz w:val="28"/>
          <w:szCs w:val="32"/>
        </w:rPr>
        <w:t>Charles Babbage</w:t>
      </w:r>
    </w:p>
    <w:p w:rsidR="00D54DE5" w:rsidRDefault="00D54DE5" w:rsidP="003A297F">
      <w:p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sz w:val="24"/>
          <w:szCs w:val="32"/>
        </w:rPr>
        <w:t>Intentó buscar un método para hacer cálculos automáticos por una máquina sin errores, debido a que la mente humana suele cometer varios de éstos por causa de la fatiga, aburrimiento o distracción.</w:t>
      </w:r>
    </w:p>
    <w:p w:rsidR="00D54DE5" w:rsidRDefault="00BE58C3" w:rsidP="003A297F">
      <w:p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sz w:val="24"/>
          <w:szCs w:val="32"/>
        </w:rPr>
        <w:t>Construyó</w:t>
      </w:r>
      <w:r w:rsidR="00D54DE5">
        <w:rPr>
          <w:rFonts w:ascii="Arial" w:eastAsia="Adobe Gothic Std B" w:hAnsi="Arial" w:cs="Arial"/>
          <w:sz w:val="24"/>
          <w:szCs w:val="32"/>
        </w:rPr>
        <w:t xml:space="preserve"> una má</w:t>
      </w:r>
      <w:r>
        <w:rPr>
          <w:rFonts w:ascii="Arial" w:eastAsia="Adobe Gothic Std B" w:hAnsi="Arial" w:cs="Arial"/>
          <w:sz w:val="24"/>
          <w:szCs w:val="32"/>
        </w:rPr>
        <w:t>quina analítica, capaz de realizar cualquier cálculo de la época y no sólo poligonales.</w:t>
      </w:r>
    </w:p>
    <w:p w:rsidR="00BE58C3" w:rsidRPr="00D54DE5" w:rsidRDefault="00BE58C3" w:rsidP="003A297F">
      <w:pPr>
        <w:rPr>
          <w:rFonts w:ascii="Arial" w:eastAsia="Adobe Gothic Std B" w:hAnsi="Arial" w:cs="Arial"/>
          <w:sz w:val="24"/>
          <w:szCs w:val="32"/>
        </w:rPr>
      </w:pPr>
    </w:p>
    <w:p w:rsidR="003A297F" w:rsidRDefault="003A297F" w:rsidP="003A297F">
      <w:pPr>
        <w:rPr>
          <w:rFonts w:ascii="Adobe Gothic Std B" w:eastAsia="Adobe Gothic Std B" w:hAnsi="Adobe Gothic Std B"/>
          <w:sz w:val="28"/>
          <w:szCs w:val="32"/>
        </w:rPr>
      </w:pPr>
      <w:r w:rsidRPr="003A297F">
        <w:rPr>
          <w:rFonts w:ascii="Adobe Gothic Std B" w:eastAsia="Adobe Gothic Std B" w:hAnsi="Adobe Gothic Std B"/>
          <w:sz w:val="28"/>
          <w:szCs w:val="32"/>
        </w:rPr>
        <w:t>John Von Neumann</w:t>
      </w:r>
    </w:p>
    <w:p w:rsidR="00BE58C3" w:rsidRDefault="00BE58C3" w:rsidP="003A297F">
      <w:p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sz w:val="24"/>
          <w:szCs w:val="32"/>
        </w:rPr>
        <w:t>Produjo y nombró a la arquitectura de Von Neumann que todos los computadores siguen usando hoy en día.</w:t>
      </w:r>
    </w:p>
    <w:p w:rsidR="00BE58C3" w:rsidRDefault="00BE58C3" w:rsidP="003A297F">
      <w:p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sz w:val="24"/>
          <w:szCs w:val="32"/>
        </w:rPr>
        <w:t>Participó en varias investigaciones de la matemática.</w:t>
      </w:r>
    </w:p>
    <w:p w:rsidR="00842340" w:rsidRDefault="00BE58C3" w:rsidP="003A297F">
      <w:p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sz w:val="24"/>
          <w:szCs w:val="32"/>
        </w:rPr>
        <w:t>Aportó mucho a la ciencia física cuántica, análisis funcional, teoría de conjuntos, de juegos y a las ciencias de la computación informática.</w:t>
      </w:r>
    </w:p>
    <w:p w:rsidR="00842340" w:rsidRDefault="00842340">
      <w:p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sz w:val="24"/>
          <w:szCs w:val="32"/>
        </w:rPr>
        <w:br w:type="page"/>
      </w:r>
    </w:p>
    <w:p w:rsidR="00842340" w:rsidRPr="00D54DE5" w:rsidRDefault="00842340" w:rsidP="00842340">
      <w:pPr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/>
          <w:sz w:val="32"/>
          <w:szCs w:val="32"/>
        </w:rPr>
        <w:t>“Los dispositivos de almacenamiento</w:t>
      </w:r>
      <w:r w:rsidRPr="00D54DE5">
        <w:rPr>
          <w:rFonts w:ascii="Adobe Gothic Std B" w:eastAsia="Adobe Gothic Std B" w:hAnsi="Adobe Gothic Std B"/>
          <w:sz w:val="32"/>
          <w:szCs w:val="32"/>
        </w:rPr>
        <w:t>”</w:t>
      </w:r>
    </w:p>
    <w:p w:rsidR="00842340" w:rsidRDefault="00842340" w:rsidP="00842340">
      <w:pPr>
        <w:rPr>
          <w:rFonts w:ascii="Adobe Gothic Std B" w:eastAsia="Adobe Gothic Std B" w:hAnsi="Adobe Gothic Std B"/>
          <w:sz w:val="28"/>
          <w:szCs w:val="32"/>
        </w:rPr>
      </w:pPr>
      <w:r>
        <w:rPr>
          <w:rFonts w:ascii="Adobe Gothic Std B" w:eastAsia="Adobe Gothic Std B" w:hAnsi="Adobe Gothic Std B"/>
          <w:sz w:val="28"/>
          <w:szCs w:val="32"/>
        </w:rPr>
        <w:t>Almacenamiento interno</w:t>
      </w:r>
    </w:p>
    <w:p w:rsidR="00842340" w:rsidRDefault="00842340" w:rsidP="00842340">
      <w:pPr>
        <w:pStyle w:val="Prrafodelista"/>
        <w:numPr>
          <w:ilvl w:val="0"/>
          <w:numId w:val="1"/>
        </w:num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b/>
          <w:sz w:val="24"/>
          <w:szCs w:val="32"/>
        </w:rPr>
        <w:t xml:space="preserve">Disco duro: </w:t>
      </w:r>
      <w:r w:rsidR="00B45F75">
        <w:rPr>
          <w:rFonts w:ascii="Arial" w:eastAsia="Adobe Gothic Std B" w:hAnsi="Arial" w:cs="Arial"/>
          <w:sz w:val="24"/>
          <w:szCs w:val="32"/>
        </w:rPr>
        <w:t>Es el dispositivo de almacenamiento principal en la mayoría de los computadores. Graba de forma magnética la información.</w:t>
      </w:r>
    </w:p>
    <w:p w:rsidR="00B45F75" w:rsidRDefault="00B45F75" w:rsidP="00842340">
      <w:pPr>
        <w:pStyle w:val="Prrafodelista"/>
        <w:numPr>
          <w:ilvl w:val="0"/>
          <w:numId w:val="1"/>
        </w:num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b/>
          <w:sz w:val="24"/>
          <w:szCs w:val="32"/>
        </w:rPr>
        <w:t>EEPROM:</w:t>
      </w:r>
      <w:r>
        <w:rPr>
          <w:rFonts w:ascii="Arial" w:eastAsia="Adobe Gothic Std B" w:hAnsi="Arial" w:cs="Arial"/>
          <w:sz w:val="24"/>
          <w:szCs w:val="32"/>
        </w:rPr>
        <w:t xml:space="preserve"> Es el dispositivo de almacenamiento principal en la mayoría de los teléfonos celulares.</w:t>
      </w:r>
    </w:p>
    <w:p w:rsidR="00B45F75" w:rsidRDefault="00EE662C" w:rsidP="00842340">
      <w:pPr>
        <w:pStyle w:val="Prrafodelista"/>
        <w:numPr>
          <w:ilvl w:val="0"/>
          <w:numId w:val="1"/>
        </w:num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b/>
          <w:sz w:val="24"/>
          <w:szCs w:val="32"/>
        </w:rPr>
        <w:t>ROM:</w:t>
      </w:r>
      <w:r>
        <w:rPr>
          <w:rFonts w:ascii="Arial" w:eastAsia="Adobe Gothic Std B" w:hAnsi="Arial" w:cs="Arial"/>
          <w:sz w:val="24"/>
          <w:szCs w:val="32"/>
        </w:rPr>
        <w:t xml:space="preserve"> Son aquellas unidades o particiones de solo lectura.</w:t>
      </w:r>
    </w:p>
    <w:p w:rsidR="00EE662C" w:rsidRDefault="00EE662C" w:rsidP="00EE662C">
      <w:pPr>
        <w:pStyle w:val="Prrafodelista"/>
        <w:numPr>
          <w:ilvl w:val="0"/>
          <w:numId w:val="1"/>
        </w:num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b/>
          <w:sz w:val="24"/>
          <w:szCs w:val="32"/>
        </w:rPr>
        <w:t>RAM:</w:t>
      </w:r>
      <w:r>
        <w:rPr>
          <w:rFonts w:ascii="Arial" w:eastAsia="Adobe Gothic Std B" w:hAnsi="Arial" w:cs="Arial"/>
          <w:sz w:val="24"/>
          <w:szCs w:val="32"/>
        </w:rPr>
        <w:t xml:space="preserve"> Aquellas que almacenan la información de los procesos de forma temporal.</w:t>
      </w:r>
    </w:p>
    <w:p w:rsidR="00EE662C" w:rsidRDefault="00EE662C" w:rsidP="00EE662C">
      <w:pPr>
        <w:rPr>
          <w:rFonts w:ascii="Adobe Gothic Std B" w:eastAsia="Adobe Gothic Std B" w:hAnsi="Adobe Gothic Std B"/>
          <w:sz w:val="28"/>
          <w:szCs w:val="32"/>
        </w:rPr>
      </w:pPr>
      <w:r>
        <w:rPr>
          <w:rFonts w:ascii="Adobe Gothic Std B" w:eastAsia="Adobe Gothic Std B" w:hAnsi="Adobe Gothic Std B"/>
          <w:sz w:val="28"/>
          <w:szCs w:val="32"/>
        </w:rPr>
        <w:t>Almacenamiento externo</w:t>
      </w:r>
    </w:p>
    <w:p w:rsidR="00EE662C" w:rsidRDefault="00EE662C" w:rsidP="00EE662C">
      <w:pPr>
        <w:pStyle w:val="Prrafodelista"/>
        <w:numPr>
          <w:ilvl w:val="0"/>
          <w:numId w:val="2"/>
        </w:num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b/>
          <w:sz w:val="24"/>
          <w:szCs w:val="32"/>
        </w:rPr>
        <w:t xml:space="preserve">Disco duro portátil: </w:t>
      </w:r>
      <w:r>
        <w:rPr>
          <w:rFonts w:ascii="Arial" w:eastAsia="Adobe Gothic Std B" w:hAnsi="Arial" w:cs="Arial"/>
          <w:sz w:val="24"/>
          <w:szCs w:val="32"/>
        </w:rPr>
        <w:t>Es un disco de almacenamiento magnético el cual se puede llevar de un computador a otro.</w:t>
      </w:r>
    </w:p>
    <w:p w:rsidR="00EE662C" w:rsidRDefault="00EE662C" w:rsidP="00EE662C">
      <w:pPr>
        <w:pStyle w:val="Prrafodelista"/>
        <w:numPr>
          <w:ilvl w:val="0"/>
          <w:numId w:val="2"/>
        </w:num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b/>
          <w:sz w:val="24"/>
          <w:szCs w:val="32"/>
        </w:rPr>
        <w:t>USB:</w:t>
      </w:r>
      <w:r>
        <w:rPr>
          <w:rFonts w:ascii="Arial" w:eastAsia="Adobe Gothic Std B" w:hAnsi="Arial" w:cs="Arial"/>
          <w:sz w:val="24"/>
          <w:szCs w:val="32"/>
        </w:rPr>
        <w:t xml:space="preserve"> Una unidad de almacenamiento portátil y pequeña, convencional para llevar en un bolsillo.</w:t>
      </w:r>
    </w:p>
    <w:p w:rsidR="00EE662C" w:rsidRDefault="00EE662C" w:rsidP="00EE662C">
      <w:pPr>
        <w:pStyle w:val="Prrafodelista"/>
        <w:numPr>
          <w:ilvl w:val="0"/>
          <w:numId w:val="2"/>
        </w:num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b/>
          <w:sz w:val="24"/>
          <w:szCs w:val="32"/>
        </w:rPr>
        <w:t>Tarjetas de memoria SD:</w:t>
      </w:r>
      <w:r>
        <w:rPr>
          <w:rFonts w:ascii="Arial" w:eastAsia="Adobe Gothic Std B" w:hAnsi="Arial" w:cs="Arial"/>
          <w:sz w:val="24"/>
          <w:szCs w:val="32"/>
        </w:rPr>
        <w:t xml:space="preserve"> Un dispositivo de almacenamiento externo que es más compacto que un USB y que se puede conectar a </w:t>
      </w:r>
      <w:r w:rsidR="002F06F9">
        <w:rPr>
          <w:rFonts w:ascii="Arial" w:eastAsia="Adobe Gothic Std B" w:hAnsi="Arial" w:cs="Arial"/>
          <w:sz w:val="24"/>
          <w:szCs w:val="32"/>
        </w:rPr>
        <w:t>los teléfonos, cámaras y consolas de videojuegos.</w:t>
      </w:r>
    </w:p>
    <w:p w:rsidR="002F06F9" w:rsidRPr="00EE662C" w:rsidRDefault="002F06F9" w:rsidP="00EE662C">
      <w:pPr>
        <w:pStyle w:val="Prrafodelista"/>
        <w:numPr>
          <w:ilvl w:val="0"/>
          <w:numId w:val="2"/>
        </w:numPr>
        <w:rPr>
          <w:rFonts w:ascii="Arial" w:eastAsia="Adobe Gothic Std B" w:hAnsi="Arial" w:cs="Arial"/>
          <w:sz w:val="24"/>
          <w:szCs w:val="32"/>
        </w:rPr>
      </w:pPr>
      <w:r>
        <w:rPr>
          <w:rFonts w:ascii="Arial" w:eastAsia="Adobe Gothic Std B" w:hAnsi="Arial" w:cs="Arial"/>
          <w:b/>
          <w:sz w:val="24"/>
          <w:szCs w:val="32"/>
        </w:rPr>
        <w:t>Discos virtuales:</w:t>
      </w:r>
      <w:r>
        <w:rPr>
          <w:rFonts w:ascii="Arial" w:eastAsia="Adobe Gothic Std B" w:hAnsi="Arial" w:cs="Arial"/>
          <w:sz w:val="24"/>
          <w:szCs w:val="32"/>
        </w:rPr>
        <w:t xml:space="preserve"> Son aquellas unidades de almacenamiento no tangible a las cuales se accede por medio de Internet.</w:t>
      </w:r>
    </w:p>
    <w:sectPr w:rsidR="002F06F9" w:rsidRPr="00EE662C" w:rsidSect="003A297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F0B5B"/>
    <w:multiLevelType w:val="hybridMultilevel"/>
    <w:tmpl w:val="A6E2A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60BD4"/>
    <w:multiLevelType w:val="hybridMultilevel"/>
    <w:tmpl w:val="F73C85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7F"/>
    <w:rsid w:val="002F06F9"/>
    <w:rsid w:val="003A297F"/>
    <w:rsid w:val="007B1D11"/>
    <w:rsid w:val="00842340"/>
    <w:rsid w:val="00853610"/>
    <w:rsid w:val="00A808FE"/>
    <w:rsid w:val="00B45F75"/>
    <w:rsid w:val="00BE58C3"/>
    <w:rsid w:val="00D54DE5"/>
    <w:rsid w:val="00EE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D15C"/>
  <w15:chartTrackingRefBased/>
  <w15:docId w15:val="{D310B69A-8E95-4416-9697-1C0BD397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297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97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4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61E89-33BF-4598-A9F5-F5315EFE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Las relatorías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 relatorías</dc:title>
  <dc:subject>Las máquinas, tarjetas perforadas y dispositivos de almacenamiento.</dc:subject>
  <dc:creator>David Emmanel</dc:creator>
  <cp:keywords/>
  <dc:description/>
  <cp:lastModifiedBy>Alumno2</cp:lastModifiedBy>
  <cp:revision>20</cp:revision>
  <dcterms:created xsi:type="dcterms:W3CDTF">2017-11-01T19:39:00Z</dcterms:created>
  <dcterms:modified xsi:type="dcterms:W3CDTF">2017-11-06T19:26:00Z</dcterms:modified>
</cp:coreProperties>
</file>