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eastAsia="Calibri"/>
          <w:b/>
          <w:color w:val="2E74B5"/>
          <w:sz w:val="20"/>
        </w:rPr>
        <w:t>BÁO CÁO THỰC NGHIỆM</w:t>
      </w:r>
    </w:p>
    <w:p>
      <w:pPr>
        <w:spacing w:after="100"/>
      </w:pPr>
      <w:r>
        <w:rPr>
          <w:rFonts w:ascii="Calibri" w:hAnsi="Calibri" w:eastAsia="Calibri"/>
          <w:b/>
          <w:color w:val="17365D"/>
          <w:sz w:val="50"/>
        </w:rPr>
        <w:t>V8 - Fine-tuning QLoRA cho LegalQA</w:t>
      </w:r>
    </w:p>
    <w:p>
      <w:pPr>
        <w:spacing w:after="280"/>
      </w:pPr>
      <w:r>
        <w:rPr>
          <w:rFonts w:ascii="Calibri" w:hAnsi="Calibri" w:eastAsia="Calibri"/>
          <w:color w:val="5F6368"/>
          <w:sz w:val="26"/>
        </w:rPr>
        <w:t>Thiết kế, huấn luyện và đánh giá generator hybrid trên Qwen3-1.7B</w:t>
      </w:r>
    </w:p>
    <w:p>
      <w:pPr>
        <w:spacing w:after="40"/>
      </w:pPr>
      <w:r>
        <w:rPr>
          <w:rFonts w:ascii="Calibri" w:hAnsi="Calibri" w:eastAsia="Calibri"/>
          <w:b/>
          <w:color w:val="202124"/>
          <w:sz w:val="21"/>
        </w:rPr>
        <w:t xml:space="preserve">Phiên bản: </w:t>
      </w:r>
      <w:r>
        <w:rPr>
          <w:rFonts w:ascii="Calibri" w:hAnsi="Calibri" w:eastAsia="Calibri"/>
          <w:color w:val="202124"/>
          <w:sz w:val="21"/>
        </w:rPr>
        <w:t>V8 / QLoRA SFT</w:t>
      </w:r>
    </w:p>
    <w:p>
      <w:pPr>
        <w:spacing w:after="40"/>
      </w:pPr>
      <w:r>
        <w:rPr>
          <w:rFonts w:ascii="Calibri" w:hAnsi="Calibri" w:eastAsia="Calibri"/>
          <w:b/>
          <w:color w:val="202124"/>
          <w:sz w:val="21"/>
        </w:rPr>
        <w:t xml:space="preserve">Mô hình: </w:t>
      </w:r>
      <w:r>
        <w:rPr>
          <w:rFonts w:ascii="Calibri" w:hAnsi="Calibri" w:eastAsia="Calibri"/>
          <w:color w:val="202124"/>
          <w:sz w:val="21"/>
        </w:rPr>
        <w:t>Qwen/Qwen3-1.7B</w:t>
      </w:r>
    </w:p>
    <w:p>
      <w:pPr>
        <w:spacing w:after="40"/>
      </w:pPr>
      <w:r>
        <w:rPr>
          <w:rFonts w:ascii="Calibri" w:hAnsi="Calibri" w:eastAsia="Calibri"/>
          <w:b/>
          <w:color w:val="202124"/>
          <w:sz w:val="21"/>
        </w:rPr>
        <w:t xml:space="preserve">Kiến trúc: </w:t>
      </w:r>
      <w:r>
        <w:rPr>
          <w:rFonts w:ascii="Calibri" w:hAnsi="Calibri" w:eastAsia="Calibri"/>
          <w:color w:val="202124"/>
          <w:sz w:val="21"/>
        </w:rPr>
        <w:t>Hybrid: model sinh Khối 1 + Khối 3, backend chép Khối 2</w:t>
      </w:r>
    </w:p>
    <w:p>
      <w:pPr>
        <w:spacing w:after="40"/>
      </w:pPr>
      <w:r>
        <w:rPr>
          <w:rFonts w:ascii="Calibri" w:hAnsi="Calibri" w:eastAsia="Calibri"/>
          <w:b/>
          <w:color w:val="202124"/>
          <w:sz w:val="21"/>
        </w:rPr>
        <w:t xml:space="preserve">Ngày báo cáo: </w:t>
      </w:r>
      <w:r>
        <w:rPr>
          <w:rFonts w:ascii="Calibri" w:hAnsi="Calibri" w:eastAsia="Calibri"/>
          <w:color w:val="202124"/>
          <w:sz w:val="21"/>
        </w:rPr>
        <w:t>17/08/2026</w:t>
      </w:r>
    </w:p>
    <w:p>
      <w:pPr>
        <w:spacing w:before="200" w:after="0"/>
        <w:pBdr>
          <w:bottom w:val="single" w:sz="10" w:space="1" w:color="2E74B5"/>
        </w:pBdr>
      </w:pPr>
    </w:p>
    <w:p>
      <w:pPr>
        <w:pStyle w:val="Heading1"/>
      </w:pPr>
      <w:r>
        <w:t>1. Tóm tắt điều hành</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F3EC"/>
          </w:tcPr>
          <w:p>
            <w:pPr>
              <w:spacing w:after="0"/>
            </w:pPr>
            <w:r>
              <w:rPr>
                <w:rFonts w:ascii="Calibri" w:hAnsi="Calibri" w:eastAsia="Calibri"/>
                <w:b/>
                <w:color w:val="17365D"/>
                <w:sz w:val="21"/>
              </w:rPr>
              <w:t xml:space="preserve">Kết quả chính: </w:t>
            </w:r>
            <w:r>
              <w:rPr>
                <w:rFonts w:ascii="Calibri" w:hAnsi="Calibri" w:eastAsia="Calibri"/>
                <w:color w:val="202124"/>
                <w:sz w:val="21"/>
              </w:rPr>
              <w:t>V8 fine-tune Qwen3-1.7B bằng QLoRA để model chỉ sinh Khối 1 và Khối 3. Trên toàn bộ 285 câu validation với oracle context, hệ thống đạt METEOR 0,8174 và ROUGE-L 0,8674; tỷ lệ câu trả lời đầy đủ và hợp lệ đạt 100%.</w:t>
            </w:r>
          </w:p>
        </w:tc>
      </w:tr>
    </w:tbl>
    <w:p>
      <w:pPr>
        <w:spacing w:after="0"/>
      </w:pPr>
    </w:p>
    <w:p>
      <w:r>
        <w:rPr>
          <w:rFonts w:ascii="Calibri" w:hAnsi="Calibri" w:eastAsia="Calibri"/>
          <w:color w:val="202124"/>
          <w:sz w:val="22"/>
        </w:rPr>
        <w:t>QLoRA giúp model học trực tiếp cấu trúc đầu ra, văn phong pháp luật và cách rút kết luận từ context, trong khi giữ nguyên phần lớn trọng số nền. Kết quả 100 câu cho thấy mức tăng rõ rệt so với V7 few-shot, đặc biệt ở hai khối do model tự sinh.</w:t>
      </w:r>
    </w:p>
    <w:p>
      <w:pPr>
        <w:pStyle w:val="Heading1"/>
      </w:pPr>
      <w:r>
        <w:t>2. Mục tiêu và phạm vi</w:t>
      </w:r>
    </w:p>
    <w:p>
      <w:pPr>
        <w:pStyle w:val="ListBullet"/>
      </w:pPr>
      <w:r>
        <w:rPr>
          <w:rFonts w:ascii="Calibri" w:hAnsi="Calibri" w:eastAsia="Calibri"/>
          <w:color w:val="202124"/>
          <w:sz w:val="22"/>
        </w:rPr>
        <w:t>Huấn luyện generator có khả năng sinh ổn định Khối 1 (câu dẫn căn cứ) và Khối 3 (kết luận trực tiếp).</w:t>
      </w:r>
    </w:p>
    <w:p>
      <w:pPr>
        <w:pStyle w:val="ListBullet"/>
      </w:pPr>
      <w:r>
        <w:rPr>
          <w:rFonts w:ascii="Calibri" w:hAnsi="Calibri" w:eastAsia="Calibri"/>
          <w:color w:val="202124"/>
          <w:sz w:val="22"/>
        </w:rPr>
        <w:t>Giữ nguyên Khối 2 bằng thao tác backend để bảo toàn nội dung căn cứ và thứ tự pháp lý.</w:t>
      </w:r>
    </w:p>
    <w:p>
      <w:pPr>
        <w:pStyle w:val="ListBullet"/>
      </w:pPr>
      <w:r>
        <w:rPr>
          <w:rFonts w:ascii="Calibri" w:hAnsi="Calibri" w:eastAsia="Calibri"/>
          <w:color w:val="202124"/>
          <w:sz w:val="22"/>
        </w:rPr>
        <w:t>Đánh giá riêng toàn bài, hai khối được sinh và riêng Khối 3 bằng METEOR và ROUGE-L.</w:t>
      </w:r>
    </w:p>
    <w:p>
      <w:pPr>
        <w:pStyle w:val="ListBullet"/>
      </w:pPr>
      <w:r>
        <w:rPr>
          <w:rFonts w:ascii="Calibri" w:hAnsi="Calibri" w:eastAsia="Calibri"/>
          <w:color w:val="202124"/>
          <w:sz w:val="22"/>
        </w:rPr>
        <w:t>Đo năng lực generator trong điều kiện oracle context; chưa phải đánh giá end-to-end với retrieval thực tế.</w:t>
      </w:r>
    </w:p>
    <w:p>
      <w:pPr>
        <w:pStyle w:val="Heading1"/>
      </w:pPr>
      <w:r>
        <w:t>3. Dữ liệu và cách chia tập</w:t>
      </w:r>
    </w:p>
    <w:tbl>
      <w:tblPr>
        <w:tblStyle w:val="TableGrid"/>
        <w:tblW w:type="dxa" w:w="9360"/>
        <w:jc w:val="left"/>
        <w:tblLayout w:type="fixed"/>
        <w:tblLook w:firstColumn="1" w:firstRow="1" w:lastColumn="0" w:lastRow="0" w:noHBand="0" w:noVBand="1" w:val="04A0"/>
        <w:tblInd w:w="120" w:type="dxa"/>
      </w:tblPr>
      <w:tblGrid>
        <w:gridCol w:w="1500"/>
        <w:gridCol w:w="1200"/>
        <w:gridCol w:w="3900"/>
        <w:gridCol w:w="2760"/>
      </w:tblGrid>
      <w:tr>
        <w:trPr>
          <w:tblHeader w:val="true"/>
        </w:trPr>
        <w:tc>
          <w:tcPr>
            <w:tcW w:type="dxa" w:w="150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Tập</w:t>
            </w:r>
          </w:p>
        </w:tc>
        <w:tc>
          <w:tcPr>
            <w:tcW w:type="dxa" w:w="120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Số mẫu</w:t>
            </w:r>
          </w:p>
        </w:tc>
        <w:tc>
          <w:tcPr>
            <w:tcW w:type="dxa" w:w="390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Vai trò</w:t>
            </w:r>
          </w:p>
        </w:tc>
        <w:tc>
          <w:tcPr>
            <w:tcW w:type="dxa" w:w="276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Model có thấy target?</w:t>
            </w:r>
          </w:p>
        </w:tc>
      </w:tr>
      <w:tr>
        <w:tc>
          <w:tcPr>
            <w:tcW w:type="dxa" w:w="15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Train</w:t>
            </w:r>
          </w:p>
        </w:tc>
        <w:tc>
          <w:tcPr>
            <w:tcW w:type="dxa" w:w="12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2.349</w:t>
            </w:r>
          </w:p>
        </w:tc>
        <w:tc>
          <w:tcPr>
            <w:tcW w:type="dxa" w:w="39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Cập nhật adapter LoRA</w:t>
            </w:r>
          </w:p>
        </w:tc>
        <w:tc>
          <w:tcPr>
            <w:tcW w:type="dxa" w:w="27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Có</w:t>
            </w:r>
          </w:p>
        </w:tc>
      </w:tr>
      <w:tr>
        <w:tc>
          <w:tcPr>
            <w:tcW w:type="dxa" w:w="15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Validation</w:t>
            </w:r>
          </w:p>
        </w:tc>
        <w:tc>
          <w:tcPr>
            <w:tcW w:type="dxa" w:w="12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285</w:t>
            </w:r>
          </w:p>
        </w:tc>
        <w:tc>
          <w:tcPr>
            <w:tcW w:type="dxa" w:w="39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Chọn checkpoint, early stopping, đánh giá</w:t>
            </w:r>
          </w:p>
        </w:tc>
        <w:tc>
          <w:tcPr>
            <w:tcW w:type="dxa" w:w="27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Không khi inference</w:t>
            </w:r>
          </w:p>
        </w:tc>
      </w:tr>
      <w:tr>
        <w:tc>
          <w:tcPr>
            <w:tcW w:type="dxa" w:w="15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Test</w:t>
            </w:r>
          </w:p>
        </w:tc>
        <w:tc>
          <w:tcPr>
            <w:tcW w:type="dxa" w:w="12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312</w:t>
            </w:r>
          </w:p>
        </w:tc>
        <w:tc>
          <w:tcPr>
            <w:tcW w:type="dxa" w:w="39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Đánh giá cuối cùng sau khi khóa thiết kế</w:t>
            </w:r>
          </w:p>
        </w:tc>
        <w:tc>
          <w:tcPr>
            <w:tcW w:type="dxa" w:w="27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Không</w:t>
            </w:r>
          </w:p>
        </w:tc>
      </w:tr>
    </w:tbl>
    <w:p>
      <w:pPr>
        <w:spacing w:before="0" w:after="0"/>
      </w:pPr>
    </w:p>
    <w:p>
      <w:r>
        <w:rPr>
          <w:rFonts w:ascii="Calibri" w:hAnsi="Calibri" w:eastAsia="Calibri"/>
          <w:color w:val="202124"/>
          <w:sz w:val="22"/>
        </w:rPr>
        <w:t>Mỗi mẫu huấn luyện gồm question, citation metadata, oracle context và target chứa lead/conclusion. Mã train kiểm tra trùng ID và trùng citation_group giữa train và validation để hạn chế rò rỉ.</w:t>
      </w:r>
    </w:p>
    <w:p>
      <w:pPr>
        <w:pStyle w:val="Heading1"/>
      </w:pPr>
      <w:r>
        <w:t>4. Kiến trúc hybrid ba khối</w:t>
      </w:r>
    </w:p>
    <w:tbl>
      <w:tblPr>
        <w:tblStyle w:val="TableGrid"/>
        <w:tblW w:type="dxa" w:w="9360"/>
        <w:jc w:val="left"/>
        <w:tblLayout w:type="fixed"/>
        <w:tblLook w:firstColumn="1" w:firstRow="1" w:lastColumn="0" w:lastRow="0" w:noHBand="0" w:noVBand="1" w:val="04A0"/>
        <w:tblInd w:w="120" w:type="dxa"/>
      </w:tblPr>
      <w:tblGrid>
        <w:gridCol w:w="1800"/>
        <w:gridCol w:w="2200"/>
        <w:gridCol w:w="1700"/>
        <w:gridCol w:w="3660"/>
      </w:tblGrid>
      <w:tr>
        <w:trPr>
          <w:tblHeader w:val="true"/>
        </w:trPr>
        <w:tc>
          <w:tcPr>
            <w:tcW w:type="dxa" w:w="1800"/>
            <w:shd w:fill="E8EEF5"/>
            <w:vAlign w:val="center"/>
            <w:tcMar>
              <w:top w:w="80" w:type="dxa"/>
              <w:start w:w="120" w:type="dxa"/>
              <w:bottom w:w="80" w:type="dxa"/>
              <w:end w:w="120" w:type="dxa"/>
            </w:tcMar>
          </w:tcPr>
          <w:p>
            <w:pPr>
              <w:spacing w:after="0"/>
              <w:jc w:val="center"/>
            </w:pPr>
            <w:r>
              <w:rPr>
                <w:rFonts w:ascii="Calibri" w:hAnsi="Calibri" w:eastAsia="Calibri"/>
                <w:b/>
                <w:color w:val="17365D"/>
                <w:sz w:val="19"/>
              </w:rPr>
              <w:t>Khối</w:t>
            </w:r>
          </w:p>
        </w:tc>
        <w:tc>
          <w:tcPr>
            <w:tcW w:type="dxa" w:w="2200"/>
            <w:shd w:fill="E8EEF5"/>
            <w:vAlign w:val="center"/>
            <w:tcMar>
              <w:top w:w="80" w:type="dxa"/>
              <w:start w:w="120" w:type="dxa"/>
              <w:bottom w:w="80" w:type="dxa"/>
              <w:end w:w="120" w:type="dxa"/>
            </w:tcMar>
          </w:tcPr>
          <w:p>
            <w:pPr>
              <w:spacing w:after="0"/>
              <w:jc w:val="center"/>
            </w:pPr>
            <w:r>
              <w:rPr>
                <w:rFonts w:ascii="Calibri" w:hAnsi="Calibri" w:eastAsia="Calibri"/>
                <w:b/>
                <w:color w:val="17365D"/>
                <w:sz w:val="19"/>
              </w:rPr>
              <w:t>Nguồn</w:t>
            </w:r>
          </w:p>
        </w:tc>
        <w:tc>
          <w:tcPr>
            <w:tcW w:type="dxa" w:w="1700"/>
            <w:shd w:fill="E8EEF5"/>
            <w:vAlign w:val="center"/>
            <w:tcMar>
              <w:top w:w="80" w:type="dxa"/>
              <w:start w:w="120" w:type="dxa"/>
              <w:bottom w:w="80" w:type="dxa"/>
              <w:end w:w="120" w:type="dxa"/>
            </w:tcMar>
          </w:tcPr>
          <w:p>
            <w:pPr>
              <w:spacing w:after="0"/>
              <w:jc w:val="center"/>
            </w:pPr>
            <w:r>
              <w:rPr>
                <w:rFonts w:ascii="Calibri" w:hAnsi="Calibri" w:eastAsia="Calibri"/>
                <w:b/>
                <w:color w:val="17365D"/>
                <w:sz w:val="19"/>
              </w:rPr>
              <w:t>Cách xử lý</w:t>
            </w:r>
          </w:p>
        </w:tc>
        <w:tc>
          <w:tcPr>
            <w:tcW w:type="dxa" w:w="3660"/>
            <w:shd w:fill="E8EEF5"/>
            <w:vAlign w:val="center"/>
            <w:tcMar>
              <w:top w:w="80" w:type="dxa"/>
              <w:start w:w="120" w:type="dxa"/>
              <w:bottom w:w="80" w:type="dxa"/>
              <w:end w:w="120" w:type="dxa"/>
            </w:tcMar>
          </w:tcPr>
          <w:p>
            <w:pPr>
              <w:spacing w:after="0"/>
              <w:jc w:val="center"/>
            </w:pPr>
            <w:r>
              <w:rPr>
                <w:rFonts w:ascii="Calibri" w:hAnsi="Calibri" w:eastAsia="Calibri"/>
                <w:b/>
                <w:color w:val="17365D"/>
                <w:sz w:val="19"/>
              </w:rPr>
              <w:t>Mục đích</w:t>
            </w:r>
          </w:p>
        </w:tc>
      </w:tr>
      <w:tr>
        <w:tc>
          <w:tcPr>
            <w:tcW w:type="dxa" w:w="18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Khối 1 - LEAD</w:t>
            </w:r>
          </w:p>
        </w:tc>
        <w:tc>
          <w:tcPr>
            <w:tcW w:type="dxa" w:w="22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Qwen3-1.7B + LoRA</w:t>
            </w:r>
          </w:p>
        </w:tc>
        <w:tc>
          <w:tcPr>
            <w:tcW w:type="dxa" w:w="17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Model tự sinh</w:t>
            </w:r>
          </w:p>
        </w:tc>
        <w:tc>
          <w:tcPr>
            <w:tcW w:type="dxa" w:w="36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Giới thiệu căn cứ tự nhiên, đúng định dạng</w:t>
            </w:r>
          </w:p>
        </w:tc>
      </w:tr>
      <w:tr>
        <w:tc>
          <w:tcPr>
            <w:tcW w:type="dxa" w:w="18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Khối 2 - CONTEXT</w:t>
            </w:r>
          </w:p>
        </w:tc>
        <w:tc>
          <w:tcPr>
            <w:tcW w:type="dxa" w:w="22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Thành viên retrieval/backend</w:t>
            </w:r>
          </w:p>
        </w:tc>
        <w:tc>
          <w:tcPr>
            <w:tcW w:type="dxa" w:w="17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Chép nguyên văn</w:t>
            </w:r>
          </w:p>
        </w:tc>
        <w:tc>
          <w:tcPr>
            <w:tcW w:type="dxa" w:w="36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Bảo toàn căn cứ và thứ tự điều luật</w:t>
            </w:r>
          </w:p>
        </w:tc>
      </w:tr>
      <w:tr>
        <w:tc>
          <w:tcPr>
            <w:tcW w:type="dxa" w:w="18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Khối 3 - CONCLUSION</w:t>
            </w:r>
          </w:p>
        </w:tc>
        <w:tc>
          <w:tcPr>
            <w:tcW w:type="dxa" w:w="22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Qwen3-1.7B + LoRA</w:t>
            </w:r>
          </w:p>
        </w:tc>
        <w:tc>
          <w:tcPr>
            <w:tcW w:type="dxa" w:w="17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Model tự sinh</w:t>
            </w:r>
          </w:p>
        </w:tc>
        <w:tc>
          <w:tcPr>
            <w:tcW w:type="dxa" w:w="36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Trả lời trực tiếp câu hỏi</w:t>
            </w:r>
          </w:p>
        </w:tc>
      </w:tr>
    </w:tbl>
    <w:p>
      <w:pPr>
        <w:spacing w:before="0"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eastAsia="Calibri"/>
                <w:b/>
                <w:color w:val="17365D"/>
                <w:sz w:val="21"/>
              </w:rPr>
              <w:t xml:space="preserve">Luồng xử lý: </w:t>
            </w:r>
            <w:r>
              <w:rPr>
                <w:rFonts w:ascii="Calibri" w:hAnsi="Calibri" w:eastAsia="Calibri"/>
                <w:color w:val="202124"/>
                <w:sz w:val="21"/>
              </w:rPr>
              <w:t>question + metadata + context -&gt; Qwen3 sinh &lt;LEAD&gt; và &lt;CONCLUSION&gt; -&gt; backend lắp LEAD + context nguyên văn + CONCLUSION.</w:t>
            </w:r>
          </w:p>
        </w:tc>
      </w:tr>
    </w:tbl>
    <w:p>
      <w:pPr>
        <w:spacing w:after="0"/>
      </w:pPr>
    </w:p>
    <w:p>
      <w:pPr>
        <w:pStyle w:val="Heading1"/>
      </w:pPr>
      <w:r>
        <w:t>5. Cấu hình QLoRA</w:t>
      </w:r>
    </w:p>
    <w:p>
      <w:r>
        <w:rPr>
          <w:rFonts w:ascii="Calibri" w:hAnsi="Calibri" w:eastAsia="Calibri"/>
          <w:color w:val="202124"/>
          <w:sz w:val="22"/>
        </w:rPr>
        <w:t>Trọng số Qwen3 gốc được nạp ở dạng NF4 4-bit, dùng double quantization và bị đóng băng. Adapter LoRA học phần điều chỉnh có hạng thấp theo công thức W' = W4bit + (alpha/r)BA. Với r = 32 và alpha = 64, hệ số scale là 2.</w:t>
      </w:r>
    </w:p>
    <w:tbl>
      <w:tblPr>
        <w:tblStyle w:val="TableGrid"/>
        <w:tblW w:type="dxa" w:w="9360"/>
        <w:jc w:val="left"/>
        <w:tblLayout w:type="fixed"/>
        <w:tblLook w:firstColumn="1" w:firstRow="1" w:lastColumn="0" w:lastRow="0" w:noHBand="0" w:noVBand="1" w:val="04A0"/>
        <w:tblInd w:w="120" w:type="dxa"/>
      </w:tblPr>
      <w:tblGrid>
        <w:gridCol w:w="1500"/>
        <w:gridCol w:w="3000"/>
        <w:gridCol w:w="4860"/>
      </w:tblGrid>
      <w:tr>
        <w:trPr>
          <w:tblHeader w:val="true"/>
        </w:trPr>
        <w:tc>
          <w:tcPr>
            <w:tcW w:type="dxa" w:w="150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Nhóm</w:t>
            </w:r>
          </w:p>
        </w:tc>
        <w:tc>
          <w:tcPr>
            <w:tcW w:type="dxa" w:w="300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Thiết lập</w:t>
            </w:r>
          </w:p>
        </w:tc>
        <w:tc>
          <w:tcPr>
            <w:tcW w:type="dxa" w:w="486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Giá trị</w:t>
            </w:r>
          </w:p>
        </w:tc>
      </w:tr>
      <w:tr>
        <w:tc>
          <w:tcPr>
            <w:tcW w:type="dxa" w:w="15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Model</w:t>
            </w:r>
          </w:p>
        </w:tc>
        <w:tc>
          <w:tcPr>
            <w:tcW w:type="dxa" w:w="30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Base model</w:t>
            </w:r>
          </w:p>
        </w:tc>
        <w:tc>
          <w:tcPr>
            <w:tcW w:type="dxa" w:w="48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Qwen/Qwen3-1.7B</w:t>
            </w:r>
          </w:p>
        </w:tc>
      </w:tr>
      <w:tr>
        <w:tc>
          <w:tcPr>
            <w:tcW w:type="dxa" w:w="15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Lượng tử hóa</w:t>
            </w:r>
          </w:p>
        </w:tc>
        <w:tc>
          <w:tcPr>
            <w:tcW w:type="dxa" w:w="30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Kiểu</w:t>
            </w:r>
          </w:p>
        </w:tc>
        <w:tc>
          <w:tcPr>
            <w:tcW w:type="dxa" w:w="48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4-bit NF4 + double quantization</w:t>
            </w:r>
          </w:p>
        </w:tc>
      </w:tr>
      <w:tr>
        <w:tc>
          <w:tcPr>
            <w:tcW w:type="dxa" w:w="15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LoRA</w:t>
            </w:r>
          </w:p>
        </w:tc>
        <w:tc>
          <w:tcPr>
            <w:tcW w:type="dxa" w:w="30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Rank / alpha / dropout</w:t>
            </w:r>
          </w:p>
        </w:tc>
        <w:tc>
          <w:tcPr>
            <w:tcW w:type="dxa" w:w="48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32 / 64 / 0.05</w:t>
            </w:r>
          </w:p>
        </w:tc>
      </w:tr>
      <w:tr>
        <w:tc>
          <w:tcPr>
            <w:tcW w:type="dxa" w:w="15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LoRA</w:t>
            </w:r>
          </w:p>
        </w:tc>
        <w:tc>
          <w:tcPr>
            <w:tcW w:type="dxa" w:w="30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Target modules</w:t>
            </w:r>
          </w:p>
        </w:tc>
        <w:tc>
          <w:tcPr>
            <w:tcW w:type="dxa" w:w="48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up_proj, down_proj, k_proj, gate_proj, o_proj, q_proj, v_proj</w:t>
            </w:r>
          </w:p>
        </w:tc>
      </w:tr>
      <w:tr>
        <w:tc>
          <w:tcPr>
            <w:tcW w:type="dxa" w:w="15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Tối ưu</w:t>
            </w:r>
          </w:p>
        </w:tc>
        <w:tc>
          <w:tcPr>
            <w:tcW w:type="dxa" w:w="30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Optimizer</w:t>
            </w:r>
          </w:p>
        </w:tc>
        <w:tc>
          <w:tcPr>
            <w:tcW w:type="dxa" w:w="48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paged_adamw_8bit</w:t>
            </w:r>
          </w:p>
        </w:tc>
      </w:tr>
      <w:tr>
        <w:tc>
          <w:tcPr>
            <w:tcW w:type="dxa" w:w="15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Tối ưu</w:t>
            </w:r>
          </w:p>
        </w:tc>
        <w:tc>
          <w:tcPr>
            <w:tcW w:type="dxa" w:w="30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Learning rate / weight decay</w:t>
            </w:r>
          </w:p>
        </w:tc>
        <w:tc>
          <w:tcPr>
            <w:tcW w:type="dxa" w:w="48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0.0001 / 0.01</w:t>
            </w:r>
          </w:p>
        </w:tc>
      </w:tr>
      <w:tr>
        <w:tc>
          <w:tcPr>
            <w:tcW w:type="dxa" w:w="15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Batch</w:t>
            </w:r>
          </w:p>
        </w:tc>
        <w:tc>
          <w:tcPr>
            <w:tcW w:type="dxa" w:w="30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Batch/GPU x accumulation</w:t>
            </w:r>
          </w:p>
        </w:tc>
        <w:tc>
          <w:tcPr>
            <w:tcW w:type="dxa" w:w="48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1 x 8 = 8 mẫu hiệu dụng</w:t>
            </w:r>
          </w:p>
        </w:tc>
      </w:tr>
      <w:tr>
        <w:tc>
          <w:tcPr>
            <w:tcW w:type="dxa" w:w="15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Chuỗi</w:t>
            </w:r>
          </w:p>
        </w:tc>
        <w:tc>
          <w:tcPr>
            <w:tcW w:type="dxa" w:w="30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Max length</w:t>
            </w:r>
          </w:p>
        </w:tc>
        <w:tc>
          <w:tcPr>
            <w:tcW w:type="dxa" w:w="48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2048 token</w:t>
            </w:r>
          </w:p>
        </w:tc>
      </w:tr>
      <w:tr>
        <w:tc>
          <w:tcPr>
            <w:tcW w:type="dxa" w:w="15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Lịch train</w:t>
            </w:r>
          </w:p>
        </w:tc>
        <w:tc>
          <w:tcPr>
            <w:tcW w:type="dxa" w:w="30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Epoch tối đa / warm-up</w:t>
            </w:r>
          </w:p>
        </w:tc>
        <w:tc>
          <w:tcPr>
            <w:tcW w:type="dxa" w:w="48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3.0 / 5%</w:t>
            </w:r>
          </w:p>
        </w:tc>
      </w:tr>
      <w:tr>
        <w:tc>
          <w:tcPr>
            <w:tcW w:type="dxa" w:w="15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Kiểm soát</w:t>
            </w:r>
          </w:p>
        </w:tc>
        <w:tc>
          <w:tcPr>
            <w:tcW w:type="dxa" w:w="30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Eval, save, early stopping</w:t>
            </w:r>
          </w:p>
        </w:tc>
        <w:tc>
          <w:tcPr>
            <w:tcW w:type="dxa" w:w="48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mỗi 100 step; patience 2</w:t>
            </w:r>
          </w:p>
        </w:tc>
      </w:tr>
    </w:tbl>
    <w:p>
      <w:pPr>
        <w:spacing w:before="0" w:after="0"/>
      </w:pPr>
    </w:p>
    <w:p>
      <w:pPr>
        <w:spacing w:before="80" w:after="80"/>
      </w:pPr>
      <w:r>
        <w:rPr>
          <w:rFonts w:ascii="Calibri" w:hAnsi="Calibri" w:eastAsia="Calibri"/>
          <w:i/>
          <w:color w:val="5F6368"/>
          <w:sz w:val="18"/>
        </w:rPr>
        <w:t>Nguồn cấu hình: legalqa_baseline/configs/qlora_v8.json và adapter_config.json.</w:t>
      </w:r>
    </w:p>
    <w:p>
      <w:pPr>
        <w:pStyle w:val="Heading1"/>
      </w:pPr>
      <w:r>
        <w:t>6. Completion-only SFT và trọng số loss</w:t>
      </w:r>
    </w:p>
    <w:p>
      <w:r>
        <w:rPr>
          <w:rFonts w:ascii="Calibri" w:hAnsi="Calibri" w:eastAsia="Calibri"/>
          <w:color w:val="202124"/>
          <w:sz w:val="22"/>
        </w:rPr>
        <w:t>Model được nhìn thấy system prompt, question, metadata và context, nhưng label của toàn bộ phần prompt được đặt bằng -100 nên không tính loss. Cross-entropy chỉ được tính trên target gồm &lt;LEAD&gt; và &lt;CONCLUSION&gt;. Không có trọng số thủ công riêng cho Khối 1 và Khối 3; mỗi token target có trọng số ngang nhau.</w:t>
      </w:r>
    </w:p>
    <w:p>
      <w:pPr>
        <w:pStyle w:val="ListNumber"/>
      </w:pPr>
      <w:r>
        <w:rPr>
          <w:rFonts w:ascii="Calibri" w:hAnsi="Calibri" w:eastAsia="Calibri"/>
          <w:color w:val="202124"/>
          <w:sz w:val="22"/>
        </w:rPr>
        <w:t>Tokenize prompt và completion với giới hạn 2.048 token; ưu tiên giữ nguyên completion khi cần cắt context.</w:t>
      </w:r>
    </w:p>
    <w:p>
      <w:pPr>
        <w:pStyle w:val="ListNumber"/>
      </w:pPr>
      <w:r>
        <w:rPr>
          <w:rFonts w:ascii="Calibri" w:hAnsi="Calibri" w:eastAsia="Calibri"/>
          <w:color w:val="202124"/>
          <w:sz w:val="22"/>
        </w:rPr>
        <w:t>Nạp Qwen3-1.7B ở 4-bit, chuẩn bị k-bit training và bật gradient checkpointing.</w:t>
      </w:r>
    </w:p>
    <w:p>
      <w:pPr>
        <w:pStyle w:val="ListNumber"/>
      </w:pPr>
      <w:r>
        <w:rPr>
          <w:rFonts w:ascii="Calibri" w:hAnsi="Calibri" w:eastAsia="Calibri"/>
          <w:color w:val="202124"/>
          <w:sz w:val="22"/>
        </w:rPr>
        <w:t>Gắn adapter vào q/k/v/o projection và gate/up/down projection của các lớp Transformer.</w:t>
      </w:r>
    </w:p>
    <w:p>
      <w:pPr>
        <w:pStyle w:val="ListNumber"/>
      </w:pPr>
      <w:r>
        <w:rPr>
          <w:rFonts w:ascii="Calibri" w:hAnsi="Calibri" w:eastAsia="Calibri"/>
          <w:color w:val="202124"/>
          <w:sz w:val="22"/>
        </w:rPr>
        <w:t>Train bằng paged AdamW 8-bit, cosine scheduler, FP16 và gradient accumulation.</w:t>
      </w:r>
    </w:p>
    <w:p>
      <w:pPr>
        <w:pStyle w:val="ListNumber"/>
      </w:pPr>
      <w:r>
        <w:rPr>
          <w:rFonts w:ascii="Calibri" w:hAnsi="Calibri" w:eastAsia="Calibri"/>
          <w:color w:val="202124"/>
          <w:sz w:val="22"/>
        </w:rPr>
        <w:t>Đánh giá mỗi 100 step, lưu checkpoint và nạp checkpoint có eval loss tốt nhất.</w:t>
      </w:r>
    </w:p>
    <w:p>
      <w:pPr>
        <w:pStyle w:val="Heading1"/>
      </w:pPr>
      <w:r>
        <w:t>7. Giao thức đánh giá</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Thành phần</w:t>
            </w:r>
          </w:p>
        </w:tc>
        <w:tc>
          <w:tcPr>
            <w:tcW w:type="dxa" w:w="726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Thiết lập</w:t>
            </w:r>
          </w:p>
        </w:tc>
      </w:tr>
      <w:tr>
        <w:tc>
          <w:tcPr>
            <w:tcW w:type="dxa" w:w="21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Split</w:t>
            </w:r>
          </w:p>
        </w:tc>
        <w:tc>
          <w:tcPr>
            <w:tcW w:type="dxa" w:w="72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Validation; báo cáo nhanh 100 câu và xác nhận toàn bộ 285 câu</w:t>
            </w:r>
          </w:p>
        </w:tc>
      </w:tr>
      <w:tr>
        <w:tc>
          <w:tcPr>
            <w:tcW w:type="dxa" w:w="21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Context</w:t>
            </w:r>
          </w:p>
        </w:tc>
        <w:tc>
          <w:tcPr>
            <w:tcW w:type="dxa" w:w="72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oracle_from_reference</w:t>
            </w:r>
          </w:p>
        </w:tc>
      </w:tr>
      <w:tr>
        <w:tc>
          <w:tcPr>
            <w:tcW w:type="dxa" w:w="21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Prompt</w:t>
            </w:r>
          </w:p>
        </w:tc>
        <w:tc>
          <w:tcPr>
            <w:tcW w:type="dxa" w:w="72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v8_sft, zero-shot, không few-shot</w:t>
            </w:r>
          </w:p>
        </w:tc>
      </w:tr>
      <w:tr>
        <w:tc>
          <w:tcPr>
            <w:tcW w:type="dxa" w:w="21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Seed</w:t>
            </w:r>
          </w:p>
        </w:tc>
        <w:tc>
          <w:tcPr>
            <w:tcW w:type="dxa" w:w="72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2026</w:t>
            </w:r>
          </w:p>
        </w:tc>
      </w:tr>
      <w:tr>
        <w:tc>
          <w:tcPr>
            <w:tcW w:type="dxa" w:w="21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Chỉ số</w:t>
            </w:r>
          </w:p>
        </w:tc>
        <w:tc>
          <w:tcPr>
            <w:tcW w:type="dxa" w:w="72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METEOR và ROUGE-L F1 với tokenizer str.split</w:t>
            </w:r>
          </w:p>
        </w:tc>
      </w:tr>
      <w:tr>
        <w:tc>
          <w:tcPr>
            <w:tcW w:type="dxa" w:w="21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Mức đo</w:t>
            </w:r>
          </w:p>
        </w:tc>
        <w:tc>
          <w:tcPr>
            <w:tcW w:type="dxa" w:w="72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Toàn bài; Khối 1+3; riêng Khối 3</w:t>
            </w:r>
          </w:p>
        </w:tc>
      </w:tr>
    </w:tbl>
    <w:p>
      <w:pPr>
        <w:spacing w:before="0" w:after="0"/>
      </w:pPr>
    </w:p>
    <w:p>
      <w:pPr>
        <w:pStyle w:val="Heading1"/>
      </w:pPr>
      <w:r>
        <w:t>8. Kết quả V8</w:t>
      </w:r>
    </w:p>
    <w:p>
      <w:pPr>
        <w:pStyle w:val="Heading2"/>
      </w:pPr>
      <w:r>
        <w:t>8.1. Đối chiếu V7 và V8 trên cùng 100 câu</w:t>
      </w:r>
    </w:p>
    <w:tbl>
      <w:tblPr>
        <w:tblStyle w:val="TableGrid"/>
        <w:tblW w:type="dxa" w:w="9360"/>
        <w:jc w:val="left"/>
        <w:tblLayout w:type="fixed"/>
        <w:tblLook w:firstColumn="1" w:firstRow="1" w:lastColumn="0" w:lastRow="0" w:noHBand="0" w:noVBand="1" w:val="04A0"/>
        <w:tblInd w:w="120" w:type="dxa"/>
      </w:tblPr>
      <w:tblGrid>
        <w:gridCol w:w="3300"/>
        <w:gridCol w:w="1800"/>
        <w:gridCol w:w="1800"/>
        <w:gridCol w:w="2460"/>
      </w:tblGrid>
      <w:tr>
        <w:trPr>
          <w:tblHeader w:val="true"/>
        </w:trPr>
        <w:tc>
          <w:tcPr>
            <w:tcW w:type="dxa" w:w="330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Phạm vi/chỉ số</w:t>
            </w:r>
          </w:p>
        </w:tc>
        <w:tc>
          <w:tcPr>
            <w:tcW w:type="dxa" w:w="180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V7</w:t>
            </w:r>
          </w:p>
        </w:tc>
        <w:tc>
          <w:tcPr>
            <w:tcW w:type="dxa" w:w="180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V8</w:t>
            </w:r>
          </w:p>
        </w:tc>
        <w:tc>
          <w:tcPr>
            <w:tcW w:type="dxa" w:w="246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Chênh lệch</w:t>
            </w:r>
          </w:p>
        </w:tc>
      </w:tr>
      <w:tr>
        <w:tc>
          <w:tcPr>
            <w:tcW w:type="dxa" w:w="33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Toàn bài - METEOR</w:t>
            </w:r>
          </w:p>
        </w:tc>
        <w:tc>
          <w:tcPr>
            <w:tcW w:type="dxa" w:w="18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0.7587</w:t>
            </w:r>
          </w:p>
        </w:tc>
        <w:tc>
          <w:tcPr>
            <w:tcW w:type="dxa" w:w="18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0.8139</w:t>
            </w:r>
          </w:p>
        </w:tc>
        <w:tc>
          <w:tcPr>
            <w:tcW w:type="dxa" w:w="24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+0.0552</w:t>
            </w:r>
          </w:p>
        </w:tc>
      </w:tr>
      <w:tr>
        <w:tc>
          <w:tcPr>
            <w:tcW w:type="dxa" w:w="33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Toàn bài - ROUGE</w:t>
            </w:r>
          </w:p>
        </w:tc>
        <w:tc>
          <w:tcPr>
            <w:tcW w:type="dxa" w:w="18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0.8195</w:t>
            </w:r>
          </w:p>
        </w:tc>
        <w:tc>
          <w:tcPr>
            <w:tcW w:type="dxa" w:w="18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0.8636</w:t>
            </w:r>
          </w:p>
        </w:tc>
        <w:tc>
          <w:tcPr>
            <w:tcW w:type="dxa" w:w="24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+0.0441</w:t>
            </w:r>
          </w:p>
        </w:tc>
      </w:tr>
      <w:tr>
        <w:tc>
          <w:tcPr>
            <w:tcW w:type="dxa" w:w="33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Khối 1+3 - METEOR</w:t>
            </w:r>
          </w:p>
        </w:tc>
        <w:tc>
          <w:tcPr>
            <w:tcW w:type="dxa" w:w="18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0.4240</w:t>
            </w:r>
          </w:p>
        </w:tc>
        <w:tc>
          <w:tcPr>
            <w:tcW w:type="dxa" w:w="18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0.5487</w:t>
            </w:r>
          </w:p>
        </w:tc>
        <w:tc>
          <w:tcPr>
            <w:tcW w:type="dxa" w:w="24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+0.1247</w:t>
            </w:r>
          </w:p>
        </w:tc>
      </w:tr>
      <w:tr>
        <w:tc>
          <w:tcPr>
            <w:tcW w:type="dxa" w:w="33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Khối 1+3 - ROUGE</w:t>
            </w:r>
          </w:p>
        </w:tc>
        <w:tc>
          <w:tcPr>
            <w:tcW w:type="dxa" w:w="18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0.4779</w:t>
            </w:r>
          </w:p>
        </w:tc>
        <w:tc>
          <w:tcPr>
            <w:tcW w:type="dxa" w:w="18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0.5964</w:t>
            </w:r>
          </w:p>
        </w:tc>
        <w:tc>
          <w:tcPr>
            <w:tcW w:type="dxa" w:w="24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+0.1185</w:t>
            </w:r>
          </w:p>
        </w:tc>
      </w:tr>
      <w:tr>
        <w:tc>
          <w:tcPr>
            <w:tcW w:type="dxa" w:w="33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Khối 3 - METEOR</w:t>
            </w:r>
          </w:p>
        </w:tc>
        <w:tc>
          <w:tcPr>
            <w:tcW w:type="dxa" w:w="18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0.3786</w:t>
            </w:r>
          </w:p>
        </w:tc>
        <w:tc>
          <w:tcPr>
            <w:tcW w:type="dxa" w:w="18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0.5019</w:t>
            </w:r>
          </w:p>
        </w:tc>
        <w:tc>
          <w:tcPr>
            <w:tcW w:type="dxa" w:w="24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+0.1233</w:t>
            </w:r>
          </w:p>
        </w:tc>
      </w:tr>
      <w:tr>
        <w:tc>
          <w:tcPr>
            <w:tcW w:type="dxa" w:w="33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Khối 3 - ROUGE</w:t>
            </w:r>
          </w:p>
        </w:tc>
        <w:tc>
          <w:tcPr>
            <w:tcW w:type="dxa" w:w="18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0.4340</w:t>
            </w:r>
          </w:p>
        </w:tc>
        <w:tc>
          <w:tcPr>
            <w:tcW w:type="dxa" w:w="18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0.5598</w:t>
            </w:r>
          </w:p>
        </w:tc>
        <w:tc>
          <w:tcPr>
            <w:tcW w:type="dxa" w:w="24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+0.1257</w:t>
            </w:r>
          </w:p>
        </w:tc>
      </w:tr>
    </w:tbl>
    <w:p>
      <w:pPr>
        <w:spacing w:before="0"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F3EC"/>
          </w:tcPr>
          <w:p>
            <w:pPr>
              <w:spacing w:after="0"/>
            </w:pPr>
            <w:r>
              <w:rPr>
                <w:rFonts w:ascii="Calibri" w:hAnsi="Calibri" w:eastAsia="Calibri"/>
                <w:b/>
                <w:color w:val="17365D"/>
                <w:sz w:val="21"/>
              </w:rPr>
              <w:t xml:space="preserve">Diễn giải: </w:t>
            </w:r>
            <w:r>
              <w:rPr>
                <w:rFonts w:ascii="Calibri" w:hAnsi="Calibri" w:eastAsia="Calibri"/>
                <w:color w:val="202124"/>
                <w:sz w:val="21"/>
              </w:rPr>
              <w:t>QLoRA tạo mức tăng lớn nhất ở phần model tự sinh: METEOR Khối 1+3 tăng 0,1247 và METEOR Khối 3 tăng 0,1233. Điều này cho thấy cải thiện đến từ generator, không phải do Khối 2 được sao chép.</w:t>
            </w:r>
          </w:p>
        </w:tc>
      </w:tr>
    </w:tbl>
    <w:p>
      <w:pPr>
        <w:spacing w:after="0"/>
      </w:pPr>
    </w:p>
    <w:p>
      <w:pPr>
        <w:pStyle w:val="Heading2"/>
      </w:pPr>
      <w:r>
        <w:t>8.2. Xác nhận trên toàn bộ 285 câu</w:t>
      </w:r>
    </w:p>
    <w:tbl>
      <w:tblPr>
        <w:tblStyle w:val="TableGrid"/>
        <w:tblW w:type="dxa" w:w="9360"/>
        <w:jc w:val="left"/>
        <w:tblLayout w:type="fixed"/>
        <w:tblLook w:firstColumn="1" w:firstRow="1" w:lastColumn="0" w:lastRow="0" w:noHBand="0" w:noVBand="1" w:val="04A0"/>
        <w:tblInd w:w="120" w:type="dxa"/>
      </w:tblPr>
      <w:tblGrid>
        <w:gridCol w:w="4560"/>
        <w:gridCol w:w="2400"/>
        <w:gridCol w:w="2400"/>
      </w:tblGrid>
      <w:tr>
        <w:trPr>
          <w:tblHeader w:val="true"/>
        </w:trPr>
        <w:tc>
          <w:tcPr>
            <w:tcW w:type="dxa" w:w="456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Phạm vi</w:t>
            </w:r>
          </w:p>
        </w:tc>
        <w:tc>
          <w:tcPr>
            <w:tcW w:type="dxa" w:w="240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METEOR</w:t>
            </w:r>
          </w:p>
        </w:tc>
        <w:tc>
          <w:tcPr>
            <w:tcW w:type="dxa" w:w="240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ROUGE-L</w:t>
            </w:r>
          </w:p>
        </w:tc>
      </w:tr>
      <w:tr>
        <w:tc>
          <w:tcPr>
            <w:tcW w:type="dxa" w:w="456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Toàn bài</w:t>
            </w:r>
          </w:p>
        </w:tc>
        <w:tc>
          <w:tcPr>
            <w:tcW w:type="dxa" w:w="24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0.8174</w:t>
            </w:r>
          </w:p>
        </w:tc>
        <w:tc>
          <w:tcPr>
            <w:tcW w:type="dxa" w:w="24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0.8674</w:t>
            </w:r>
          </w:p>
        </w:tc>
      </w:tr>
      <w:tr>
        <w:tc>
          <w:tcPr>
            <w:tcW w:type="dxa" w:w="456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Khối 1+3</w:t>
            </w:r>
          </w:p>
        </w:tc>
        <w:tc>
          <w:tcPr>
            <w:tcW w:type="dxa" w:w="24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0.5660</w:t>
            </w:r>
          </w:p>
        </w:tc>
        <w:tc>
          <w:tcPr>
            <w:tcW w:type="dxa" w:w="24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0.6085</w:t>
            </w:r>
          </w:p>
        </w:tc>
      </w:tr>
      <w:tr>
        <w:tc>
          <w:tcPr>
            <w:tcW w:type="dxa" w:w="456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Riêng Khối 3</w:t>
            </w:r>
          </w:p>
        </w:tc>
        <w:tc>
          <w:tcPr>
            <w:tcW w:type="dxa" w:w="24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0.5258</w:t>
            </w:r>
          </w:p>
        </w:tc>
        <w:tc>
          <w:tcPr>
            <w:tcW w:type="dxa" w:w="24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0.5788</w:t>
            </w:r>
          </w:p>
        </w:tc>
      </w:tr>
    </w:tbl>
    <w:p>
      <w:pPr>
        <w:spacing w:before="0" w:after="0"/>
      </w:pPr>
    </w:p>
    <w:tbl>
      <w:tblPr>
        <w:tblStyle w:val="TableGrid"/>
        <w:tblW w:type="dxa" w:w="9360"/>
        <w:jc w:val="left"/>
        <w:tblLayout w:type="fixed"/>
        <w:tblLook w:firstColumn="1" w:firstRow="1" w:lastColumn="0" w:lastRow="0" w:noHBand="0" w:noVBand="1" w:val="04A0"/>
        <w:tblInd w:w="120" w:type="dxa"/>
      </w:tblPr>
      <w:tblGrid>
        <w:gridCol w:w="4800"/>
        <w:gridCol w:w="4560"/>
      </w:tblGrid>
      <w:tr>
        <w:trPr>
          <w:tblHeader w:val="true"/>
        </w:trPr>
        <w:tc>
          <w:tcPr>
            <w:tcW w:type="dxa" w:w="480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Chỉ báo vận hành</w:t>
            </w:r>
          </w:p>
        </w:tc>
        <w:tc>
          <w:tcPr>
            <w:tcW w:type="dxa" w:w="456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Kết quả</w:t>
            </w:r>
          </w:p>
        </w:tc>
      </w:tr>
      <w:tr>
        <w:tc>
          <w:tcPr>
            <w:tcW w:type="dxa" w:w="48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Format hợp lệ cuối cùng</w:t>
            </w:r>
          </w:p>
        </w:tc>
        <w:tc>
          <w:tcPr>
            <w:tcW w:type="dxa" w:w="45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100%</w:t>
            </w:r>
          </w:p>
        </w:tc>
      </w:tr>
      <w:tr>
        <w:tc>
          <w:tcPr>
            <w:tcW w:type="dxa" w:w="48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Format hợp lệ ngay lần đầu</w:t>
            </w:r>
          </w:p>
        </w:tc>
        <w:tc>
          <w:tcPr>
            <w:tcW w:type="dxa" w:w="45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99.65%</w:t>
            </w:r>
          </w:p>
        </w:tc>
      </w:tr>
      <w:tr>
        <w:tc>
          <w:tcPr>
            <w:tcW w:type="dxa" w:w="48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Tỷ lệ retry</w:t>
            </w:r>
          </w:p>
        </w:tc>
        <w:tc>
          <w:tcPr>
            <w:tcW w:type="dxa" w:w="45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0.35% (1/285 câu)</w:t>
            </w:r>
          </w:p>
        </w:tc>
      </w:tr>
      <w:tr>
        <w:tc>
          <w:tcPr>
            <w:tcW w:type="dxa" w:w="48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Câu trả lời đầy đủ</w:t>
            </w:r>
          </w:p>
        </w:tc>
        <w:tc>
          <w:tcPr>
            <w:tcW w:type="dxa" w:w="45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100%</w:t>
            </w:r>
          </w:p>
        </w:tc>
      </w:tr>
      <w:tr>
        <w:tc>
          <w:tcPr>
            <w:tcW w:type="dxa" w:w="48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Độ dài Khối 3 trung bình</w:t>
            </w:r>
          </w:p>
        </w:tc>
        <w:tc>
          <w:tcPr>
            <w:tcW w:type="dxa" w:w="45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67.96 từ; reference 89.20 từ</w:t>
            </w:r>
          </w:p>
        </w:tc>
      </w:tr>
      <w:tr>
        <w:tc>
          <w:tcPr>
            <w:tcW w:type="dxa" w:w="48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Độ trễ trung bình</w:t>
            </w:r>
          </w:p>
        </w:tc>
        <w:tc>
          <w:tcPr>
            <w:tcW w:type="dxa" w:w="45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10.22 giây/câu</w:t>
            </w:r>
          </w:p>
        </w:tc>
      </w:tr>
    </w:tbl>
    <w:p>
      <w:pPr>
        <w:spacing w:before="0" w:after="0"/>
      </w:pPr>
    </w:p>
    <w:p>
      <w:pPr>
        <w:pStyle w:val="Heading1"/>
      </w:pPr>
      <w:r>
        <w:t>9. Vì sao QLoRA làm điểm tăng</w:t>
      </w:r>
    </w:p>
    <w:p>
      <w:pPr>
        <w:pStyle w:val="ListBullet"/>
      </w:pPr>
      <w:r>
        <w:rPr>
          <w:rFonts w:ascii="Calibri" w:hAnsi="Calibri" w:eastAsia="Calibri"/>
          <w:color w:val="202124"/>
          <w:sz w:val="22"/>
        </w:rPr>
        <w:t>Model học trực tiếp giao thức &lt;LEAD&gt;/&lt;CONCLUSION&gt;, giảm lỗi thiếu khối và sai định dạng.</w:t>
      </w:r>
    </w:p>
    <w:p>
      <w:pPr>
        <w:pStyle w:val="ListBullet"/>
      </w:pPr>
      <w:r>
        <w:rPr>
          <w:rFonts w:ascii="Calibri" w:hAnsi="Calibri" w:eastAsia="Calibri"/>
          <w:color w:val="202124"/>
          <w:sz w:val="22"/>
        </w:rPr>
        <w:t>Adapter học từ vựng, cấu trúc câu và văn phong gần với đáp án chuẩn, có lợi cho METEOR và ROUGE-L.</w:t>
      </w:r>
    </w:p>
    <w:p>
      <w:pPr>
        <w:pStyle w:val="ListBullet"/>
      </w:pPr>
      <w:r>
        <w:rPr>
          <w:rFonts w:ascii="Calibri" w:hAnsi="Calibri" w:eastAsia="Calibri"/>
          <w:color w:val="202124"/>
          <w:sz w:val="22"/>
        </w:rPr>
        <w:t>Completion-only SFT tập trung gradient vào phần cần sinh thay vì bắt model học lại câu hỏi và context.</w:t>
      </w:r>
    </w:p>
    <w:p>
      <w:pPr>
        <w:pStyle w:val="ListBullet"/>
      </w:pPr>
      <w:r>
        <w:rPr>
          <w:rFonts w:ascii="Calibri" w:hAnsi="Calibri" w:eastAsia="Calibri"/>
          <w:color w:val="202124"/>
          <w:sz w:val="22"/>
        </w:rPr>
        <w:t>LoRA ở cả attention và MLP cho phép điều chỉnh cách chọn thông tin lẫn cách diễn đạt mà không cần cập nhật toàn bộ model.</w:t>
      </w:r>
    </w:p>
    <w:p>
      <w:pPr>
        <w:pStyle w:val="ListBullet"/>
      </w:pPr>
      <w:r>
        <w:rPr>
          <w:rFonts w:ascii="Calibri" w:hAnsi="Calibri" w:eastAsia="Calibri"/>
          <w:color w:val="202124"/>
          <w:sz w:val="22"/>
        </w:rPr>
        <w:t>QLoRA 4-bit chủ yếu giúp tiết kiệm VRAM; chính dữ liệu SFT và cập nhật LoRA mới là nguyên nhân trực tiếp tạo cải thiện.</w:t>
      </w:r>
    </w:p>
    <w:p>
      <w:pPr>
        <w:pStyle w:val="Heading1"/>
      </w:pPr>
      <w:r>
        <w:t>10. Hạn chế và rủi ro</w:t>
      </w:r>
    </w:p>
    <w:p>
      <w:pPr>
        <w:pStyle w:val="ListBullet"/>
      </w:pPr>
      <w:r>
        <w:rPr>
          <w:rFonts w:ascii="Calibri" w:hAnsi="Calibri" w:eastAsia="Calibri"/>
          <w:color w:val="202124"/>
          <w:sz w:val="22"/>
        </w:rPr>
        <w:t>Context đánh giá là oracle context lấy từ dữ liệu chuẩn; điểm chưa phản ánh sai số retrieval của hệ thống thật.</w:t>
      </w:r>
    </w:p>
    <w:p>
      <w:pPr>
        <w:pStyle w:val="ListBullet"/>
      </w:pPr>
      <w:r>
        <w:rPr>
          <w:rFonts w:ascii="Calibri" w:hAnsi="Calibri" w:eastAsia="Calibri"/>
          <w:color w:val="202124"/>
          <w:sz w:val="22"/>
        </w:rPr>
        <w:t>Validation được dùng cho lựa chọn thiết kế; tập test cần được giữ kín cho lần đánh giá cuối cùng.</w:t>
      </w:r>
    </w:p>
    <w:p>
      <w:pPr>
        <w:pStyle w:val="ListBullet"/>
      </w:pPr>
      <w:r>
        <w:rPr>
          <w:rFonts w:ascii="Calibri" w:hAnsi="Calibri" w:eastAsia="Calibri"/>
          <w:color w:val="202124"/>
          <w:sz w:val="22"/>
        </w:rPr>
        <w:t>Khối 3 còn có xu hướng ngắn ở một số câu danh sách, điều kiện và nhiều mốc thời gian.</w:t>
      </w:r>
    </w:p>
    <w:p>
      <w:pPr>
        <w:pStyle w:val="ListBullet"/>
      </w:pPr>
      <w:r>
        <w:rPr>
          <w:rFonts w:ascii="Calibri" w:hAnsi="Calibri" w:eastAsia="Calibri"/>
          <w:color w:val="202124"/>
          <w:sz w:val="22"/>
        </w:rPr>
        <w:t>METEOR/ROUGE đo tương đồng bề mặt, chưa đủ để xác nhận tính đúng pháp lý hoặc khả năng xử lý văn bản sửa đổi.</w:t>
      </w:r>
    </w:p>
    <w:p>
      <w:pPr>
        <w:pStyle w:val="ListBullet"/>
      </w:pPr>
      <w:r>
        <w:rPr>
          <w:rFonts w:ascii="Calibri" w:hAnsi="Calibri" w:eastAsia="Calibri"/>
          <w:color w:val="202124"/>
          <w:sz w:val="22"/>
        </w:rPr>
        <w:t>Kết quả phụ thuộc vào cách tách ba khối và chất lượng context do thành viên retrieval cung cấp.</w:t>
      </w:r>
    </w:p>
    <w:p>
      <w:pPr>
        <w:pStyle w:val="Heading1"/>
      </w:pPr>
      <w:r>
        <w:t>11. Kết luận và bước tiếp theo</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F3EC"/>
          </w:tcPr>
          <w:p>
            <w:pPr>
              <w:spacing w:after="0"/>
            </w:pPr>
            <w:r>
              <w:rPr>
                <w:rFonts w:ascii="Calibri" w:hAnsi="Calibri" w:eastAsia="Calibri"/>
                <w:b/>
                <w:color w:val="17365D"/>
                <w:sz w:val="21"/>
              </w:rPr>
              <w:t xml:space="preserve">Quyết định: </w:t>
            </w:r>
            <w:r>
              <w:rPr>
                <w:rFonts w:ascii="Calibri" w:hAnsi="Calibri" w:eastAsia="Calibri"/>
                <w:color w:val="202124"/>
                <w:sz w:val="21"/>
              </w:rPr>
              <w:t>V8 chứng minh QLoRA phù hợp cho generator LegalQA: tăng rõ điểm phần sinh, giữ format 100% và có thể chạy trên GPU T4. Adapter V8 được chọn làm nền cho các tối ưu inference V8.1.</w:t>
            </w:r>
          </w:p>
        </w:tc>
      </w:tr>
    </w:tbl>
    <w:p>
      <w:pPr>
        <w:spacing w:after="0"/>
      </w:pPr>
    </w:p>
    <w:p>
      <w:pPr>
        <w:pStyle w:val="ListNumber"/>
      </w:pPr>
      <w:r>
        <w:rPr>
          <w:rFonts w:ascii="Calibri" w:hAnsi="Calibri" w:eastAsia="Calibri"/>
          <w:color w:val="202124"/>
          <w:sz w:val="22"/>
        </w:rPr>
        <w:t>Kết hợp adapter V8 với prompt theo loại câu hỏi và decoding ổn định.</w:t>
      </w:r>
    </w:p>
    <w:p>
      <w:pPr>
        <w:pStyle w:val="ListNumber"/>
      </w:pPr>
      <w:r>
        <w:rPr>
          <w:rFonts w:ascii="Calibri" w:hAnsi="Calibri" w:eastAsia="Calibri"/>
          <w:color w:val="202124"/>
          <w:sz w:val="22"/>
        </w:rPr>
        <w:t>Thiết kế quality gate để retry có chọn lọc các kết luận thiếu thông tin.</w:t>
      </w:r>
    </w:p>
    <w:p>
      <w:pPr>
        <w:pStyle w:val="ListNumber"/>
      </w:pPr>
      <w:r>
        <w:rPr>
          <w:rFonts w:ascii="Calibri" w:hAnsi="Calibri" w:eastAsia="Calibri"/>
          <w:color w:val="202124"/>
          <w:sz w:val="22"/>
        </w:rPr>
        <w:t>Đánh giá V8.1 trên cùng 100 câu trước khi mở rộng toàn bộ validation và test.</w:t>
      </w:r>
    </w:p>
    <w:p>
      <w:pPr>
        <w:pStyle w:val="ListNumber"/>
      </w:pPr>
      <w:r>
        <w:rPr>
          <w:rFonts w:ascii="Calibri" w:hAnsi="Calibri" w:eastAsia="Calibri"/>
          <w:color w:val="202124"/>
          <w:sz w:val="22"/>
        </w:rPr>
        <w:t>Khi có context thực từ retrieval, chạy thêm đánh giá end-to-end và phân tích lỗi theo chất lượng căn cứ.</w:t>
      </w:r>
    </w:p>
    <w:p>
      <w:pPr>
        <w:pStyle w:val="Heading1"/>
      </w:pPr>
      <w:r>
        <w:t>Phụ lục - Tệp nguồn kiểm chứng</w:t>
      </w:r>
    </w:p>
    <w:p>
      <w:pPr>
        <w:pStyle w:val="ListBullet"/>
      </w:pPr>
      <w:r>
        <w:rPr>
          <w:rFonts w:ascii="Calibri" w:hAnsi="Calibri" w:eastAsia="Calibri"/>
          <w:color w:val="202124"/>
          <w:sz w:val="22"/>
        </w:rPr>
        <w:t>legalqa_baseline/configs/qlora_v8.json - siêu tham số huấn luyện.</w:t>
      </w:r>
    </w:p>
    <w:p>
      <w:pPr>
        <w:pStyle w:val="ListBullet"/>
      </w:pPr>
      <w:r>
        <w:rPr>
          <w:rFonts w:ascii="Calibri" w:hAnsi="Calibri" w:eastAsia="Calibri"/>
          <w:color w:val="202124"/>
          <w:sz w:val="22"/>
        </w:rPr>
        <w:t>legalqa_baseline/scripts/train_qlora.py - pipeline QLoRA completion-only SFT.</w:t>
      </w:r>
    </w:p>
    <w:p>
      <w:pPr>
        <w:pStyle w:val="ListBullet"/>
      </w:pPr>
      <w:r>
        <w:rPr>
          <w:rFonts w:ascii="Calibri" w:hAnsi="Calibri" w:eastAsia="Calibri"/>
          <w:color w:val="202124"/>
          <w:sz w:val="22"/>
        </w:rPr>
        <w:t>.kaggle/qlora-v3-downloads/.../metrics.json - kết quả V8 trên 100 câu.</w:t>
      </w:r>
    </w:p>
    <w:p>
      <w:pPr>
        <w:pStyle w:val="ListBullet"/>
      </w:pPr>
      <w:r>
        <w:rPr>
          <w:rFonts w:ascii="Calibri" w:hAnsi="Calibri" w:eastAsia="Calibri"/>
          <w:color w:val="202124"/>
          <w:sz w:val="22"/>
        </w:rPr>
        <w:t>.kaggle/qlora-v4-downloads/.../metrics.json - kết quả V8 trên 285 câu.</w:t>
      </w:r>
    </w:p>
    <w:p>
      <w:pPr>
        <w:pStyle w:val="ListBullet"/>
      </w:pPr>
      <w:r>
        <w:rPr>
          <w:rFonts w:ascii="Calibri" w:hAnsi="Calibri" w:eastAsia="Calibri"/>
          <w:color w:val="202124"/>
          <w:sz w:val="22"/>
        </w:rPr>
        <w:t>.kaggle/history/baseline-v7/.../metrics.json - baseline đối chiếu V7.</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F6368"/>
        <w:sz w:val="18"/>
      </w:rPr>
      <w:t xml:space="preserve">Trang </w:t>
    </w:r>
    <w:r>
      <w:rPr>
        <w:rFonts w:ascii="Calibri" w:hAnsi="Calibri" w:eastAsia="Calibri"/>
        <w:color w:val="5F6368"/>
        <w:sz w:val="18"/>
      </w:rPr>
      <w:fldChar w:fldCharType="begin"/>
      <w:instrText xml:space="preserve">PAGE</w:instrText>
      <w:fldChar w:fldCharType="separate"/>
      <w:t>1</w:t>
      <w:fldChar w:fldCharType="end"/>
    </w:r>
    <w:r>
      <w:rPr>
        <w:rFonts w:ascii="Calibri" w:hAnsi="Calibri" w:eastAsia="Calibri"/>
        <w:color w:val="5F6368"/>
        <w:sz w:val="18"/>
      </w:rPr>
      <w:t xml:space="preserve"> / </w:t>
    </w:r>
    <w:r>
      <w:rPr>
        <w:rFonts w:ascii="Calibri" w:hAnsi="Calibri" w:eastAsia="Calibri"/>
        <w:color w:val="5F6368"/>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Calibri"/>
        <w:b/>
        <w:color w:val="5F6368"/>
        <w:sz w:val="18"/>
      </w:rPr>
      <w:t>BÁO CÁO KỸ THUẬT V8</w:t>
    </w:r>
    <w:r>
      <w:rPr>
        <w:rFonts w:ascii="Calibri" w:hAnsi="Calibri" w:eastAsia="Calibri"/>
        <w:color w:val="5F6368"/>
        <w:sz w:val="18"/>
      </w:rPr>
      <w:tab/>
      <w:t>DSC2026 LegalQA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Calibri"/>
      <w:color w:val="202124"/>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eastAsia="Calibri"/>
      <w:color w:val="202124"/>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V8 - Fine-tuning QLoRA cho LegalQA</dc:title>
  <dc:subject>LegalQA - báo cáo thực nghiệm generator</dc:subject>
  <dc:creator>Nhóm DSC2026</dc:creator>
  <cp:keywords>LegalQA, Qwen3, QLoRA, METEOR, ROUGE</cp:keywords>
  <dc:description>generated by python-docx</dc:description>
  <cp:lastModifiedBy/>
  <cp:revision>1</cp:revision>
  <dcterms:created xsi:type="dcterms:W3CDTF">2013-12-23T23:15:00Z</dcterms:created>
  <dcterms:modified xsi:type="dcterms:W3CDTF">2013-12-23T23:15:00Z</dcterms:modified>
  <cp:category/>
</cp:coreProperties>
</file>